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F96F2B" w14:textId="77777777" w:rsidR="009623A8" w:rsidRPr="001D0426" w:rsidRDefault="00CC09DE" w:rsidP="00E8715E">
      <w:pPr>
        <w:tabs>
          <w:tab w:val="left" w:pos="3544"/>
        </w:tabs>
        <w:autoSpaceDE w:val="0"/>
        <w:autoSpaceDN w:val="0"/>
        <w:adjustRightInd w:val="0"/>
        <w:spacing w:line="312" w:lineRule="auto"/>
        <w:ind w:left="57" w:right="57"/>
        <w:jc w:val="center"/>
        <w:rPr>
          <w:rFonts w:ascii="Times New Roman" w:hAnsi="Times New Roman"/>
          <w:bCs/>
          <w:color w:val="auto"/>
          <w:szCs w:val="28"/>
        </w:rPr>
      </w:pPr>
      <w:bookmarkStart w:id="0" w:name="_Toc388458482"/>
      <w:r w:rsidRPr="001D0426">
        <w:rPr>
          <w:rFonts w:ascii="Times New Roman" w:hAnsi="Times New Roman"/>
          <w:bCs/>
          <w:color w:val="auto"/>
          <w:szCs w:val="28"/>
        </w:rPr>
        <w:t>BỘ GIÁO DỤC VÀ ĐÀO TẠO</w:t>
      </w:r>
    </w:p>
    <w:p w14:paraId="4DF96F2C" w14:textId="77777777" w:rsidR="009623A8" w:rsidRPr="001D0426" w:rsidRDefault="00CC09DE" w:rsidP="00E8715E">
      <w:pPr>
        <w:autoSpaceDE w:val="0"/>
        <w:autoSpaceDN w:val="0"/>
        <w:adjustRightInd w:val="0"/>
        <w:spacing w:line="312" w:lineRule="auto"/>
        <w:ind w:right="24"/>
        <w:jc w:val="center"/>
        <w:rPr>
          <w:rFonts w:ascii="Times New Roman" w:hAnsi="Times New Roman"/>
          <w:b/>
          <w:bCs/>
          <w:color w:val="auto"/>
          <w:szCs w:val="28"/>
        </w:rPr>
      </w:pPr>
      <w:r w:rsidRPr="001D0426">
        <w:rPr>
          <w:rFonts w:ascii="Times New Roman" w:hAnsi="Times New Roman"/>
          <w:b/>
          <w:bCs/>
          <w:color w:val="auto"/>
          <w:szCs w:val="28"/>
        </w:rPr>
        <w:t>HỌC VIỆN QUẢN LÝ GIÁO DỤC</w:t>
      </w:r>
    </w:p>
    <w:p w14:paraId="4DF96F2D" w14:textId="77777777" w:rsidR="009623A8" w:rsidRPr="001D0426" w:rsidRDefault="00CC09DE" w:rsidP="00E8715E">
      <w:pPr>
        <w:spacing w:line="312" w:lineRule="auto"/>
        <w:jc w:val="center"/>
        <w:rPr>
          <w:rFonts w:ascii="Times New Roman" w:hAnsi="Times New Roman"/>
          <w:b/>
          <w:color w:val="auto"/>
          <w:szCs w:val="28"/>
        </w:rPr>
      </w:pPr>
      <w:r w:rsidRPr="001D0426">
        <w:rPr>
          <w:rFonts w:ascii="Times New Roman" w:hAnsi="Times New Roman"/>
          <w:color w:val="auto"/>
          <w:szCs w:val="28"/>
        </w:rPr>
        <w:t>-----</w:t>
      </w:r>
      <w:r w:rsidRPr="001D0426">
        <w:rPr>
          <w:rFonts w:ascii="Times New Roman" w:hAnsi="Times New Roman"/>
          <w:color w:val="auto"/>
          <w:szCs w:val="28"/>
        </w:rPr>
        <w:sym w:font="Wingdings" w:char="F09B"/>
      </w:r>
      <w:r w:rsidRPr="001D0426">
        <w:rPr>
          <w:rFonts w:ascii="Times New Roman" w:hAnsi="Times New Roman"/>
          <w:color w:val="auto"/>
          <w:szCs w:val="28"/>
        </w:rPr>
        <w:sym w:font="Wingdings" w:char="F026"/>
      </w:r>
      <w:r w:rsidRPr="001D0426">
        <w:rPr>
          <w:rFonts w:ascii="Times New Roman" w:hAnsi="Times New Roman"/>
          <w:color w:val="auto"/>
          <w:szCs w:val="28"/>
        </w:rPr>
        <w:sym w:font="Wingdings" w:char="F09A"/>
      </w:r>
      <w:r w:rsidRPr="001D0426">
        <w:rPr>
          <w:rFonts w:ascii="Times New Roman" w:hAnsi="Times New Roman"/>
          <w:color w:val="auto"/>
          <w:szCs w:val="28"/>
        </w:rPr>
        <w:t>-----</w:t>
      </w:r>
    </w:p>
    <w:p w14:paraId="4DF96F2E" w14:textId="77777777" w:rsidR="009623A8" w:rsidRPr="001D0426" w:rsidRDefault="009623A8" w:rsidP="00E8715E">
      <w:pPr>
        <w:autoSpaceDE w:val="0"/>
        <w:autoSpaceDN w:val="0"/>
        <w:adjustRightInd w:val="0"/>
        <w:spacing w:line="480" w:lineRule="auto"/>
        <w:ind w:right="57"/>
        <w:jc w:val="center"/>
        <w:rPr>
          <w:rFonts w:ascii="Times New Roman" w:hAnsi="Times New Roman"/>
          <w:b/>
          <w:bCs/>
          <w:color w:val="auto"/>
          <w:szCs w:val="28"/>
        </w:rPr>
      </w:pPr>
    </w:p>
    <w:p w14:paraId="4DF96F2F"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bCs/>
          <w:color w:val="auto"/>
          <w:szCs w:val="28"/>
        </w:rPr>
      </w:pPr>
    </w:p>
    <w:p w14:paraId="4DF96F30" w14:textId="77777777" w:rsidR="009623A8" w:rsidRPr="001D0426" w:rsidRDefault="009623A8" w:rsidP="00E8715E">
      <w:pPr>
        <w:autoSpaceDE w:val="0"/>
        <w:autoSpaceDN w:val="0"/>
        <w:adjustRightInd w:val="0"/>
        <w:spacing w:line="480" w:lineRule="auto"/>
        <w:ind w:left="57" w:right="57"/>
        <w:jc w:val="center"/>
        <w:rPr>
          <w:rFonts w:ascii="Times New Roman" w:hAnsi="Times New Roman"/>
          <w:b/>
          <w:bCs/>
          <w:color w:val="auto"/>
          <w:szCs w:val="28"/>
        </w:rPr>
      </w:pPr>
    </w:p>
    <w:p w14:paraId="4DF96F31" w14:textId="77777777" w:rsidR="009623A8" w:rsidRPr="001D0426" w:rsidRDefault="00CC09DE" w:rsidP="00E8715E">
      <w:pPr>
        <w:jc w:val="center"/>
        <w:rPr>
          <w:rFonts w:ascii="Times New Roman" w:hAnsi="Times New Roman"/>
          <w:b/>
          <w:color w:val="auto"/>
          <w:sz w:val="34"/>
          <w:szCs w:val="28"/>
          <w:lang w:val="pt-BR"/>
        </w:rPr>
      </w:pPr>
      <w:r w:rsidRPr="001D0426">
        <w:rPr>
          <w:rFonts w:ascii="Times New Roman" w:hAnsi="Times New Roman"/>
          <w:b/>
          <w:color w:val="auto"/>
          <w:sz w:val="34"/>
          <w:szCs w:val="28"/>
          <w:lang w:val="pt-BR"/>
        </w:rPr>
        <w:t>HOÀNG THỊ THU HUYỀN</w:t>
      </w:r>
    </w:p>
    <w:p w14:paraId="4DF96F32"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33"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34" w14:textId="77777777" w:rsidR="009623A8" w:rsidRPr="001D0426" w:rsidRDefault="009623A8" w:rsidP="00225127">
      <w:pPr>
        <w:autoSpaceDE w:val="0"/>
        <w:autoSpaceDN w:val="0"/>
        <w:adjustRightInd w:val="0"/>
        <w:spacing w:line="480" w:lineRule="auto"/>
        <w:ind w:left="57" w:right="57"/>
        <w:jc w:val="center"/>
        <w:rPr>
          <w:rFonts w:ascii="Times New Roman" w:hAnsi="Times New Roman"/>
          <w:b/>
          <w:color w:val="auto"/>
          <w:szCs w:val="28"/>
        </w:rPr>
      </w:pPr>
    </w:p>
    <w:p w14:paraId="4DF96F35"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67580D13" w14:textId="77777777" w:rsidR="005608A8" w:rsidRPr="00971D5E" w:rsidRDefault="00CC09DE" w:rsidP="00E8715E">
      <w:pPr>
        <w:tabs>
          <w:tab w:val="left" w:pos="1575"/>
        </w:tabs>
        <w:spacing w:line="312" w:lineRule="auto"/>
        <w:jc w:val="center"/>
        <w:rPr>
          <w:rFonts w:ascii="Times New Roman" w:hAnsi="Times New Roman"/>
          <w:b/>
          <w:color w:val="auto"/>
          <w:sz w:val="40"/>
          <w:szCs w:val="40"/>
        </w:rPr>
      </w:pPr>
      <w:r w:rsidRPr="00971D5E">
        <w:rPr>
          <w:rFonts w:ascii="Times New Roman" w:hAnsi="Times New Roman"/>
          <w:b/>
          <w:color w:val="auto"/>
          <w:sz w:val="40"/>
          <w:szCs w:val="40"/>
        </w:rPr>
        <w:t xml:space="preserve">QUẢN LÝ </w:t>
      </w:r>
      <w:r w:rsidR="00975594" w:rsidRPr="00971D5E">
        <w:rPr>
          <w:rFonts w:ascii="Times New Roman" w:hAnsi="Times New Roman"/>
          <w:b/>
          <w:color w:val="auto"/>
          <w:sz w:val="40"/>
          <w:szCs w:val="40"/>
        </w:rPr>
        <w:t xml:space="preserve">DỰ ÁN PHÁT TRIỂN GIÁO DỤC </w:t>
      </w:r>
    </w:p>
    <w:p w14:paraId="4DF96F37" w14:textId="4E5D2B6E" w:rsidR="009623A8" w:rsidRPr="00971D5E" w:rsidRDefault="00975594" w:rsidP="00E8715E">
      <w:pPr>
        <w:tabs>
          <w:tab w:val="left" w:pos="1575"/>
        </w:tabs>
        <w:spacing w:line="312" w:lineRule="auto"/>
        <w:jc w:val="center"/>
        <w:rPr>
          <w:rFonts w:ascii="Times New Roman" w:hAnsi="Times New Roman"/>
          <w:b/>
          <w:color w:val="auto"/>
          <w:sz w:val="40"/>
          <w:szCs w:val="40"/>
        </w:rPr>
      </w:pPr>
      <w:r w:rsidRPr="00971D5E">
        <w:rPr>
          <w:rFonts w:ascii="Times New Roman" w:hAnsi="Times New Roman"/>
          <w:b/>
          <w:color w:val="auto"/>
          <w:sz w:val="40"/>
          <w:szCs w:val="40"/>
        </w:rPr>
        <w:t>SỬ DỤNG NGUỒN VỐN ODA</w:t>
      </w:r>
    </w:p>
    <w:p w14:paraId="4DF96F38"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39"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A"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B"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C"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D"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E" w14:textId="77777777" w:rsidR="009623A8" w:rsidRPr="001D0426" w:rsidRDefault="00CC09DE" w:rsidP="00E8715E">
      <w:pPr>
        <w:autoSpaceDE w:val="0"/>
        <w:autoSpaceDN w:val="0"/>
        <w:adjustRightInd w:val="0"/>
        <w:ind w:left="57" w:right="57"/>
        <w:jc w:val="center"/>
        <w:rPr>
          <w:rFonts w:ascii="Times New Roman" w:hAnsi="Times New Roman"/>
          <w:b/>
          <w:bCs/>
          <w:color w:val="auto"/>
          <w:sz w:val="32"/>
          <w:szCs w:val="28"/>
        </w:rPr>
      </w:pPr>
      <w:r w:rsidRPr="001D0426">
        <w:rPr>
          <w:rFonts w:ascii="Times New Roman" w:hAnsi="Times New Roman"/>
          <w:b/>
          <w:bCs/>
          <w:color w:val="auto"/>
          <w:sz w:val="32"/>
          <w:szCs w:val="28"/>
        </w:rPr>
        <w:t>LUẬN ÁN TIẾN SĨ QUẢN LÝ GIÁO DỤC</w:t>
      </w:r>
    </w:p>
    <w:p w14:paraId="4DF96F3F"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0"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1"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2"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3"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4"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5"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6"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7"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lang w:val="vi-VN"/>
        </w:rPr>
      </w:pPr>
    </w:p>
    <w:p w14:paraId="4DF96F48" w14:textId="77777777" w:rsidR="004058F1" w:rsidRPr="001D0426" w:rsidRDefault="004058F1" w:rsidP="00E8715E">
      <w:pPr>
        <w:autoSpaceDE w:val="0"/>
        <w:autoSpaceDN w:val="0"/>
        <w:adjustRightInd w:val="0"/>
        <w:ind w:left="57" w:right="57"/>
        <w:jc w:val="center"/>
        <w:rPr>
          <w:rFonts w:ascii="Times New Roman" w:hAnsi="Times New Roman"/>
          <w:b/>
          <w:bCs/>
          <w:color w:val="auto"/>
          <w:szCs w:val="28"/>
          <w:lang w:val="vi-VN"/>
        </w:rPr>
      </w:pPr>
    </w:p>
    <w:p w14:paraId="4DF96F49" w14:textId="77777777" w:rsidR="009623A8" w:rsidRPr="001D0426" w:rsidRDefault="009623A8" w:rsidP="00971D5E">
      <w:pPr>
        <w:autoSpaceDE w:val="0"/>
        <w:autoSpaceDN w:val="0"/>
        <w:adjustRightInd w:val="0"/>
        <w:ind w:left="57" w:right="57"/>
        <w:jc w:val="center"/>
        <w:rPr>
          <w:rFonts w:ascii="Times New Roman" w:hAnsi="Times New Roman"/>
          <w:b/>
          <w:bCs/>
          <w:color w:val="auto"/>
          <w:szCs w:val="28"/>
          <w:lang w:val="vi-VN"/>
        </w:rPr>
      </w:pPr>
    </w:p>
    <w:p w14:paraId="587D8E3C" w14:textId="77777777" w:rsidR="00803D84" w:rsidRPr="001D0426" w:rsidRDefault="00803D84" w:rsidP="00E8715E">
      <w:pPr>
        <w:autoSpaceDE w:val="0"/>
        <w:autoSpaceDN w:val="0"/>
        <w:adjustRightInd w:val="0"/>
        <w:ind w:left="57" w:right="57"/>
        <w:jc w:val="center"/>
        <w:rPr>
          <w:rFonts w:ascii="Times New Roman" w:hAnsi="Times New Roman"/>
          <w:b/>
          <w:bCs/>
          <w:color w:val="auto"/>
          <w:szCs w:val="28"/>
          <w:lang w:val="vi-VN"/>
        </w:rPr>
      </w:pPr>
    </w:p>
    <w:p w14:paraId="63C67653" w14:textId="77777777" w:rsidR="00803D84" w:rsidRPr="001D0426" w:rsidRDefault="00803D84" w:rsidP="00E8715E">
      <w:pPr>
        <w:autoSpaceDE w:val="0"/>
        <w:autoSpaceDN w:val="0"/>
        <w:adjustRightInd w:val="0"/>
        <w:ind w:left="57" w:right="57"/>
        <w:jc w:val="center"/>
        <w:rPr>
          <w:rFonts w:ascii="Times New Roman" w:hAnsi="Times New Roman"/>
          <w:b/>
          <w:bCs/>
          <w:color w:val="auto"/>
          <w:szCs w:val="28"/>
          <w:lang w:val="vi-VN"/>
        </w:rPr>
      </w:pPr>
    </w:p>
    <w:p w14:paraId="4DF96F4B" w14:textId="13D52726" w:rsidR="009623A8" w:rsidRPr="001D0426" w:rsidRDefault="00CC09DE" w:rsidP="00E8715E">
      <w:pPr>
        <w:jc w:val="center"/>
        <w:rPr>
          <w:rFonts w:ascii="Times New Roman" w:hAnsi="Times New Roman"/>
          <w:b/>
          <w:bCs/>
          <w:color w:val="auto"/>
          <w:szCs w:val="28"/>
          <w:lang w:val="en-SG"/>
        </w:rPr>
      </w:pPr>
      <w:r w:rsidRPr="001D0426">
        <w:rPr>
          <w:rFonts w:ascii="Times New Roman" w:hAnsi="Times New Roman"/>
          <w:b/>
          <w:bCs/>
          <w:color w:val="auto"/>
          <w:szCs w:val="28"/>
        </w:rPr>
        <w:t xml:space="preserve">HÀ NỘI </w:t>
      </w:r>
      <w:r w:rsidR="006D603E" w:rsidRPr="001D0426">
        <w:rPr>
          <w:rFonts w:ascii="Times New Roman" w:hAnsi="Times New Roman"/>
          <w:b/>
          <w:bCs/>
          <w:color w:val="auto"/>
          <w:szCs w:val="28"/>
        </w:rPr>
        <w:t>-</w:t>
      </w:r>
      <w:r w:rsidRPr="001D0426">
        <w:rPr>
          <w:rFonts w:ascii="Times New Roman" w:hAnsi="Times New Roman"/>
          <w:b/>
          <w:bCs/>
          <w:color w:val="auto"/>
          <w:szCs w:val="28"/>
        </w:rPr>
        <w:t xml:space="preserve"> 202</w:t>
      </w:r>
      <w:r w:rsidR="00DD6A2F" w:rsidRPr="001D0426">
        <w:rPr>
          <w:rFonts w:ascii="Times New Roman" w:hAnsi="Times New Roman"/>
          <w:b/>
          <w:bCs/>
          <w:color w:val="auto"/>
          <w:szCs w:val="28"/>
          <w:lang w:val="en-SG"/>
        </w:rPr>
        <w:t>3</w:t>
      </w:r>
    </w:p>
    <w:p w14:paraId="4DF96F4C" w14:textId="77777777" w:rsidR="009623A8" w:rsidRPr="001D0426" w:rsidRDefault="00CC09DE" w:rsidP="00E8715E">
      <w:pPr>
        <w:autoSpaceDE w:val="0"/>
        <w:autoSpaceDN w:val="0"/>
        <w:adjustRightInd w:val="0"/>
        <w:spacing w:line="312" w:lineRule="auto"/>
        <w:ind w:left="57" w:right="57"/>
        <w:jc w:val="center"/>
        <w:rPr>
          <w:rFonts w:ascii="Times New Roman" w:hAnsi="Times New Roman"/>
          <w:bCs/>
          <w:color w:val="auto"/>
          <w:szCs w:val="28"/>
        </w:rPr>
      </w:pPr>
      <w:r w:rsidRPr="001D0426">
        <w:rPr>
          <w:rFonts w:ascii="Times New Roman" w:hAnsi="Times New Roman"/>
          <w:bCs/>
          <w:color w:val="auto"/>
          <w:szCs w:val="28"/>
        </w:rPr>
        <w:lastRenderedPageBreak/>
        <w:t>BỘ GIÁO DỤC VÀ ĐÀO TẠO</w:t>
      </w:r>
    </w:p>
    <w:p w14:paraId="4DF96F4D" w14:textId="77777777" w:rsidR="009623A8" w:rsidRPr="001D0426" w:rsidRDefault="00CC09DE" w:rsidP="00E8715E">
      <w:pPr>
        <w:autoSpaceDE w:val="0"/>
        <w:autoSpaceDN w:val="0"/>
        <w:adjustRightInd w:val="0"/>
        <w:spacing w:line="312" w:lineRule="auto"/>
        <w:ind w:right="24"/>
        <w:jc w:val="center"/>
        <w:rPr>
          <w:rFonts w:ascii="Times New Roman" w:hAnsi="Times New Roman"/>
          <w:b/>
          <w:bCs/>
          <w:color w:val="auto"/>
          <w:szCs w:val="28"/>
        </w:rPr>
      </w:pPr>
      <w:r w:rsidRPr="001D0426">
        <w:rPr>
          <w:rFonts w:ascii="Times New Roman" w:hAnsi="Times New Roman"/>
          <w:b/>
          <w:bCs/>
          <w:color w:val="auto"/>
          <w:szCs w:val="28"/>
        </w:rPr>
        <w:t>HỌC VIỆN QUẢN LÝ GIÁO DỤC</w:t>
      </w:r>
    </w:p>
    <w:p w14:paraId="4DF96F4E" w14:textId="77777777" w:rsidR="009623A8" w:rsidRPr="001D0426" w:rsidRDefault="00CC09DE" w:rsidP="00E8715E">
      <w:pPr>
        <w:spacing w:line="312" w:lineRule="auto"/>
        <w:jc w:val="center"/>
        <w:rPr>
          <w:rFonts w:ascii="Times New Roman" w:hAnsi="Times New Roman"/>
          <w:b/>
          <w:color w:val="auto"/>
          <w:szCs w:val="28"/>
        </w:rPr>
      </w:pPr>
      <w:r w:rsidRPr="001D0426">
        <w:rPr>
          <w:rFonts w:ascii="Times New Roman" w:hAnsi="Times New Roman"/>
          <w:color w:val="auto"/>
          <w:szCs w:val="28"/>
        </w:rPr>
        <w:t>-----</w:t>
      </w:r>
      <w:r w:rsidRPr="001D0426">
        <w:rPr>
          <w:rFonts w:ascii="Times New Roman" w:hAnsi="Times New Roman"/>
          <w:color w:val="auto"/>
          <w:szCs w:val="28"/>
        </w:rPr>
        <w:sym w:font="Wingdings" w:char="F09B"/>
      </w:r>
      <w:r w:rsidRPr="001D0426">
        <w:rPr>
          <w:rFonts w:ascii="Times New Roman" w:hAnsi="Times New Roman"/>
          <w:color w:val="auto"/>
          <w:szCs w:val="28"/>
        </w:rPr>
        <w:sym w:font="Wingdings" w:char="F026"/>
      </w:r>
      <w:r w:rsidRPr="001D0426">
        <w:rPr>
          <w:rFonts w:ascii="Times New Roman" w:hAnsi="Times New Roman"/>
          <w:color w:val="auto"/>
          <w:szCs w:val="28"/>
        </w:rPr>
        <w:sym w:font="Wingdings" w:char="F09A"/>
      </w:r>
      <w:r w:rsidRPr="001D0426">
        <w:rPr>
          <w:rFonts w:ascii="Times New Roman" w:hAnsi="Times New Roman"/>
          <w:color w:val="auto"/>
          <w:szCs w:val="28"/>
        </w:rPr>
        <w:t>-----</w:t>
      </w:r>
    </w:p>
    <w:p w14:paraId="4DF96F4F" w14:textId="77777777" w:rsidR="009623A8" w:rsidRPr="001D0426" w:rsidRDefault="009623A8" w:rsidP="00E8715E">
      <w:pPr>
        <w:autoSpaceDE w:val="0"/>
        <w:autoSpaceDN w:val="0"/>
        <w:adjustRightInd w:val="0"/>
        <w:spacing w:line="480" w:lineRule="auto"/>
        <w:ind w:right="57"/>
        <w:jc w:val="center"/>
        <w:rPr>
          <w:rFonts w:ascii="Times New Roman" w:hAnsi="Times New Roman"/>
          <w:b/>
          <w:bCs/>
          <w:color w:val="auto"/>
          <w:szCs w:val="28"/>
        </w:rPr>
      </w:pPr>
    </w:p>
    <w:p w14:paraId="4DF96F50"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bCs/>
          <w:color w:val="auto"/>
          <w:szCs w:val="28"/>
        </w:rPr>
      </w:pPr>
    </w:p>
    <w:p w14:paraId="4DF96F51" w14:textId="77777777" w:rsidR="009623A8" w:rsidRPr="001D0426" w:rsidRDefault="009623A8" w:rsidP="00225127">
      <w:pPr>
        <w:autoSpaceDE w:val="0"/>
        <w:autoSpaceDN w:val="0"/>
        <w:adjustRightInd w:val="0"/>
        <w:spacing w:line="480" w:lineRule="auto"/>
        <w:ind w:left="57" w:right="57"/>
        <w:jc w:val="center"/>
        <w:rPr>
          <w:rFonts w:ascii="Times New Roman" w:hAnsi="Times New Roman"/>
          <w:b/>
          <w:bCs/>
          <w:color w:val="auto"/>
          <w:szCs w:val="28"/>
        </w:rPr>
      </w:pPr>
    </w:p>
    <w:p w14:paraId="4DF96F52" w14:textId="77777777" w:rsidR="009623A8" w:rsidRPr="001D0426" w:rsidRDefault="00CC09DE" w:rsidP="00E8715E">
      <w:pPr>
        <w:jc w:val="center"/>
        <w:rPr>
          <w:rFonts w:ascii="Times New Roman" w:hAnsi="Times New Roman"/>
          <w:b/>
          <w:color w:val="auto"/>
          <w:sz w:val="32"/>
          <w:szCs w:val="28"/>
          <w:lang w:val="pt-BR"/>
        </w:rPr>
      </w:pPr>
      <w:r w:rsidRPr="001D0426">
        <w:rPr>
          <w:rFonts w:ascii="Times New Roman" w:hAnsi="Times New Roman"/>
          <w:b/>
          <w:color w:val="auto"/>
          <w:sz w:val="32"/>
          <w:szCs w:val="28"/>
          <w:lang w:val="pt-BR"/>
        </w:rPr>
        <w:t>HOÀNG THỊ THU HUYỀN</w:t>
      </w:r>
    </w:p>
    <w:p w14:paraId="4DF96F53"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54" w14:textId="77777777" w:rsidR="009623A8" w:rsidRPr="001D0426" w:rsidRDefault="009623A8" w:rsidP="00225127">
      <w:pPr>
        <w:autoSpaceDE w:val="0"/>
        <w:autoSpaceDN w:val="0"/>
        <w:adjustRightInd w:val="0"/>
        <w:spacing w:line="480" w:lineRule="auto"/>
        <w:ind w:left="57" w:right="57"/>
        <w:jc w:val="center"/>
        <w:rPr>
          <w:rFonts w:ascii="Times New Roman" w:hAnsi="Times New Roman"/>
          <w:b/>
          <w:color w:val="auto"/>
          <w:szCs w:val="28"/>
        </w:rPr>
      </w:pPr>
    </w:p>
    <w:p w14:paraId="4DF96F55"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3ECA4DBC" w14:textId="49E80A03" w:rsidR="005608A8" w:rsidRPr="001D0426" w:rsidRDefault="00CC09DE" w:rsidP="00E8715E">
      <w:pPr>
        <w:tabs>
          <w:tab w:val="left" w:pos="1575"/>
        </w:tabs>
        <w:spacing w:line="312" w:lineRule="auto"/>
        <w:jc w:val="center"/>
        <w:rPr>
          <w:rFonts w:ascii="Times New Roman" w:hAnsi="Times New Roman"/>
          <w:b/>
          <w:color w:val="auto"/>
          <w:sz w:val="36"/>
          <w:szCs w:val="28"/>
        </w:rPr>
      </w:pPr>
      <w:r w:rsidRPr="001D0426">
        <w:rPr>
          <w:rFonts w:ascii="Times New Roman" w:hAnsi="Times New Roman"/>
          <w:b/>
          <w:color w:val="auto"/>
          <w:sz w:val="36"/>
          <w:szCs w:val="28"/>
        </w:rPr>
        <w:t xml:space="preserve">QUẢN LÝ </w:t>
      </w:r>
      <w:r w:rsidR="007B3F13" w:rsidRPr="001D0426">
        <w:rPr>
          <w:rFonts w:ascii="Times New Roman" w:hAnsi="Times New Roman"/>
          <w:b/>
          <w:color w:val="auto"/>
          <w:sz w:val="36"/>
          <w:szCs w:val="28"/>
        </w:rPr>
        <w:t xml:space="preserve">DỰ ÁN PHÁT TRIỂN GIÁO DỤC </w:t>
      </w:r>
    </w:p>
    <w:p w14:paraId="7E7397AE" w14:textId="7CE6D6C5" w:rsidR="007B3F13" w:rsidRPr="001D0426" w:rsidRDefault="007B3F13" w:rsidP="00E8715E">
      <w:pPr>
        <w:tabs>
          <w:tab w:val="left" w:pos="1575"/>
        </w:tabs>
        <w:spacing w:line="312" w:lineRule="auto"/>
        <w:jc w:val="center"/>
        <w:rPr>
          <w:rFonts w:ascii="Times New Roman" w:hAnsi="Times New Roman"/>
          <w:b/>
          <w:color w:val="auto"/>
          <w:sz w:val="36"/>
          <w:szCs w:val="28"/>
        </w:rPr>
      </w:pPr>
      <w:r w:rsidRPr="001D0426">
        <w:rPr>
          <w:rFonts w:ascii="Times New Roman" w:hAnsi="Times New Roman"/>
          <w:b/>
          <w:color w:val="auto"/>
          <w:sz w:val="36"/>
          <w:szCs w:val="28"/>
        </w:rPr>
        <w:t>SỬ DỤNG NGUỒN VỐN ODA</w:t>
      </w:r>
    </w:p>
    <w:p w14:paraId="4DF96F57" w14:textId="338EE87F" w:rsidR="009623A8" w:rsidRPr="001D0426" w:rsidRDefault="009623A8" w:rsidP="00225127">
      <w:pPr>
        <w:tabs>
          <w:tab w:val="left" w:pos="1575"/>
        </w:tabs>
        <w:jc w:val="center"/>
        <w:rPr>
          <w:rFonts w:ascii="Times New Roman" w:hAnsi="Times New Roman"/>
          <w:b/>
          <w:color w:val="auto"/>
          <w:sz w:val="36"/>
          <w:szCs w:val="28"/>
        </w:rPr>
      </w:pPr>
    </w:p>
    <w:p w14:paraId="4DF96F58"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59" w14:textId="77777777" w:rsidR="009623A8" w:rsidRPr="001D0426" w:rsidRDefault="00CC09DE" w:rsidP="00E8715E">
      <w:pPr>
        <w:autoSpaceDE w:val="0"/>
        <w:autoSpaceDN w:val="0"/>
        <w:adjustRightInd w:val="0"/>
        <w:spacing w:line="312" w:lineRule="auto"/>
        <w:ind w:left="57" w:right="57"/>
        <w:jc w:val="center"/>
        <w:rPr>
          <w:rFonts w:ascii="Times New Roman" w:hAnsi="Times New Roman"/>
          <w:b/>
          <w:bCs/>
          <w:color w:val="auto"/>
          <w:szCs w:val="28"/>
        </w:rPr>
      </w:pPr>
      <w:r w:rsidRPr="001D0426">
        <w:rPr>
          <w:rFonts w:ascii="Times New Roman" w:hAnsi="Times New Roman"/>
          <w:b/>
          <w:bCs/>
          <w:color w:val="auto"/>
          <w:szCs w:val="28"/>
        </w:rPr>
        <w:t>Chuyên ngành: QUẢN LÝ GIÁO DỤC</w:t>
      </w:r>
    </w:p>
    <w:p w14:paraId="4DF96F5A" w14:textId="77777777" w:rsidR="009623A8" w:rsidRPr="001D0426" w:rsidRDefault="00CC09DE" w:rsidP="00E8715E">
      <w:pPr>
        <w:autoSpaceDE w:val="0"/>
        <w:autoSpaceDN w:val="0"/>
        <w:adjustRightInd w:val="0"/>
        <w:spacing w:line="312" w:lineRule="auto"/>
        <w:ind w:left="57" w:right="57"/>
        <w:jc w:val="center"/>
        <w:rPr>
          <w:rFonts w:ascii="Times New Roman" w:hAnsi="Times New Roman"/>
          <w:b/>
          <w:bCs/>
          <w:color w:val="auto"/>
          <w:szCs w:val="28"/>
        </w:rPr>
      </w:pPr>
      <w:r w:rsidRPr="001D0426">
        <w:rPr>
          <w:rFonts w:ascii="Times New Roman" w:hAnsi="Times New Roman"/>
          <w:b/>
          <w:bCs/>
          <w:color w:val="auto"/>
          <w:szCs w:val="28"/>
        </w:rPr>
        <w:t>MÃ SỐ: 9.14.01.14</w:t>
      </w:r>
    </w:p>
    <w:p w14:paraId="4DF96F5B"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5C"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5D" w14:textId="77777777" w:rsidR="009623A8" w:rsidRPr="001D0426" w:rsidRDefault="00CC09DE" w:rsidP="00E8715E">
      <w:pPr>
        <w:autoSpaceDE w:val="0"/>
        <w:autoSpaceDN w:val="0"/>
        <w:adjustRightInd w:val="0"/>
        <w:ind w:left="57" w:right="57"/>
        <w:jc w:val="center"/>
        <w:rPr>
          <w:rFonts w:ascii="Times New Roman" w:hAnsi="Times New Roman"/>
          <w:b/>
          <w:bCs/>
          <w:color w:val="auto"/>
          <w:szCs w:val="28"/>
        </w:rPr>
      </w:pPr>
      <w:r w:rsidRPr="001D0426">
        <w:rPr>
          <w:rFonts w:ascii="Times New Roman" w:hAnsi="Times New Roman"/>
          <w:b/>
          <w:bCs/>
          <w:color w:val="auto"/>
          <w:szCs w:val="28"/>
        </w:rPr>
        <w:t>LUẬN ÁN TIẾN SĨ QUẢN LÝ GIÁO DỤC</w:t>
      </w:r>
    </w:p>
    <w:p w14:paraId="4DF96F5E"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5F"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tbl>
      <w:tblPr>
        <w:tblW w:w="0" w:type="auto"/>
        <w:jc w:val="center"/>
        <w:tblLook w:val="04A0" w:firstRow="1" w:lastRow="0" w:firstColumn="1" w:lastColumn="0" w:noHBand="0" w:noVBand="1"/>
      </w:tblPr>
      <w:tblGrid>
        <w:gridCol w:w="3737"/>
        <w:gridCol w:w="4974"/>
      </w:tblGrid>
      <w:tr w:rsidR="00225127" w:rsidRPr="001D0426" w14:paraId="4DF96F67" w14:textId="77777777" w:rsidTr="00EC7573">
        <w:trPr>
          <w:jc w:val="center"/>
        </w:trPr>
        <w:tc>
          <w:tcPr>
            <w:tcW w:w="3737" w:type="dxa"/>
          </w:tcPr>
          <w:p w14:paraId="4DF96F61" w14:textId="77777777" w:rsidR="009623A8" w:rsidRPr="001D0426" w:rsidRDefault="009623A8" w:rsidP="00E8715E">
            <w:pPr>
              <w:autoSpaceDE w:val="0"/>
              <w:autoSpaceDN w:val="0"/>
              <w:adjustRightInd w:val="0"/>
              <w:spacing w:line="360" w:lineRule="auto"/>
              <w:ind w:right="57"/>
              <w:jc w:val="center"/>
              <w:rPr>
                <w:rFonts w:ascii="Times New Roman" w:hAnsi="Times New Roman"/>
                <w:b/>
                <w:bCs/>
                <w:color w:val="auto"/>
                <w:szCs w:val="28"/>
              </w:rPr>
            </w:pPr>
          </w:p>
          <w:p w14:paraId="4DF96F62" w14:textId="77777777" w:rsidR="009623A8" w:rsidRPr="001D0426" w:rsidRDefault="00CC09DE" w:rsidP="00E8715E">
            <w:pPr>
              <w:autoSpaceDE w:val="0"/>
              <w:autoSpaceDN w:val="0"/>
              <w:adjustRightInd w:val="0"/>
              <w:spacing w:line="360" w:lineRule="auto"/>
              <w:ind w:right="57"/>
              <w:jc w:val="center"/>
              <w:rPr>
                <w:rFonts w:ascii="Times New Roman" w:hAnsi="Times New Roman"/>
                <w:b/>
                <w:bCs/>
                <w:color w:val="auto"/>
                <w:szCs w:val="28"/>
              </w:rPr>
            </w:pPr>
            <w:r w:rsidRPr="001D0426">
              <w:rPr>
                <w:rFonts w:ascii="Times New Roman" w:hAnsi="Times New Roman"/>
                <w:b/>
                <w:bCs/>
                <w:color w:val="auto"/>
                <w:szCs w:val="28"/>
              </w:rPr>
              <w:t>Người hướng dẫn khoa học:</w:t>
            </w:r>
          </w:p>
        </w:tc>
        <w:tc>
          <w:tcPr>
            <w:tcW w:w="4974" w:type="dxa"/>
          </w:tcPr>
          <w:p w14:paraId="4DF96F63" w14:textId="77777777" w:rsidR="009623A8" w:rsidRPr="001D0426" w:rsidRDefault="009623A8" w:rsidP="00E8715E">
            <w:pPr>
              <w:autoSpaceDE w:val="0"/>
              <w:autoSpaceDN w:val="0"/>
              <w:adjustRightInd w:val="0"/>
              <w:spacing w:line="360" w:lineRule="auto"/>
              <w:ind w:left="57" w:right="57"/>
              <w:jc w:val="center"/>
              <w:rPr>
                <w:rFonts w:ascii="Times New Roman" w:hAnsi="Times New Roman"/>
                <w:b/>
                <w:bCs/>
                <w:color w:val="auto"/>
                <w:szCs w:val="28"/>
              </w:rPr>
            </w:pPr>
          </w:p>
          <w:p w14:paraId="4DF96F64" w14:textId="6C51E2E4" w:rsidR="009623A8" w:rsidRPr="001D0426" w:rsidRDefault="00CC09DE" w:rsidP="00E8715E">
            <w:pPr>
              <w:autoSpaceDE w:val="0"/>
              <w:autoSpaceDN w:val="0"/>
              <w:adjustRightInd w:val="0"/>
              <w:spacing w:line="360" w:lineRule="auto"/>
              <w:jc w:val="both"/>
              <w:rPr>
                <w:rFonts w:ascii="Times New Roman" w:hAnsi="Times New Roman"/>
                <w:b/>
                <w:bCs/>
                <w:color w:val="auto"/>
                <w:szCs w:val="28"/>
              </w:rPr>
            </w:pPr>
            <w:r w:rsidRPr="001D0426">
              <w:rPr>
                <w:rFonts w:ascii="Times New Roman" w:hAnsi="Times New Roman"/>
                <w:b/>
                <w:bCs/>
                <w:color w:val="auto"/>
                <w:szCs w:val="28"/>
              </w:rPr>
              <w:t>1. GS.TS Nguyễn Thị Hoàng Yến</w:t>
            </w:r>
          </w:p>
          <w:p w14:paraId="4DF96F65" w14:textId="77777777" w:rsidR="009623A8" w:rsidRPr="001D0426" w:rsidRDefault="00CC09DE" w:rsidP="00E8715E">
            <w:pPr>
              <w:autoSpaceDE w:val="0"/>
              <w:autoSpaceDN w:val="0"/>
              <w:adjustRightInd w:val="0"/>
              <w:spacing w:line="360" w:lineRule="auto"/>
              <w:jc w:val="both"/>
              <w:rPr>
                <w:rFonts w:ascii="Times New Roman" w:hAnsi="Times New Roman"/>
                <w:b/>
                <w:bCs/>
                <w:color w:val="auto"/>
                <w:szCs w:val="28"/>
              </w:rPr>
            </w:pPr>
            <w:r w:rsidRPr="001D0426">
              <w:rPr>
                <w:rFonts w:ascii="Times New Roman" w:hAnsi="Times New Roman"/>
                <w:b/>
                <w:bCs/>
                <w:color w:val="auto"/>
                <w:szCs w:val="28"/>
              </w:rPr>
              <w:t>2. TS. Lê Thị Ngọc Thúy</w:t>
            </w:r>
          </w:p>
          <w:p w14:paraId="5AC609A5" w14:textId="77777777" w:rsidR="009623A8" w:rsidRPr="001D0426" w:rsidRDefault="009623A8" w:rsidP="00E8715E">
            <w:pPr>
              <w:autoSpaceDE w:val="0"/>
              <w:autoSpaceDN w:val="0"/>
              <w:adjustRightInd w:val="0"/>
              <w:spacing w:line="360" w:lineRule="auto"/>
              <w:ind w:right="57"/>
              <w:jc w:val="center"/>
              <w:rPr>
                <w:rFonts w:ascii="Times New Roman" w:hAnsi="Times New Roman"/>
                <w:b/>
                <w:bCs/>
                <w:color w:val="auto"/>
                <w:szCs w:val="28"/>
              </w:rPr>
            </w:pPr>
          </w:p>
          <w:p w14:paraId="747C8DD6" w14:textId="77777777" w:rsidR="007B3F13" w:rsidRPr="001D0426" w:rsidRDefault="007B3F13" w:rsidP="00E8715E">
            <w:pPr>
              <w:autoSpaceDE w:val="0"/>
              <w:autoSpaceDN w:val="0"/>
              <w:adjustRightInd w:val="0"/>
              <w:spacing w:line="360" w:lineRule="auto"/>
              <w:ind w:right="57"/>
              <w:rPr>
                <w:rFonts w:ascii="Times New Roman" w:hAnsi="Times New Roman"/>
                <w:b/>
                <w:bCs/>
                <w:color w:val="auto"/>
                <w:szCs w:val="28"/>
              </w:rPr>
            </w:pPr>
          </w:p>
          <w:p w14:paraId="4DF96F66" w14:textId="2957A782" w:rsidR="007B3F13" w:rsidRPr="001D0426" w:rsidRDefault="007B3F13" w:rsidP="00E8715E">
            <w:pPr>
              <w:autoSpaceDE w:val="0"/>
              <w:autoSpaceDN w:val="0"/>
              <w:adjustRightInd w:val="0"/>
              <w:spacing w:line="360" w:lineRule="auto"/>
              <w:ind w:right="57"/>
              <w:rPr>
                <w:rFonts w:ascii="Times New Roman" w:hAnsi="Times New Roman"/>
                <w:b/>
                <w:bCs/>
                <w:color w:val="auto"/>
                <w:szCs w:val="28"/>
              </w:rPr>
            </w:pPr>
          </w:p>
        </w:tc>
      </w:tr>
    </w:tbl>
    <w:p w14:paraId="4FB648E2" w14:textId="77777777" w:rsidR="00803D84" w:rsidRPr="001D0426" w:rsidRDefault="00803D84" w:rsidP="00E8715E">
      <w:pPr>
        <w:jc w:val="center"/>
        <w:rPr>
          <w:rFonts w:ascii="Times New Roman" w:hAnsi="Times New Roman"/>
          <w:b/>
          <w:bCs/>
          <w:color w:val="auto"/>
          <w:szCs w:val="28"/>
          <w:lang w:val="vi-VN"/>
        </w:rPr>
      </w:pPr>
    </w:p>
    <w:p w14:paraId="4EA20F4E" w14:textId="77777777" w:rsidR="00803D84" w:rsidRPr="001D0426" w:rsidRDefault="00803D84" w:rsidP="00E8715E">
      <w:pPr>
        <w:jc w:val="center"/>
        <w:rPr>
          <w:rFonts w:ascii="Times New Roman" w:hAnsi="Times New Roman"/>
          <w:b/>
          <w:bCs/>
          <w:color w:val="auto"/>
          <w:szCs w:val="28"/>
          <w:lang w:val="vi-VN"/>
        </w:rPr>
      </w:pPr>
    </w:p>
    <w:p w14:paraId="1C7A288F" w14:textId="77777777" w:rsidR="00225127" w:rsidRPr="001D0426" w:rsidRDefault="00225127" w:rsidP="00E8715E">
      <w:pPr>
        <w:jc w:val="center"/>
        <w:rPr>
          <w:rFonts w:ascii="Times New Roman" w:hAnsi="Times New Roman"/>
          <w:b/>
          <w:bCs/>
          <w:color w:val="auto"/>
          <w:szCs w:val="28"/>
          <w:lang w:val="vi-VN"/>
        </w:rPr>
      </w:pPr>
    </w:p>
    <w:p w14:paraId="4DF96F6D" w14:textId="2AB37A0E" w:rsidR="009623A8" w:rsidRPr="001D0426" w:rsidRDefault="007B3F13" w:rsidP="00E8715E">
      <w:pPr>
        <w:jc w:val="center"/>
        <w:rPr>
          <w:rFonts w:ascii="Times New Roman" w:hAnsi="Times New Roman"/>
          <w:b/>
          <w:bCs/>
          <w:color w:val="auto"/>
          <w:szCs w:val="28"/>
        </w:rPr>
      </w:pPr>
      <w:r w:rsidRPr="001D0426">
        <w:rPr>
          <w:rFonts w:ascii="Times New Roman" w:hAnsi="Times New Roman"/>
          <w:b/>
          <w:bCs/>
          <w:color w:val="auto"/>
          <w:szCs w:val="28"/>
        </w:rPr>
        <w:t>HÀ NỘI - 202</w:t>
      </w:r>
      <w:r w:rsidR="00DD6A2F" w:rsidRPr="001D0426">
        <w:rPr>
          <w:rFonts w:ascii="Times New Roman" w:hAnsi="Times New Roman"/>
          <w:b/>
          <w:bCs/>
          <w:color w:val="auto"/>
          <w:szCs w:val="28"/>
          <w:lang w:val="en-SG"/>
        </w:rPr>
        <w:t>3</w:t>
      </w:r>
    </w:p>
    <w:p w14:paraId="4DF96F6F" w14:textId="77777777" w:rsidR="002B3EFD" w:rsidRPr="001D0426" w:rsidRDefault="002B3EFD" w:rsidP="00E8715E">
      <w:pPr>
        <w:pStyle w:val="a1"/>
        <w:jc w:val="both"/>
        <w:rPr>
          <w:sz w:val="28"/>
        </w:rPr>
        <w:sectPr w:rsidR="002B3EFD" w:rsidRPr="001D0426" w:rsidSect="00691251">
          <w:headerReference w:type="even" r:id="rId9"/>
          <w:footerReference w:type="even" r:id="rId10"/>
          <w:pgSz w:w="11907" w:h="16840" w:code="9"/>
          <w:pgMar w:top="1701" w:right="1134" w:bottom="1701" w:left="1985" w:header="720" w:footer="720"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60"/>
        </w:sectPr>
      </w:pPr>
      <w:bookmarkStart w:id="1" w:name="_Toc13820987"/>
      <w:bookmarkStart w:id="2" w:name="_Toc36831141"/>
      <w:bookmarkStart w:id="3" w:name="_Toc36890112"/>
      <w:bookmarkStart w:id="4" w:name="_Toc41677357"/>
      <w:bookmarkEnd w:id="0"/>
    </w:p>
    <w:p w14:paraId="4DF96F70" w14:textId="77777777" w:rsidR="00B10D9C" w:rsidRPr="001D0426" w:rsidRDefault="00CC09DE" w:rsidP="00803D84">
      <w:pPr>
        <w:pStyle w:val="10"/>
      </w:pPr>
      <w:bookmarkStart w:id="5" w:name="_Toc98763695"/>
      <w:bookmarkStart w:id="6" w:name="_Toc143859515"/>
      <w:r w:rsidRPr="001D0426">
        <w:lastRenderedPageBreak/>
        <w:t>LỜI CAM ĐOAN</w:t>
      </w:r>
      <w:bookmarkEnd w:id="1"/>
      <w:bookmarkEnd w:id="2"/>
      <w:bookmarkEnd w:id="3"/>
      <w:bookmarkEnd w:id="4"/>
      <w:bookmarkEnd w:id="5"/>
      <w:bookmarkEnd w:id="6"/>
    </w:p>
    <w:p w14:paraId="4DF96F71" w14:textId="77777777" w:rsidR="00B10D9C" w:rsidRPr="001D0426" w:rsidRDefault="00B10D9C" w:rsidP="00E8715E">
      <w:pPr>
        <w:jc w:val="both"/>
        <w:rPr>
          <w:rFonts w:ascii="Times New Roman" w:hAnsi="Times New Roman"/>
          <w:color w:val="auto"/>
          <w:szCs w:val="28"/>
        </w:rPr>
      </w:pPr>
    </w:p>
    <w:p w14:paraId="4DF96F72" w14:textId="77777777" w:rsidR="00B10D9C" w:rsidRPr="001D0426" w:rsidRDefault="00CC09DE" w:rsidP="00E8715E">
      <w:pPr>
        <w:spacing w:line="360" w:lineRule="auto"/>
        <w:ind w:firstLine="360"/>
        <w:jc w:val="both"/>
        <w:rPr>
          <w:rFonts w:ascii="Times New Roman" w:hAnsi="Times New Roman"/>
          <w:color w:val="auto"/>
          <w:szCs w:val="28"/>
          <w:lang w:val="pt-BR"/>
        </w:rPr>
      </w:pPr>
      <w:r w:rsidRPr="001D0426">
        <w:rPr>
          <w:rFonts w:ascii="Times New Roman" w:hAnsi="Times New Roman"/>
          <w:color w:val="auto"/>
          <w:szCs w:val="28"/>
        </w:rPr>
        <w:tab/>
        <w:t xml:space="preserve">Tôi xin cam đoan Luận án là công trình nghiên cứu của riêng tôi, các số liệu và kết quả nghiên cứu chưa từng được ai công bố trong bất kì công trình nào khác. </w:t>
      </w:r>
      <w:r w:rsidRPr="001D0426">
        <w:rPr>
          <w:rFonts w:ascii="Times New Roman" w:hAnsi="Times New Roman"/>
          <w:color w:val="auto"/>
          <w:szCs w:val="28"/>
          <w:lang w:val="pt-BR"/>
        </w:rPr>
        <w:t xml:space="preserve">Trong quá trình nghiên cứu Luận án, tôi có tham khảo một số tư liệu trong các công trình khoa học, </w:t>
      </w:r>
      <w:r w:rsidRPr="001D0426">
        <w:rPr>
          <w:rFonts w:ascii="Times New Roman" w:hAnsi="Times New Roman"/>
          <w:color w:val="auto"/>
          <w:szCs w:val="28"/>
        </w:rPr>
        <w:t>các thông tin trích dẫn trong luận án đều được ghi rõ nguồn gốc</w:t>
      </w:r>
      <w:r w:rsidRPr="001D0426">
        <w:rPr>
          <w:rFonts w:ascii="Times New Roman" w:hAnsi="Times New Roman"/>
          <w:color w:val="auto"/>
          <w:szCs w:val="28"/>
          <w:lang w:val="pt-BR"/>
        </w:rPr>
        <w:t xml:space="preserve"> trong danh mục tài liệu tham khảo.</w:t>
      </w:r>
    </w:p>
    <w:p w14:paraId="4DF96F73" w14:textId="77777777" w:rsidR="00B10D9C"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w:t>
      </w:r>
    </w:p>
    <w:p w14:paraId="4DF96F74" w14:textId="77777777" w:rsidR="00B10D9C" w:rsidRPr="001D0426" w:rsidRDefault="00CC09DE" w:rsidP="00E8715E">
      <w:pPr>
        <w:ind w:left="5040"/>
        <w:jc w:val="center"/>
        <w:rPr>
          <w:rFonts w:ascii="Times New Roman" w:hAnsi="Times New Roman"/>
          <w:b/>
          <w:bCs/>
          <w:color w:val="auto"/>
          <w:szCs w:val="28"/>
        </w:rPr>
      </w:pPr>
      <w:r w:rsidRPr="001D0426">
        <w:rPr>
          <w:rFonts w:ascii="Times New Roman" w:hAnsi="Times New Roman"/>
          <w:b/>
          <w:bCs/>
          <w:color w:val="auto"/>
          <w:szCs w:val="28"/>
        </w:rPr>
        <w:t>Tác giả luận án</w:t>
      </w:r>
    </w:p>
    <w:p w14:paraId="4DF96F75" w14:textId="77777777" w:rsidR="00B10D9C" w:rsidRPr="001D0426" w:rsidRDefault="00B10D9C" w:rsidP="00E8715E">
      <w:pPr>
        <w:ind w:left="5040"/>
        <w:jc w:val="center"/>
        <w:rPr>
          <w:rFonts w:ascii="Times New Roman" w:hAnsi="Times New Roman"/>
          <w:b/>
          <w:bCs/>
          <w:color w:val="auto"/>
          <w:szCs w:val="28"/>
        </w:rPr>
      </w:pPr>
    </w:p>
    <w:p w14:paraId="4DF96F76" w14:textId="77777777" w:rsidR="003965B2" w:rsidRPr="001D0426" w:rsidRDefault="003965B2" w:rsidP="00E8715E">
      <w:pPr>
        <w:ind w:left="5040"/>
        <w:jc w:val="center"/>
        <w:rPr>
          <w:rFonts w:ascii="Times New Roman" w:hAnsi="Times New Roman"/>
          <w:b/>
          <w:bCs/>
          <w:color w:val="auto"/>
          <w:szCs w:val="28"/>
        </w:rPr>
      </w:pPr>
    </w:p>
    <w:p w14:paraId="4DF96F77" w14:textId="77777777" w:rsidR="003965B2" w:rsidRPr="001D0426" w:rsidRDefault="003965B2" w:rsidP="00E8715E">
      <w:pPr>
        <w:ind w:left="5040"/>
        <w:jc w:val="center"/>
        <w:rPr>
          <w:rFonts w:ascii="Times New Roman" w:hAnsi="Times New Roman"/>
          <w:b/>
          <w:bCs/>
          <w:color w:val="auto"/>
          <w:szCs w:val="28"/>
        </w:rPr>
      </w:pPr>
    </w:p>
    <w:p w14:paraId="4DF96F78" w14:textId="77777777" w:rsidR="003965B2" w:rsidRPr="001D0426" w:rsidRDefault="003965B2" w:rsidP="00E8715E">
      <w:pPr>
        <w:ind w:left="5040"/>
        <w:jc w:val="center"/>
        <w:rPr>
          <w:rFonts w:ascii="Times New Roman" w:hAnsi="Times New Roman"/>
          <w:b/>
          <w:bCs/>
          <w:color w:val="auto"/>
          <w:szCs w:val="28"/>
        </w:rPr>
      </w:pPr>
    </w:p>
    <w:p w14:paraId="4DF96F79" w14:textId="77777777" w:rsidR="00B10D9C" w:rsidRPr="001D0426" w:rsidRDefault="00B10D9C" w:rsidP="00E8715E">
      <w:pPr>
        <w:ind w:left="5040"/>
        <w:jc w:val="center"/>
        <w:rPr>
          <w:rFonts w:ascii="Times New Roman" w:hAnsi="Times New Roman"/>
          <w:b/>
          <w:bCs/>
          <w:color w:val="auto"/>
          <w:szCs w:val="28"/>
        </w:rPr>
      </w:pPr>
    </w:p>
    <w:p w14:paraId="4DF96F7A" w14:textId="77777777" w:rsidR="00B10D9C" w:rsidRPr="001D0426" w:rsidRDefault="00CC09DE" w:rsidP="00E8715E">
      <w:pPr>
        <w:ind w:left="5040"/>
        <w:jc w:val="center"/>
        <w:rPr>
          <w:rFonts w:ascii="Times New Roman" w:hAnsi="Times New Roman"/>
          <w:b/>
          <w:bCs/>
          <w:color w:val="auto"/>
          <w:szCs w:val="28"/>
        </w:rPr>
      </w:pPr>
      <w:r w:rsidRPr="001D0426">
        <w:rPr>
          <w:rFonts w:ascii="Times New Roman" w:hAnsi="Times New Roman"/>
          <w:b/>
          <w:bCs/>
          <w:color w:val="auto"/>
          <w:szCs w:val="28"/>
        </w:rPr>
        <w:t>Hoàng Thị Thu Huyền</w:t>
      </w:r>
    </w:p>
    <w:p w14:paraId="4DF96F7B" w14:textId="77777777" w:rsidR="00B10D9C" w:rsidRPr="001D0426" w:rsidRDefault="00CC09DE" w:rsidP="00E8715E">
      <w:pPr>
        <w:ind w:left="5040"/>
        <w:jc w:val="center"/>
        <w:rPr>
          <w:rFonts w:ascii="Times New Roman" w:hAnsi="Times New Roman"/>
          <w:b/>
          <w:bCs/>
          <w:color w:val="auto"/>
          <w:szCs w:val="28"/>
        </w:rPr>
      </w:pPr>
      <w:r w:rsidRPr="001D0426">
        <w:rPr>
          <w:rFonts w:ascii="Times New Roman" w:hAnsi="Times New Roman"/>
          <w:color w:val="auto"/>
          <w:szCs w:val="28"/>
        </w:rPr>
        <w:br w:type="page"/>
      </w:r>
    </w:p>
    <w:p w14:paraId="4DF96F7C" w14:textId="77777777" w:rsidR="007C3E70" w:rsidRPr="001D0426" w:rsidRDefault="00CC09DE" w:rsidP="00803D84">
      <w:pPr>
        <w:pStyle w:val="10"/>
      </w:pPr>
      <w:bookmarkStart w:id="7" w:name="_Toc98763696"/>
      <w:bookmarkStart w:id="8" w:name="_Toc143859516"/>
      <w:r w:rsidRPr="001D0426">
        <w:lastRenderedPageBreak/>
        <w:t>DANH MỤC CÁC CHỮ CÁI VIẾT TẮT</w:t>
      </w:r>
      <w:bookmarkEnd w:id="7"/>
      <w:bookmarkEnd w:id="8"/>
    </w:p>
    <w:p w14:paraId="4DF96F7D" w14:textId="77777777" w:rsidR="007C3E70" w:rsidRPr="001D0426" w:rsidRDefault="007C3E70" w:rsidP="00E8715E">
      <w:pPr>
        <w:pStyle w:val="BodyText"/>
        <w:rPr>
          <w:rFonts w:ascii="Times New Roman" w:hAnsi="Times New Roman"/>
          <w:b/>
          <w:color w:val="auto"/>
          <w:szCs w:val="28"/>
        </w:rPr>
      </w:pPr>
    </w:p>
    <w:tbl>
      <w:tblPr>
        <w:tblStyle w:val="TableGrid"/>
        <w:tblW w:w="0" w:type="auto"/>
        <w:jc w:val="center"/>
        <w:tblLook w:val="04A0" w:firstRow="1" w:lastRow="0" w:firstColumn="1" w:lastColumn="0" w:noHBand="0" w:noVBand="1"/>
      </w:tblPr>
      <w:tblGrid>
        <w:gridCol w:w="1827"/>
        <w:gridCol w:w="566"/>
        <w:gridCol w:w="4678"/>
      </w:tblGrid>
      <w:tr w:rsidR="007C15D4" w:rsidRPr="001D0426" w14:paraId="4DF96F81" w14:textId="77777777" w:rsidTr="003D682F">
        <w:trPr>
          <w:jc w:val="center"/>
        </w:trPr>
        <w:tc>
          <w:tcPr>
            <w:tcW w:w="1827" w:type="dxa"/>
          </w:tcPr>
          <w:p w14:paraId="4DF96F7E"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CBQLGD</w:t>
            </w:r>
          </w:p>
        </w:tc>
        <w:tc>
          <w:tcPr>
            <w:tcW w:w="566" w:type="dxa"/>
          </w:tcPr>
          <w:p w14:paraId="4DF96F7F" w14:textId="77777777" w:rsidR="002B3EFD"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0"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Cán bộ quản lý giáo dục</w:t>
            </w:r>
          </w:p>
        </w:tc>
      </w:tr>
      <w:tr w:rsidR="007C15D4" w:rsidRPr="001D0426" w14:paraId="4DF96F85" w14:textId="77777777" w:rsidTr="003D682F">
        <w:trPr>
          <w:jc w:val="center"/>
        </w:trPr>
        <w:tc>
          <w:tcPr>
            <w:tcW w:w="1827" w:type="dxa"/>
          </w:tcPr>
          <w:p w14:paraId="4DF96F82"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DAC</w:t>
            </w:r>
          </w:p>
        </w:tc>
        <w:tc>
          <w:tcPr>
            <w:tcW w:w="566" w:type="dxa"/>
          </w:tcPr>
          <w:p w14:paraId="4DF96F83" w14:textId="77777777" w:rsidR="002B3EFD"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4"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Ủy ban hỗ trợ phát triển OECD</w:t>
            </w:r>
          </w:p>
        </w:tc>
      </w:tr>
      <w:tr w:rsidR="007C15D4" w:rsidRPr="001D0426" w14:paraId="4DF96F89" w14:textId="77777777" w:rsidTr="003D682F">
        <w:trPr>
          <w:jc w:val="center"/>
        </w:trPr>
        <w:tc>
          <w:tcPr>
            <w:tcW w:w="1827" w:type="dxa"/>
          </w:tcPr>
          <w:p w14:paraId="4DF96F86" w14:textId="77777777" w:rsidR="00321A55"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GD</w:t>
            </w:r>
          </w:p>
        </w:tc>
        <w:tc>
          <w:tcPr>
            <w:tcW w:w="566" w:type="dxa"/>
          </w:tcPr>
          <w:p w14:paraId="4DF96F87" w14:textId="77777777" w:rsidR="00321A55"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8" w14:textId="77777777" w:rsidR="00321A55"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Giáo dục</w:t>
            </w:r>
          </w:p>
        </w:tc>
      </w:tr>
      <w:tr w:rsidR="007C15D4" w:rsidRPr="001D0426" w14:paraId="4DF96F8D" w14:textId="77777777" w:rsidTr="003D682F">
        <w:trPr>
          <w:jc w:val="center"/>
        </w:trPr>
        <w:tc>
          <w:tcPr>
            <w:tcW w:w="1827" w:type="dxa"/>
          </w:tcPr>
          <w:p w14:paraId="4DF96F8A"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GDĐT</w:t>
            </w:r>
          </w:p>
        </w:tc>
        <w:tc>
          <w:tcPr>
            <w:tcW w:w="566" w:type="dxa"/>
          </w:tcPr>
          <w:p w14:paraId="4DF96F8B" w14:textId="77777777" w:rsidR="001416B3"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C"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Giáo dục đào tạo</w:t>
            </w:r>
          </w:p>
        </w:tc>
      </w:tr>
      <w:tr w:rsidR="007C15D4" w:rsidRPr="001D0426" w14:paraId="4DF96F91" w14:textId="77777777" w:rsidTr="003D682F">
        <w:trPr>
          <w:jc w:val="center"/>
        </w:trPr>
        <w:tc>
          <w:tcPr>
            <w:tcW w:w="1827" w:type="dxa"/>
          </w:tcPr>
          <w:p w14:paraId="4DF96F8E"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GDP</w:t>
            </w:r>
          </w:p>
        </w:tc>
        <w:tc>
          <w:tcPr>
            <w:tcW w:w="566" w:type="dxa"/>
          </w:tcPr>
          <w:p w14:paraId="4DF96F8F" w14:textId="77777777" w:rsidR="001416B3"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0"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Tổng sản phẩm quốc nội</w:t>
            </w:r>
          </w:p>
        </w:tc>
      </w:tr>
      <w:tr w:rsidR="007C15D4" w:rsidRPr="001D0426" w14:paraId="4DF96F95" w14:textId="77777777" w:rsidTr="003D682F">
        <w:trPr>
          <w:jc w:val="center"/>
        </w:trPr>
        <w:tc>
          <w:tcPr>
            <w:tcW w:w="1827" w:type="dxa"/>
          </w:tcPr>
          <w:p w14:paraId="4DF96F92"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GV</w:t>
            </w:r>
          </w:p>
        </w:tc>
        <w:tc>
          <w:tcPr>
            <w:tcW w:w="566" w:type="dxa"/>
          </w:tcPr>
          <w:p w14:paraId="4DF96F93" w14:textId="77777777" w:rsidR="001416B3"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4"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Giáo viên</w:t>
            </w:r>
          </w:p>
        </w:tc>
      </w:tr>
      <w:tr w:rsidR="007C15D4" w:rsidRPr="001D0426" w14:paraId="6AAABADE" w14:textId="77777777" w:rsidTr="003D682F">
        <w:trPr>
          <w:jc w:val="center"/>
        </w:trPr>
        <w:tc>
          <w:tcPr>
            <w:tcW w:w="1827" w:type="dxa"/>
          </w:tcPr>
          <w:p w14:paraId="11D938A0" w14:textId="3826BB41" w:rsidR="00FD039F" w:rsidRPr="001D0426" w:rsidRDefault="00EC68DC"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NLĐ</w:t>
            </w:r>
          </w:p>
        </w:tc>
        <w:tc>
          <w:tcPr>
            <w:tcW w:w="566" w:type="dxa"/>
          </w:tcPr>
          <w:p w14:paraId="555E0DC4" w14:textId="4B6DEEED" w:rsidR="00FD039F" w:rsidRPr="001D0426" w:rsidRDefault="00EC68DC"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 xml:space="preserve">: </w:t>
            </w:r>
          </w:p>
        </w:tc>
        <w:tc>
          <w:tcPr>
            <w:tcW w:w="4678" w:type="dxa"/>
          </w:tcPr>
          <w:p w14:paraId="14430886" w14:textId="4D87CD67" w:rsidR="00FD039F" w:rsidRPr="001D0426" w:rsidRDefault="00EC68DC"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Người lớn điếc</w:t>
            </w:r>
          </w:p>
        </w:tc>
      </w:tr>
      <w:tr w:rsidR="00EC68DC" w:rsidRPr="001D0426" w14:paraId="10C820C8" w14:textId="77777777" w:rsidTr="003D682F">
        <w:trPr>
          <w:jc w:val="center"/>
        </w:trPr>
        <w:tc>
          <w:tcPr>
            <w:tcW w:w="1827" w:type="dxa"/>
          </w:tcPr>
          <w:p w14:paraId="62AEB379" w14:textId="79C8396F"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NNKH</w:t>
            </w:r>
          </w:p>
        </w:tc>
        <w:tc>
          <w:tcPr>
            <w:tcW w:w="566" w:type="dxa"/>
          </w:tcPr>
          <w:p w14:paraId="63281D05" w14:textId="11504D90"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14EE3085" w14:textId="50BC5910"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Ngôn ngữ kí hiệu</w:t>
            </w:r>
          </w:p>
        </w:tc>
      </w:tr>
      <w:tr w:rsidR="00EC68DC" w:rsidRPr="001D0426" w14:paraId="7EF7B939" w14:textId="77777777" w:rsidTr="003D682F">
        <w:trPr>
          <w:jc w:val="center"/>
        </w:trPr>
        <w:tc>
          <w:tcPr>
            <w:tcW w:w="1827" w:type="dxa"/>
          </w:tcPr>
          <w:p w14:paraId="3A7CD7C1" w14:textId="2E5EAE28"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NV</w:t>
            </w:r>
          </w:p>
        </w:tc>
        <w:tc>
          <w:tcPr>
            <w:tcW w:w="566" w:type="dxa"/>
          </w:tcPr>
          <w:p w14:paraId="626DD2B7" w14:textId="76DD33EC"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2A399AE3" w14:textId="261D4AF9"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Nhân viên</w:t>
            </w:r>
          </w:p>
        </w:tc>
      </w:tr>
      <w:tr w:rsidR="00EC68DC" w:rsidRPr="001D0426" w14:paraId="1295FD7F" w14:textId="77777777" w:rsidTr="003D682F">
        <w:trPr>
          <w:jc w:val="center"/>
        </w:trPr>
        <w:tc>
          <w:tcPr>
            <w:tcW w:w="1827" w:type="dxa"/>
          </w:tcPr>
          <w:p w14:paraId="09D6DBD9" w14:textId="342278AD"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NVHT</w:t>
            </w:r>
          </w:p>
        </w:tc>
        <w:tc>
          <w:tcPr>
            <w:tcW w:w="566" w:type="dxa"/>
          </w:tcPr>
          <w:p w14:paraId="12BCC42A" w14:textId="297C607D"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6EBE38CD" w14:textId="726674A4"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Nhân viên hỗ trợ</w:t>
            </w:r>
          </w:p>
        </w:tc>
      </w:tr>
      <w:tr w:rsidR="00EC68DC" w:rsidRPr="001D0426" w14:paraId="4DF96F99" w14:textId="77777777" w:rsidTr="003D682F">
        <w:trPr>
          <w:jc w:val="center"/>
        </w:trPr>
        <w:tc>
          <w:tcPr>
            <w:tcW w:w="1827" w:type="dxa"/>
          </w:tcPr>
          <w:p w14:paraId="4DF96F96"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ODA</w:t>
            </w:r>
          </w:p>
        </w:tc>
        <w:tc>
          <w:tcPr>
            <w:tcW w:w="566" w:type="dxa"/>
          </w:tcPr>
          <w:p w14:paraId="4DF96F97"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8"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Nguồn vố</w:t>
            </w:r>
            <w:r w:rsidRPr="001D0426">
              <w:rPr>
                <w:rFonts w:ascii="Times New Roman" w:hAnsi="Times New Roman"/>
                <w:color w:val="auto"/>
                <w:szCs w:val="28"/>
                <w:lang w:val="vi-VN"/>
              </w:rPr>
              <w:t xml:space="preserve">n </w:t>
            </w:r>
            <w:r w:rsidRPr="001D0426">
              <w:rPr>
                <w:rFonts w:ascii="Times New Roman" w:hAnsi="Times New Roman"/>
                <w:color w:val="auto"/>
                <w:szCs w:val="28"/>
              </w:rPr>
              <w:t>hỗ trợ phát</w:t>
            </w:r>
            <w:r w:rsidRPr="001D0426">
              <w:rPr>
                <w:rFonts w:ascii="Times New Roman" w:hAnsi="Times New Roman"/>
                <w:color w:val="auto"/>
                <w:szCs w:val="28"/>
                <w:lang w:val="vi-VN"/>
              </w:rPr>
              <w:t xml:space="preserve"> triển chính thức</w:t>
            </w:r>
          </w:p>
        </w:tc>
      </w:tr>
      <w:tr w:rsidR="00EC68DC" w:rsidRPr="001D0426" w14:paraId="4DF96F9D" w14:textId="77777777" w:rsidTr="003D682F">
        <w:trPr>
          <w:jc w:val="center"/>
        </w:trPr>
        <w:tc>
          <w:tcPr>
            <w:tcW w:w="1827" w:type="dxa"/>
          </w:tcPr>
          <w:p w14:paraId="4DF96F9A"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TH</w:t>
            </w:r>
          </w:p>
        </w:tc>
        <w:tc>
          <w:tcPr>
            <w:tcW w:w="566" w:type="dxa"/>
          </w:tcPr>
          <w:p w14:paraId="4DF96F9B"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C"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Tiểu học</w:t>
            </w:r>
          </w:p>
        </w:tc>
      </w:tr>
      <w:tr w:rsidR="00EC68DC" w:rsidRPr="001D0426" w14:paraId="4DF96FA1" w14:textId="77777777" w:rsidTr="003D682F">
        <w:trPr>
          <w:jc w:val="center"/>
        </w:trPr>
        <w:tc>
          <w:tcPr>
            <w:tcW w:w="1827" w:type="dxa"/>
          </w:tcPr>
          <w:p w14:paraId="4DF96F9E"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THCS</w:t>
            </w:r>
          </w:p>
        </w:tc>
        <w:tc>
          <w:tcPr>
            <w:tcW w:w="566" w:type="dxa"/>
          </w:tcPr>
          <w:p w14:paraId="4DF96F9F"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0"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Trung học cơ sở</w:t>
            </w:r>
          </w:p>
        </w:tc>
      </w:tr>
      <w:tr w:rsidR="00EC68DC" w:rsidRPr="001D0426" w14:paraId="4DF96FA5" w14:textId="77777777" w:rsidTr="003D682F">
        <w:trPr>
          <w:jc w:val="center"/>
        </w:trPr>
        <w:tc>
          <w:tcPr>
            <w:tcW w:w="1827" w:type="dxa"/>
          </w:tcPr>
          <w:p w14:paraId="4DF96FA2"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THPT</w:t>
            </w:r>
          </w:p>
        </w:tc>
        <w:tc>
          <w:tcPr>
            <w:tcW w:w="566" w:type="dxa"/>
          </w:tcPr>
          <w:p w14:paraId="4DF96FA3"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4"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Trung học phổ thông</w:t>
            </w:r>
          </w:p>
        </w:tc>
      </w:tr>
      <w:tr w:rsidR="00EC68DC" w:rsidRPr="001D0426" w14:paraId="4DF96FA9" w14:textId="77777777" w:rsidTr="003D682F">
        <w:trPr>
          <w:jc w:val="center"/>
        </w:trPr>
        <w:tc>
          <w:tcPr>
            <w:tcW w:w="1827" w:type="dxa"/>
          </w:tcPr>
          <w:p w14:paraId="4DF96FA6"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TTGDTX</w:t>
            </w:r>
          </w:p>
        </w:tc>
        <w:tc>
          <w:tcPr>
            <w:tcW w:w="566" w:type="dxa"/>
          </w:tcPr>
          <w:p w14:paraId="4DF96FA7"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8"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Trung tâm giáo dục thường xuyên</w:t>
            </w:r>
          </w:p>
        </w:tc>
      </w:tr>
      <w:tr w:rsidR="00EC68DC" w:rsidRPr="001D0426" w14:paraId="4DF96FAD" w14:textId="77777777" w:rsidTr="003D682F">
        <w:trPr>
          <w:jc w:val="center"/>
        </w:trPr>
        <w:tc>
          <w:tcPr>
            <w:tcW w:w="1827" w:type="dxa"/>
          </w:tcPr>
          <w:p w14:paraId="4DF96FAA"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UNICEF</w:t>
            </w:r>
          </w:p>
        </w:tc>
        <w:tc>
          <w:tcPr>
            <w:tcW w:w="566" w:type="dxa"/>
          </w:tcPr>
          <w:p w14:paraId="4DF96FAB"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C"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Quỹ nhi đồng Liên hợp quốc</w:t>
            </w:r>
          </w:p>
        </w:tc>
      </w:tr>
      <w:tr w:rsidR="00EC68DC" w:rsidRPr="001D0426" w14:paraId="4DF96FB1" w14:textId="77777777" w:rsidTr="003D682F">
        <w:trPr>
          <w:jc w:val="center"/>
        </w:trPr>
        <w:tc>
          <w:tcPr>
            <w:tcW w:w="1827" w:type="dxa"/>
          </w:tcPr>
          <w:p w14:paraId="4DF96FAE"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VTKHL</w:t>
            </w:r>
          </w:p>
        </w:tc>
        <w:tc>
          <w:tcPr>
            <w:tcW w:w="566" w:type="dxa"/>
          </w:tcPr>
          <w:p w14:paraId="4DF96FAF"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B0"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Viện trợ không hoàn lại</w:t>
            </w:r>
          </w:p>
        </w:tc>
      </w:tr>
      <w:tr w:rsidR="00EC68DC" w:rsidRPr="001D0426" w14:paraId="4DF96FB5" w14:textId="77777777" w:rsidTr="003D682F">
        <w:trPr>
          <w:jc w:val="center"/>
        </w:trPr>
        <w:tc>
          <w:tcPr>
            <w:tcW w:w="1827" w:type="dxa"/>
          </w:tcPr>
          <w:p w14:paraId="4DF96FB2"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WB</w:t>
            </w:r>
          </w:p>
        </w:tc>
        <w:tc>
          <w:tcPr>
            <w:tcW w:w="566" w:type="dxa"/>
          </w:tcPr>
          <w:p w14:paraId="4DF96FB3"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B4"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Ngân hàng thế giới</w:t>
            </w:r>
          </w:p>
        </w:tc>
      </w:tr>
    </w:tbl>
    <w:p w14:paraId="4DF96FB6" w14:textId="77777777" w:rsidR="00413A47" w:rsidRPr="001D0426" w:rsidRDefault="00413A47" w:rsidP="00E8715E">
      <w:pPr>
        <w:pStyle w:val="BodyText"/>
        <w:rPr>
          <w:rFonts w:ascii="Times New Roman" w:hAnsi="Times New Roman"/>
          <w:b/>
          <w:color w:val="auto"/>
          <w:szCs w:val="28"/>
        </w:rPr>
      </w:pPr>
    </w:p>
    <w:p w14:paraId="4DF96FB7" w14:textId="77777777" w:rsidR="00413A47" w:rsidRPr="001D0426" w:rsidRDefault="00413A47" w:rsidP="00E8715E">
      <w:pPr>
        <w:pStyle w:val="BodyText"/>
        <w:rPr>
          <w:rFonts w:ascii="Times New Roman" w:hAnsi="Times New Roman"/>
          <w:b/>
          <w:color w:val="auto"/>
          <w:szCs w:val="28"/>
        </w:rPr>
      </w:pPr>
    </w:p>
    <w:p w14:paraId="4DF96FB8" w14:textId="77777777" w:rsidR="007C3E70" w:rsidRPr="001D0426" w:rsidRDefault="007C3E70" w:rsidP="00E8715E">
      <w:pPr>
        <w:pStyle w:val="BodyText"/>
        <w:rPr>
          <w:rFonts w:ascii="Times New Roman" w:hAnsi="Times New Roman"/>
          <w:b/>
          <w:color w:val="auto"/>
          <w:szCs w:val="28"/>
        </w:rPr>
      </w:pPr>
    </w:p>
    <w:p w14:paraId="4DF96FB9" w14:textId="77777777" w:rsidR="007C3E70" w:rsidRPr="001D0426" w:rsidRDefault="007C3E70" w:rsidP="00E8715E">
      <w:pPr>
        <w:pStyle w:val="TOCHeading"/>
        <w:spacing w:before="0" w:line="360" w:lineRule="auto"/>
        <w:jc w:val="both"/>
        <w:rPr>
          <w:rFonts w:ascii="Times New Roman" w:hAnsi="Times New Roman"/>
          <w:color w:val="auto"/>
        </w:rPr>
      </w:pPr>
    </w:p>
    <w:p w14:paraId="4DF96FBA" w14:textId="77777777" w:rsidR="007C3E70" w:rsidRPr="001D0426" w:rsidRDefault="007C3E70" w:rsidP="00E8715E">
      <w:pPr>
        <w:pStyle w:val="TOCHeading"/>
        <w:spacing w:before="0" w:line="360" w:lineRule="auto"/>
        <w:jc w:val="both"/>
        <w:rPr>
          <w:rFonts w:ascii="Times New Roman" w:hAnsi="Times New Roman"/>
          <w:color w:val="auto"/>
        </w:rPr>
      </w:pPr>
    </w:p>
    <w:p w14:paraId="4DF96FBB" w14:textId="77777777" w:rsidR="007C3E70" w:rsidRPr="001D0426" w:rsidRDefault="007C3E70" w:rsidP="00E8715E">
      <w:pPr>
        <w:pStyle w:val="TOCHeading"/>
        <w:spacing w:before="0" w:line="360" w:lineRule="auto"/>
        <w:jc w:val="both"/>
        <w:rPr>
          <w:rFonts w:ascii="Times New Roman" w:hAnsi="Times New Roman"/>
          <w:color w:val="auto"/>
        </w:rPr>
      </w:pPr>
    </w:p>
    <w:p w14:paraId="4DF96FBE" w14:textId="77777777" w:rsidR="00B9430B" w:rsidRPr="001D0426" w:rsidRDefault="00B9430B" w:rsidP="00E8715E">
      <w:pPr>
        <w:spacing w:line="360" w:lineRule="auto"/>
        <w:jc w:val="both"/>
        <w:rPr>
          <w:rFonts w:ascii="Times New Roman" w:hAnsi="Times New Roman"/>
          <w:color w:val="auto"/>
          <w:szCs w:val="28"/>
        </w:rPr>
      </w:pPr>
    </w:p>
    <w:p w14:paraId="1C9CC935" w14:textId="77777777" w:rsidR="00F62F6B" w:rsidRPr="001D0426" w:rsidRDefault="00F62F6B">
      <w:pPr>
        <w:rPr>
          <w:rFonts w:ascii="Times New Roman" w:hAnsi="Times New Roman"/>
          <w:b/>
          <w:color w:val="auto"/>
          <w:szCs w:val="28"/>
        </w:rPr>
      </w:pPr>
      <w:bookmarkStart w:id="9" w:name="_Toc98763697"/>
      <w:r w:rsidRPr="001D0426">
        <w:rPr>
          <w:color w:val="auto"/>
        </w:rPr>
        <w:br w:type="page"/>
      </w:r>
    </w:p>
    <w:p w14:paraId="4DF96FBF" w14:textId="6DE8F21A" w:rsidR="00047CD4" w:rsidRPr="001D0426" w:rsidRDefault="00CC09DE" w:rsidP="00F62F6B">
      <w:pPr>
        <w:pStyle w:val="10"/>
        <w:spacing w:line="480" w:lineRule="auto"/>
      </w:pPr>
      <w:bookmarkStart w:id="10" w:name="_Toc143859517"/>
      <w:r w:rsidRPr="001D0426">
        <w:lastRenderedPageBreak/>
        <w:t>MỤC LỤC</w:t>
      </w:r>
      <w:bookmarkEnd w:id="9"/>
      <w:bookmarkEnd w:id="10"/>
    </w:p>
    <w:p w14:paraId="216499C9" w14:textId="77777777" w:rsidR="000722A5" w:rsidRPr="001D0426" w:rsidRDefault="00F62F6B" w:rsidP="000722A5">
      <w:pPr>
        <w:pStyle w:val="TOC1"/>
        <w:spacing w:line="312" w:lineRule="auto"/>
        <w:rPr>
          <w:rFonts w:eastAsiaTheme="minorEastAsia"/>
          <w:b w:val="0"/>
          <w:sz w:val="25"/>
          <w:szCs w:val="25"/>
          <w:lang w:val="en-US"/>
        </w:rPr>
      </w:pPr>
      <w:r w:rsidRPr="001D0426">
        <w:rPr>
          <w:sz w:val="25"/>
          <w:szCs w:val="25"/>
        </w:rPr>
        <w:fldChar w:fldCharType="begin"/>
      </w:r>
      <w:r w:rsidRPr="001D0426">
        <w:rPr>
          <w:sz w:val="25"/>
          <w:szCs w:val="25"/>
        </w:rPr>
        <w:instrText xml:space="preserve"> TOC \h \z \t "1.,1,2.,2,3.,3" </w:instrText>
      </w:r>
      <w:r w:rsidRPr="001D0426">
        <w:rPr>
          <w:sz w:val="25"/>
          <w:szCs w:val="25"/>
        </w:rPr>
        <w:fldChar w:fldCharType="separate"/>
      </w:r>
      <w:hyperlink w:anchor="_Toc143859515" w:history="1">
        <w:r w:rsidR="000722A5" w:rsidRPr="001D0426">
          <w:rPr>
            <w:rStyle w:val="Hyperlink"/>
            <w:b w:val="0"/>
            <w:color w:val="auto"/>
            <w:sz w:val="25"/>
            <w:szCs w:val="25"/>
          </w:rPr>
          <w:t>LỜI CAM ĐOAN</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_Toc143859515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i</w:t>
        </w:r>
        <w:r w:rsidR="000722A5" w:rsidRPr="001D0426">
          <w:rPr>
            <w:b w:val="0"/>
            <w:webHidden/>
            <w:sz w:val="25"/>
            <w:szCs w:val="25"/>
          </w:rPr>
          <w:fldChar w:fldCharType="end"/>
        </w:r>
      </w:hyperlink>
    </w:p>
    <w:p w14:paraId="2B6C6FAA" w14:textId="77777777" w:rsidR="000722A5" w:rsidRPr="001D0426" w:rsidRDefault="000F187C" w:rsidP="000722A5">
      <w:pPr>
        <w:pStyle w:val="TOC1"/>
        <w:spacing w:line="312" w:lineRule="auto"/>
        <w:rPr>
          <w:rFonts w:eastAsiaTheme="minorEastAsia"/>
          <w:b w:val="0"/>
          <w:sz w:val="25"/>
          <w:szCs w:val="25"/>
          <w:lang w:val="en-US"/>
        </w:rPr>
      </w:pPr>
      <w:hyperlink w:anchor="_Toc143859516" w:history="1">
        <w:r w:rsidR="000722A5" w:rsidRPr="001D0426">
          <w:rPr>
            <w:rStyle w:val="Hyperlink"/>
            <w:b w:val="0"/>
            <w:color w:val="auto"/>
            <w:sz w:val="25"/>
            <w:szCs w:val="25"/>
          </w:rPr>
          <w:t>DANH MỤC CÁC CHỮ CÁI VIẾT TẮT</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_Toc143859516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ii</w:t>
        </w:r>
        <w:r w:rsidR="000722A5" w:rsidRPr="001D0426">
          <w:rPr>
            <w:b w:val="0"/>
            <w:webHidden/>
            <w:sz w:val="25"/>
            <w:szCs w:val="25"/>
          </w:rPr>
          <w:fldChar w:fldCharType="end"/>
        </w:r>
      </w:hyperlink>
    </w:p>
    <w:p w14:paraId="7A0496B5" w14:textId="77777777" w:rsidR="000722A5" w:rsidRPr="001D0426" w:rsidRDefault="000F187C" w:rsidP="000722A5">
      <w:pPr>
        <w:pStyle w:val="TOC1"/>
        <w:spacing w:line="312" w:lineRule="auto"/>
        <w:rPr>
          <w:rFonts w:eastAsiaTheme="minorEastAsia"/>
          <w:b w:val="0"/>
          <w:sz w:val="25"/>
          <w:szCs w:val="25"/>
          <w:lang w:val="en-US"/>
        </w:rPr>
      </w:pPr>
      <w:hyperlink w:anchor="_Toc143859517" w:history="1">
        <w:r w:rsidR="000722A5" w:rsidRPr="001D0426">
          <w:rPr>
            <w:rStyle w:val="Hyperlink"/>
            <w:b w:val="0"/>
            <w:color w:val="auto"/>
            <w:sz w:val="25"/>
            <w:szCs w:val="25"/>
          </w:rPr>
          <w:t>MỤC LỤC</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_Toc143859517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iii</w:t>
        </w:r>
        <w:r w:rsidR="000722A5" w:rsidRPr="001D0426">
          <w:rPr>
            <w:b w:val="0"/>
            <w:webHidden/>
            <w:sz w:val="25"/>
            <w:szCs w:val="25"/>
          </w:rPr>
          <w:fldChar w:fldCharType="end"/>
        </w:r>
      </w:hyperlink>
    </w:p>
    <w:p w14:paraId="1D16A8AC" w14:textId="77777777" w:rsidR="000722A5" w:rsidRPr="001D0426" w:rsidRDefault="000F187C" w:rsidP="000722A5">
      <w:pPr>
        <w:pStyle w:val="TOC1"/>
        <w:spacing w:line="312" w:lineRule="auto"/>
        <w:rPr>
          <w:rFonts w:eastAsiaTheme="minorEastAsia"/>
          <w:b w:val="0"/>
          <w:sz w:val="25"/>
          <w:szCs w:val="25"/>
          <w:lang w:val="en-US"/>
        </w:rPr>
      </w:pPr>
      <w:hyperlink w:anchor="_Toc143859518" w:history="1">
        <w:r w:rsidR="000722A5" w:rsidRPr="001D0426">
          <w:rPr>
            <w:rStyle w:val="Hyperlink"/>
            <w:b w:val="0"/>
            <w:color w:val="auto"/>
            <w:sz w:val="25"/>
            <w:szCs w:val="25"/>
          </w:rPr>
          <w:t>DANH MỤC BẢNG</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_Toc143859518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vi</w:t>
        </w:r>
        <w:r w:rsidR="000722A5" w:rsidRPr="001D0426">
          <w:rPr>
            <w:b w:val="0"/>
            <w:webHidden/>
            <w:sz w:val="25"/>
            <w:szCs w:val="25"/>
          </w:rPr>
          <w:fldChar w:fldCharType="end"/>
        </w:r>
      </w:hyperlink>
    </w:p>
    <w:p w14:paraId="09519F56" w14:textId="77777777" w:rsidR="000722A5" w:rsidRPr="001D0426" w:rsidRDefault="000F187C" w:rsidP="000722A5">
      <w:pPr>
        <w:pStyle w:val="TOC1"/>
        <w:spacing w:line="312" w:lineRule="auto"/>
        <w:rPr>
          <w:rFonts w:eastAsiaTheme="minorEastAsia"/>
          <w:b w:val="0"/>
          <w:sz w:val="25"/>
          <w:szCs w:val="25"/>
          <w:lang w:val="en-US"/>
        </w:rPr>
      </w:pPr>
      <w:hyperlink w:anchor="_Toc143859519" w:history="1">
        <w:r w:rsidR="000722A5" w:rsidRPr="001D0426">
          <w:rPr>
            <w:rStyle w:val="Hyperlink"/>
            <w:b w:val="0"/>
            <w:color w:val="auto"/>
            <w:sz w:val="25"/>
            <w:szCs w:val="25"/>
          </w:rPr>
          <w:t>DANH MỤC</w:t>
        </w:r>
        <w:r w:rsidR="000722A5" w:rsidRPr="001D0426">
          <w:rPr>
            <w:rStyle w:val="Hyperlink"/>
            <w:b w:val="0"/>
            <w:color w:val="auto"/>
            <w:sz w:val="25"/>
            <w:szCs w:val="25"/>
            <w:lang w:val="vi-VN"/>
          </w:rPr>
          <w:t xml:space="preserve"> SƠ ĐỒ,</w:t>
        </w:r>
        <w:r w:rsidR="000722A5" w:rsidRPr="001D0426">
          <w:rPr>
            <w:rStyle w:val="Hyperlink"/>
            <w:b w:val="0"/>
            <w:color w:val="auto"/>
            <w:sz w:val="25"/>
            <w:szCs w:val="25"/>
          </w:rPr>
          <w:t xml:space="preserve"> BIỂU ĐỒ</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_Toc143859519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viii</w:t>
        </w:r>
        <w:r w:rsidR="000722A5" w:rsidRPr="001D0426">
          <w:rPr>
            <w:b w:val="0"/>
            <w:webHidden/>
            <w:sz w:val="25"/>
            <w:szCs w:val="25"/>
          </w:rPr>
          <w:fldChar w:fldCharType="end"/>
        </w:r>
      </w:hyperlink>
    </w:p>
    <w:p w14:paraId="1B5A5959" w14:textId="77777777" w:rsidR="000722A5" w:rsidRPr="001D0426" w:rsidRDefault="000F187C" w:rsidP="000722A5">
      <w:pPr>
        <w:pStyle w:val="TOC1"/>
        <w:spacing w:line="312" w:lineRule="auto"/>
        <w:rPr>
          <w:rFonts w:eastAsiaTheme="minorEastAsia"/>
          <w:b w:val="0"/>
          <w:sz w:val="25"/>
          <w:szCs w:val="25"/>
          <w:lang w:val="en-US"/>
        </w:rPr>
      </w:pPr>
      <w:hyperlink w:anchor="_Toc143859520" w:history="1">
        <w:r w:rsidR="000722A5" w:rsidRPr="001D0426">
          <w:rPr>
            <w:rStyle w:val="Hyperlink"/>
            <w:color w:val="auto"/>
            <w:sz w:val="25"/>
            <w:szCs w:val="25"/>
          </w:rPr>
          <w:t>MỞ ĐẦU</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_Toc143859520 \h </w:instrText>
        </w:r>
        <w:r w:rsidR="000722A5" w:rsidRPr="001D0426">
          <w:rPr>
            <w:webHidden/>
            <w:sz w:val="25"/>
            <w:szCs w:val="25"/>
          </w:rPr>
        </w:r>
        <w:r w:rsidR="000722A5" w:rsidRPr="001D0426">
          <w:rPr>
            <w:webHidden/>
            <w:sz w:val="25"/>
            <w:szCs w:val="25"/>
          </w:rPr>
          <w:fldChar w:fldCharType="separate"/>
        </w:r>
        <w:r w:rsidR="00CA67D4">
          <w:rPr>
            <w:webHidden/>
            <w:sz w:val="25"/>
            <w:szCs w:val="25"/>
          </w:rPr>
          <w:t>1</w:t>
        </w:r>
        <w:r w:rsidR="000722A5" w:rsidRPr="001D0426">
          <w:rPr>
            <w:webHidden/>
            <w:sz w:val="25"/>
            <w:szCs w:val="25"/>
          </w:rPr>
          <w:fldChar w:fldCharType="end"/>
        </w:r>
      </w:hyperlink>
    </w:p>
    <w:p w14:paraId="74225A29" w14:textId="7BAB7D4C" w:rsidR="000722A5" w:rsidRPr="001D0426" w:rsidRDefault="000F187C" w:rsidP="000722A5">
      <w:pPr>
        <w:pStyle w:val="TOC1"/>
        <w:spacing w:line="312" w:lineRule="auto"/>
        <w:rPr>
          <w:rFonts w:eastAsiaTheme="minorEastAsia"/>
          <w:b w:val="0"/>
          <w:sz w:val="25"/>
          <w:szCs w:val="25"/>
          <w:lang w:val="en-US"/>
        </w:rPr>
      </w:pPr>
      <w:hyperlink w:anchor="_Toc143859521" w:history="1">
        <w:r w:rsidR="000722A5" w:rsidRPr="001D0426">
          <w:rPr>
            <w:rStyle w:val="Hyperlink"/>
            <w:color w:val="auto"/>
            <w:sz w:val="25"/>
            <w:szCs w:val="25"/>
          </w:rPr>
          <w:t>CHƯƠNG 1</w:t>
        </w:r>
        <w:r w:rsidR="000722A5" w:rsidRPr="001D0426">
          <w:rPr>
            <w:rStyle w:val="Hyperlink"/>
            <w:color w:val="auto"/>
            <w:sz w:val="25"/>
            <w:szCs w:val="25"/>
            <w:lang w:val="vi-VN"/>
          </w:rPr>
          <w:t>.</w:t>
        </w:r>
        <w:r w:rsidR="000722A5" w:rsidRPr="001D0426">
          <w:rPr>
            <w:rStyle w:val="Hyperlink"/>
            <w:color w:val="auto"/>
            <w:sz w:val="25"/>
            <w:szCs w:val="25"/>
          </w:rPr>
          <w:t xml:space="preserve"> CƠ SỞ LÝ LUẬN VỀ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_Toc143859521 \h </w:instrText>
        </w:r>
        <w:r w:rsidR="000722A5" w:rsidRPr="001D0426">
          <w:rPr>
            <w:webHidden/>
            <w:sz w:val="25"/>
            <w:szCs w:val="25"/>
          </w:rPr>
        </w:r>
        <w:r w:rsidR="000722A5" w:rsidRPr="001D0426">
          <w:rPr>
            <w:webHidden/>
            <w:sz w:val="25"/>
            <w:szCs w:val="25"/>
          </w:rPr>
          <w:fldChar w:fldCharType="separate"/>
        </w:r>
        <w:r w:rsidR="00CA67D4">
          <w:rPr>
            <w:webHidden/>
            <w:sz w:val="25"/>
            <w:szCs w:val="25"/>
          </w:rPr>
          <w:t>12</w:t>
        </w:r>
        <w:r w:rsidR="000722A5" w:rsidRPr="001D0426">
          <w:rPr>
            <w:webHidden/>
            <w:sz w:val="25"/>
            <w:szCs w:val="25"/>
          </w:rPr>
          <w:fldChar w:fldCharType="end"/>
        </w:r>
      </w:hyperlink>
    </w:p>
    <w:p w14:paraId="64E9C4E3" w14:textId="77777777" w:rsidR="000722A5" w:rsidRPr="001D0426" w:rsidRDefault="000F187C" w:rsidP="000722A5">
      <w:pPr>
        <w:pStyle w:val="TOC2"/>
        <w:rPr>
          <w:rFonts w:eastAsiaTheme="minorEastAsia"/>
          <w:b w:val="0"/>
          <w:sz w:val="25"/>
          <w:szCs w:val="25"/>
        </w:rPr>
      </w:pPr>
      <w:hyperlink w:anchor="_Toc143859522" w:history="1">
        <w:r w:rsidR="000722A5" w:rsidRPr="001D0426">
          <w:rPr>
            <w:rStyle w:val="Hyperlink"/>
            <w:color w:val="auto"/>
            <w:sz w:val="25"/>
            <w:szCs w:val="25"/>
          </w:rPr>
          <w:t>1.1. Tổng quan nghiên cứu vấn đề</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_Toc143859522 \h </w:instrText>
        </w:r>
        <w:r w:rsidR="000722A5" w:rsidRPr="001D0426">
          <w:rPr>
            <w:webHidden/>
            <w:sz w:val="25"/>
            <w:szCs w:val="25"/>
          </w:rPr>
        </w:r>
        <w:r w:rsidR="000722A5" w:rsidRPr="001D0426">
          <w:rPr>
            <w:webHidden/>
            <w:sz w:val="25"/>
            <w:szCs w:val="25"/>
          </w:rPr>
          <w:fldChar w:fldCharType="separate"/>
        </w:r>
        <w:r w:rsidR="00CA67D4">
          <w:rPr>
            <w:webHidden/>
            <w:sz w:val="25"/>
            <w:szCs w:val="25"/>
          </w:rPr>
          <w:t>12</w:t>
        </w:r>
        <w:r w:rsidR="000722A5" w:rsidRPr="001D0426">
          <w:rPr>
            <w:webHidden/>
            <w:sz w:val="25"/>
            <w:szCs w:val="25"/>
          </w:rPr>
          <w:fldChar w:fldCharType="end"/>
        </w:r>
      </w:hyperlink>
    </w:p>
    <w:p w14:paraId="77332B2D"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3" w:history="1">
        <w:r w:rsidR="000722A5" w:rsidRPr="001D0426">
          <w:rPr>
            <w:rStyle w:val="Hyperlink"/>
            <w:rFonts w:ascii="Times New Roman" w:hAnsi="Times New Roman"/>
            <w:noProof/>
            <w:color w:val="auto"/>
            <w:sz w:val="25"/>
            <w:szCs w:val="25"/>
          </w:rPr>
          <w:t>1.1.1. Nghiên cứu về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12</w:t>
        </w:r>
        <w:r w:rsidR="000722A5" w:rsidRPr="001D0426">
          <w:rPr>
            <w:rFonts w:ascii="Times New Roman" w:hAnsi="Times New Roman"/>
            <w:noProof/>
            <w:webHidden/>
            <w:color w:val="auto"/>
            <w:sz w:val="25"/>
            <w:szCs w:val="25"/>
          </w:rPr>
          <w:fldChar w:fldCharType="end"/>
        </w:r>
      </w:hyperlink>
    </w:p>
    <w:p w14:paraId="010C6113"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4" w:history="1">
        <w:r w:rsidR="000722A5" w:rsidRPr="001D0426">
          <w:rPr>
            <w:rStyle w:val="Hyperlink"/>
            <w:rFonts w:ascii="Times New Roman" w:hAnsi="Times New Roman"/>
            <w:noProof/>
            <w:color w:val="auto"/>
            <w:spacing w:val="4"/>
            <w:sz w:val="25"/>
            <w:szCs w:val="25"/>
          </w:rPr>
          <w:t>1.1.2. Nghiên cứu về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20</w:t>
        </w:r>
        <w:r w:rsidR="000722A5" w:rsidRPr="001D0426">
          <w:rPr>
            <w:rFonts w:ascii="Times New Roman" w:hAnsi="Times New Roman"/>
            <w:noProof/>
            <w:webHidden/>
            <w:color w:val="auto"/>
            <w:sz w:val="25"/>
            <w:szCs w:val="25"/>
          </w:rPr>
          <w:fldChar w:fldCharType="end"/>
        </w:r>
      </w:hyperlink>
    </w:p>
    <w:p w14:paraId="52F4D5F7"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5" w:history="1">
        <w:r w:rsidR="000722A5" w:rsidRPr="001D0426">
          <w:rPr>
            <w:rStyle w:val="Hyperlink"/>
            <w:rFonts w:ascii="Times New Roman" w:hAnsi="Times New Roman"/>
            <w:noProof/>
            <w:color w:val="auto"/>
            <w:sz w:val="25"/>
            <w:szCs w:val="25"/>
          </w:rPr>
          <w:t>1.1.3. Nhận xét chung các công trình nghiên cứu về quản lý dự án phát triển giáo dục sử dụng nguồn vốn ODA và các vấn đề đặt ra để luận án tiếp tục nghiên cứu</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26</w:t>
        </w:r>
        <w:r w:rsidR="000722A5" w:rsidRPr="001D0426">
          <w:rPr>
            <w:rFonts w:ascii="Times New Roman" w:hAnsi="Times New Roman"/>
            <w:noProof/>
            <w:webHidden/>
            <w:color w:val="auto"/>
            <w:sz w:val="25"/>
            <w:szCs w:val="25"/>
          </w:rPr>
          <w:fldChar w:fldCharType="end"/>
        </w:r>
      </w:hyperlink>
    </w:p>
    <w:p w14:paraId="15C14A30" w14:textId="77777777" w:rsidR="000722A5" w:rsidRPr="001D0426" w:rsidRDefault="000F187C" w:rsidP="000722A5">
      <w:pPr>
        <w:pStyle w:val="TOC2"/>
        <w:rPr>
          <w:rFonts w:eastAsiaTheme="minorEastAsia"/>
          <w:b w:val="0"/>
          <w:sz w:val="25"/>
          <w:szCs w:val="25"/>
        </w:rPr>
      </w:pPr>
      <w:hyperlink w:anchor="_Toc143859526" w:history="1">
        <w:r w:rsidR="000722A5" w:rsidRPr="001D0426">
          <w:rPr>
            <w:rStyle w:val="Hyperlink"/>
            <w:color w:val="auto"/>
            <w:sz w:val="25"/>
            <w:szCs w:val="25"/>
            <w:lang w:val="pt-BR"/>
          </w:rPr>
          <w:t>1.2. Các khái niệm cơ bản</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_Toc143859526 \h </w:instrText>
        </w:r>
        <w:r w:rsidR="000722A5" w:rsidRPr="001D0426">
          <w:rPr>
            <w:webHidden/>
            <w:sz w:val="25"/>
            <w:szCs w:val="25"/>
          </w:rPr>
        </w:r>
        <w:r w:rsidR="000722A5" w:rsidRPr="001D0426">
          <w:rPr>
            <w:webHidden/>
            <w:sz w:val="25"/>
            <w:szCs w:val="25"/>
          </w:rPr>
          <w:fldChar w:fldCharType="separate"/>
        </w:r>
        <w:r w:rsidR="00CA67D4">
          <w:rPr>
            <w:webHidden/>
            <w:sz w:val="25"/>
            <w:szCs w:val="25"/>
          </w:rPr>
          <w:t>29</w:t>
        </w:r>
        <w:r w:rsidR="000722A5" w:rsidRPr="001D0426">
          <w:rPr>
            <w:webHidden/>
            <w:sz w:val="25"/>
            <w:szCs w:val="25"/>
          </w:rPr>
          <w:fldChar w:fldCharType="end"/>
        </w:r>
      </w:hyperlink>
    </w:p>
    <w:p w14:paraId="3347D021"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7" w:history="1">
        <w:r w:rsidR="000722A5" w:rsidRPr="001D0426">
          <w:rPr>
            <w:rStyle w:val="Hyperlink"/>
            <w:rFonts w:ascii="Times New Roman" w:hAnsi="Times New Roman"/>
            <w:noProof/>
            <w:color w:val="auto"/>
            <w:sz w:val="25"/>
            <w:szCs w:val="25"/>
          </w:rPr>
          <w:t xml:space="preserve">1.2.1. </w:t>
        </w:r>
        <w:r w:rsidR="000722A5" w:rsidRPr="001D0426">
          <w:rPr>
            <w:rStyle w:val="Hyperlink"/>
            <w:rFonts w:ascii="Times New Roman" w:hAnsi="Times New Roman"/>
            <w:noProof/>
            <w:color w:val="auto"/>
            <w:sz w:val="25"/>
            <w:szCs w:val="25"/>
            <w:lang w:val="en-SG"/>
          </w:rPr>
          <w:t>Khái niệm q</w:t>
        </w:r>
        <w:r w:rsidR="000722A5" w:rsidRPr="001D0426">
          <w:rPr>
            <w:rStyle w:val="Hyperlink"/>
            <w:rFonts w:ascii="Times New Roman" w:hAnsi="Times New Roman"/>
            <w:noProof/>
            <w:color w:val="auto"/>
            <w:sz w:val="25"/>
            <w:szCs w:val="25"/>
          </w:rPr>
          <w:t>uản lý và quản lý giáo dục</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29</w:t>
        </w:r>
        <w:r w:rsidR="000722A5" w:rsidRPr="001D0426">
          <w:rPr>
            <w:rFonts w:ascii="Times New Roman" w:hAnsi="Times New Roman"/>
            <w:noProof/>
            <w:webHidden/>
            <w:color w:val="auto"/>
            <w:sz w:val="25"/>
            <w:szCs w:val="25"/>
          </w:rPr>
          <w:fldChar w:fldCharType="end"/>
        </w:r>
      </w:hyperlink>
    </w:p>
    <w:p w14:paraId="650860C5"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8" w:history="1">
        <w:r w:rsidR="000722A5" w:rsidRPr="001D0426">
          <w:rPr>
            <w:rStyle w:val="Hyperlink"/>
            <w:rFonts w:ascii="Times New Roman" w:hAnsi="Times New Roman"/>
            <w:noProof/>
            <w:color w:val="auto"/>
            <w:sz w:val="25"/>
            <w:szCs w:val="25"/>
            <w:lang w:val="pt-BR"/>
          </w:rPr>
          <w:t>1.2.2.</w:t>
        </w:r>
        <w:r w:rsidR="000722A5" w:rsidRPr="001D0426">
          <w:rPr>
            <w:rStyle w:val="Hyperlink"/>
            <w:rFonts w:ascii="Times New Roman" w:hAnsi="Times New Roman"/>
            <w:noProof/>
            <w:color w:val="auto"/>
            <w:sz w:val="25"/>
            <w:szCs w:val="25"/>
          </w:rPr>
          <w:t xml:space="preserve"> </w:t>
        </w:r>
        <w:r w:rsidR="000722A5" w:rsidRPr="001D0426">
          <w:rPr>
            <w:rStyle w:val="Hyperlink"/>
            <w:rFonts w:ascii="Times New Roman" w:hAnsi="Times New Roman"/>
            <w:noProof/>
            <w:color w:val="auto"/>
            <w:sz w:val="25"/>
            <w:szCs w:val="25"/>
            <w:lang w:val="en-SG"/>
          </w:rPr>
          <w:t>Khái niệm v</w:t>
        </w:r>
        <w:r w:rsidR="000722A5" w:rsidRPr="001D0426">
          <w:rPr>
            <w:rStyle w:val="Hyperlink"/>
            <w:rFonts w:ascii="Times New Roman" w:hAnsi="Times New Roman"/>
            <w:noProof/>
            <w:color w:val="auto"/>
            <w:sz w:val="25"/>
            <w:szCs w:val="25"/>
          </w:rPr>
          <w:t>ốn hỗ trợ phát triển chính thức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31</w:t>
        </w:r>
        <w:r w:rsidR="000722A5" w:rsidRPr="001D0426">
          <w:rPr>
            <w:rFonts w:ascii="Times New Roman" w:hAnsi="Times New Roman"/>
            <w:noProof/>
            <w:webHidden/>
            <w:color w:val="auto"/>
            <w:sz w:val="25"/>
            <w:szCs w:val="25"/>
          </w:rPr>
          <w:fldChar w:fldCharType="end"/>
        </w:r>
      </w:hyperlink>
    </w:p>
    <w:p w14:paraId="0D755D28"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9" w:history="1">
        <w:r w:rsidR="000722A5" w:rsidRPr="001D0426">
          <w:rPr>
            <w:rStyle w:val="Hyperlink"/>
            <w:rFonts w:ascii="Times New Roman" w:hAnsi="Times New Roman"/>
            <w:noProof/>
            <w:color w:val="auto"/>
            <w:sz w:val="25"/>
            <w:szCs w:val="25"/>
          </w:rPr>
          <w:t xml:space="preserve">1.2.3. </w:t>
        </w:r>
        <w:r w:rsidR="000722A5" w:rsidRPr="001D0426">
          <w:rPr>
            <w:rStyle w:val="Hyperlink"/>
            <w:rFonts w:ascii="Times New Roman" w:hAnsi="Times New Roman"/>
            <w:noProof/>
            <w:color w:val="auto"/>
            <w:sz w:val="25"/>
            <w:szCs w:val="25"/>
            <w:lang w:val="en-SG"/>
          </w:rPr>
          <w:t>Khái niệm d</w:t>
        </w:r>
        <w:r w:rsidR="000722A5" w:rsidRPr="001D0426">
          <w:rPr>
            <w:rStyle w:val="Hyperlink"/>
            <w:rFonts w:ascii="Times New Roman" w:hAnsi="Times New Roman"/>
            <w:noProof/>
            <w:color w:val="auto"/>
            <w:sz w:val="25"/>
            <w:szCs w:val="25"/>
          </w:rPr>
          <w:t>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33</w:t>
        </w:r>
        <w:r w:rsidR="000722A5" w:rsidRPr="001D0426">
          <w:rPr>
            <w:rFonts w:ascii="Times New Roman" w:hAnsi="Times New Roman"/>
            <w:noProof/>
            <w:webHidden/>
            <w:color w:val="auto"/>
            <w:sz w:val="25"/>
            <w:szCs w:val="25"/>
          </w:rPr>
          <w:fldChar w:fldCharType="end"/>
        </w:r>
      </w:hyperlink>
    </w:p>
    <w:p w14:paraId="6A83771C"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0" w:history="1">
        <w:r w:rsidR="000722A5" w:rsidRPr="001D0426">
          <w:rPr>
            <w:rStyle w:val="Hyperlink"/>
            <w:rFonts w:ascii="Times New Roman" w:hAnsi="Times New Roman"/>
            <w:noProof/>
            <w:color w:val="auto"/>
            <w:spacing w:val="-4"/>
            <w:sz w:val="25"/>
            <w:szCs w:val="25"/>
          </w:rPr>
          <w:t xml:space="preserve">1.2.4. </w:t>
        </w:r>
        <w:r w:rsidR="000722A5" w:rsidRPr="001D0426">
          <w:rPr>
            <w:rStyle w:val="Hyperlink"/>
            <w:rFonts w:ascii="Times New Roman" w:hAnsi="Times New Roman"/>
            <w:noProof/>
            <w:color w:val="auto"/>
            <w:spacing w:val="-4"/>
            <w:sz w:val="25"/>
            <w:szCs w:val="25"/>
            <w:lang w:val="en-SG"/>
          </w:rPr>
          <w:t>Khái niệm q</w:t>
        </w:r>
        <w:r w:rsidR="000722A5" w:rsidRPr="001D0426">
          <w:rPr>
            <w:rStyle w:val="Hyperlink"/>
            <w:rFonts w:ascii="Times New Roman" w:hAnsi="Times New Roman"/>
            <w:noProof/>
            <w:color w:val="auto"/>
            <w:spacing w:val="-4"/>
            <w:sz w:val="25"/>
            <w:szCs w:val="25"/>
          </w:rPr>
          <w:t>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_Toc143859530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35</w:t>
        </w:r>
        <w:r w:rsidR="000722A5" w:rsidRPr="001D0426">
          <w:rPr>
            <w:rFonts w:ascii="Times New Roman" w:hAnsi="Times New Roman"/>
            <w:noProof/>
            <w:webHidden/>
            <w:color w:val="auto"/>
            <w:sz w:val="25"/>
            <w:szCs w:val="25"/>
          </w:rPr>
          <w:fldChar w:fldCharType="end"/>
        </w:r>
      </w:hyperlink>
    </w:p>
    <w:p w14:paraId="507D541F" w14:textId="77777777" w:rsidR="000722A5" w:rsidRPr="001D0426" w:rsidRDefault="000F187C" w:rsidP="000722A5">
      <w:pPr>
        <w:pStyle w:val="TOC2"/>
        <w:rPr>
          <w:rFonts w:eastAsiaTheme="minorEastAsia"/>
          <w:b w:val="0"/>
          <w:sz w:val="25"/>
          <w:szCs w:val="25"/>
        </w:rPr>
      </w:pPr>
      <w:hyperlink w:anchor="_Toc143859531" w:history="1">
        <w:r w:rsidR="000722A5" w:rsidRPr="001D0426">
          <w:rPr>
            <w:rStyle w:val="Hyperlink"/>
            <w:color w:val="auto"/>
            <w:sz w:val="25"/>
            <w:szCs w:val="25"/>
          </w:rPr>
          <w:t>1.3.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_Toc143859531 \h </w:instrText>
        </w:r>
        <w:r w:rsidR="000722A5" w:rsidRPr="001D0426">
          <w:rPr>
            <w:webHidden/>
            <w:sz w:val="25"/>
            <w:szCs w:val="25"/>
          </w:rPr>
        </w:r>
        <w:r w:rsidR="000722A5" w:rsidRPr="001D0426">
          <w:rPr>
            <w:webHidden/>
            <w:sz w:val="25"/>
            <w:szCs w:val="25"/>
          </w:rPr>
          <w:fldChar w:fldCharType="separate"/>
        </w:r>
        <w:r w:rsidR="00CA67D4">
          <w:rPr>
            <w:webHidden/>
            <w:sz w:val="25"/>
            <w:szCs w:val="25"/>
          </w:rPr>
          <w:t>38</w:t>
        </w:r>
        <w:r w:rsidR="000722A5" w:rsidRPr="001D0426">
          <w:rPr>
            <w:webHidden/>
            <w:sz w:val="25"/>
            <w:szCs w:val="25"/>
          </w:rPr>
          <w:fldChar w:fldCharType="end"/>
        </w:r>
      </w:hyperlink>
    </w:p>
    <w:p w14:paraId="73111920"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2" w:history="1">
        <w:r w:rsidR="000722A5" w:rsidRPr="001D0426">
          <w:rPr>
            <w:rStyle w:val="Hyperlink"/>
            <w:rFonts w:ascii="Times New Roman" w:hAnsi="Times New Roman"/>
            <w:noProof/>
            <w:color w:val="auto"/>
            <w:spacing w:val="4"/>
            <w:sz w:val="25"/>
            <w:szCs w:val="25"/>
          </w:rPr>
          <w:t>1.3.1. Vai trò và khung kết quả đầu ra của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38</w:t>
        </w:r>
        <w:r w:rsidR="000722A5" w:rsidRPr="001D0426">
          <w:rPr>
            <w:rFonts w:ascii="Times New Roman" w:hAnsi="Times New Roman"/>
            <w:noProof/>
            <w:webHidden/>
            <w:color w:val="auto"/>
            <w:sz w:val="25"/>
            <w:szCs w:val="25"/>
          </w:rPr>
          <w:fldChar w:fldCharType="end"/>
        </w:r>
      </w:hyperlink>
    </w:p>
    <w:p w14:paraId="71FDE818"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3" w:history="1">
        <w:r w:rsidR="000722A5" w:rsidRPr="001D0426">
          <w:rPr>
            <w:rStyle w:val="Hyperlink"/>
            <w:rFonts w:ascii="Times New Roman" w:hAnsi="Times New Roman"/>
            <w:noProof/>
            <w:color w:val="auto"/>
            <w:sz w:val="25"/>
            <w:szCs w:val="25"/>
            <w:lang w:eastAsia="vi-VN"/>
          </w:rPr>
          <w:t xml:space="preserve">1.3.2. </w:t>
        </w:r>
        <w:r w:rsidR="000722A5" w:rsidRPr="001D0426">
          <w:rPr>
            <w:rStyle w:val="Hyperlink"/>
            <w:rFonts w:ascii="Times New Roman" w:hAnsi="Times New Roman"/>
            <w:noProof/>
            <w:color w:val="auto"/>
            <w:sz w:val="25"/>
            <w:szCs w:val="25"/>
          </w:rPr>
          <w:t>Đặc điểm của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41</w:t>
        </w:r>
        <w:r w:rsidR="000722A5" w:rsidRPr="001D0426">
          <w:rPr>
            <w:rFonts w:ascii="Times New Roman" w:hAnsi="Times New Roman"/>
            <w:noProof/>
            <w:webHidden/>
            <w:color w:val="auto"/>
            <w:sz w:val="25"/>
            <w:szCs w:val="25"/>
          </w:rPr>
          <w:fldChar w:fldCharType="end"/>
        </w:r>
      </w:hyperlink>
    </w:p>
    <w:p w14:paraId="34BDCA25"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4" w:history="1">
        <w:r w:rsidR="000722A5" w:rsidRPr="001D0426">
          <w:rPr>
            <w:rStyle w:val="Hyperlink"/>
            <w:rFonts w:ascii="Times New Roman" w:hAnsi="Times New Roman"/>
            <w:noProof/>
            <w:color w:val="auto"/>
            <w:sz w:val="25"/>
            <w:szCs w:val="25"/>
          </w:rPr>
          <w:t>1.3.3. Các giai đoạn trong vòng đời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43</w:t>
        </w:r>
        <w:r w:rsidR="000722A5" w:rsidRPr="001D0426">
          <w:rPr>
            <w:rFonts w:ascii="Times New Roman" w:hAnsi="Times New Roman"/>
            <w:noProof/>
            <w:webHidden/>
            <w:color w:val="auto"/>
            <w:sz w:val="25"/>
            <w:szCs w:val="25"/>
          </w:rPr>
          <w:fldChar w:fldCharType="end"/>
        </w:r>
      </w:hyperlink>
    </w:p>
    <w:p w14:paraId="7000B6CB"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5" w:history="1">
        <w:r w:rsidR="000722A5" w:rsidRPr="001D0426">
          <w:rPr>
            <w:rStyle w:val="Hyperlink"/>
            <w:rFonts w:ascii="Times New Roman" w:hAnsi="Times New Roman"/>
            <w:noProof/>
            <w:color w:val="auto"/>
            <w:sz w:val="25"/>
            <w:szCs w:val="25"/>
          </w:rPr>
          <w:t>1.3.4. Một số yêu cầu hiện nay đối với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49</w:t>
        </w:r>
        <w:r w:rsidR="000722A5" w:rsidRPr="001D0426">
          <w:rPr>
            <w:rFonts w:ascii="Times New Roman" w:hAnsi="Times New Roman"/>
            <w:noProof/>
            <w:webHidden/>
            <w:color w:val="auto"/>
            <w:sz w:val="25"/>
            <w:szCs w:val="25"/>
          </w:rPr>
          <w:fldChar w:fldCharType="end"/>
        </w:r>
      </w:hyperlink>
    </w:p>
    <w:p w14:paraId="66718347" w14:textId="77777777" w:rsidR="000722A5" w:rsidRPr="001D0426" w:rsidRDefault="000F187C" w:rsidP="000722A5">
      <w:pPr>
        <w:pStyle w:val="TOC2"/>
        <w:rPr>
          <w:rFonts w:eastAsiaTheme="minorEastAsia"/>
          <w:b w:val="0"/>
          <w:sz w:val="25"/>
          <w:szCs w:val="25"/>
        </w:rPr>
      </w:pPr>
      <w:hyperlink w:anchor="_Toc143859536" w:history="1">
        <w:r w:rsidR="000722A5" w:rsidRPr="001D0426">
          <w:rPr>
            <w:rStyle w:val="Hyperlink"/>
            <w:color w:val="auto"/>
            <w:sz w:val="25"/>
            <w:szCs w:val="25"/>
          </w:rPr>
          <w:t>1.4.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_Toc143859536 \h </w:instrText>
        </w:r>
        <w:r w:rsidR="000722A5" w:rsidRPr="001D0426">
          <w:rPr>
            <w:webHidden/>
            <w:sz w:val="25"/>
            <w:szCs w:val="25"/>
          </w:rPr>
        </w:r>
        <w:r w:rsidR="000722A5" w:rsidRPr="001D0426">
          <w:rPr>
            <w:webHidden/>
            <w:sz w:val="25"/>
            <w:szCs w:val="25"/>
          </w:rPr>
          <w:fldChar w:fldCharType="separate"/>
        </w:r>
        <w:r w:rsidR="00CA67D4">
          <w:rPr>
            <w:webHidden/>
            <w:sz w:val="25"/>
            <w:szCs w:val="25"/>
          </w:rPr>
          <w:t>52</w:t>
        </w:r>
        <w:r w:rsidR="000722A5" w:rsidRPr="001D0426">
          <w:rPr>
            <w:webHidden/>
            <w:sz w:val="25"/>
            <w:szCs w:val="25"/>
          </w:rPr>
          <w:fldChar w:fldCharType="end"/>
        </w:r>
      </w:hyperlink>
    </w:p>
    <w:p w14:paraId="2BC62C9C"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7" w:history="1">
        <w:r w:rsidR="000722A5" w:rsidRPr="001D0426">
          <w:rPr>
            <w:rStyle w:val="Hyperlink"/>
            <w:rFonts w:ascii="Times New Roman" w:hAnsi="Times New Roman"/>
            <w:noProof/>
            <w:color w:val="auto"/>
            <w:sz w:val="25"/>
            <w:szCs w:val="25"/>
          </w:rPr>
          <w:t>1.4.1. Mục tiêu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52</w:t>
        </w:r>
        <w:r w:rsidR="000722A5" w:rsidRPr="001D0426">
          <w:rPr>
            <w:rFonts w:ascii="Times New Roman" w:hAnsi="Times New Roman"/>
            <w:noProof/>
            <w:webHidden/>
            <w:color w:val="auto"/>
            <w:sz w:val="25"/>
            <w:szCs w:val="25"/>
          </w:rPr>
          <w:fldChar w:fldCharType="end"/>
        </w:r>
      </w:hyperlink>
    </w:p>
    <w:p w14:paraId="6CAA3323"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8" w:history="1">
        <w:r w:rsidR="000722A5" w:rsidRPr="001D0426">
          <w:rPr>
            <w:rStyle w:val="Hyperlink"/>
            <w:rFonts w:ascii="Times New Roman" w:hAnsi="Times New Roman"/>
            <w:noProof/>
            <w:color w:val="auto"/>
            <w:spacing w:val="-4"/>
            <w:sz w:val="25"/>
            <w:szCs w:val="25"/>
          </w:rPr>
          <w:t>1.4.2. Nguyên tắc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53</w:t>
        </w:r>
        <w:r w:rsidR="000722A5" w:rsidRPr="001D0426">
          <w:rPr>
            <w:rFonts w:ascii="Times New Roman" w:hAnsi="Times New Roman"/>
            <w:noProof/>
            <w:webHidden/>
            <w:color w:val="auto"/>
            <w:sz w:val="25"/>
            <w:szCs w:val="25"/>
          </w:rPr>
          <w:fldChar w:fldCharType="end"/>
        </w:r>
      </w:hyperlink>
    </w:p>
    <w:p w14:paraId="5878B715"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9" w:history="1">
        <w:r w:rsidR="000722A5" w:rsidRPr="001D0426">
          <w:rPr>
            <w:rStyle w:val="Hyperlink"/>
            <w:rFonts w:ascii="Times New Roman" w:hAnsi="Times New Roman"/>
            <w:noProof/>
            <w:color w:val="auto"/>
            <w:sz w:val="25"/>
            <w:szCs w:val="25"/>
          </w:rPr>
          <w:t>1.4.3. Nội dung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54</w:t>
        </w:r>
        <w:r w:rsidR="000722A5" w:rsidRPr="001D0426">
          <w:rPr>
            <w:rFonts w:ascii="Times New Roman" w:hAnsi="Times New Roman"/>
            <w:noProof/>
            <w:webHidden/>
            <w:color w:val="auto"/>
            <w:sz w:val="25"/>
            <w:szCs w:val="25"/>
          </w:rPr>
          <w:fldChar w:fldCharType="end"/>
        </w:r>
      </w:hyperlink>
    </w:p>
    <w:p w14:paraId="10552DC6" w14:textId="77777777" w:rsidR="000722A5" w:rsidRPr="001D0426" w:rsidRDefault="000F187C" w:rsidP="000722A5">
      <w:pPr>
        <w:pStyle w:val="TOC2"/>
        <w:rPr>
          <w:rFonts w:eastAsiaTheme="minorEastAsia"/>
          <w:b w:val="0"/>
          <w:sz w:val="25"/>
          <w:szCs w:val="25"/>
        </w:rPr>
      </w:pPr>
      <w:hyperlink w:anchor="_Toc143859548" w:history="1">
        <w:r w:rsidR="000722A5" w:rsidRPr="001D0426">
          <w:rPr>
            <w:rStyle w:val="Hyperlink"/>
            <w:color w:val="auto"/>
            <w:sz w:val="25"/>
            <w:szCs w:val="25"/>
          </w:rPr>
          <w:t>1.5. Các yếu tố ảnh hưởng tới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_Toc143859548 \h </w:instrText>
        </w:r>
        <w:r w:rsidR="000722A5" w:rsidRPr="001D0426">
          <w:rPr>
            <w:webHidden/>
            <w:sz w:val="25"/>
            <w:szCs w:val="25"/>
          </w:rPr>
        </w:r>
        <w:r w:rsidR="000722A5" w:rsidRPr="001D0426">
          <w:rPr>
            <w:webHidden/>
            <w:sz w:val="25"/>
            <w:szCs w:val="25"/>
          </w:rPr>
          <w:fldChar w:fldCharType="separate"/>
        </w:r>
        <w:r w:rsidR="00CA67D4">
          <w:rPr>
            <w:webHidden/>
            <w:sz w:val="25"/>
            <w:szCs w:val="25"/>
          </w:rPr>
          <w:t>67</w:t>
        </w:r>
        <w:r w:rsidR="000722A5" w:rsidRPr="001D0426">
          <w:rPr>
            <w:webHidden/>
            <w:sz w:val="25"/>
            <w:szCs w:val="25"/>
          </w:rPr>
          <w:fldChar w:fldCharType="end"/>
        </w:r>
      </w:hyperlink>
    </w:p>
    <w:p w14:paraId="2EC9BB67"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49" w:history="1">
        <w:r w:rsidR="000722A5" w:rsidRPr="001D0426">
          <w:rPr>
            <w:rStyle w:val="Hyperlink"/>
            <w:rFonts w:ascii="Times New Roman" w:hAnsi="Times New Roman"/>
            <w:noProof/>
            <w:color w:val="auto"/>
            <w:sz w:val="25"/>
            <w:szCs w:val="25"/>
            <w:lang w:val="en-SG"/>
          </w:rPr>
          <w:t xml:space="preserve">1.5.1. </w:t>
        </w:r>
        <w:r w:rsidR="000722A5" w:rsidRPr="001D0426">
          <w:rPr>
            <w:rStyle w:val="Hyperlink"/>
            <w:rFonts w:ascii="Times New Roman" w:hAnsi="Times New Roman"/>
            <w:noProof/>
            <w:color w:val="auto"/>
            <w:sz w:val="25"/>
            <w:szCs w:val="25"/>
          </w:rPr>
          <w:t>Mức độ ổn định của thể chế chính trị và kinh tế - xã hội</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_Toc143859549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67</w:t>
        </w:r>
        <w:r w:rsidR="000722A5" w:rsidRPr="001D0426">
          <w:rPr>
            <w:rFonts w:ascii="Times New Roman" w:hAnsi="Times New Roman"/>
            <w:noProof/>
            <w:webHidden/>
            <w:color w:val="auto"/>
            <w:sz w:val="25"/>
            <w:szCs w:val="25"/>
          </w:rPr>
          <w:fldChar w:fldCharType="end"/>
        </w:r>
      </w:hyperlink>
    </w:p>
    <w:p w14:paraId="0C273A49"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0" w:history="1">
        <w:r w:rsidR="000722A5" w:rsidRPr="001D0426">
          <w:rPr>
            <w:rStyle w:val="Hyperlink"/>
            <w:rFonts w:ascii="Times New Roman" w:hAnsi="Times New Roman"/>
            <w:noProof/>
            <w:color w:val="auto"/>
            <w:sz w:val="25"/>
            <w:szCs w:val="25"/>
          </w:rPr>
          <w:t>1.5.</w:t>
        </w:r>
        <w:r w:rsidR="000722A5" w:rsidRPr="001D0426">
          <w:rPr>
            <w:rStyle w:val="Hyperlink"/>
            <w:rFonts w:ascii="Times New Roman" w:hAnsi="Times New Roman"/>
            <w:noProof/>
            <w:color w:val="auto"/>
            <w:sz w:val="25"/>
            <w:szCs w:val="25"/>
            <w:lang w:val="en-SG"/>
          </w:rPr>
          <w:t>2</w:t>
        </w:r>
        <w:r w:rsidR="000722A5" w:rsidRPr="001D0426">
          <w:rPr>
            <w:rStyle w:val="Hyperlink"/>
            <w:rFonts w:ascii="Times New Roman" w:hAnsi="Times New Roman"/>
            <w:noProof/>
            <w:color w:val="auto"/>
            <w:sz w:val="25"/>
            <w:szCs w:val="25"/>
          </w:rPr>
          <w:t xml:space="preserve">. </w:t>
        </w:r>
        <w:r w:rsidR="000722A5" w:rsidRPr="001D0426">
          <w:rPr>
            <w:rStyle w:val="Hyperlink"/>
            <w:rFonts w:ascii="Times New Roman" w:hAnsi="Times New Roman"/>
            <w:noProof/>
            <w:color w:val="auto"/>
            <w:sz w:val="25"/>
            <w:szCs w:val="25"/>
            <w:lang w:val="en-SG"/>
          </w:rPr>
          <w:t>C</w:t>
        </w:r>
        <w:r w:rsidR="000722A5" w:rsidRPr="001D0426">
          <w:rPr>
            <w:rStyle w:val="Hyperlink"/>
            <w:rFonts w:ascii="Times New Roman" w:hAnsi="Times New Roman"/>
            <w:noProof/>
            <w:color w:val="auto"/>
            <w:sz w:val="25"/>
            <w:szCs w:val="25"/>
          </w:rPr>
          <w:t>hính sách và hành lang pháp lý của Nhà nước về thực hiện</w:t>
        </w:r>
        <w:r w:rsidR="000722A5" w:rsidRPr="001D0426">
          <w:rPr>
            <w:rStyle w:val="Hyperlink"/>
            <w:rFonts w:ascii="Times New Roman" w:hAnsi="Times New Roman"/>
            <w:noProof/>
            <w:color w:val="auto"/>
            <w:sz w:val="25"/>
            <w:szCs w:val="25"/>
            <w:lang w:val="en-SG"/>
          </w:rPr>
          <w:t xml:space="preserve"> dự án sử dụng</w:t>
        </w:r>
        <w:r w:rsidR="000722A5" w:rsidRPr="001D0426">
          <w:rPr>
            <w:rStyle w:val="Hyperlink"/>
            <w:rFonts w:ascii="Times New Roman" w:hAnsi="Times New Roman"/>
            <w:noProof/>
            <w:color w:val="auto"/>
            <w:sz w:val="25"/>
            <w:szCs w:val="25"/>
          </w:rPr>
          <w:t xml:space="preserve">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_Toc143859550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68</w:t>
        </w:r>
        <w:r w:rsidR="000722A5" w:rsidRPr="001D0426">
          <w:rPr>
            <w:rFonts w:ascii="Times New Roman" w:hAnsi="Times New Roman"/>
            <w:noProof/>
            <w:webHidden/>
            <w:color w:val="auto"/>
            <w:sz w:val="25"/>
            <w:szCs w:val="25"/>
          </w:rPr>
          <w:fldChar w:fldCharType="end"/>
        </w:r>
      </w:hyperlink>
    </w:p>
    <w:p w14:paraId="57F3AA28"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1" w:history="1">
        <w:r w:rsidR="000722A5" w:rsidRPr="001D0426">
          <w:rPr>
            <w:rStyle w:val="Hyperlink"/>
            <w:rFonts w:ascii="Times New Roman" w:hAnsi="Times New Roman"/>
            <w:noProof/>
            <w:color w:val="auto"/>
            <w:sz w:val="25"/>
            <w:szCs w:val="25"/>
          </w:rPr>
          <w:t>1.5.3. Trình độ và năng lực của đội ngũ tham gia</w:t>
        </w:r>
        <w:r w:rsidR="000722A5" w:rsidRPr="001D0426">
          <w:rPr>
            <w:rStyle w:val="Hyperlink"/>
            <w:rFonts w:ascii="Times New Roman" w:hAnsi="Times New Roman"/>
            <w:noProof/>
            <w:color w:val="auto"/>
            <w:sz w:val="25"/>
            <w:szCs w:val="25"/>
            <w:lang w:val="en-SG"/>
          </w:rPr>
          <w:t xml:space="preserve"> quản lý điều hành và</w:t>
        </w:r>
        <w:r w:rsidR="000722A5" w:rsidRPr="001D0426">
          <w:rPr>
            <w:rStyle w:val="Hyperlink"/>
            <w:rFonts w:ascii="Times New Roman" w:hAnsi="Times New Roman"/>
            <w:noProof/>
            <w:color w:val="auto"/>
            <w:sz w:val="25"/>
            <w:szCs w:val="25"/>
          </w:rPr>
          <w:t xml:space="preserve"> thực hiện </w:t>
        </w:r>
        <w:r w:rsidR="000722A5" w:rsidRPr="001D0426">
          <w:rPr>
            <w:rStyle w:val="Hyperlink"/>
            <w:rFonts w:ascii="Times New Roman" w:hAnsi="Times New Roman"/>
            <w:noProof/>
            <w:color w:val="auto"/>
            <w:sz w:val="25"/>
            <w:szCs w:val="25"/>
            <w:lang w:val="en-SG"/>
          </w:rPr>
          <w:t>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69</w:t>
        </w:r>
        <w:r w:rsidR="000722A5" w:rsidRPr="001D0426">
          <w:rPr>
            <w:rFonts w:ascii="Times New Roman" w:hAnsi="Times New Roman"/>
            <w:noProof/>
            <w:webHidden/>
            <w:color w:val="auto"/>
            <w:sz w:val="25"/>
            <w:szCs w:val="25"/>
          </w:rPr>
          <w:fldChar w:fldCharType="end"/>
        </w:r>
      </w:hyperlink>
    </w:p>
    <w:p w14:paraId="39D39DBE"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2" w:history="1">
        <w:r w:rsidR="000722A5" w:rsidRPr="001D0426">
          <w:rPr>
            <w:rStyle w:val="Hyperlink"/>
            <w:rFonts w:ascii="Times New Roman" w:hAnsi="Times New Roman"/>
            <w:noProof/>
            <w:color w:val="auto"/>
            <w:sz w:val="25"/>
            <w:szCs w:val="25"/>
          </w:rPr>
          <w:t>1.5.4. Khả năng bố trí vốn, lập kế hoạch vốn và thanh toán quyết toán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70</w:t>
        </w:r>
        <w:r w:rsidR="000722A5" w:rsidRPr="001D0426">
          <w:rPr>
            <w:rFonts w:ascii="Times New Roman" w:hAnsi="Times New Roman"/>
            <w:noProof/>
            <w:webHidden/>
            <w:color w:val="auto"/>
            <w:sz w:val="25"/>
            <w:szCs w:val="25"/>
          </w:rPr>
          <w:fldChar w:fldCharType="end"/>
        </w:r>
      </w:hyperlink>
    </w:p>
    <w:p w14:paraId="06575A5E"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3" w:history="1">
        <w:r w:rsidR="000722A5" w:rsidRPr="001D0426">
          <w:rPr>
            <w:rStyle w:val="Hyperlink"/>
            <w:rFonts w:ascii="Times New Roman" w:hAnsi="Times New Roman"/>
            <w:noProof/>
            <w:color w:val="auto"/>
            <w:sz w:val="25"/>
            <w:szCs w:val="25"/>
          </w:rPr>
          <w:t>1.5.5. Sự tham gia của các cấp, ngành và địa phương và đối tượng thụ hưởng trực tiếp chương trình, 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71</w:t>
        </w:r>
        <w:r w:rsidR="000722A5" w:rsidRPr="001D0426">
          <w:rPr>
            <w:rFonts w:ascii="Times New Roman" w:hAnsi="Times New Roman"/>
            <w:noProof/>
            <w:webHidden/>
            <w:color w:val="auto"/>
            <w:sz w:val="25"/>
            <w:szCs w:val="25"/>
          </w:rPr>
          <w:fldChar w:fldCharType="end"/>
        </w:r>
      </w:hyperlink>
    </w:p>
    <w:p w14:paraId="6032818B"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4" w:history="1">
        <w:r w:rsidR="000722A5" w:rsidRPr="001D0426">
          <w:rPr>
            <w:rStyle w:val="Hyperlink"/>
            <w:rFonts w:ascii="Times New Roman" w:hAnsi="Times New Roman"/>
            <w:noProof/>
            <w:color w:val="auto"/>
            <w:sz w:val="25"/>
            <w:szCs w:val="25"/>
          </w:rPr>
          <w:t>1.5.</w:t>
        </w:r>
        <w:r w:rsidR="000722A5" w:rsidRPr="001D0426">
          <w:rPr>
            <w:rStyle w:val="Hyperlink"/>
            <w:rFonts w:ascii="Times New Roman" w:hAnsi="Times New Roman"/>
            <w:noProof/>
            <w:color w:val="auto"/>
            <w:sz w:val="25"/>
            <w:szCs w:val="25"/>
            <w:lang w:val="en-SG"/>
          </w:rPr>
          <w:t>6</w:t>
        </w:r>
        <w:r w:rsidR="000722A5" w:rsidRPr="001D0426">
          <w:rPr>
            <w:rStyle w:val="Hyperlink"/>
            <w:rFonts w:ascii="Times New Roman" w:hAnsi="Times New Roman"/>
            <w:noProof/>
            <w:color w:val="auto"/>
            <w:sz w:val="25"/>
            <w:szCs w:val="25"/>
          </w:rPr>
          <w:t>. Hệ thống công nghệ thông tin giám sát 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71</w:t>
        </w:r>
        <w:r w:rsidR="000722A5" w:rsidRPr="001D0426">
          <w:rPr>
            <w:rFonts w:ascii="Times New Roman" w:hAnsi="Times New Roman"/>
            <w:noProof/>
            <w:webHidden/>
            <w:color w:val="auto"/>
            <w:sz w:val="25"/>
            <w:szCs w:val="25"/>
          </w:rPr>
          <w:fldChar w:fldCharType="end"/>
        </w:r>
      </w:hyperlink>
    </w:p>
    <w:p w14:paraId="0CA09095" w14:textId="77777777" w:rsidR="000722A5" w:rsidRPr="001D0426" w:rsidRDefault="000F187C" w:rsidP="000722A5">
      <w:pPr>
        <w:pStyle w:val="TOC1"/>
        <w:spacing w:line="312" w:lineRule="auto"/>
        <w:rPr>
          <w:rFonts w:eastAsiaTheme="minorEastAsia"/>
          <w:b w:val="0"/>
          <w:sz w:val="25"/>
          <w:szCs w:val="25"/>
          <w:lang w:val="en-US"/>
        </w:rPr>
      </w:pPr>
      <w:hyperlink w:anchor="_Toc143859555" w:history="1">
        <w:r w:rsidR="000722A5" w:rsidRPr="001D0426">
          <w:rPr>
            <w:rStyle w:val="Hyperlink"/>
            <w:color w:val="auto"/>
            <w:sz w:val="25"/>
            <w:szCs w:val="25"/>
          </w:rPr>
          <w:t>Kết luận Chương 1</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_Toc143859555 \h </w:instrText>
        </w:r>
        <w:r w:rsidR="000722A5" w:rsidRPr="001D0426">
          <w:rPr>
            <w:webHidden/>
            <w:sz w:val="25"/>
            <w:szCs w:val="25"/>
          </w:rPr>
        </w:r>
        <w:r w:rsidR="000722A5" w:rsidRPr="001D0426">
          <w:rPr>
            <w:webHidden/>
            <w:sz w:val="25"/>
            <w:szCs w:val="25"/>
          </w:rPr>
          <w:fldChar w:fldCharType="separate"/>
        </w:r>
        <w:r w:rsidR="00CA67D4">
          <w:rPr>
            <w:webHidden/>
            <w:sz w:val="25"/>
            <w:szCs w:val="25"/>
          </w:rPr>
          <w:t>72</w:t>
        </w:r>
        <w:r w:rsidR="000722A5" w:rsidRPr="001D0426">
          <w:rPr>
            <w:webHidden/>
            <w:sz w:val="25"/>
            <w:szCs w:val="25"/>
          </w:rPr>
          <w:fldChar w:fldCharType="end"/>
        </w:r>
      </w:hyperlink>
    </w:p>
    <w:p w14:paraId="06D76ADD" w14:textId="7CF2C444" w:rsidR="000722A5" w:rsidRPr="001D0426" w:rsidRDefault="000F187C" w:rsidP="000722A5">
      <w:pPr>
        <w:pStyle w:val="TOC1"/>
        <w:spacing w:line="312" w:lineRule="auto"/>
        <w:rPr>
          <w:rFonts w:eastAsiaTheme="minorEastAsia"/>
          <w:b w:val="0"/>
          <w:sz w:val="25"/>
          <w:szCs w:val="25"/>
          <w:lang w:val="en-US"/>
        </w:rPr>
      </w:pPr>
      <w:hyperlink w:anchor="_Toc143859556" w:history="1">
        <w:r w:rsidR="000722A5" w:rsidRPr="001D0426">
          <w:rPr>
            <w:rStyle w:val="Hyperlink"/>
            <w:color w:val="auto"/>
            <w:sz w:val="25"/>
            <w:szCs w:val="25"/>
          </w:rPr>
          <w:t>CHƯƠNG 2</w:t>
        </w:r>
        <w:r w:rsidR="000722A5" w:rsidRPr="001D0426">
          <w:rPr>
            <w:rStyle w:val="Hyperlink"/>
            <w:color w:val="auto"/>
            <w:sz w:val="25"/>
            <w:szCs w:val="25"/>
            <w:lang w:val="vi-VN"/>
          </w:rPr>
          <w:t>.</w:t>
        </w:r>
        <w:r w:rsidR="000722A5" w:rsidRPr="001D0426">
          <w:rPr>
            <w:rStyle w:val="Hyperlink"/>
            <w:color w:val="auto"/>
            <w:sz w:val="25"/>
            <w:szCs w:val="25"/>
          </w:rPr>
          <w:t xml:space="preserve"> </w:t>
        </w:r>
        <w:r w:rsidR="000722A5" w:rsidRPr="001D0426">
          <w:rPr>
            <w:rStyle w:val="Hyperlink"/>
            <w:bCs/>
            <w:color w:val="auto"/>
            <w:spacing w:val="-4"/>
            <w:sz w:val="25"/>
            <w:szCs w:val="25"/>
          </w:rPr>
          <w:t>CƠ SỞ THỰC TIỄN CỦA</w:t>
        </w:r>
        <w:r w:rsidR="000722A5" w:rsidRPr="001D0426">
          <w:rPr>
            <w:rStyle w:val="Hyperlink"/>
            <w:bCs/>
            <w:color w:val="auto"/>
            <w:spacing w:val="-4"/>
            <w:sz w:val="25"/>
            <w:szCs w:val="25"/>
            <w:lang w:val="vi-VN"/>
          </w:rPr>
          <w:t xml:space="preserve"> </w:t>
        </w:r>
        <w:r w:rsidR="000722A5" w:rsidRPr="001D0426">
          <w:rPr>
            <w:rStyle w:val="Hyperlink"/>
            <w:color w:val="auto"/>
            <w:sz w:val="25"/>
            <w:szCs w:val="25"/>
          </w:rPr>
          <w:t>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_Toc143859556 \h </w:instrText>
        </w:r>
        <w:r w:rsidR="000722A5" w:rsidRPr="001D0426">
          <w:rPr>
            <w:webHidden/>
            <w:sz w:val="25"/>
            <w:szCs w:val="25"/>
          </w:rPr>
        </w:r>
        <w:r w:rsidR="000722A5" w:rsidRPr="001D0426">
          <w:rPr>
            <w:webHidden/>
            <w:sz w:val="25"/>
            <w:szCs w:val="25"/>
          </w:rPr>
          <w:fldChar w:fldCharType="separate"/>
        </w:r>
        <w:r w:rsidR="00CA67D4">
          <w:rPr>
            <w:webHidden/>
            <w:sz w:val="25"/>
            <w:szCs w:val="25"/>
          </w:rPr>
          <w:t>74</w:t>
        </w:r>
        <w:r w:rsidR="000722A5" w:rsidRPr="001D0426">
          <w:rPr>
            <w:webHidden/>
            <w:sz w:val="25"/>
            <w:szCs w:val="25"/>
          </w:rPr>
          <w:fldChar w:fldCharType="end"/>
        </w:r>
      </w:hyperlink>
    </w:p>
    <w:p w14:paraId="112B65BF" w14:textId="77777777" w:rsidR="000722A5" w:rsidRPr="001D0426" w:rsidRDefault="000F187C" w:rsidP="000722A5">
      <w:pPr>
        <w:pStyle w:val="TOC2"/>
        <w:rPr>
          <w:rFonts w:eastAsiaTheme="minorEastAsia"/>
          <w:b w:val="0"/>
          <w:sz w:val="25"/>
          <w:szCs w:val="25"/>
        </w:rPr>
      </w:pPr>
      <w:hyperlink w:anchor="_Toc143859557" w:history="1">
        <w:r w:rsidR="000722A5" w:rsidRPr="001D0426">
          <w:rPr>
            <w:rStyle w:val="Hyperlink"/>
            <w:color w:val="auto"/>
            <w:sz w:val="25"/>
            <w:szCs w:val="25"/>
            <w:lang w:val="pt-BR"/>
          </w:rPr>
          <w:t>2.1. Kinh nghiệm quốc tế về quản lý dự án phát triển giáo dục sử dụng nguồn vốn ODA</w:t>
        </w:r>
        <w:r w:rsidR="000722A5" w:rsidRPr="001D0426">
          <w:rPr>
            <w:rStyle w:val="Hyperlink"/>
            <w:color w:val="auto"/>
            <w:sz w:val="25"/>
            <w:szCs w:val="25"/>
            <w:lang w:val="vi-VN"/>
          </w:rPr>
          <w:t xml:space="preserve"> </w:t>
        </w:r>
        <w:r w:rsidR="000722A5" w:rsidRPr="001D0426">
          <w:rPr>
            <w:rStyle w:val="Hyperlink"/>
            <w:color w:val="auto"/>
            <w:sz w:val="25"/>
            <w:szCs w:val="25"/>
            <w:lang w:val="pt-BR"/>
          </w:rPr>
          <w:t>và vận dụng bài học kinh nghiệm cho Việt Nam</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_Toc143859557 \h </w:instrText>
        </w:r>
        <w:r w:rsidR="000722A5" w:rsidRPr="001D0426">
          <w:rPr>
            <w:webHidden/>
            <w:sz w:val="25"/>
            <w:szCs w:val="25"/>
          </w:rPr>
        </w:r>
        <w:r w:rsidR="000722A5" w:rsidRPr="001D0426">
          <w:rPr>
            <w:webHidden/>
            <w:sz w:val="25"/>
            <w:szCs w:val="25"/>
          </w:rPr>
          <w:fldChar w:fldCharType="separate"/>
        </w:r>
        <w:r w:rsidR="00CA67D4">
          <w:rPr>
            <w:webHidden/>
            <w:sz w:val="25"/>
            <w:szCs w:val="25"/>
          </w:rPr>
          <w:t>74</w:t>
        </w:r>
        <w:r w:rsidR="000722A5" w:rsidRPr="001D0426">
          <w:rPr>
            <w:webHidden/>
            <w:sz w:val="25"/>
            <w:szCs w:val="25"/>
          </w:rPr>
          <w:fldChar w:fldCharType="end"/>
        </w:r>
      </w:hyperlink>
    </w:p>
    <w:p w14:paraId="48EB1279"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8" w:history="1">
        <w:r w:rsidR="000722A5" w:rsidRPr="001D0426">
          <w:rPr>
            <w:rStyle w:val="Hyperlink"/>
            <w:rFonts w:ascii="Times New Roman" w:hAnsi="Times New Roman"/>
            <w:noProof/>
            <w:color w:val="auto"/>
            <w:sz w:val="25"/>
            <w:szCs w:val="25"/>
          </w:rPr>
          <w:t>2.1.1. Kinh nghiệm của một số quốc gia về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74</w:t>
        </w:r>
        <w:r w:rsidR="000722A5" w:rsidRPr="001D0426">
          <w:rPr>
            <w:rFonts w:ascii="Times New Roman" w:hAnsi="Times New Roman"/>
            <w:noProof/>
            <w:webHidden/>
            <w:color w:val="auto"/>
            <w:sz w:val="25"/>
            <w:szCs w:val="25"/>
          </w:rPr>
          <w:fldChar w:fldCharType="end"/>
        </w:r>
      </w:hyperlink>
    </w:p>
    <w:p w14:paraId="7D308DBC"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9" w:history="1">
        <w:r w:rsidR="000722A5" w:rsidRPr="001D0426">
          <w:rPr>
            <w:rStyle w:val="Hyperlink"/>
            <w:rFonts w:ascii="Times New Roman" w:hAnsi="Times New Roman"/>
            <w:noProof/>
            <w:color w:val="auto"/>
            <w:sz w:val="25"/>
            <w:szCs w:val="25"/>
          </w:rPr>
          <w:t>2.1.2. Bài học kinh nghiệm cho Việt Nam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80</w:t>
        </w:r>
        <w:r w:rsidR="000722A5" w:rsidRPr="001D0426">
          <w:rPr>
            <w:rFonts w:ascii="Times New Roman" w:hAnsi="Times New Roman"/>
            <w:noProof/>
            <w:webHidden/>
            <w:color w:val="auto"/>
            <w:sz w:val="25"/>
            <w:szCs w:val="25"/>
          </w:rPr>
          <w:fldChar w:fldCharType="end"/>
        </w:r>
      </w:hyperlink>
    </w:p>
    <w:p w14:paraId="4ABA6713" w14:textId="77777777" w:rsidR="000722A5" w:rsidRPr="001D0426" w:rsidRDefault="000F187C" w:rsidP="000722A5">
      <w:pPr>
        <w:pStyle w:val="TOC2"/>
        <w:rPr>
          <w:rFonts w:eastAsiaTheme="minorEastAsia"/>
          <w:b w:val="0"/>
          <w:sz w:val="25"/>
          <w:szCs w:val="25"/>
        </w:rPr>
      </w:pPr>
      <w:hyperlink w:anchor="_Toc143859560" w:history="1">
        <w:r w:rsidR="000722A5" w:rsidRPr="001D0426">
          <w:rPr>
            <w:rStyle w:val="Hyperlink"/>
            <w:color w:val="auto"/>
            <w:spacing w:val="-4"/>
            <w:sz w:val="25"/>
            <w:szCs w:val="25"/>
            <w:lang w:val="pt-BR"/>
          </w:rPr>
          <w:t xml:space="preserve">2.2. </w:t>
        </w:r>
        <w:r w:rsidR="000722A5" w:rsidRPr="001D0426">
          <w:rPr>
            <w:rStyle w:val="Hyperlink"/>
            <w:color w:val="auto"/>
            <w:spacing w:val="-4"/>
            <w:sz w:val="25"/>
            <w:szCs w:val="25"/>
          </w:rPr>
          <w:t>Khái quát về một số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_Toc143859560 \h </w:instrText>
        </w:r>
        <w:r w:rsidR="000722A5" w:rsidRPr="001D0426">
          <w:rPr>
            <w:webHidden/>
            <w:sz w:val="25"/>
            <w:szCs w:val="25"/>
          </w:rPr>
        </w:r>
        <w:r w:rsidR="000722A5" w:rsidRPr="001D0426">
          <w:rPr>
            <w:webHidden/>
            <w:sz w:val="25"/>
            <w:szCs w:val="25"/>
          </w:rPr>
          <w:fldChar w:fldCharType="separate"/>
        </w:r>
        <w:r w:rsidR="00CA67D4">
          <w:rPr>
            <w:webHidden/>
            <w:sz w:val="25"/>
            <w:szCs w:val="25"/>
          </w:rPr>
          <w:t>81</w:t>
        </w:r>
        <w:r w:rsidR="000722A5" w:rsidRPr="001D0426">
          <w:rPr>
            <w:webHidden/>
            <w:sz w:val="25"/>
            <w:szCs w:val="25"/>
          </w:rPr>
          <w:fldChar w:fldCharType="end"/>
        </w:r>
      </w:hyperlink>
    </w:p>
    <w:p w14:paraId="6C110E74" w14:textId="77777777" w:rsidR="000722A5" w:rsidRPr="001D0426" w:rsidRDefault="000F187C" w:rsidP="000722A5">
      <w:pPr>
        <w:pStyle w:val="TOC2"/>
        <w:rPr>
          <w:rFonts w:eastAsiaTheme="minorEastAsia"/>
          <w:b w:val="0"/>
          <w:sz w:val="25"/>
          <w:szCs w:val="25"/>
        </w:rPr>
      </w:pPr>
      <w:hyperlink w:anchor="_Toc143859561" w:history="1">
        <w:r w:rsidR="000722A5" w:rsidRPr="001D0426">
          <w:rPr>
            <w:rStyle w:val="Hyperlink"/>
            <w:color w:val="auto"/>
            <w:sz w:val="25"/>
            <w:szCs w:val="25"/>
          </w:rPr>
          <w:t>2.3. Khái quát về tổ chức khảo sát thực trạng</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_Toc143859561 \h </w:instrText>
        </w:r>
        <w:r w:rsidR="000722A5" w:rsidRPr="001D0426">
          <w:rPr>
            <w:webHidden/>
            <w:sz w:val="25"/>
            <w:szCs w:val="25"/>
          </w:rPr>
        </w:r>
        <w:r w:rsidR="000722A5" w:rsidRPr="001D0426">
          <w:rPr>
            <w:webHidden/>
            <w:sz w:val="25"/>
            <w:szCs w:val="25"/>
          </w:rPr>
          <w:fldChar w:fldCharType="separate"/>
        </w:r>
        <w:r w:rsidR="00CA67D4">
          <w:rPr>
            <w:webHidden/>
            <w:sz w:val="25"/>
            <w:szCs w:val="25"/>
          </w:rPr>
          <w:t>95</w:t>
        </w:r>
        <w:r w:rsidR="000722A5" w:rsidRPr="001D0426">
          <w:rPr>
            <w:webHidden/>
            <w:sz w:val="25"/>
            <w:szCs w:val="25"/>
          </w:rPr>
          <w:fldChar w:fldCharType="end"/>
        </w:r>
      </w:hyperlink>
    </w:p>
    <w:p w14:paraId="65646E13"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2" w:history="1">
        <w:r w:rsidR="000722A5" w:rsidRPr="001D0426">
          <w:rPr>
            <w:rStyle w:val="Hyperlink"/>
            <w:rFonts w:ascii="Times New Roman" w:hAnsi="Times New Roman"/>
            <w:noProof/>
            <w:color w:val="auto"/>
            <w:sz w:val="25"/>
            <w:szCs w:val="25"/>
          </w:rPr>
          <w:t>2.3.1. Mục đích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95</w:t>
        </w:r>
        <w:r w:rsidR="000722A5" w:rsidRPr="001D0426">
          <w:rPr>
            <w:rFonts w:ascii="Times New Roman" w:hAnsi="Times New Roman"/>
            <w:noProof/>
            <w:webHidden/>
            <w:color w:val="auto"/>
            <w:sz w:val="25"/>
            <w:szCs w:val="25"/>
          </w:rPr>
          <w:fldChar w:fldCharType="end"/>
        </w:r>
      </w:hyperlink>
    </w:p>
    <w:p w14:paraId="58DFCB82"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3" w:history="1">
        <w:r w:rsidR="000722A5" w:rsidRPr="001D0426">
          <w:rPr>
            <w:rStyle w:val="Hyperlink"/>
            <w:rFonts w:ascii="Times New Roman" w:hAnsi="Times New Roman"/>
            <w:noProof/>
            <w:color w:val="auto"/>
            <w:sz w:val="25"/>
            <w:szCs w:val="25"/>
          </w:rPr>
          <w:t>2.3.2. Nội dung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96</w:t>
        </w:r>
        <w:r w:rsidR="000722A5" w:rsidRPr="001D0426">
          <w:rPr>
            <w:rFonts w:ascii="Times New Roman" w:hAnsi="Times New Roman"/>
            <w:noProof/>
            <w:webHidden/>
            <w:color w:val="auto"/>
            <w:sz w:val="25"/>
            <w:szCs w:val="25"/>
          </w:rPr>
          <w:fldChar w:fldCharType="end"/>
        </w:r>
      </w:hyperlink>
    </w:p>
    <w:p w14:paraId="1C8F16B1"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4" w:history="1">
        <w:r w:rsidR="000722A5" w:rsidRPr="001D0426">
          <w:rPr>
            <w:rStyle w:val="Hyperlink"/>
            <w:rFonts w:ascii="Times New Roman" w:eastAsia="Batang" w:hAnsi="Times New Roman"/>
            <w:noProof/>
            <w:color w:val="auto"/>
            <w:sz w:val="25"/>
            <w:szCs w:val="25"/>
          </w:rPr>
          <w:t>2.3.3. Địa bàn và khách thể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97</w:t>
        </w:r>
        <w:r w:rsidR="000722A5" w:rsidRPr="001D0426">
          <w:rPr>
            <w:rFonts w:ascii="Times New Roman" w:hAnsi="Times New Roman"/>
            <w:noProof/>
            <w:webHidden/>
            <w:color w:val="auto"/>
            <w:sz w:val="25"/>
            <w:szCs w:val="25"/>
          </w:rPr>
          <w:fldChar w:fldCharType="end"/>
        </w:r>
      </w:hyperlink>
    </w:p>
    <w:p w14:paraId="38663D52"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5" w:history="1">
        <w:r w:rsidR="000722A5" w:rsidRPr="001D0426">
          <w:rPr>
            <w:rStyle w:val="Hyperlink"/>
            <w:rFonts w:ascii="Times New Roman" w:hAnsi="Times New Roman"/>
            <w:noProof/>
            <w:color w:val="auto"/>
            <w:sz w:val="25"/>
            <w:szCs w:val="25"/>
          </w:rPr>
          <w:t>2.3.4. Phương pháp và công cụ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97</w:t>
        </w:r>
        <w:r w:rsidR="000722A5" w:rsidRPr="001D0426">
          <w:rPr>
            <w:rFonts w:ascii="Times New Roman" w:hAnsi="Times New Roman"/>
            <w:noProof/>
            <w:webHidden/>
            <w:color w:val="auto"/>
            <w:sz w:val="25"/>
            <w:szCs w:val="25"/>
          </w:rPr>
          <w:fldChar w:fldCharType="end"/>
        </w:r>
      </w:hyperlink>
    </w:p>
    <w:p w14:paraId="454B5565" w14:textId="77777777" w:rsidR="000722A5" w:rsidRPr="001D0426" w:rsidRDefault="000F187C" w:rsidP="000722A5">
      <w:pPr>
        <w:pStyle w:val="TOC2"/>
        <w:rPr>
          <w:rFonts w:eastAsiaTheme="minorEastAsia"/>
          <w:b w:val="0"/>
          <w:sz w:val="25"/>
          <w:szCs w:val="25"/>
        </w:rPr>
      </w:pPr>
      <w:hyperlink w:anchor="_Toc143859566" w:history="1">
        <w:r w:rsidR="000722A5" w:rsidRPr="001D0426">
          <w:rPr>
            <w:rStyle w:val="Hyperlink"/>
            <w:color w:val="auto"/>
            <w:sz w:val="25"/>
            <w:szCs w:val="25"/>
          </w:rPr>
          <w:t>2.4. Kết quả khảo sát thực trạng</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_Toc143859566 \h </w:instrText>
        </w:r>
        <w:r w:rsidR="000722A5" w:rsidRPr="001D0426">
          <w:rPr>
            <w:webHidden/>
            <w:sz w:val="25"/>
            <w:szCs w:val="25"/>
          </w:rPr>
        </w:r>
        <w:r w:rsidR="000722A5" w:rsidRPr="001D0426">
          <w:rPr>
            <w:webHidden/>
            <w:sz w:val="25"/>
            <w:szCs w:val="25"/>
          </w:rPr>
          <w:fldChar w:fldCharType="separate"/>
        </w:r>
        <w:r w:rsidR="00CA67D4">
          <w:rPr>
            <w:webHidden/>
            <w:sz w:val="25"/>
            <w:szCs w:val="25"/>
          </w:rPr>
          <w:t>99</w:t>
        </w:r>
        <w:r w:rsidR="000722A5" w:rsidRPr="001D0426">
          <w:rPr>
            <w:webHidden/>
            <w:sz w:val="25"/>
            <w:szCs w:val="25"/>
          </w:rPr>
          <w:fldChar w:fldCharType="end"/>
        </w:r>
      </w:hyperlink>
    </w:p>
    <w:p w14:paraId="7617DF07"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7" w:history="1">
        <w:r w:rsidR="000722A5" w:rsidRPr="001D0426">
          <w:rPr>
            <w:rStyle w:val="Hyperlink"/>
            <w:rFonts w:ascii="Times New Roman" w:hAnsi="Times New Roman"/>
            <w:noProof/>
            <w:color w:val="auto"/>
            <w:sz w:val="25"/>
            <w:szCs w:val="25"/>
          </w:rPr>
          <w:t>2.</w:t>
        </w:r>
        <w:r w:rsidR="000722A5" w:rsidRPr="001D0426">
          <w:rPr>
            <w:rStyle w:val="Hyperlink"/>
            <w:rFonts w:ascii="Times New Roman" w:hAnsi="Times New Roman"/>
            <w:noProof/>
            <w:color w:val="auto"/>
            <w:sz w:val="25"/>
            <w:szCs w:val="25"/>
            <w:lang w:val="en-SG"/>
          </w:rPr>
          <w:t>4</w:t>
        </w:r>
        <w:r w:rsidR="000722A5" w:rsidRPr="001D0426">
          <w:rPr>
            <w:rStyle w:val="Hyperlink"/>
            <w:rFonts w:ascii="Times New Roman" w:hAnsi="Times New Roman"/>
            <w:noProof/>
            <w:color w:val="auto"/>
            <w:sz w:val="25"/>
            <w:szCs w:val="25"/>
          </w:rPr>
          <w:t>.1. Thực trạng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99</w:t>
        </w:r>
        <w:r w:rsidR="000722A5" w:rsidRPr="001D0426">
          <w:rPr>
            <w:rFonts w:ascii="Times New Roman" w:hAnsi="Times New Roman"/>
            <w:noProof/>
            <w:webHidden/>
            <w:color w:val="auto"/>
            <w:sz w:val="25"/>
            <w:szCs w:val="25"/>
          </w:rPr>
          <w:fldChar w:fldCharType="end"/>
        </w:r>
      </w:hyperlink>
    </w:p>
    <w:p w14:paraId="0CD3F97F"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8" w:history="1">
        <w:r w:rsidR="000722A5" w:rsidRPr="001D0426">
          <w:rPr>
            <w:rStyle w:val="Hyperlink"/>
            <w:rFonts w:ascii="Times New Roman" w:hAnsi="Times New Roman"/>
            <w:noProof/>
            <w:color w:val="auto"/>
            <w:spacing w:val="4"/>
            <w:sz w:val="25"/>
            <w:szCs w:val="25"/>
          </w:rPr>
          <w:t>2.4.2.</w:t>
        </w:r>
        <w:r w:rsidR="000722A5" w:rsidRPr="001D0426">
          <w:rPr>
            <w:rStyle w:val="Hyperlink"/>
            <w:rFonts w:ascii="Times New Roman" w:hAnsi="Times New Roman"/>
            <w:noProof/>
            <w:color w:val="auto"/>
            <w:spacing w:val="4"/>
            <w:sz w:val="25"/>
            <w:szCs w:val="25"/>
            <w:lang w:val="en-SG"/>
          </w:rPr>
          <w:t xml:space="preserve"> </w:t>
        </w:r>
        <w:r w:rsidR="000722A5" w:rsidRPr="001D0426">
          <w:rPr>
            <w:rStyle w:val="Hyperlink"/>
            <w:rFonts w:ascii="Times New Roman" w:hAnsi="Times New Roman"/>
            <w:noProof/>
            <w:color w:val="auto"/>
            <w:spacing w:val="4"/>
            <w:sz w:val="25"/>
            <w:szCs w:val="25"/>
          </w:rPr>
          <w:t>Thực trạng quản lý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112</w:t>
        </w:r>
        <w:r w:rsidR="000722A5" w:rsidRPr="001D0426">
          <w:rPr>
            <w:rFonts w:ascii="Times New Roman" w:hAnsi="Times New Roman"/>
            <w:noProof/>
            <w:webHidden/>
            <w:color w:val="auto"/>
            <w:sz w:val="25"/>
            <w:szCs w:val="25"/>
          </w:rPr>
          <w:fldChar w:fldCharType="end"/>
        </w:r>
      </w:hyperlink>
    </w:p>
    <w:p w14:paraId="3B172A9E" w14:textId="77777777" w:rsidR="000722A5" w:rsidRPr="001D0426" w:rsidRDefault="000F187C" w:rsidP="000722A5">
      <w:pPr>
        <w:pStyle w:val="TOC2"/>
        <w:rPr>
          <w:rFonts w:eastAsiaTheme="minorEastAsia"/>
          <w:b w:val="0"/>
          <w:sz w:val="25"/>
          <w:szCs w:val="25"/>
        </w:rPr>
      </w:pPr>
      <w:hyperlink w:anchor="_Toc143859569" w:history="1">
        <w:r w:rsidR="000722A5" w:rsidRPr="001D0426">
          <w:rPr>
            <w:rStyle w:val="Hyperlink"/>
            <w:bCs/>
            <w:color w:val="auto"/>
            <w:sz w:val="25"/>
            <w:szCs w:val="25"/>
          </w:rPr>
          <w:t>2.</w:t>
        </w:r>
        <w:r w:rsidR="000722A5" w:rsidRPr="001D0426">
          <w:rPr>
            <w:rStyle w:val="Hyperlink"/>
            <w:bCs/>
            <w:color w:val="auto"/>
            <w:sz w:val="25"/>
            <w:szCs w:val="25"/>
            <w:lang w:val="en-SG"/>
          </w:rPr>
          <w:t>5</w:t>
        </w:r>
        <w:r w:rsidR="000722A5" w:rsidRPr="001D0426">
          <w:rPr>
            <w:rStyle w:val="Hyperlink"/>
            <w:bCs/>
            <w:color w:val="auto"/>
            <w:sz w:val="25"/>
            <w:szCs w:val="25"/>
          </w:rPr>
          <w:t xml:space="preserve">. Thực trạng về </w:t>
        </w:r>
        <w:r w:rsidR="000722A5" w:rsidRPr="001D0426">
          <w:rPr>
            <w:rStyle w:val="Hyperlink"/>
            <w:color w:val="auto"/>
            <w:sz w:val="25"/>
            <w:szCs w:val="25"/>
          </w:rPr>
          <w:t>yếu tố ảnh hưởng đến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_Toc143859569 \h </w:instrText>
        </w:r>
        <w:r w:rsidR="000722A5" w:rsidRPr="001D0426">
          <w:rPr>
            <w:webHidden/>
            <w:sz w:val="25"/>
            <w:szCs w:val="25"/>
          </w:rPr>
        </w:r>
        <w:r w:rsidR="000722A5" w:rsidRPr="001D0426">
          <w:rPr>
            <w:webHidden/>
            <w:sz w:val="25"/>
            <w:szCs w:val="25"/>
          </w:rPr>
          <w:fldChar w:fldCharType="separate"/>
        </w:r>
        <w:r w:rsidR="00CA67D4">
          <w:rPr>
            <w:webHidden/>
            <w:sz w:val="25"/>
            <w:szCs w:val="25"/>
          </w:rPr>
          <w:t>129</w:t>
        </w:r>
        <w:r w:rsidR="000722A5" w:rsidRPr="001D0426">
          <w:rPr>
            <w:webHidden/>
            <w:sz w:val="25"/>
            <w:szCs w:val="25"/>
          </w:rPr>
          <w:fldChar w:fldCharType="end"/>
        </w:r>
      </w:hyperlink>
    </w:p>
    <w:p w14:paraId="02CAD30F" w14:textId="77777777" w:rsidR="000722A5" w:rsidRPr="001D0426" w:rsidRDefault="000F187C" w:rsidP="000722A5">
      <w:pPr>
        <w:pStyle w:val="TOC2"/>
        <w:rPr>
          <w:rFonts w:eastAsiaTheme="minorEastAsia"/>
          <w:b w:val="0"/>
          <w:sz w:val="25"/>
          <w:szCs w:val="25"/>
        </w:rPr>
      </w:pPr>
      <w:hyperlink w:anchor="_Toc143859570" w:history="1">
        <w:r w:rsidR="000722A5" w:rsidRPr="001D0426">
          <w:rPr>
            <w:rStyle w:val="Hyperlink"/>
            <w:color w:val="auto"/>
            <w:sz w:val="25"/>
            <w:szCs w:val="25"/>
          </w:rPr>
          <w:t>2.</w:t>
        </w:r>
        <w:r w:rsidR="000722A5" w:rsidRPr="001D0426">
          <w:rPr>
            <w:rStyle w:val="Hyperlink"/>
            <w:color w:val="auto"/>
            <w:sz w:val="25"/>
            <w:szCs w:val="25"/>
            <w:lang w:val="en-SG"/>
          </w:rPr>
          <w:t>6</w:t>
        </w:r>
        <w:r w:rsidR="000722A5" w:rsidRPr="001D0426">
          <w:rPr>
            <w:rStyle w:val="Hyperlink"/>
            <w:color w:val="auto"/>
            <w:sz w:val="25"/>
            <w:szCs w:val="25"/>
          </w:rPr>
          <w:t>. Đánh giá chung về thực trạng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_Toc143859570 \h </w:instrText>
        </w:r>
        <w:r w:rsidR="000722A5" w:rsidRPr="001D0426">
          <w:rPr>
            <w:webHidden/>
            <w:sz w:val="25"/>
            <w:szCs w:val="25"/>
          </w:rPr>
        </w:r>
        <w:r w:rsidR="000722A5" w:rsidRPr="001D0426">
          <w:rPr>
            <w:webHidden/>
            <w:sz w:val="25"/>
            <w:szCs w:val="25"/>
          </w:rPr>
          <w:fldChar w:fldCharType="separate"/>
        </w:r>
        <w:r w:rsidR="00CA67D4">
          <w:rPr>
            <w:webHidden/>
            <w:sz w:val="25"/>
            <w:szCs w:val="25"/>
          </w:rPr>
          <w:t>132</w:t>
        </w:r>
        <w:r w:rsidR="000722A5" w:rsidRPr="001D0426">
          <w:rPr>
            <w:webHidden/>
            <w:sz w:val="25"/>
            <w:szCs w:val="25"/>
          </w:rPr>
          <w:fldChar w:fldCharType="end"/>
        </w:r>
      </w:hyperlink>
    </w:p>
    <w:p w14:paraId="3A0F89E4"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1" w:history="1">
        <w:r w:rsidR="000722A5" w:rsidRPr="001D0426">
          <w:rPr>
            <w:rStyle w:val="Hyperlink"/>
            <w:rFonts w:ascii="Times New Roman" w:hAnsi="Times New Roman"/>
            <w:noProof/>
            <w:color w:val="auto"/>
            <w:sz w:val="25"/>
            <w:szCs w:val="25"/>
          </w:rPr>
          <w:t>2.</w:t>
        </w:r>
        <w:r w:rsidR="000722A5" w:rsidRPr="001D0426">
          <w:rPr>
            <w:rStyle w:val="Hyperlink"/>
            <w:rFonts w:ascii="Times New Roman" w:hAnsi="Times New Roman"/>
            <w:noProof/>
            <w:color w:val="auto"/>
            <w:sz w:val="25"/>
            <w:szCs w:val="25"/>
            <w:lang w:val="en-SG"/>
          </w:rPr>
          <w:t>6</w:t>
        </w:r>
        <w:r w:rsidR="000722A5" w:rsidRPr="001D0426">
          <w:rPr>
            <w:rStyle w:val="Hyperlink"/>
            <w:rFonts w:ascii="Times New Roman" w:hAnsi="Times New Roman"/>
            <w:noProof/>
            <w:color w:val="auto"/>
            <w:sz w:val="25"/>
            <w:szCs w:val="25"/>
          </w:rPr>
          <w:t>.1. Điểm mạnh</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132</w:t>
        </w:r>
        <w:r w:rsidR="000722A5" w:rsidRPr="001D0426">
          <w:rPr>
            <w:rFonts w:ascii="Times New Roman" w:hAnsi="Times New Roman"/>
            <w:noProof/>
            <w:webHidden/>
            <w:color w:val="auto"/>
            <w:sz w:val="25"/>
            <w:szCs w:val="25"/>
          </w:rPr>
          <w:fldChar w:fldCharType="end"/>
        </w:r>
      </w:hyperlink>
    </w:p>
    <w:p w14:paraId="0129C674"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2" w:history="1">
        <w:r w:rsidR="000722A5" w:rsidRPr="001D0426">
          <w:rPr>
            <w:rStyle w:val="Hyperlink"/>
            <w:rFonts w:ascii="Times New Roman" w:hAnsi="Times New Roman"/>
            <w:noProof/>
            <w:color w:val="auto"/>
            <w:sz w:val="25"/>
            <w:szCs w:val="25"/>
          </w:rPr>
          <w:t>2.</w:t>
        </w:r>
        <w:r w:rsidR="000722A5" w:rsidRPr="001D0426">
          <w:rPr>
            <w:rStyle w:val="Hyperlink"/>
            <w:rFonts w:ascii="Times New Roman" w:hAnsi="Times New Roman"/>
            <w:noProof/>
            <w:color w:val="auto"/>
            <w:sz w:val="25"/>
            <w:szCs w:val="25"/>
            <w:lang w:val="en-SG"/>
          </w:rPr>
          <w:t>6</w:t>
        </w:r>
        <w:r w:rsidR="000722A5" w:rsidRPr="001D0426">
          <w:rPr>
            <w:rStyle w:val="Hyperlink"/>
            <w:rFonts w:ascii="Times New Roman" w:hAnsi="Times New Roman"/>
            <w:noProof/>
            <w:color w:val="auto"/>
            <w:sz w:val="25"/>
            <w:szCs w:val="25"/>
          </w:rPr>
          <w:t>.2. Điểm hạn chế và nguyên nhân bất cập</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133</w:t>
        </w:r>
        <w:r w:rsidR="000722A5" w:rsidRPr="001D0426">
          <w:rPr>
            <w:rFonts w:ascii="Times New Roman" w:hAnsi="Times New Roman"/>
            <w:noProof/>
            <w:webHidden/>
            <w:color w:val="auto"/>
            <w:sz w:val="25"/>
            <w:szCs w:val="25"/>
          </w:rPr>
          <w:fldChar w:fldCharType="end"/>
        </w:r>
      </w:hyperlink>
    </w:p>
    <w:p w14:paraId="3AAEF35C" w14:textId="77777777" w:rsidR="000722A5" w:rsidRPr="001D0426" w:rsidRDefault="000F187C" w:rsidP="000722A5">
      <w:pPr>
        <w:pStyle w:val="TOC1"/>
        <w:spacing w:line="312" w:lineRule="auto"/>
        <w:rPr>
          <w:rFonts w:eastAsiaTheme="minorEastAsia"/>
          <w:b w:val="0"/>
          <w:sz w:val="25"/>
          <w:szCs w:val="25"/>
          <w:lang w:val="en-US"/>
        </w:rPr>
      </w:pPr>
      <w:hyperlink w:anchor="_Toc143859573" w:history="1">
        <w:r w:rsidR="000722A5" w:rsidRPr="001D0426">
          <w:rPr>
            <w:rStyle w:val="Hyperlink"/>
            <w:color w:val="auto"/>
            <w:sz w:val="25"/>
            <w:szCs w:val="25"/>
          </w:rPr>
          <w:t>Kết luận Chương 2</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_Toc143859573 \h </w:instrText>
        </w:r>
        <w:r w:rsidR="000722A5" w:rsidRPr="001D0426">
          <w:rPr>
            <w:webHidden/>
            <w:sz w:val="25"/>
            <w:szCs w:val="25"/>
          </w:rPr>
        </w:r>
        <w:r w:rsidR="000722A5" w:rsidRPr="001D0426">
          <w:rPr>
            <w:webHidden/>
            <w:sz w:val="25"/>
            <w:szCs w:val="25"/>
          </w:rPr>
          <w:fldChar w:fldCharType="separate"/>
        </w:r>
        <w:r w:rsidR="00CA67D4">
          <w:rPr>
            <w:webHidden/>
            <w:sz w:val="25"/>
            <w:szCs w:val="25"/>
          </w:rPr>
          <w:t>135</w:t>
        </w:r>
        <w:r w:rsidR="000722A5" w:rsidRPr="001D0426">
          <w:rPr>
            <w:webHidden/>
            <w:sz w:val="25"/>
            <w:szCs w:val="25"/>
          </w:rPr>
          <w:fldChar w:fldCharType="end"/>
        </w:r>
      </w:hyperlink>
    </w:p>
    <w:p w14:paraId="64BAD222" w14:textId="0860680E" w:rsidR="000722A5" w:rsidRPr="001D0426" w:rsidRDefault="000F187C" w:rsidP="000722A5">
      <w:pPr>
        <w:pStyle w:val="TOC1"/>
        <w:spacing w:line="312" w:lineRule="auto"/>
        <w:rPr>
          <w:rFonts w:eastAsiaTheme="minorEastAsia"/>
          <w:b w:val="0"/>
          <w:sz w:val="25"/>
          <w:szCs w:val="25"/>
          <w:lang w:val="en-US"/>
        </w:rPr>
      </w:pPr>
      <w:hyperlink w:anchor="_Toc143859574" w:history="1">
        <w:r w:rsidR="000722A5" w:rsidRPr="001D0426">
          <w:rPr>
            <w:rStyle w:val="Hyperlink"/>
            <w:color w:val="auto"/>
            <w:sz w:val="25"/>
            <w:szCs w:val="25"/>
          </w:rPr>
          <w:t>CHƯƠNG 3</w:t>
        </w:r>
        <w:r w:rsidR="000722A5" w:rsidRPr="001D0426">
          <w:rPr>
            <w:rStyle w:val="Hyperlink"/>
            <w:color w:val="auto"/>
            <w:sz w:val="25"/>
            <w:szCs w:val="25"/>
            <w:lang w:val="vi-VN"/>
          </w:rPr>
          <w:t xml:space="preserve">. </w:t>
        </w:r>
        <w:r w:rsidR="000722A5" w:rsidRPr="001D0426">
          <w:rPr>
            <w:rStyle w:val="Hyperlink"/>
            <w:color w:val="auto"/>
            <w:sz w:val="25"/>
            <w:szCs w:val="25"/>
          </w:rPr>
          <w:t>MỘT SỐ BIỆN PHÁP QUẢN LÝ DỰ ÁN PHÁT TRIỂN GIÁO DỤC</w:t>
        </w:r>
        <w:r w:rsidR="000722A5" w:rsidRPr="001D0426">
          <w:rPr>
            <w:rStyle w:val="Hyperlink"/>
            <w:color w:val="auto"/>
            <w:sz w:val="25"/>
            <w:szCs w:val="25"/>
            <w:lang w:val="vi-VN"/>
          </w:rPr>
          <w:t xml:space="preserve"> </w:t>
        </w:r>
        <w:r w:rsidR="000722A5" w:rsidRPr="001D0426">
          <w:rPr>
            <w:rStyle w:val="Hyperlink"/>
            <w:color w:val="auto"/>
            <w:sz w:val="25"/>
            <w:szCs w:val="25"/>
          </w:rPr>
          <w:t>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_Toc143859574 \h </w:instrText>
        </w:r>
        <w:r w:rsidR="000722A5" w:rsidRPr="001D0426">
          <w:rPr>
            <w:webHidden/>
            <w:sz w:val="25"/>
            <w:szCs w:val="25"/>
          </w:rPr>
        </w:r>
        <w:r w:rsidR="000722A5" w:rsidRPr="001D0426">
          <w:rPr>
            <w:webHidden/>
            <w:sz w:val="25"/>
            <w:szCs w:val="25"/>
          </w:rPr>
          <w:fldChar w:fldCharType="separate"/>
        </w:r>
        <w:r w:rsidR="00CA67D4">
          <w:rPr>
            <w:webHidden/>
            <w:sz w:val="25"/>
            <w:szCs w:val="25"/>
          </w:rPr>
          <w:t>137</w:t>
        </w:r>
        <w:r w:rsidR="000722A5" w:rsidRPr="001D0426">
          <w:rPr>
            <w:webHidden/>
            <w:sz w:val="25"/>
            <w:szCs w:val="25"/>
          </w:rPr>
          <w:fldChar w:fldCharType="end"/>
        </w:r>
      </w:hyperlink>
    </w:p>
    <w:p w14:paraId="6E1C531E" w14:textId="77777777" w:rsidR="000722A5" w:rsidRPr="001D0426" w:rsidRDefault="000F187C" w:rsidP="000722A5">
      <w:pPr>
        <w:pStyle w:val="TOC2"/>
        <w:rPr>
          <w:rFonts w:eastAsiaTheme="minorEastAsia"/>
          <w:b w:val="0"/>
          <w:sz w:val="25"/>
          <w:szCs w:val="25"/>
        </w:rPr>
      </w:pPr>
      <w:hyperlink w:anchor="_Toc143859575" w:history="1">
        <w:r w:rsidR="000722A5" w:rsidRPr="001D0426">
          <w:rPr>
            <w:rStyle w:val="Hyperlink"/>
            <w:color w:val="auto"/>
            <w:sz w:val="25"/>
            <w:szCs w:val="25"/>
            <w:lang w:eastAsia="en-GB"/>
          </w:rPr>
          <w:t>3.1. Nguyên tắc đề xuất biện pháp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_Toc143859575 \h </w:instrText>
        </w:r>
        <w:r w:rsidR="000722A5" w:rsidRPr="001D0426">
          <w:rPr>
            <w:webHidden/>
            <w:sz w:val="25"/>
            <w:szCs w:val="25"/>
          </w:rPr>
        </w:r>
        <w:r w:rsidR="000722A5" w:rsidRPr="001D0426">
          <w:rPr>
            <w:webHidden/>
            <w:sz w:val="25"/>
            <w:szCs w:val="25"/>
          </w:rPr>
          <w:fldChar w:fldCharType="separate"/>
        </w:r>
        <w:r w:rsidR="00CA67D4">
          <w:rPr>
            <w:webHidden/>
            <w:sz w:val="25"/>
            <w:szCs w:val="25"/>
          </w:rPr>
          <w:t>137</w:t>
        </w:r>
        <w:r w:rsidR="000722A5" w:rsidRPr="001D0426">
          <w:rPr>
            <w:webHidden/>
            <w:sz w:val="25"/>
            <w:szCs w:val="25"/>
          </w:rPr>
          <w:fldChar w:fldCharType="end"/>
        </w:r>
      </w:hyperlink>
    </w:p>
    <w:p w14:paraId="4FAD8DE6"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6" w:history="1">
        <w:r w:rsidR="000722A5" w:rsidRPr="001D0426">
          <w:rPr>
            <w:rStyle w:val="Hyperlink"/>
            <w:rFonts w:ascii="Times New Roman" w:hAnsi="Times New Roman"/>
            <w:noProof/>
            <w:color w:val="auto"/>
            <w:sz w:val="25"/>
            <w:szCs w:val="25"/>
          </w:rPr>
          <w:t>3.1.1. Nguyên tắc đảm bảo tính kế thừa và phát triển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_Toc143859576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137</w:t>
        </w:r>
        <w:r w:rsidR="000722A5" w:rsidRPr="001D0426">
          <w:rPr>
            <w:rFonts w:ascii="Times New Roman" w:hAnsi="Times New Roman"/>
            <w:noProof/>
            <w:webHidden/>
            <w:color w:val="auto"/>
            <w:sz w:val="25"/>
            <w:szCs w:val="25"/>
          </w:rPr>
          <w:fldChar w:fldCharType="end"/>
        </w:r>
      </w:hyperlink>
    </w:p>
    <w:p w14:paraId="50298EE4"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7" w:history="1">
        <w:r w:rsidR="000722A5" w:rsidRPr="001D0426">
          <w:rPr>
            <w:rStyle w:val="Hyperlink"/>
            <w:rFonts w:ascii="Times New Roman" w:hAnsi="Times New Roman"/>
            <w:noProof/>
            <w:color w:val="auto"/>
            <w:sz w:val="25"/>
            <w:szCs w:val="25"/>
          </w:rPr>
          <w:t>3.1.2. Nguyên tắc đảm bảo tính đồng bộ trong thực hiện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137</w:t>
        </w:r>
        <w:r w:rsidR="000722A5" w:rsidRPr="001D0426">
          <w:rPr>
            <w:rFonts w:ascii="Times New Roman" w:hAnsi="Times New Roman"/>
            <w:noProof/>
            <w:webHidden/>
            <w:color w:val="auto"/>
            <w:sz w:val="25"/>
            <w:szCs w:val="25"/>
          </w:rPr>
          <w:fldChar w:fldCharType="end"/>
        </w:r>
      </w:hyperlink>
    </w:p>
    <w:p w14:paraId="655B8E9A"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8" w:history="1">
        <w:r w:rsidR="000722A5" w:rsidRPr="001D0426">
          <w:rPr>
            <w:rStyle w:val="Hyperlink"/>
            <w:rFonts w:ascii="Times New Roman" w:hAnsi="Times New Roman"/>
            <w:noProof/>
            <w:color w:val="auto"/>
            <w:sz w:val="25"/>
            <w:szCs w:val="25"/>
          </w:rPr>
          <w:t>3.1.3. Nguyên tắc đảm bảo tính khả thi, hiệu quả</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138</w:t>
        </w:r>
        <w:r w:rsidR="000722A5" w:rsidRPr="001D0426">
          <w:rPr>
            <w:rFonts w:ascii="Times New Roman" w:hAnsi="Times New Roman"/>
            <w:noProof/>
            <w:webHidden/>
            <w:color w:val="auto"/>
            <w:sz w:val="25"/>
            <w:szCs w:val="25"/>
          </w:rPr>
          <w:fldChar w:fldCharType="end"/>
        </w:r>
      </w:hyperlink>
    </w:p>
    <w:p w14:paraId="047A989E"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9" w:history="1">
        <w:r w:rsidR="000722A5" w:rsidRPr="001D0426">
          <w:rPr>
            <w:rStyle w:val="Hyperlink"/>
            <w:rFonts w:ascii="Times New Roman" w:hAnsi="Times New Roman"/>
            <w:noProof/>
            <w:color w:val="auto"/>
            <w:sz w:val="25"/>
            <w:szCs w:val="25"/>
          </w:rPr>
          <w:t>3.1.4. Nguyên tắc đảm bảo đúng pháp luật và thẩm quyền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139</w:t>
        </w:r>
        <w:r w:rsidR="000722A5" w:rsidRPr="001D0426">
          <w:rPr>
            <w:rFonts w:ascii="Times New Roman" w:hAnsi="Times New Roman"/>
            <w:noProof/>
            <w:webHidden/>
            <w:color w:val="auto"/>
            <w:sz w:val="25"/>
            <w:szCs w:val="25"/>
          </w:rPr>
          <w:fldChar w:fldCharType="end"/>
        </w:r>
      </w:hyperlink>
    </w:p>
    <w:p w14:paraId="6E3DA3BC" w14:textId="77777777" w:rsidR="000722A5" w:rsidRPr="001D0426" w:rsidRDefault="000F187C" w:rsidP="000722A5">
      <w:pPr>
        <w:pStyle w:val="TOC2"/>
        <w:rPr>
          <w:rFonts w:eastAsiaTheme="minorEastAsia"/>
          <w:b w:val="0"/>
          <w:sz w:val="25"/>
          <w:szCs w:val="25"/>
        </w:rPr>
      </w:pPr>
      <w:hyperlink w:anchor="_Toc143859580" w:history="1">
        <w:r w:rsidR="000722A5" w:rsidRPr="001D0426">
          <w:rPr>
            <w:rStyle w:val="Hyperlink"/>
            <w:rFonts w:eastAsia="SimSun"/>
            <w:color w:val="auto"/>
            <w:spacing w:val="4"/>
            <w:sz w:val="25"/>
            <w:szCs w:val="25"/>
            <w:shd w:val="clear" w:color="auto" w:fill="FFFFFF"/>
            <w:lang w:val="vi-VN" w:eastAsia="zh-CN"/>
          </w:rPr>
          <w:t>3</w:t>
        </w:r>
        <w:r w:rsidR="000722A5" w:rsidRPr="001D0426">
          <w:rPr>
            <w:rStyle w:val="Hyperlink"/>
            <w:rFonts w:eastAsia="SimSun"/>
            <w:color w:val="auto"/>
            <w:spacing w:val="4"/>
            <w:sz w:val="25"/>
            <w:szCs w:val="25"/>
            <w:shd w:val="clear" w:color="auto" w:fill="FFFFFF"/>
            <w:lang w:eastAsia="zh-CN"/>
          </w:rPr>
          <w:t>.2. Các biện pháp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_Toc143859580 \h </w:instrText>
        </w:r>
        <w:r w:rsidR="000722A5" w:rsidRPr="001D0426">
          <w:rPr>
            <w:webHidden/>
            <w:sz w:val="25"/>
            <w:szCs w:val="25"/>
          </w:rPr>
        </w:r>
        <w:r w:rsidR="000722A5" w:rsidRPr="001D0426">
          <w:rPr>
            <w:webHidden/>
            <w:sz w:val="25"/>
            <w:szCs w:val="25"/>
          </w:rPr>
          <w:fldChar w:fldCharType="separate"/>
        </w:r>
        <w:r w:rsidR="00CA67D4">
          <w:rPr>
            <w:webHidden/>
            <w:sz w:val="25"/>
            <w:szCs w:val="25"/>
          </w:rPr>
          <w:t>139</w:t>
        </w:r>
        <w:r w:rsidR="000722A5" w:rsidRPr="001D0426">
          <w:rPr>
            <w:webHidden/>
            <w:sz w:val="25"/>
            <w:szCs w:val="25"/>
          </w:rPr>
          <w:fldChar w:fldCharType="end"/>
        </w:r>
      </w:hyperlink>
    </w:p>
    <w:p w14:paraId="4DBF684B"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1" w:history="1">
        <w:r w:rsidR="000722A5" w:rsidRPr="001D0426">
          <w:rPr>
            <w:rStyle w:val="Hyperlink"/>
            <w:rFonts w:ascii="Times New Roman" w:hAnsi="Times New Roman"/>
            <w:noProof/>
            <w:color w:val="auto"/>
            <w:kern w:val="24"/>
            <w:sz w:val="25"/>
            <w:szCs w:val="25"/>
            <w:lang w:val="nl-NL"/>
          </w:rPr>
          <w:t>3.2.1. Biện pháp 1: Chỉ đạo h</w:t>
        </w:r>
        <w:r w:rsidR="000722A5" w:rsidRPr="001D0426">
          <w:rPr>
            <w:rStyle w:val="Hyperlink"/>
            <w:rFonts w:ascii="Times New Roman" w:hAnsi="Times New Roman"/>
            <w:noProof/>
            <w:color w:val="auto"/>
            <w:sz w:val="25"/>
            <w:szCs w:val="25"/>
          </w:rPr>
          <w:t>oàn thiện hệ thống văn bản pháp luật và cơ chế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139</w:t>
        </w:r>
        <w:r w:rsidR="000722A5" w:rsidRPr="001D0426">
          <w:rPr>
            <w:rFonts w:ascii="Times New Roman" w:hAnsi="Times New Roman"/>
            <w:noProof/>
            <w:webHidden/>
            <w:color w:val="auto"/>
            <w:sz w:val="25"/>
            <w:szCs w:val="25"/>
          </w:rPr>
          <w:fldChar w:fldCharType="end"/>
        </w:r>
      </w:hyperlink>
    </w:p>
    <w:p w14:paraId="4310EEF8"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2" w:history="1">
        <w:r w:rsidR="000722A5" w:rsidRPr="001D0426">
          <w:rPr>
            <w:rStyle w:val="Hyperlink"/>
            <w:rFonts w:ascii="Times New Roman" w:eastAsia="SimSun" w:hAnsi="Times New Roman"/>
            <w:noProof/>
            <w:color w:val="auto"/>
            <w:sz w:val="25"/>
            <w:szCs w:val="25"/>
            <w:shd w:val="clear" w:color="auto" w:fill="FFFFFF"/>
            <w:lang w:eastAsia="zh-CN"/>
          </w:rPr>
          <w:t>3.2.2. Biện pháp 2: Tổ chức h</w:t>
        </w:r>
        <w:r w:rsidR="000722A5" w:rsidRPr="001D0426">
          <w:rPr>
            <w:rStyle w:val="Hyperlink"/>
            <w:rFonts w:ascii="Times New Roman" w:hAnsi="Times New Roman"/>
            <w:noProof/>
            <w:color w:val="auto"/>
            <w:sz w:val="25"/>
            <w:szCs w:val="25"/>
          </w:rPr>
          <w:t>oàn thiện quy trình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145</w:t>
        </w:r>
        <w:r w:rsidR="000722A5" w:rsidRPr="001D0426">
          <w:rPr>
            <w:rFonts w:ascii="Times New Roman" w:hAnsi="Times New Roman"/>
            <w:noProof/>
            <w:webHidden/>
            <w:color w:val="auto"/>
            <w:sz w:val="25"/>
            <w:szCs w:val="25"/>
          </w:rPr>
          <w:fldChar w:fldCharType="end"/>
        </w:r>
      </w:hyperlink>
    </w:p>
    <w:p w14:paraId="7BAC853E"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3" w:history="1">
        <w:r w:rsidR="000722A5" w:rsidRPr="001D0426">
          <w:rPr>
            <w:rStyle w:val="Hyperlink"/>
            <w:rFonts w:ascii="Times New Roman" w:eastAsia="SimSun" w:hAnsi="Times New Roman"/>
            <w:noProof/>
            <w:color w:val="auto"/>
            <w:sz w:val="25"/>
            <w:szCs w:val="25"/>
            <w:shd w:val="clear" w:color="auto" w:fill="FFFFFF"/>
            <w:lang w:eastAsia="zh-CN"/>
          </w:rPr>
          <w:t>3.2.3. Biện pháp 3: Tổ chức x</w:t>
        </w:r>
        <w:r w:rsidR="000722A5" w:rsidRPr="001D0426">
          <w:rPr>
            <w:rStyle w:val="Hyperlink"/>
            <w:rFonts w:ascii="Times New Roman" w:hAnsi="Times New Roman"/>
            <w:noProof/>
            <w:color w:val="auto"/>
            <w:sz w:val="25"/>
            <w:szCs w:val="25"/>
          </w:rPr>
          <w:t>ây dựng khung hệ thống quản lý thông tin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155</w:t>
        </w:r>
        <w:r w:rsidR="000722A5" w:rsidRPr="001D0426">
          <w:rPr>
            <w:rFonts w:ascii="Times New Roman" w:hAnsi="Times New Roman"/>
            <w:noProof/>
            <w:webHidden/>
            <w:color w:val="auto"/>
            <w:sz w:val="25"/>
            <w:szCs w:val="25"/>
          </w:rPr>
          <w:fldChar w:fldCharType="end"/>
        </w:r>
      </w:hyperlink>
    </w:p>
    <w:p w14:paraId="2480A3F8"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4" w:history="1">
        <w:r w:rsidR="000722A5" w:rsidRPr="001D0426">
          <w:rPr>
            <w:rStyle w:val="Hyperlink"/>
            <w:rFonts w:ascii="Times New Roman" w:hAnsi="Times New Roman"/>
            <w:noProof/>
            <w:color w:val="auto"/>
            <w:sz w:val="25"/>
            <w:szCs w:val="25"/>
          </w:rPr>
          <w:t>3.2.</w:t>
        </w:r>
        <w:r w:rsidR="000722A5" w:rsidRPr="001D0426">
          <w:rPr>
            <w:rStyle w:val="Hyperlink"/>
            <w:rFonts w:ascii="Times New Roman" w:hAnsi="Times New Roman"/>
            <w:noProof/>
            <w:color w:val="auto"/>
            <w:sz w:val="25"/>
            <w:szCs w:val="25"/>
            <w:lang w:val="en-SG"/>
          </w:rPr>
          <w:t>4</w:t>
        </w:r>
        <w:r w:rsidR="000722A5" w:rsidRPr="001D0426">
          <w:rPr>
            <w:rStyle w:val="Hyperlink"/>
            <w:rFonts w:ascii="Times New Roman" w:hAnsi="Times New Roman"/>
            <w:noProof/>
            <w:color w:val="auto"/>
            <w:sz w:val="25"/>
            <w:szCs w:val="25"/>
          </w:rPr>
          <w:t xml:space="preserve">. </w:t>
        </w:r>
        <w:r w:rsidR="000722A5" w:rsidRPr="001D0426">
          <w:rPr>
            <w:rStyle w:val="Hyperlink"/>
            <w:rFonts w:ascii="Times New Roman" w:hAnsi="Times New Roman"/>
            <w:noProof/>
            <w:color w:val="auto"/>
            <w:sz w:val="25"/>
            <w:szCs w:val="25"/>
            <w:lang w:val="en-SG"/>
          </w:rPr>
          <w:t xml:space="preserve">Biện pháp 4: </w:t>
        </w:r>
        <w:r w:rsidR="000722A5" w:rsidRPr="001D0426">
          <w:rPr>
            <w:rStyle w:val="Hyperlink"/>
            <w:rFonts w:ascii="Times New Roman" w:hAnsi="Times New Roman"/>
            <w:noProof/>
            <w:color w:val="auto"/>
            <w:sz w:val="25"/>
            <w:szCs w:val="25"/>
          </w:rPr>
          <w:t xml:space="preserve">Tổ chức bồi dưỡng, tập huấn năng lực thực hiện dự án và quản lý dự án cho </w:t>
        </w:r>
        <w:r w:rsidR="000722A5" w:rsidRPr="001D0426">
          <w:rPr>
            <w:rStyle w:val="Hyperlink"/>
            <w:rFonts w:ascii="Times New Roman" w:hAnsi="Times New Roman"/>
            <w:noProof/>
            <w:color w:val="auto"/>
            <w:sz w:val="25"/>
            <w:szCs w:val="25"/>
            <w:lang w:val="en-SG"/>
          </w:rPr>
          <w:t>cán bộ quản lý</w:t>
        </w:r>
        <w:r w:rsidR="000722A5" w:rsidRPr="001D0426">
          <w:rPr>
            <w:rStyle w:val="Hyperlink"/>
            <w:rFonts w:ascii="Times New Roman" w:hAnsi="Times New Roman"/>
            <w:noProof/>
            <w:color w:val="auto"/>
            <w:sz w:val="25"/>
            <w:szCs w:val="25"/>
          </w:rPr>
          <w:t xml:space="preserve"> và viên chức tham gia 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159</w:t>
        </w:r>
        <w:r w:rsidR="000722A5" w:rsidRPr="001D0426">
          <w:rPr>
            <w:rFonts w:ascii="Times New Roman" w:hAnsi="Times New Roman"/>
            <w:noProof/>
            <w:webHidden/>
            <w:color w:val="auto"/>
            <w:sz w:val="25"/>
            <w:szCs w:val="25"/>
          </w:rPr>
          <w:fldChar w:fldCharType="end"/>
        </w:r>
      </w:hyperlink>
    </w:p>
    <w:p w14:paraId="761F3217"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5" w:history="1">
        <w:r w:rsidR="000722A5" w:rsidRPr="001D0426">
          <w:rPr>
            <w:rStyle w:val="Hyperlink"/>
            <w:rFonts w:ascii="Times New Roman" w:eastAsia="SimSun" w:hAnsi="Times New Roman"/>
            <w:noProof/>
            <w:color w:val="auto"/>
            <w:sz w:val="25"/>
            <w:szCs w:val="25"/>
            <w:shd w:val="clear" w:color="auto" w:fill="FFFFFF"/>
            <w:lang w:eastAsia="zh-CN"/>
          </w:rPr>
          <w:t>3.</w:t>
        </w:r>
        <w:r w:rsidR="000722A5" w:rsidRPr="001D0426">
          <w:rPr>
            <w:rStyle w:val="Hyperlink"/>
            <w:rFonts w:ascii="Times New Roman" w:hAnsi="Times New Roman"/>
            <w:noProof/>
            <w:color w:val="auto"/>
            <w:sz w:val="25"/>
            <w:szCs w:val="25"/>
          </w:rPr>
          <w:t>2.5. Biện pháp 5: Chỉ đạo xây dựng và triển khai Bộ tiêu chí đánh giá dự án và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163</w:t>
        </w:r>
        <w:r w:rsidR="000722A5" w:rsidRPr="001D0426">
          <w:rPr>
            <w:rFonts w:ascii="Times New Roman" w:hAnsi="Times New Roman"/>
            <w:noProof/>
            <w:webHidden/>
            <w:color w:val="auto"/>
            <w:sz w:val="25"/>
            <w:szCs w:val="25"/>
          </w:rPr>
          <w:fldChar w:fldCharType="end"/>
        </w:r>
      </w:hyperlink>
    </w:p>
    <w:p w14:paraId="25D183C2" w14:textId="77777777" w:rsidR="000722A5" w:rsidRPr="001D0426" w:rsidRDefault="000F187C" w:rsidP="000722A5">
      <w:pPr>
        <w:pStyle w:val="TOC2"/>
        <w:rPr>
          <w:rFonts w:eastAsiaTheme="minorEastAsia"/>
          <w:b w:val="0"/>
          <w:sz w:val="25"/>
          <w:szCs w:val="25"/>
        </w:rPr>
      </w:pPr>
      <w:hyperlink w:anchor="_Toc143859586" w:history="1">
        <w:r w:rsidR="000722A5" w:rsidRPr="001D0426">
          <w:rPr>
            <w:rStyle w:val="Hyperlink"/>
            <w:color w:val="auto"/>
            <w:sz w:val="25"/>
            <w:szCs w:val="25"/>
            <w:lang w:val="pt-BR"/>
          </w:rPr>
          <w:t>3.3. Mối quan hệ giữa các biện pháp</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_Toc143859586 \h </w:instrText>
        </w:r>
        <w:r w:rsidR="000722A5" w:rsidRPr="001D0426">
          <w:rPr>
            <w:webHidden/>
            <w:sz w:val="25"/>
            <w:szCs w:val="25"/>
          </w:rPr>
        </w:r>
        <w:r w:rsidR="000722A5" w:rsidRPr="001D0426">
          <w:rPr>
            <w:webHidden/>
            <w:sz w:val="25"/>
            <w:szCs w:val="25"/>
          </w:rPr>
          <w:fldChar w:fldCharType="separate"/>
        </w:r>
        <w:r w:rsidR="00CA67D4">
          <w:rPr>
            <w:webHidden/>
            <w:sz w:val="25"/>
            <w:szCs w:val="25"/>
          </w:rPr>
          <w:t>170</w:t>
        </w:r>
        <w:r w:rsidR="000722A5" w:rsidRPr="001D0426">
          <w:rPr>
            <w:webHidden/>
            <w:sz w:val="25"/>
            <w:szCs w:val="25"/>
          </w:rPr>
          <w:fldChar w:fldCharType="end"/>
        </w:r>
      </w:hyperlink>
    </w:p>
    <w:p w14:paraId="71B8766D" w14:textId="77777777" w:rsidR="000722A5" w:rsidRPr="001D0426" w:rsidRDefault="000F187C" w:rsidP="000722A5">
      <w:pPr>
        <w:pStyle w:val="TOC2"/>
        <w:rPr>
          <w:rFonts w:eastAsiaTheme="minorEastAsia"/>
          <w:b w:val="0"/>
          <w:sz w:val="25"/>
          <w:szCs w:val="25"/>
        </w:rPr>
      </w:pPr>
      <w:hyperlink w:anchor="_Toc143859587" w:history="1">
        <w:r w:rsidR="000722A5" w:rsidRPr="001D0426">
          <w:rPr>
            <w:rStyle w:val="Hyperlink"/>
            <w:color w:val="auto"/>
            <w:sz w:val="25"/>
            <w:szCs w:val="25"/>
            <w:lang w:val="pt-BR"/>
          </w:rPr>
          <w:t>3.</w:t>
        </w:r>
        <w:r w:rsidR="000722A5" w:rsidRPr="001D0426">
          <w:rPr>
            <w:rStyle w:val="Hyperlink"/>
            <w:color w:val="auto"/>
            <w:sz w:val="25"/>
            <w:szCs w:val="25"/>
            <w:lang w:val="vi-VN"/>
          </w:rPr>
          <w:t>4</w:t>
        </w:r>
        <w:r w:rsidR="000722A5" w:rsidRPr="001D0426">
          <w:rPr>
            <w:rStyle w:val="Hyperlink"/>
            <w:color w:val="auto"/>
            <w:sz w:val="25"/>
            <w:szCs w:val="25"/>
            <w:lang w:val="pt-BR"/>
          </w:rPr>
          <w:t>. Khảo nghiệm về tính cấp thiết và tính khả thi của các biện pháp</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_Toc143859587 \h </w:instrText>
        </w:r>
        <w:r w:rsidR="000722A5" w:rsidRPr="001D0426">
          <w:rPr>
            <w:webHidden/>
            <w:sz w:val="25"/>
            <w:szCs w:val="25"/>
          </w:rPr>
        </w:r>
        <w:r w:rsidR="000722A5" w:rsidRPr="001D0426">
          <w:rPr>
            <w:webHidden/>
            <w:sz w:val="25"/>
            <w:szCs w:val="25"/>
          </w:rPr>
          <w:fldChar w:fldCharType="separate"/>
        </w:r>
        <w:r w:rsidR="00CA67D4">
          <w:rPr>
            <w:webHidden/>
            <w:sz w:val="25"/>
            <w:szCs w:val="25"/>
          </w:rPr>
          <w:t>171</w:t>
        </w:r>
        <w:r w:rsidR="000722A5" w:rsidRPr="001D0426">
          <w:rPr>
            <w:webHidden/>
            <w:sz w:val="25"/>
            <w:szCs w:val="25"/>
          </w:rPr>
          <w:fldChar w:fldCharType="end"/>
        </w:r>
      </w:hyperlink>
    </w:p>
    <w:p w14:paraId="4CA42257"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8" w:history="1">
        <w:r w:rsidR="000722A5" w:rsidRPr="001D0426">
          <w:rPr>
            <w:rStyle w:val="Hyperlink"/>
            <w:rFonts w:ascii="Times New Roman" w:hAnsi="Times New Roman"/>
            <w:noProof/>
            <w:color w:val="auto"/>
            <w:sz w:val="25"/>
            <w:szCs w:val="25"/>
          </w:rPr>
          <w:t>3.4.1. Những vấn đề chung về khảo nghiệm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171</w:t>
        </w:r>
        <w:r w:rsidR="000722A5" w:rsidRPr="001D0426">
          <w:rPr>
            <w:rFonts w:ascii="Times New Roman" w:hAnsi="Times New Roman"/>
            <w:noProof/>
            <w:webHidden/>
            <w:color w:val="auto"/>
            <w:sz w:val="25"/>
            <w:szCs w:val="25"/>
          </w:rPr>
          <w:fldChar w:fldCharType="end"/>
        </w:r>
      </w:hyperlink>
    </w:p>
    <w:p w14:paraId="4FC64F6D"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9" w:history="1">
        <w:r w:rsidR="000722A5" w:rsidRPr="001D0426">
          <w:rPr>
            <w:rStyle w:val="Hyperlink"/>
            <w:rFonts w:ascii="Times New Roman" w:hAnsi="Times New Roman"/>
            <w:noProof/>
            <w:color w:val="auto"/>
            <w:sz w:val="25"/>
            <w:szCs w:val="25"/>
          </w:rPr>
          <w:t>3.4</w:t>
        </w:r>
        <w:r w:rsidR="000722A5" w:rsidRPr="001D0426">
          <w:rPr>
            <w:rStyle w:val="Hyperlink"/>
            <w:rFonts w:ascii="Times New Roman" w:hAnsi="Times New Roman"/>
            <w:noProof/>
            <w:color w:val="auto"/>
            <w:sz w:val="25"/>
            <w:szCs w:val="25"/>
            <w:lang w:val="en-SG"/>
          </w:rPr>
          <w:t xml:space="preserve">.2. </w:t>
        </w:r>
        <w:r w:rsidR="000722A5" w:rsidRPr="001D0426">
          <w:rPr>
            <w:rStyle w:val="Hyperlink"/>
            <w:rFonts w:ascii="Times New Roman" w:hAnsi="Times New Roman"/>
            <w:noProof/>
            <w:color w:val="auto"/>
            <w:sz w:val="25"/>
            <w:szCs w:val="25"/>
          </w:rPr>
          <w:t xml:space="preserve">Kết quả khảo nghiệm về tính cấp thiết và tính khả thi của các </w:t>
        </w:r>
        <w:r w:rsidR="000722A5" w:rsidRPr="001D0426">
          <w:rPr>
            <w:rStyle w:val="Hyperlink"/>
            <w:rFonts w:ascii="Times New Roman" w:hAnsi="Times New Roman"/>
            <w:noProof/>
            <w:color w:val="auto"/>
            <w:sz w:val="25"/>
            <w:szCs w:val="25"/>
            <w:lang w:val="en-SG"/>
          </w:rPr>
          <w:t>biện</w:t>
        </w:r>
        <w:r w:rsidR="000722A5" w:rsidRPr="001D0426">
          <w:rPr>
            <w:rStyle w:val="Hyperlink"/>
            <w:rFonts w:ascii="Times New Roman" w:hAnsi="Times New Roman"/>
            <w:noProof/>
            <w:color w:val="auto"/>
            <w:sz w:val="25"/>
            <w:szCs w:val="25"/>
          </w:rPr>
          <w:t xml:space="preserve"> pháp đã đề xuất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173</w:t>
        </w:r>
        <w:r w:rsidR="000722A5" w:rsidRPr="001D0426">
          <w:rPr>
            <w:rFonts w:ascii="Times New Roman" w:hAnsi="Times New Roman"/>
            <w:noProof/>
            <w:webHidden/>
            <w:color w:val="auto"/>
            <w:sz w:val="25"/>
            <w:szCs w:val="25"/>
          </w:rPr>
          <w:fldChar w:fldCharType="end"/>
        </w:r>
      </w:hyperlink>
    </w:p>
    <w:p w14:paraId="05E1F10D" w14:textId="77777777" w:rsidR="000722A5" w:rsidRPr="001D0426" w:rsidRDefault="000F187C" w:rsidP="000722A5">
      <w:pPr>
        <w:pStyle w:val="TOC2"/>
        <w:rPr>
          <w:rFonts w:eastAsiaTheme="minorEastAsia"/>
          <w:b w:val="0"/>
          <w:sz w:val="25"/>
          <w:szCs w:val="25"/>
        </w:rPr>
      </w:pPr>
      <w:hyperlink w:anchor="_Toc143859590" w:history="1">
        <w:r w:rsidR="000722A5" w:rsidRPr="001D0426">
          <w:rPr>
            <w:rStyle w:val="Hyperlink"/>
            <w:color w:val="auto"/>
            <w:spacing w:val="4"/>
            <w:sz w:val="25"/>
            <w:szCs w:val="25"/>
          </w:rPr>
          <w:t>3.</w:t>
        </w:r>
        <w:r w:rsidR="000722A5" w:rsidRPr="001D0426">
          <w:rPr>
            <w:rStyle w:val="Hyperlink"/>
            <w:color w:val="auto"/>
            <w:spacing w:val="4"/>
            <w:sz w:val="25"/>
            <w:szCs w:val="25"/>
            <w:lang w:val="vi-VN"/>
          </w:rPr>
          <w:t>5</w:t>
        </w:r>
        <w:r w:rsidR="000722A5" w:rsidRPr="001D0426">
          <w:rPr>
            <w:rStyle w:val="Hyperlink"/>
            <w:color w:val="auto"/>
            <w:spacing w:val="4"/>
            <w:sz w:val="25"/>
            <w:szCs w:val="25"/>
          </w:rPr>
          <w:t>. Thử nghiệm biện pháp “</w:t>
        </w:r>
        <w:r w:rsidR="000722A5" w:rsidRPr="001D0426">
          <w:rPr>
            <w:rStyle w:val="Hyperlink"/>
            <w:color w:val="auto"/>
            <w:spacing w:val="4"/>
            <w:sz w:val="25"/>
            <w:szCs w:val="25"/>
            <w:lang w:val="nl-NL"/>
          </w:rPr>
          <w:t>Tổ chức bồi dưỡng, tập huấn năng lực thực hiện dự án và quản lý dự án cho cán bộ quản lý và viên chức tham gia dự án”</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_Toc143859590 \h </w:instrText>
        </w:r>
        <w:r w:rsidR="000722A5" w:rsidRPr="001D0426">
          <w:rPr>
            <w:webHidden/>
            <w:sz w:val="25"/>
            <w:szCs w:val="25"/>
          </w:rPr>
        </w:r>
        <w:r w:rsidR="000722A5" w:rsidRPr="001D0426">
          <w:rPr>
            <w:webHidden/>
            <w:sz w:val="25"/>
            <w:szCs w:val="25"/>
          </w:rPr>
          <w:fldChar w:fldCharType="separate"/>
        </w:r>
        <w:r w:rsidR="00CA67D4">
          <w:rPr>
            <w:webHidden/>
            <w:sz w:val="25"/>
            <w:szCs w:val="25"/>
          </w:rPr>
          <w:t>175</w:t>
        </w:r>
        <w:r w:rsidR="000722A5" w:rsidRPr="001D0426">
          <w:rPr>
            <w:webHidden/>
            <w:sz w:val="25"/>
            <w:szCs w:val="25"/>
          </w:rPr>
          <w:fldChar w:fldCharType="end"/>
        </w:r>
      </w:hyperlink>
    </w:p>
    <w:p w14:paraId="47E93B24"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91" w:history="1">
        <w:r w:rsidR="000722A5" w:rsidRPr="001D0426">
          <w:rPr>
            <w:rStyle w:val="Hyperlink"/>
            <w:rFonts w:ascii="Times New Roman" w:hAnsi="Times New Roman"/>
            <w:noProof/>
            <w:color w:val="auto"/>
            <w:sz w:val="25"/>
            <w:szCs w:val="25"/>
          </w:rPr>
          <w:t>3.5.1. Khái quát về quá trình thử nghiệm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_Toc143859591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175</w:t>
        </w:r>
        <w:r w:rsidR="000722A5" w:rsidRPr="001D0426">
          <w:rPr>
            <w:rFonts w:ascii="Times New Roman" w:hAnsi="Times New Roman"/>
            <w:noProof/>
            <w:webHidden/>
            <w:color w:val="auto"/>
            <w:sz w:val="25"/>
            <w:szCs w:val="25"/>
          </w:rPr>
          <w:fldChar w:fldCharType="end"/>
        </w:r>
      </w:hyperlink>
    </w:p>
    <w:p w14:paraId="598EAF7D" w14:textId="77777777" w:rsidR="000722A5" w:rsidRPr="001D0426" w:rsidRDefault="000F187C"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92" w:history="1">
        <w:r w:rsidR="000722A5" w:rsidRPr="001D0426">
          <w:rPr>
            <w:rStyle w:val="Hyperlink"/>
            <w:rFonts w:ascii="Times New Roman" w:hAnsi="Times New Roman"/>
            <w:noProof/>
            <w:color w:val="auto"/>
            <w:sz w:val="25"/>
            <w:szCs w:val="25"/>
          </w:rPr>
          <w:t>3.5.2. Kết quả thử nghiệm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_Toc143859592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CA67D4">
          <w:rPr>
            <w:rFonts w:ascii="Times New Roman" w:hAnsi="Times New Roman"/>
            <w:noProof/>
            <w:webHidden/>
            <w:color w:val="auto"/>
            <w:sz w:val="25"/>
            <w:szCs w:val="25"/>
          </w:rPr>
          <w:t>178</w:t>
        </w:r>
        <w:r w:rsidR="000722A5" w:rsidRPr="001D0426">
          <w:rPr>
            <w:rFonts w:ascii="Times New Roman" w:hAnsi="Times New Roman"/>
            <w:noProof/>
            <w:webHidden/>
            <w:color w:val="auto"/>
            <w:sz w:val="25"/>
            <w:szCs w:val="25"/>
          </w:rPr>
          <w:fldChar w:fldCharType="end"/>
        </w:r>
      </w:hyperlink>
    </w:p>
    <w:p w14:paraId="51EF3F54" w14:textId="77777777" w:rsidR="000722A5" w:rsidRPr="001D0426" w:rsidRDefault="000F187C" w:rsidP="000722A5">
      <w:pPr>
        <w:pStyle w:val="TOC1"/>
        <w:spacing w:line="312" w:lineRule="auto"/>
        <w:rPr>
          <w:rFonts w:eastAsiaTheme="minorEastAsia"/>
          <w:b w:val="0"/>
          <w:sz w:val="25"/>
          <w:szCs w:val="25"/>
          <w:lang w:val="en-US"/>
        </w:rPr>
      </w:pPr>
      <w:hyperlink w:anchor="_Toc143859593" w:history="1">
        <w:r w:rsidR="000722A5" w:rsidRPr="001D0426">
          <w:rPr>
            <w:rStyle w:val="Hyperlink"/>
            <w:color w:val="auto"/>
            <w:sz w:val="25"/>
            <w:szCs w:val="25"/>
          </w:rPr>
          <w:t>Kết luận Chương 3</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_Toc143859593 \h </w:instrText>
        </w:r>
        <w:r w:rsidR="000722A5" w:rsidRPr="001D0426">
          <w:rPr>
            <w:webHidden/>
            <w:sz w:val="25"/>
            <w:szCs w:val="25"/>
          </w:rPr>
        </w:r>
        <w:r w:rsidR="000722A5" w:rsidRPr="001D0426">
          <w:rPr>
            <w:webHidden/>
            <w:sz w:val="25"/>
            <w:szCs w:val="25"/>
          </w:rPr>
          <w:fldChar w:fldCharType="separate"/>
        </w:r>
        <w:r w:rsidR="00CA67D4">
          <w:rPr>
            <w:webHidden/>
            <w:sz w:val="25"/>
            <w:szCs w:val="25"/>
          </w:rPr>
          <w:t>183</w:t>
        </w:r>
        <w:r w:rsidR="000722A5" w:rsidRPr="001D0426">
          <w:rPr>
            <w:webHidden/>
            <w:sz w:val="25"/>
            <w:szCs w:val="25"/>
          </w:rPr>
          <w:fldChar w:fldCharType="end"/>
        </w:r>
      </w:hyperlink>
    </w:p>
    <w:p w14:paraId="625D4916" w14:textId="77777777" w:rsidR="000722A5" w:rsidRPr="001D0426" w:rsidRDefault="000F187C" w:rsidP="000722A5">
      <w:pPr>
        <w:pStyle w:val="TOC1"/>
        <w:spacing w:line="312" w:lineRule="auto"/>
        <w:rPr>
          <w:rFonts w:eastAsiaTheme="minorEastAsia"/>
          <w:b w:val="0"/>
          <w:sz w:val="25"/>
          <w:szCs w:val="25"/>
          <w:lang w:val="en-US"/>
        </w:rPr>
      </w:pPr>
      <w:hyperlink w:anchor="_Toc143859594" w:history="1">
        <w:r w:rsidR="000722A5" w:rsidRPr="001D0426">
          <w:rPr>
            <w:rStyle w:val="Hyperlink"/>
            <w:color w:val="auto"/>
            <w:sz w:val="25"/>
            <w:szCs w:val="25"/>
          </w:rPr>
          <w:t>KẾT LUẬN VÀ KHUYẾN NGHỊ</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_Toc143859594 \h </w:instrText>
        </w:r>
        <w:r w:rsidR="000722A5" w:rsidRPr="001D0426">
          <w:rPr>
            <w:webHidden/>
            <w:sz w:val="25"/>
            <w:szCs w:val="25"/>
          </w:rPr>
        </w:r>
        <w:r w:rsidR="000722A5" w:rsidRPr="001D0426">
          <w:rPr>
            <w:webHidden/>
            <w:sz w:val="25"/>
            <w:szCs w:val="25"/>
          </w:rPr>
          <w:fldChar w:fldCharType="separate"/>
        </w:r>
        <w:r w:rsidR="00CA67D4">
          <w:rPr>
            <w:webHidden/>
            <w:sz w:val="25"/>
            <w:szCs w:val="25"/>
          </w:rPr>
          <w:t>185</w:t>
        </w:r>
        <w:r w:rsidR="000722A5" w:rsidRPr="001D0426">
          <w:rPr>
            <w:webHidden/>
            <w:sz w:val="25"/>
            <w:szCs w:val="25"/>
          </w:rPr>
          <w:fldChar w:fldCharType="end"/>
        </w:r>
      </w:hyperlink>
    </w:p>
    <w:p w14:paraId="2FC9CD73" w14:textId="77777777" w:rsidR="000722A5" w:rsidRPr="001D0426" w:rsidRDefault="000F187C" w:rsidP="000722A5">
      <w:pPr>
        <w:pStyle w:val="TOC2"/>
        <w:rPr>
          <w:rFonts w:eastAsiaTheme="minorEastAsia"/>
          <w:b w:val="0"/>
          <w:sz w:val="25"/>
          <w:szCs w:val="25"/>
        </w:rPr>
      </w:pPr>
      <w:hyperlink w:anchor="_Toc143859595" w:history="1">
        <w:r w:rsidR="000722A5" w:rsidRPr="001D0426">
          <w:rPr>
            <w:rStyle w:val="Hyperlink"/>
            <w:b w:val="0"/>
            <w:color w:val="auto"/>
            <w:sz w:val="25"/>
            <w:szCs w:val="25"/>
            <w:lang w:val="pt-BR"/>
          </w:rPr>
          <w:t>1. Kết luận</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_Toc143859595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185</w:t>
        </w:r>
        <w:r w:rsidR="000722A5" w:rsidRPr="001D0426">
          <w:rPr>
            <w:b w:val="0"/>
            <w:webHidden/>
            <w:sz w:val="25"/>
            <w:szCs w:val="25"/>
          </w:rPr>
          <w:fldChar w:fldCharType="end"/>
        </w:r>
      </w:hyperlink>
    </w:p>
    <w:p w14:paraId="6BDB834D" w14:textId="77777777" w:rsidR="000722A5" w:rsidRPr="001D0426" w:rsidRDefault="000F187C" w:rsidP="000722A5">
      <w:pPr>
        <w:pStyle w:val="TOC2"/>
        <w:rPr>
          <w:rFonts w:eastAsiaTheme="minorEastAsia"/>
          <w:b w:val="0"/>
          <w:sz w:val="25"/>
          <w:szCs w:val="25"/>
        </w:rPr>
      </w:pPr>
      <w:hyperlink w:anchor="_Toc143859596" w:history="1">
        <w:r w:rsidR="000722A5" w:rsidRPr="001D0426">
          <w:rPr>
            <w:rStyle w:val="Hyperlink"/>
            <w:b w:val="0"/>
            <w:color w:val="auto"/>
            <w:sz w:val="25"/>
            <w:szCs w:val="25"/>
            <w:lang w:val="pt-BR"/>
          </w:rPr>
          <w:t>2. Khuyến nghị</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_Toc143859596 \h </w:instrText>
        </w:r>
        <w:r w:rsidR="000722A5" w:rsidRPr="001D0426">
          <w:rPr>
            <w:b w:val="0"/>
            <w:webHidden/>
            <w:sz w:val="25"/>
            <w:szCs w:val="25"/>
          </w:rPr>
        </w:r>
        <w:r w:rsidR="000722A5" w:rsidRPr="001D0426">
          <w:rPr>
            <w:b w:val="0"/>
            <w:webHidden/>
            <w:sz w:val="25"/>
            <w:szCs w:val="25"/>
          </w:rPr>
          <w:fldChar w:fldCharType="separate"/>
        </w:r>
        <w:r w:rsidR="00CA67D4">
          <w:rPr>
            <w:b w:val="0"/>
            <w:webHidden/>
            <w:sz w:val="25"/>
            <w:szCs w:val="25"/>
          </w:rPr>
          <w:t>187</w:t>
        </w:r>
        <w:r w:rsidR="000722A5" w:rsidRPr="001D0426">
          <w:rPr>
            <w:b w:val="0"/>
            <w:webHidden/>
            <w:sz w:val="25"/>
            <w:szCs w:val="25"/>
          </w:rPr>
          <w:fldChar w:fldCharType="end"/>
        </w:r>
      </w:hyperlink>
    </w:p>
    <w:p w14:paraId="5F490899" w14:textId="77777777" w:rsidR="000722A5" w:rsidRPr="001D0426" w:rsidRDefault="000F187C" w:rsidP="000722A5">
      <w:pPr>
        <w:pStyle w:val="TOC1"/>
        <w:spacing w:line="312" w:lineRule="auto"/>
        <w:rPr>
          <w:rFonts w:eastAsiaTheme="minorEastAsia"/>
          <w:b w:val="0"/>
          <w:sz w:val="25"/>
          <w:szCs w:val="25"/>
          <w:lang w:val="en-US"/>
        </w:rPr>
      </w:pPr>
      <w:hyperlink w:anchor="_Toc143859597" w:history="1">
        <w:r w:rsidR="000722A5" w:rsidRPr="001D0426">
          <w:rPr>
            <w:rStyle w:val="Hyperlink"/>
            <w:color w:val="auto"/>
            <w:sz w:val="25"/>
            <w:szCs w:val="25"/>
          </w:rPr>
          <w:t>TÀI LIỆU THAM KHẢO</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_Toc143859597 \h </w:instrText>
        </w:r>
        <w:r w:rsidR="000722A5" w:rsidRPr="001D0426">
          <w:rPr>
            <w:webHidden/>
            <w:sz w:val="25"/>
            <w:szCs w:val="25"/>
          </w:rPr>
        </w:r>
        <w:r w:rsidR="000722A5" w:rsidRPr="001D0426">
          <w:rPr>
            <w:webHidden/>
            <w:sz w:val="25"/>
            <w:szCs w:val="25"/>
          </w:rPr>
          <w:fldChar w:fldCharType="separate"/>
        </w:r>
        <w:r w:rsidR="00CA67D4">
          <w:rPr>
            <w:webHidden/>
            <w:sz w:val="25"/>
            <w:szCs w:val="25"/>
          </w:rPr>
          <w:t>190</w:t>
        </w:r>
        <w:r w:rsidR="000722A5" w:rsidRPr="001D0426">
          <w:rPr>
            <w:webHidden/>
            <w:sz w:val="25"/>
            <w:szCs w:val="25"/>
          </w:rPr>
          <w:fldChar w:fldCharType="end"/>
        </w:r>
      </w:hyperlink>
    </w:p>
    <w:p w14:paraId="0FDBB784" w14:textId="77777777" w:rsidR="000722A5" w:rsidRPr="001D0426" w:rsidRDefault="000F187C" w:rsidP="000722A5">
      <w:pPr>
        <w:pStyle w:val="TOC1"/>
        <w:spacing w:line="312" w:lineRule="auto"/>
        <w:rPr>
          <w:rFonts w:eastAsiaTheme="minorEastAsia"/>
          <w:b w:val="0"/>
          <w:sz w:val="25"/>
          <w:szCs w:val="25"/>
          <w:lang w:val="en-US"/>
        </w:rPr>
      </w:pPr>
      <w:hyperlink w:anchor="_Toc143859598" w:history="1">
        <w:r w:rsidR="000722A5" w:rsidRPr="001D0426">
          <w:rPr>
            <w:rStyle w:val="Hyperlink"/>
            <w:color w:val="auto"/>
            <w:sz w:val="25"/>
            <w:szCs w:val="25"/>
            <w:lang w:val="vi-VN"/>
          </w:rPr>
          <w:t>DANH MỤC CÔNG TRÌNH NGHIÊN CỨU CỦA TÁC GIẢ</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_Toc143859598 \h </w:instrText>
        </w:r>
        <w:r w:rsidR="000722A5" w:rsidRPr="001D0426">
          <w:rPr>
            <w:webHidden/>
            <w:sz w:val="25"/>
            <w:szCs w:val="25"/>
          </w:rPr>
        </w:r>
        <w:r w:rsidR="000722A5" w:rsidRPr="001D0426">
          <w:rPr>
            <w:webHidden/>
            <w:sz w:val="25"/>
            <w:szCs w:val="25"/>
          </w:rPr>
          <w:fldChar w:fldCharType="separate"/>
        </w:r>
        <w:r w:rsidR="00CA67D4">
          <w:rPr>
            <w:webHidden/>
            <w:sz w:val="25"/>
            <w:szCs w:val="25"/>
          </w:rPr>
          <w:t>199</w:t>
        </w:r>
        <w:r w:rsidR="000722A5" w:rsidRPr="001D0426">
          <w:rPr>
            <w:webHidden/>
            <w:sz w:val="25"/>
            <w:szCs w:val="25"/>
          </w:rPr>
          <w:fldChar w:fldCharType="end"/>
        </w:r>
      </w:hyperlink>
    </w:p>
    <w:p w14:paraId="3DCD0BA7" w14:textId="7C6F9BFA" w:rsidR="001C1427" w:rsidRPr="001D0426" w:rsidRDefault="00F62F6B" w:rsidP="000722A5">
      <w:pPr>
        <w:tabs>
          <w:tab w:val="right" w:leader="dot" w:pos="8789"/>
        </w:tabs>
        <w:spacing w:line="312" w:lineRule="auto"/>
        <w:ind w:right="567"/>
        <w:jc w:val="both"/>
        <w:rPr>
          <w:rFonts w:ascii="Times New Roman" w:hAnsi="Times New Roman"/>
          <w:b/>
          <w:color w:val="auto"/>
          <w:sz w:val="25"/>
          <w:szCs w:val="25"/>
        </w:rPr>
      </w:pPr>
      <w:r w:rsidRPr="001D0426">
        <w:rPr>
          <w:rFonts w:ascii="Times New Roman" w:hAnsi="Times New Roman"/>
          <w:color w:val="auto"/>
          <w:sz w:val="25"/>
          <w:szCs w:val="25"/>
        </w:rPr>
        <w:fldChar w:fldCharType="end"/>
      </w:r>
      <w:r w:rsidRPr="001D0426">
        <w:rPr>
          <w:rFonts w:ascii="Times New Roman" w:hAnsi="Times New Roman"/>
          <w:b/>
          <w:color w:val="auto"/>
          <w:sz w:val="25"/>
          <w:szCs w:val="25"/>
        </w:rPr>
        <w:t>PHỤ LỤC</w:t>
      </w:r>
    </w:p>
    <w:p w14:paraId="7D1CB0DC" w14:textId="77777777" w:rsidR="000722A5" w:rsidRPr="001D0426" w:rsidRDefault="000722A5">
      <w:pPr>
        <w:rPr>
          <w:rFonts w:ascii="Times New Roman" w:hAnsi="Times New Roman"/>
          <w:b/>
          <w:color w:val="auto"/>
          <w:szCs w:val="28"/>
          <w:lang w:val="pt-BR"/>
        </w:rPr>
      </w:pPr>
      <w:bookmarkStart w:id="11" w:name="_Toc98763698"/>
      <w:bookmarkStart w:id="12" w:name="_Toc143859518"/>
      <w:r w:rsidRPr="001D0426">
        <w:rPr>
          <w:color w:val="auto"/>
          <w:lang w:val="pt-BR"/>
        </w:rPr>
        <w:br w:type="page"/>
      </w:r>
    </w:p>
    <w:p w14:paraId="4DF97010" w14:textId="7B1C05F0" w:rsidR="00D0095B" w:rsidRPr="001D0426" w:rsidRDefault="00CC09DE" w:rsidP="00803D84">
      <w:pPr>
        <w:pStyle w:val="10"/>
        <w:rPr>
          <w:lang w:val="pt-BR"/>
        </w:rPr>
      </w:pPr>
      <w:r w:rsidRPr="001D0426">
        <w:rPr>
          <w:lang w:val="pt-BR"/>
        </w:rPr>
        <w:lastRenderedPageBreak/>
        <w:t>DANH MỤC BẢNG</w:t>
      </w:r>
      <w:bookmarkEnd w:id="11"/>
      <w:bookmarkEnd w:id="12"/>
    </w:p>
    <w:p w14:paraId="6F819AC2" w14:textId="77777777" w:rsidR="001C1427" w:rsidRPr="001D0426" w:rsidRDefault="001C1427" w:rsidP="00F62F6B">
      <w:pPr>
        <w:pStyle w:val="a1"/>
        <w:spacing w:line="240" w:lineRule="auto"/>
        <w:rPr>
          <w:sz w:val="28"/>
          <w:lang w:val="pt-BR"/>
        </w:rPr>
      </w:pPr>
    </w:p>
    <w:p w14:paraId="25724B50" w14:textId="6E94EB1E" w:rsidR="007C66F5" w:rsidRPr="001D0426" w:rsidRDefault="00F62F6B" w:rsidP="007C66F5">
      <w:pPr>
        <w:pStyle w:val="TOC1"/>
        <w:spacing w:line="360" w:lineRule="auto"/>
        <w:ind w:left="1531" w:hanging="1531"/>
        <w:rPr>
          <w:rFonts w:asciiTheme="minorHAnsi" w:eastAsiaTheme="minorEastAsia" w:hAnsiTheme="minorHAnsi" w:cstheme="minorBidi"/>
          <w:b w:val="0"/>
          <w:sz w:val="26"/>
          <w:szCs w:val="26"/>
          <w:lang w:val="en-US"/>
        </w:rPr>
      </w:pPr>
      <w:r w:rsidRPr="001D0426">
        <w:rPr>
          <w:b w:val="0"/>
          <w:sz w:val="26"/>
          <w:szCs w:val="26"/>
        </w:rPr>
        <w:fldChar w:fldCharType="begin"/>
      </w:r>
      <w:r w:rsidRPr="001D0426">
        <w:rPr>
          <w:b w:val="0"/>
          <w:sz w:val="26"/>
          <w:szCs w:val="26"/>
        </w:rPr>
        <w:instrText xml:space="preserve"> TOC \h \z \t "5.,1" </w:instrText>
      </w:r>
      <w:r w:rsidRPr="001D0426">
        <w:rPr>
          <w:b w:val="0"/>
          <w:sz w:val="26"/>
          <w:szCs w:val="26"/>
        </w:rPr>
        <w:fldChar w:fldCharType="separate"/>
      </w:r>
      <w:hyperlink w:anchor="_Toc140926472" w:history="1">
        <w:r w:rsidR="007C66F5" w:rsidRPr="001D0426">
          <w:rPr>
            <w:rStyle w:val="Hyperlink"/>
            <w:b w:val="0"/>
            <w:color w:val="auto"/>
            <w:sz w:val="26"/>
            <w:szCs w:val="26"/>
          </w:rPr>
          <w:t>Bảng</w:t>
        </w:r>
        <w:r w:rsidR="007C66F5" w:rsidRPr="001D0426">
          <w:rPr>
            <w:rStyle w:val="Hyperlink"/>
            <w:b w:val="0"/>
            <w:color w:val="auto"/>
            <w:sz w:val="26"/>
            <w:szCs w:val="26"/>
            <w:lang w:val="en-US"/>
          </w:rPr>
          <w:t xml:space="preserve"> 2.1.</w:t>
        </w:r>
        <w:r w:rsidR="007C66F5" w:rsidRPr="001D0426">
          <w:rPr>
            <w:rStyle w:val="Hyperlink"/>
            <w:b w:val="0"/>
            <w:color w:val="auto"/>
            <w:sz w:val="26"/>
            <w:szCs w:val="26"/>
          </w:rPr>
          <w:t xml:space="preserve"> </w:t>
        </w:r>
        <w:r w:rsidR="007C66F5" w:rsidRPr="001D0426">
          <w:rPr>
            <w:rStyle w:val="Hyperlink"/>
            <w:b w:val="0"/>
            <w:color w:val="auto"/>
            <w:sz w:val="26"/>
            <w:szCs w:val="26"/>
          </w:rPr>
          <w:tab/>
          <w:t>Tổng hợp mẫu khảo sát</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_Toc140926472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97</w:t>
        </w:r>
        <w:r w:rsidR="007C66F5" w:rsidRPr="001D0426">
          <w:rPr>
            <w:b w:val="0"/>
            <w:webHidden/>
            <w:sz w:val="26"/>
            <w:szCs w:val="26"/>
          </w:rPr>
          <w:fldChar w:fldCharType="end"/>
        </w:r>
      </w:hyperlink>
    </w:p>
    <w:p w14:paraId="2CC00C63" w14:textId="620CCAB1"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3" w:history="1">
        <w:r w:rsidR="007C66F5" w:rsidRPr="001D0426">
          <w:rPr>
            <w:rStyle w:val="Hyperlink"/>
            <w:b w:val="0"/>
            <w:color w:val="auto"/>
            <w:sz w:val="26"/>
            <w:szCs w:val="26"/>
          </w:rPr>
          <w:t xml:space="preserve">Bảng 2.2. </w:t>
        </w:r>
        <w:r w:rsidR="007C66F5" w:rsidRPr="001D0426">
          <w:rPr>
            <w:rStyle w:val="Hyperlink"/>
            <w:b w:val="0"/>
            <w:color w:val="auto"/>
            <w:sz w:val="26"/>
            <w:szCs w:val="26"/>
          </w:rPr>
          <w:tab/>
          <w:t>Mức độ thực hiện các giai đoạn trong vòng đời dự án phát triển</w:t>
        </w:r>
        <w:r w:rsidR="007C66F5" w:rsidRPr="001D0426">
          <w:rPr>
            <w:rStyle w:val="Hyperlink"/>
            <w:b w:val="0"/>
            <w:color w:val="auto"/>
            <w:sz w:val="26"/>
            <w:szCs w:val="26"/>
            <w:lang w:val="vi-VN"/>
          </w:rPr>
          <w:t xml:space="preserve"> </w:t>
        </w:r>
        <w:r w:rsidR="007C66F5" w:rsidRPr="001D0426">
          <w:rPr>
            <w:rStyle w:val="Hyperlink"/>
            <w:b w:val="0"/>
            <w:color w:val="auto"/>
            <w:sz w:val="26"/>
            <w:szCs w:val="26"/>
          </w:rPr>
          <w:t>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_Toc140926473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99</w:t>
        </w:r>
        <w:r w:rsidR="007C66F5" w:rsidRPr="001D0426">
          <w:rPr>
            <w:b w:val="0"/>
            <w:webHidden/>
            <w:sz w:val="26"/>
            <w:szCs w:val="26"/>
          </w:rPr>
          <w:fldChar w:fldCharType="end"/>
        </w:r>
      </w:hyperlink>
    </w:p>
    <w:p w14:paraId="5EA80103" w14:textId="1FC8DE9D"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4" w:history="1">
        <w:r w:rsidR="007C66F5" w:rsidRPr="001D0426">
          <w:rPr>
            <w:rStyle w:val="Hyperlink"/>
            <w:b w:val="0"/>
            <w:color w:val="auto"/>
            <w:sz w:val="26"/>
            <w:szCs w:val="26"/>
          </w:rPr>
          <w:t xml:space="preserve">Bảng 2.3. </w:t>
        </w:r>
        <w:r w:rsidR="007C66F5" w:rsidRPr="001D0426">
          <w:rPr>
            <w:rStyle w:val="Hyperlink"/>
            <w:b w:val="0"/>
            <w:color w:val="auto"/>
            <w:sz w:val="26"/>
            <w:szCs w:val="26"/>
          </w:rPr>
          <w:tab/>
          <w:t>Mức độ phù hợp của các dự án phát triển giáo dục sử dụng</w:t>
        </w:r>
        <w:r w:rsidR="007C66F5" w:rsidRPr="001D0426">
          <w:rPr>
            <w:rStyle w:val="Hyperlink"/>
            <w:b w:val="0"/>
            <w:color w:val="auto"/>
            <w:sz w:val="26"/>
            <w:szCs w:val="26"/>
            <w:lang w:val="vi-VN"/>
          </w:rPr>
          <w:t xml:space="preserve"> </w:t>
        </w:r>
        <w:r w:rsidR="007C66F5" w:rsidRPr="001D0426">
          <w:rPr>
            <w:rStyle w:val="Hyperlink"/>
            <w:b w:val="0"/>
            <w:color w:val="auto"/>
            <w:sz w:val="26"/>
            <w:szCs w:val="26"/>
          </w:rPr>
          <w:t>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_Toc140926474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101</w:t>
        </w:r>
        <w:r w:rsidR="007C66F5" w:rsidRPr="001D0426">
          <w:rPr>
            <w:b w:val="0"/>
            <w:webHidden/>
            <w:sz w:val="26"/>
            <w:szCs w:val="26"/>
          </w:rPr>
          <w:fldChar w:fldCharType="end"/>
        </w:r>
      </w:hyperlink>
    </w:p>
    <w:p w14:paraId="6E3BC221" w14:textId="7CAB4E4E"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5" w:history="1">
        <w:r w:rsidR="007C66F5" w:rsidRPr="001D0426">
          <w:rPr>
            <w:rStyle w:val="Hyperlink"/>
            <w:b w:val="0"/>
            <w:color w:val="auto"/>
            <w:sz w:val="26"/>
            <w:szCs w:val="26"/>
          </w:rPr>
          <w:t xml:space="preserve">Bảng 2.4. </w:t>
        </w:r>
        <w:r w:rsidR="007C66F5" w:rsidRPr="001D0426">
          <w:rPr>
            <w:rStyle w:val="Hyperlink"/>
            <w:b w:val="0"/>
            <w:color w:val="auto"/>
            <w:sz w:val="26"/>
            <w:szCs w:val="26"/>
          </w:rPr>
          <w:tab/>
          <w:t>Mức độ hiệu quả của các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_Toc140926475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104</w:t>
        </w:r>
        <w:r w:rsidR="007C66F5" w:rsidRPr="001D0426">
          <w:rPr>
            <w:b w:val="0"/>
            <w:webHidden/>
            <w:sz w:val="26"/>
            <w:szCs w:val="26"/>
          </w:rPr>
          <w:fldChar w:fldCharType="end"/>
        </w:r>
      </w:hyperlink>
    </w:p>
    <w:p w14:paraId="0593575D" w14:textId="1B120CE2"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6" w:history="1">
        <w:r w:rsidR="007C66F5" w:rsidRPr="001D0426">
          <w:rPr>
            <w:rStyle w:val="Hyperlink"/>
            <w:b w:val="0"/>
            <w:color w:val="auto"/>
            <w:sz w:val="26"/>
            <w:szCs w:val="26"/>
          </w:rPr>
          <w:t xml:space="preserve">Bảng 2.5. </w:t>
        </w:r>
        <w:r w:rsidR="007C66F5" w:rsidRPr="001D0426">
          <w:rPr>
            <w:rStyle w:val="Hyperlink"/>
            <w:b w:val="0"/>
            <w:color w:val="auto"/>
            <w:sz w:val="26"/>
            <w:szCs w:val="26"/>
          </w:rPr>
          <w:tab/>
          <w:t>Tác động của các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w:t>
        </w:r>
        <w:r w:rsidR="000722A5" w:rsidRPr="001D0426">
          <w:rPr>
            <w:rStyle w:val="Hyperlink"/>
            <w:b w:val="0"/>
            <w:color w:val="auto"/>
            <w:sz w:val="26"/>
            <w:szCs w:val="26"/>
          </w:rPr>
          <w:t xml:space="preserve"> </w:t>
        </w:r>
        <w:r w:rsidR="007C66F5" w:rsidRPr="001D0426">
          <w:rPr>
            <w:rStyle w:val="Hyperlink"/>
            <w:b w:val="0"/>
            <w:color w:val="auto"/>
            <w:sz w:val="26"/>
            <w:szCs w:val="26"/>
          </w:rPr>
          <w:t>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_Toc140926476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106</w:t>
        </w:r>
        <w:r w:rsidR="007C66F5" w:rsidRPr="001D0426">
          <w:rPr>
            <w:b w:val="0"/>
            <w:webHidden/>
            <w:sz w:val="26"/>
            <w:szCs w:val="26"/>
          </w:rPr>
          <w:fldChar w:fldCharType="end"/>
        </w:r>
      </w:hyperlink>
    </w:p>
    <w:p w14:paraId="008B4981" w14:textId="6F193BB9"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7" w:history="1">
        <w:r w:rsidR="007C66F5" w:rsidRPr="001D0426">
          <w:rPr>
            <w:rStyle w:val="Hyperlink"/>
            <w:b w:val="0"/>
            <w:color w:val="auto"/>
            <w:sz w:val="26"/>
            <w:szCs w:val="26"/>
          </w:rPr>
          <w:t xml:space="preserve">Bảng 2.6. </w:t>
        </w:r>
        <w:r w:rsidR="007C66F5" w:rsidRPr="001D0426">
          <w:rPr>
            <w:rStyle w:val="Hyperlink"/>
            <w:b w:val="0"/>
            <w:color w:val="auto"/>
            <w:sz w:val="26"/>
            <w:szCs w:val="26"/>
          </w:rPr>
          <w:tab/>
          <w:t>Mức độ bền vững của các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_Toc140926477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109</w:t>
        </w:r>
        <w:r w:rsidR="007C66F5" w:rsidRPr="001D0426">
          <w:rPr>
            <w:b w:val="0"/>
            <w:webHidden/>
            <w:sz w:val="26"/>
            <w:szCs w:val="26"/>
          </w:rPr>
          <w:fldChar w:fldCharType="end"/>
        </w:r>
      </w:hyperlink>
    </w:p>
    <w:p w14:paraId="7A8F8E9C" w14:textId="658B0C94"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8" w:history="1">
        <w:r w:rsidR="007C66F5" w:rsidRPr="001D0426">
          <w:rPr>
            <w:rStyle w:val="Hyperlink"/>
            <w:b w:val="0"/>
            <w:color w:val="auto"/>
            <w:sz w:val="26"/>
            <w:szCs w:val="26"/>
          </w:rPr>
          <w:t xml:space="preserve">Bảng 2.7. </w:t>
        </w:r>
        <w:r w:rsidR="007C66F5" w:rsidRPr="001D0426">
          <w:rPr>
            <w:rStyle w:val="Hyperlink"/>
            <w:b w:val="0"/>
            <w:color w:val="auto"/>
            <w:sz w:val="26"/>
            <w:szCs w:val="26"/>
          </w:rPr>
          <w:tab/>
          <w:t>Thực trạng về năng lực thực hiện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_Toc140926478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110</w:t>
        </w:r>
        <w:r w:rsidR="007C66F5" w:rsidRPr="001D0426">
          <w:rPr>
            <w:b w:val="0"/>
            <w:webHidden/>
            <w:sz w:val="26"/>
            <w:szCs w:val="26"/>
          </w:rPr>
          <w:fldChar w:fldCharType="end"/>
        </w:r>
      </w:hyperlink>
    </w:p>
    <w:p w14:paraId="705EF214" w14:textId="3753DAAC"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9" w:history="1">
        <w:r w:rsidR="007C66F5" w:rsidRPr="001D0426">
          <w:rPr>
            <w:rStyle w:val="Hyperlink"/>
            <w:b w:val="0"/>
            <w:color w:val="auto"/>
            <w:sz w:val="26"/>
            <w:szCs w:val="26"/>
          </w:rPr>
          <w:t xml:space="preserve">Bảng 2.8a. </w:t>
        </w:r>
        <w:r w:rsidR="007C66F5" w:rsidRPr="001D0426">
          <w:rPr>
            <w:rStyle w:val="Hyperlink"/>
            <w:b w:val="0"/>
            <w:color w:val="auto"/>
            <w:sz w:val="26"/>
            <w:szCs w:val="26"/>
          </w:rPr>
          <w:tab/>
          <w:t>Thực trạng xây dựng ý tưởng và kế hoạch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_Toc140926479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113</w:t>
        </w:r>
        <w:r w:rsidR="007C66F5" w:rsidRPr="001D0426">
          <w:rPr>
            <w:b w:val="0"/>
            <w:webHidden/>
            <w:sz w:val="26"/>
            <w:szCs w:val="26"/>
          </w:rPr>
          <w:fldChar w:fldCharType="end"/>
        </w:r>
      </w:hyperlink>
    </w:p>
    <w:p w14:paraId="0579D4F1" w14:textId="26F8C8A9"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0" w:history="1">
        <w:r w:rsidR="007C66F5" w:rsidRPr="001D0426">
          <w:rPr>
            <w:rStyle w:val="Hyperlink"/>
            <w:b w:val="0"/>
            <w:color w:val="auto"/>
            <w:sz w:val="26"/>
            <w:szCs w:val="26"/>
          </w:rPr>
          <w:t xml:space="preserve">Bảng 2.8b. </w:t>
        </w:r>
        <w:r w:rsidR="007C66F5" w:rsidRPr="001D0426">
          <w:rPr>
            <w:rStyle w:val="Hyperlink"/>
            <w:b w:val="0"/>
            <w:color w:val="auto"/>
            <w:sz w:val="26"/>
            <w:szCs w:val="26"/>
          </w:rPr>
          <w:tab/>
          <w:t>Thực trạng xây dựng ý tưởng và kế hoạch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_Toc140926480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114</w:t>
        </w:r>
        <w:r w:rsidR="007C66F5" w:rsidRPr="001D0426">
          <w:rPr>
            <w:b w:val="0"/>
            <w:webHidden/>
            <w:sz w:val="26"/>
            <w:szCs w:val="26"/>
          </w:rPr>
          <w:fldChar w:fldCharType="end"/>
        </w:r>
      </w:hyperlink>
    </w:p>
    <w:p w14:paraId="2DEAD5C7" w14:textId="3136BC82"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1" w:history="1">
        <w:r w:rsidR="007C66F5" w:rsidRPr="001D0426">
          <w:rPr>
            <w:rStyle w:val="Hyperlink"/>
            <w:b w:val="0"/>
            <w:color w:val="auto"/>
            <w:sz w:val="26"/>
            <w:szCs w:val="26"/>
          </w:rPr>
          <w:t xml:space="preserve">Bảng 2.9a. </w:t>
        </w:r>
        <w:r w:rsidR="007C66F5" w:rsidRPr="001D0426">
          <w:rPr>
            <w:rStyle w:val="Hyperlink"/>
            <w:b w:val="0"/>
            <w:color w:val="auto"/>
            <w:sz w:val="26"/>
            <w:szCs w:val="26"/>
          </w:rPr>
          <w:tab/>
          <w:t>Thực trạng về mức độ phù hợp trong tổ chức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_Toc140926481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117</w:t>
        </w:r>
        <w:r w:rsidR="007C66F5" w:rsidRPr="001D0426">
          <w:rPr>
            <w:b w:val="0"/>
            <w:webHidden/>
            <w:sz w:val="26"/>
            <w:szCs w:val="26"/>
          </w:rPr>
          <w:fldChar w:fldCharType="end"/>
        </w:r>
      </w:hyperlink>
    </w:p>
    <w:p w14:paraId="2517FDEC" w14:textId="1BEA9B26"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2" w:history="1">
        <w:r w:rsidR="007C66F5" w:rsidRPr="001D0426">
          <w:rPr>
            <w:rStyle w:val="Hyperlink"/>
            <w:b w:val="0"/>
            <w:color w:val="auto"/>
            <w:sz w:val="26"/>
            <w:szCs w:val="26"/>
          </w:rPr>
          <w:t xml:space="preserve">Bảng 2.9b. </w:t>
        </w:r>
        <w:r w:rsidR="007C66F5" w:rsidRPr="001D0426">
          <w:rPr>
            <w:rStyle w:val="Hyperlink"/>
            <w:b w:val="0"/>
            <w:color w:val="auto"/>
            <w:sz w:val="26"/>
            <w:szCs w:val="26"/>
          </w:rPr>
          <w:tab/>
          <w:t>Thực trạng về mức độ phù hợp trong tổ chức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_Toc140926482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118</w:t>
        </w:r>
        <w:r w:rsidR="007C66F5" w:rsidRPr="001D0426">
          <w:rPr>
            <w:b w:val="0"/>
            <w:webHidden/>
            <w:sz w:val="26"/>
            <w:szCs w:val="26"/>
          </w:rPr>
          <w:fldChar w:fldCharType="end"/>
        </w:r>
      </w:hyperlink>
    </w:p>
    <w:p w14:paraId="24751D47" w14:textId="02710625"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3" w:history="1">
        <w:r w:rsidR="007C66F5" w:rsidRPr="001D0426">
          <w:rPr>
            <w:rStyle w:val="Hyperlink"/>
            <w:b w:val="0"/>
            <w:color w:val="auto"/>
            <w:sz w:val="26"/>
            <w:szCs w:val="26"/>
            <w:lang w:eastAsia="vi-VN"/>
          </w:rPr>
          <w:t xml:space="preserve">Bảng 2.10a. </w:t>
        </w:r>
        <w:r w:rsidR="007C66F5" w:rsidRPr="001D0426">
          <w:rPr>
            <w:rStyle w:val="Hyperlink"/>
            <w:b w:val="0"/>
            <w:color w:val="auto"/>
            <w:sz w:val="26"/>
            <w:szCs w:val="26"/>
            <w:lang w:eastAsia="vi-VN"/>
          </w:rPr>
          <w:tab/>
        </w:r>
        <w:r w:rsidR="007C66F5" w:rsidRPr="001D0426">
          <w:rPr>
            <w:rStyle w:val="Hyperlink"/>
            <w:b w:val="0"/>
            <w:color w:val="auto"/>
            <w:sz w:val="26"/>
            <w:szCs w:val="26"/>
          </w:rPr>
          <w:t>Nhận thức về mức độ quan trọng của đào tạo, bồi dưỡng năng lực đội ngũ nhân sự tham gia quản lý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_Toc140926483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120</w:t>
        </w:r>
        <w:r w:rsidR="007C66F5" w:rsidRPr="001D0426">
          <w:rPr>
            <w:b w:val="0"/>
            <w:webHidden/>
            <w:sz w:val="26"/>
            <w:szCs w:val="26"/>
          </w:rPr>
          <w:fldChar w:fldCharType="end"/>
        </w:r>
      </w:hyperlink>
    </w:p>
    <w:p w14:paraId="3BF0FEC4" w14:textId="72EAE2DB"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4" w:history="1">
        <w:r w:rsidR="007C66F5" w:rsidRPr="001D0426">
          <w:rPr>
            <w:rStyle w:val="Hyperlink"/>
            <w:b w:val="0"/>
            <w:color w:val="auto"/>
            <w:sz w:val="26"/>
            <w:szCs w:val="26"/>
            <w:lang w:eastAsia="vi-VN"/>
          </w:rPr>
          <w:t xml:space="preserve">Bảng 2.10b. </w:t>
        </w:r>
        <w:r w:rsidR="007C66F5" w:rsidRPr="001D0426">
          <w:rPr>
            <w:rStyle w:val="Hyperlink"/>
            <w:b w:val="0"/>
            <w:color w:val="auto"/>
            <w:sz w:val="26"/>
            <w:szCs w:val="26"/>
            <w:lang w:eastAsia="vi-VN"/>
          </w:rPr>
          <w:tab/>
        </w:r>
        <w:r w:rsidR="007C66F5" w:rsidRPr="001D0426">
          <w:rPr>
            <w:rStyle w:val="Hyperlink"/>
            <w:b w:val="0"/>
            <w:color w:val="auto"/>
            <w:sz w:val="26"/>
            <w:szCs w:val="26"/>
          </w:rPr>
          <w:t>Thực trạng về mức độ quan trọng của đào tạo, bồi dưỡng năng lực đội ngũ nhân sự tham gia quản lý dự án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_Toc140926484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121</w:t>
        </w:r>
        <w:r w:rsidR="007C66F5" w:rsidRPr="001D0426">
          <w:rPr>
            <w:b w:val="0"/>
            <w:webHidden/>
            <w:sz w:val="26"/>
            <w:szCs w:val="26"/>
          </w:rPr>
          <w:fldChar w:fldCharType="end"/>
        </w:r>
      </w:hyperlink>
    </w:p>
    <w:p w14:paraId="276A741B" w14:textId="7C6122D8"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5" w:history="1">
        <w:r w:rsidR="007C66F5" w:rsidRPr="001D0426">
          <w:rPr>
            <w:rStyle w:val="Hyperlink"/>
            <w:b w:val="0"/>
            <w:color w:val="auto"/>
            <w:sz w:val="26"/>
            <w:szCs w:val="26"/>
          </w:rPr>
          <w:t>Bảng 2.</w:t>
        </w:r>
        <w:r w:rsidR="007C66F5" w:rsidRPr="001D0426">
          <w:rPr>
            <w:rStyle w:val="Hyperlink"/>
            <w:b w:val="0"/>
            <w:color w:val="auto"/>
            <w:sz w:val="26"/>
            <w:szCs w:val="26"/>
            <w:lang w:val="en-SG"/>
          </w:rPr>
          <w:t>11</w:t>
        </w:r>
        <w:r w:rsidR="007C66F5" w:rsidRPr="001D0426">
          <w:rPr>
            <w:rStyle w:val="Hyperlink"/>
            <w:b w:val="0"/>
            <w:color w:val="auto"/>
            <w:sz w:val="26"/>
            <w:szCs w:val="26"/>
          </w:rPr>
          <w:t xml:space="preserve">a. </w:t>
        </w:r>
        <w:r w:rsidR="007C66F5" w:rsidRPr="001D0426">
          <w:rPr>
            <w:rStyle w:val="Hyperlink"/>
            <w:b w:val="0"/>
            <w:color w:val="auto"/>
            <w:sz w:val="26"/>
            <w:szCs w:val="26"/>
          </w:rPr>
          <w:tab/>
          <w:t>Thực trạng về mức độ chỉ đạo, giám sát dự án phát triển</w:t>
        </w:r>
        <w:r w:rsidR="000722A5" w:rsidRPr="001D0426">
          <w:rPr>
            <w:rStyle w:val="Hyperlink"/>
            <w:b w:val="0"/>
            <w:color w:val="auto"/>
            <w:sz w:val="26"/>
            <w:szCs w:val="26"/>
          </w:rPr>
          <w:t xml:space="preserve"> </w:t>
        </w:r>
        <w:r w:rsidR="007C66F5" w:rsidRPr="001D0426">
          <w:rPr>
            <w:rStyle w:val="Hyperlink"/>
            <w:b w:val="0"/>
            <w:color w:val="auto"/>
            <w:sz w:val="26"/>
            <w:szCs w:val="26"/>
          </w:rPr>
          <w:t>giáo dục sử dụng nguồn vốn ODA của cơ quan chủ quản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_Toc140926485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123</w:t>
        </w:r>
        <w:r w:rsidR="007C66F5" w:rsidRPr="001D0426">
          <w:rPr>
            <w:b w:val="0"/>
            <w:webHidden/>
            <w:sz w:val="26"/>
            <w:szCs w:val="26"/>
          </w:rPr>
          <w:fldChar w:fldCharType="end"/>
        </w:r>
      </w:hyperlink>
    </w:p>
    <w:p w14:paraId="39F4ED8D" w14:textId="46A4A537"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6" w:history="1">
        <w:r w:rsidR="007C66F5" w:rsidRPr="001D0426">
          <w:rPr>
            <w:rStyle w:val="Hyperlink"/>
            <w:b w:val="0"/>
            <w:color w:val="auto"/>
            <w:sz w:val="26"/>
            <w:szCs w:val="26"/>
          </w:rPr>
          <w:t xml:space="preserve">Bảng 2.11b. </w:t>
        </w:r>
        <w:r w:rsidR="007C66F5" w:rsidRPr="001D0426">
          <w:rPr>
            <w:rStyle w:val="Hyperlink"/>
            <w:b w:val="0"/>
            <w:color w:val="auto"/>
            <w:sz w:val="26"/>
            <w:szCs w:val="26"/>
          </w:rPr>
          <w:tab/>
        </w:r>
        <w:r w:rsidR="007C66F5" w:rsidRPr="001D0426">
          <w:rPr>
            <w:rStyle w:val="Hyperlink"/>
            <w:rFonts w:eastAsia="Batang"/>
            <w:b w:val="0"/>
            <w:color w:val="auto"/>
            <w:sz w:val="26"/>
            <w:szCs w:val="26"/>
          </w:rPr>
          <w:t>Thực trạng về mức độ chỉ đạo, giám sát dự án phát triển giáo dục sử dụng nguồn vốn ODA của cơ quan chủ quản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_Toc140926486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124</w:t>
        </w:r>
        <w:r w:rsidR="007C66F5" w:rsidRPr="001D0426">
          <w:rPr>
            <w:b w:val="0"/>
            <w:webHidden/>
            <w:sz w:val="26"/>
            <w:szCs w:val="26"/>
          </w:rPr>
          <w:fldChar w:fldCharType="end"/>
        </w:r>
      </w:hyperlink>
    </w:p>
    <w:p w14:paraId="044A077A" w14:textId="356316AF"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7" w:history="1">
        <w:r w:rsidR="007C66F5" w:rsidRPr="001D0426">
          <w:rPr>
            <w:rStyle w:val="Hyperlink"/>
            <w:b w:val="0"/>
            <w:color w:val="auto"/>
            <w:sz w:val="26"/>
            <w:szCs w:val="26"/>
          </w:rPr>
          <w:t>Bảng 2.1</w:t>
        </w:r>
        <w:r w:rsidR="007C66F5" w:rsidRPr="001D0426">
          <w:rPr>
            <w:rStyle w:val="Hyperlink"/>
            <w:b w:val="0"/>
            <w:color w:val="auto"/>
            <w:sz w:val="26"/>
            <w:szCs w:val="26"/>
            <w:lang w:val="en-SG"/>
          </w:rPr>
          <w:t>2</w:t>
        </w:r>
        <w:r w:rsidR="007C66F5" w:rsidRPr="001D0426">
          <w:rPr>
            <w:rStyle w:val="Hyperlink"/>
            <w:b w:val="0"/>
            <w:color w:val="auto"/>
            <w:sz w:val="26"/>
            <w:szCs w:val="26"/>
          </w:rPr>
          <w:t xml:space="preserve">a. </w:t>
        </w:r>
        <w:r w:rsidR="007C66F5" w:rsidRPr="001D0426">
          <w:rPr>
            <w:rStyle w:val="Hyperlink"/>
            <w:b w:val="0"/>
            <w:color w:val="auto"/>
            <w:sz w:val="26"/>
            <w:szCs w:val="26"/>
          </w:rPr>
          <w:tab/>
          <w:t xml:space="preserve">Thực trạng về mức độ thường xuyên trong đánh giá giá </w:t>
        </w:r>
        <w:r w:rsidR="007C66F5" w:rsidRPr="001D0426">
          <w:rPr>
            <w:rStyle w:val="Hyperlink"/>
            <w:b w:val="0"/>
            <w:color w:val="auto"/>
            <w:sz w:val="26"/>
            <w:szCs w:val="26"/>
            <w:lang w:val="en-SG"/>
          </w:rPr>
          <w:t>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_Toc140926487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126</w:t>
        </w:r>
        <w:r w:rsidR="007C66F5" w:rsidRPr="001D0426">
          <w:rPr>
            <w:b w:val="0"/>
            <w:webHidden/>
            <w:sz w:val="26"/>
            <w:szCs w:val="26"/>
          </w:rPr>
          <w:fldChar w:fldCharType="end"/>
        </w:r>
      </w:hyperlink>
    </w:p>
    <w:p w14:paraId="270D9137" w14:textId="3569FA09"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8" w:history="1">
        <w:r w:rsidR="007C66F5" w:rsidRPr="001D0426">
          <w:rPr>
            <w:rStyle w:val="Hyperlink"/>
            <w:b w:val="0"/>
            <w:color w:val="auto"/>
            <w:sz w:val="26"/>
            <w:szCs w:val="26"/>
          </w:rPr>
          <w:t>Bảng 2.1</w:t>
        </w:r>
        <w:r w:rsidR="007C66F5" w:rsidRPr="001D0426">
          <w:rPr>
            <w:rStyle w:val="Hyperlink"/>
            <w:b w:val="0"/>
            <w:color w:val="auto"/>
            <w:sz w:val="26"/>
            <w:szCs w:val="26"/>
            <w:lang w:val="en-SG"/>
          </w:rPr>
          <w:t>2</w:t>
        </w:r>
        <w:r w:rsidR="007C66F5" w:rsidRPr="001D0426">
          <w:rPr>
            <w:rStyle w:val="Hyperlink"/>
            <w:b w:val="0"/>
            <w:color w:val="auto"/>
            <w:sz w:val="26"/>
            <w:szCs w:val="26"/>
          </w:rPr>
          <w:t xml:space="preserve">b. </w:t>
        </w:r>
        <w:r w:rsidR="007C66F5" w:rsidRPr="001D0426">
          <w:rPr>
            <w:rStyle w:val="Hyperlink"/>
            <w:b w:val="0"/>
            <w:color w:val="auto"/>
            <w:sz w:val="26"/>
            <w:szCs w:val="26"/>
          </w:rPr>
          <w:tab/>
          <w:t xml:space="preserve">Thực trạng về mức độ thường xuyên trong đánh giá giá </w:t>
        </w:r>
        <w:r w:rsidR="007C66F5" w:rsidRPr="001D0426">
          <w:rPr>
            <w:rStyle w:val="Hyperlink"/>
            <w:b w:val="0"/>
            <w:color w:val="auto"/>
            <w:sz w:val="26"/>
            <w:szCs w:val="26"/>
            <w:lang w:val="en-SG"/>
          </w:rPr>
          <w:t>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_Toc140926488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127</w:t>
        </w:r>
        <w:r w:rsidR="007C66F5" w:rsidRPr="001D0426">
          <w:rPr>
            <w:b w:val="0"/>
            <w:webHidden/>
            <w:sz w:val="26"/>
            <w:szCs w:val="26"/>
          </w:rPr>
          <w:fldChar w:fldCharType="end"/>
        </w:r>
      </w:hyperlink>
    </w:p>
    <w:p w14:paraId="4E889FCE" w14:textId="4A079366"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9" w:history="1">
        <w:r w:rsidR="007C66F5" w:rsidRPr="001D0426">
          <w:rPr>
            <w:rStyle w:val="Hyperlink"/>
            <w:b w:val="0"/>
            <w:color w:val="auto"/>
            <w:sz w:val="26"/>
            <w:szCs w:val="26"/>
          </w:rPr>
          <w:t xml:space="preserve">Bảng 2.13. </w:t>
        </w:r>
        <w:r w:rsidR="007C66F5" w:rsidRPr="001D0426">
          <w:rPr>
            <w:rStyle w:val="Hyperlink"/>
            <w:b w:val="0"/>
            <w:color w:val="auto"/>
            <w:sz w:val="26"/>
            <w:szCs w:val="26"/>
          </w:rPr>
          <w:tab/>
          <w:t>Thực trạng về yếu tố ảnh hưởng đến quản lý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_Toc140926489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129</w:t>
        </w:r>
        <w:r w:rsidR="007C66F5" w:rsidRPr="001D0426">
          <w:rPr>
            <w:b w:val="0"/>
            <w:webHidden/>
            <w:sz w:val="26"/>
            <w:szCs w:val="26"/>
          </w:rPr>
          <w:fldChar w:fldCharType="end"/>
        </w:r>
      </w:hyperlink>
    </w:p>
    <w:p w14:paraId="6A677DD8" w14:textId="726C911A"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0" w:history="1">
        <w:r w:rsidR="007C66F5" w:rsidRPr="001D0426">
          <w:rPr>
            <w:rStyle w:val="Hyperlink"/>
            <w:b w:val="0"/>
            <w:color w:val="auto"/>
            <w:sz w:val="26"/>
            <w:szCs w:val="26"/>
          </w:rPr>
          <w:t>Bảng 3.</w:t>
        </w:r>
        <w:r w:rsidR="007C66F5" w:rsidRPr="001D0426">
          <w:rPr>
            <w:rStyle w:val="Hyperlink"/>
            <w:b w:val="0"/>
            <w:color w:val="auto"/>
            <w:sz w:val="26"/>
            <w:szCs w:val="26"/>
            <w:lang w:val="vi-VN"/>
          </w:rPr>
          <w:t>1</w:t>
        </w:r>
        <w:r w:rsidR="007C66F5" w:rsidRPr="001D0426">
          <w:rPr>
            <w:rStyle w:val="Hyperlink"/>
            <w:b w:val="0"/>
            <w:color w:val="auto"/>
            <w:sz w:val="26"/>
            <w:szCs w:val="26"/>
          </w:rPr>
          <w:t xml:space="preserve">. </w:t>
        </w:r>
        <w:r w:rsidR="007C66F5" w:rsidRPr="001D0426">
          <w:rPr>
            <w:rStyle w:val="Hyperlink"/>
            <w:b w:val="0"/>
            <w:color w:val="auto"/>
            <w:sz w:val="26"/>
            <w:szCs w:val="26"/>
          </w:rPr>
          <w:tab/>
          <w:t xml:space="preserve">Kết quả khảo nghiệm </w:t>
        </w:r>
        <w:r w:rsidR="007C66F5" w:rsidRPr="001D0426">
          <w:rPr>
            <w:rStyle w:val="Hyperlink"/>
            <w:b w:val="0"/>
            <w:color w:val="auto"/>
            <w:sz w:val="26"/>
            <w:szCs w:val="26"/>
            <w:lang w:val="vi-VN"/>
          </w:rPr>
          <w:t xml:space="preserve">về </w:t>
        </w:r>
        <w:r w:rsidR="007C66F5" w:rsidRPr="001D0426">
          <w:rPr>
            <w:rStyle w:val="Hyperlink"/>
            <w:b w:val="0"/>
            <w:color w:val="auto"/>
            <w:sz w:val="26"/>
            <w:szCs w:val="26"/>
          </w:rPr>
          <w:t xml:space="preserve">tính cấp thiết của các </w:t>
        </w:r>
        <w:r w:rsidR="007C66F5" w:rsidRPr="001D0426">
          <w:rPr>
            <w:rStyle w:val="Hyperlink"/>
            <w:b w:val="0"/>
            <w:color w:val="auto"/>
            <w:sz w:val="26"/>
            <w:szCs w:val="26"/>
            <w:lang w:val="en-SG"/>
          </w:rPr>
          <w:t xml:space="preserve">biện </w:t>
        </w:r>
        <w:r w:rsidR="007C66F5" w:rsidRPr="001D0426">
          <w:rPr>
            <w:rStyle w:val="Hyperlink"/>
            <w:b w:val="0"/>
            <w:color w:val="auto"/>
            <w:sz w:val="26"/>
            <w:szCs w:val="26"/>
          </w:rPr>
          <w:t>pháp</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_Toc140926490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173</w:t>
        </w:r>
        <w:r w:rsidR="007C66F5" w:rsidRPr="001D0426">
          <w:rPr>
            <w:b w:val="0"/>
            <w:webHidden/>
            <w:sz w:val="26"/>
            <w:szCs w:val="26"/>
          </w:rPr>
          <w:fldChar w:fldCharType="end"/>
        </w:r>
      </w:hyperlink>
    </w:p>
    <w:p w14:paraId="1F53C9C5" w14:textId="3713172B"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1" w:history="1">
        <w:r w:rsidR="007C66F5" w:rsidRPr="001D0426">
          <w:rPr>
            <w:rStyle w:val="Hyperlink"/>
            <w:b w:val="0"/>
            <w:color w:val="auto"/>
            <w:sz w:val="26"/>
            <w:szCs w:val="26"/>
          </w:rPr>
          <w:t>Bảng 3.</w:t>
        </w:r>
        <w:r w:rsidR="007C66F5" w:rsidRPr="001D0426">
          <w:rPr>
            <w:rStyle w:val="Hyperlink"/>
            <w:b w:val="0"/>
            <w:color w:val="auto"/>
            <w:sz w:val="26"/>
            <w:szCs w:val="26"/>
            <w:lang w:val="vi-VN"/>
          </w:rPr>
          <w:t>2</w:t>
        </w:r>
        <w:r w:rsidR="007C66F5" w:rsidRPr="001D0426">
          <w:rPr>
            <w:rStyle w:val="Hyperlink"/>
            <w:b w:val="0"/>
            <w:color w:val="auto"/>
            <w:sz w:val="26"/>
            <w:szCs w:val="26"/>
          </w:rPr>
          <w:t xml:space="preserve">. </w:t>
        </w:r>
        <w:r w:rsidR="007C66F5" w:rsidRPr="001D0426">
          <w:rPr>
            <w:rStyle w:val="Hyperlink"/>
            <w:b w:val="0"/>
            <w:color w:val="auto"/>
            <w:sz w:val="26"/>
            <w:szCs w:val="26"/>
          </w:rPr>
          <w:tab/>
          <w:t xml:space="preserve">Kết quả khảo nghiệm </w:t>
        </w:r>
        <w:r w:rsidR="007C66F5" w:rsidRPr="001D0426">
          <w:rPr>
            <w:rStyle w:val="Hyperlink"/>
            <w:b w:val="0"/>
            <w:color w:val="auto"/>
            <w:sz w:val="26"/>
            <w:szCs w:val="26"/>
            <w:lang w:val="vi-VN"/>
          </w:rPr>
          <w:t xml:space="preserve">về </w:t>
        </w:r>
        <w:r w:rsidR="007C66F5" w:rsidRPr="001D0426">
          <w:rPr>
            <w:rStyle w:val="Hyperlink"/>
            <w:b w:val="0"/>
            <w:color w:val="auto"/>
            <w:sz w:val="26"/>
            <w:szCs w:val="26"/>
          </w:rPr>
          <w:t xml:space="preserve">tính khả thi của các </w:t>
        </w:r>
        <w:r w:rsidR="007C66F5" w:rsidRPr="001D0426">
          <w:rPr>
            <w:rStyle w:val="Hyperlink"/>
            <w:b w:val="0"/>
            <w:color w:val="auto"/>
            <w:sz w:val="26"/>
            <w:szCs w:val="26"/>
            <w:lang w:val="en-SG"/>
          </w:rPr>
          <w:t>biện</w:t>
        </w:r>
        <w:r w:rsidR="007C66F5" w:rsidRPr="001D0426">
          <w:rPr>
            <w:rStyle w:val="Hyperlink"/>
            <w:b w:val="0"/>
            <w:color w:val="auto"/>
            <w:sz w:val="26"/>
            <w:szCs w:val="26"/>
          </w:rPr>
          <w:t xml:space="preserve"> pháp</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_Toc140926491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174</w:t>
        </w:r>
        <w:r w:rsidR="007C66F5" w:rsidRPr="001D0426">
          <w:rPr>
            <w:b w:val="0"/>
            <w:webHidden/>
            <w:sz w:val="26"/>
            <w:szCs w:val="26"/>
          </w:rPr>
          <w:fldChar w:fldCharType="end"/>
        </w:r>
      </w:hyperlink>
    </w:p>
    <w:p w14:paraId="6C705F88" w14:textId="2AE89118"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2" w:history="1">
        <w:r w:rsidR="007C66F5" w:rsidRPr="001D0426">
          <w:rPr>
            <w:rStyle w:val="Hyperlink"/>
            <w:b w:val="0"/>
            <w:color w:val="auto"/>
            <w:sz w:val="26"/>
            <w:szCs w:val="26"/>
          </w:rPr>
          <w:t>Bảng 3.</w:t>
        </w:r>
        <w:r w:rsidR="007C66F5" w:rsidRPr="001D0426">
          <w:rPr>
            <w:rStyle w:val="Hyperlink"/>
            <w:b w:val="0"/>
            <w:color w:val="auto"/>
            <w:sz w:val="26"/>
            <w:szCs w:val="26"/>
            <w:lang w:val="vi-VN"/>
          </w:rPr>
          <w:t>3</w:t>
        </w:r>
        <w:r w:rsidR="007C66F5" w:rsidRPr="001D0426">
          <w:rPr>
            <w:rStyle w:val="Hyperlink"/>
            <w:b w:val="0"/>
            <w:color w:val="auto"/>
            <w:sz w:val="26"/>
            <w:szCs w:val="26"/>
          </w:rPr>
          <w:t xml:space="preserve">. </w:t>
        </w:r>
        <w:r w:rsidR="007C66F5" w:rsidRPr="001D0426">
          <w:rPr>
            <w:rStyle w:val="Hyperlink"/>
            <w:b w:val="0"/>
            <w:color w:val="auto"/>
            <w:sz w:val="26"/>
            <w:szCs w:val="26"/>
          </w:rPr>
          <w:tab/>
          <w:t>Sự hài lòng về chương trình, tài liệu tập huấn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_Toc140926492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178</w:t>
        </w:r>
        <w:r w:rsidR="007C66F5" w:rsidRPr="001D0426">
          <w:rPr>
            <w:b w:val="0"/>
            <w:webHidden/>
            <w:sz w:val="26"/>
            <w:szCs w:val="26"/>
          </w:rPr>
          <w:fldChar w:fldCharType="end"/>
        </w:r>
      </w:hyperlink>
    </w:p>
    <w:p w14:paraId="2E0DE3DC" w14:textId="7194C002" w:rsidR="007C66F5" w:rsidRPr="001D0426"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3" w:history="1">
        <w:r w:rsidR="007C66F5" w:rsidRPr="001D0426">
          <w:rPr>
            <w:rStyle w:val="Hyperlink"/>
            <w:b w:val="0"/>
            <w:color w:val="auto"/>
            <w:sz w:val="26"/>
            <w:szCs w:val="26"/>
          </w:rPr>
          <w:t>Bảng 3.</w:t>
        </w:r>
        <w:r w:rsidR="007C66F5" w:rsidRPr="001D0426">
          <w:rPr>
            <w:rStyle w:val="Hyperlink"/>
            <w:b w:val="0"/>
            <w:color w:val="auto"/>
            <w:sz w:val="26"/>
            <w:szCs w:val="26"/>
            <w:lang w:val="vi-VN"/>
          </w:rPr>
          <w:t>4</w:t>
        </w:r>
        <w:r w:rsidR="007C66F5" w:rsidRPr="001D0426">
          <w:rPr>
            <w:rStyle w:val="Hyperlink"/>
            <w:b w:val="0"/>
            <w:color w:val="auto"/>
            <w:sz w:val="26"/>
            <w:szCs w:val="26"/>
          </w:rPr>
          <w:t xml:space="preserve">. </w:t>
        </w:r>
        <w:r w:rsidR="007C66F5" w:rsidRPr="001D0426">
          <w:rPr>
            <w:rStyle w:val="Hyperlink"/>
            <w:b w:val="0"/>
            <w:color w:val="auto"/>
            <w:sz w:val="26"/>
            <w:szCs w:val="26"/>
          </w:rPr>
          <w:tab/>
          <w:t>Năng lực thực hiện dự án và quản lý dự án của CBQL,</w:t>
        </w:r>
        <w:r w:rsidR="000722A5" w:rsidRPr="001D0426">
          <w:rPr>
            <w:rStyle w:val="Hyperlink"/>
            <w:b w:val="0"/>
            <w:color w:val="auto"/>
            <w:sz w:val="26"/>
            <w:szCs w:val="26"/>
          </w:rPr>
          <w:t xml:space="preserve"> </w:t>
        </w:r>
        <w:r w:rsidR="007C66F5" w:rsidRPr="001D0426">
          <w:rPr>
            <w:rStyle w:val="Hyperlink"/>
            <w:b w:val="0"/>
            <w:color w:val="auto"/>
            <w:sz w:val="26"/>
            <w:szCs w:val="26"/>
          </w:rPr>
          <w:t>viên chức trước thực nghiệm (Trước TN)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_Toc140926493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179</w:t>
        </w:r>
        <w:r w:rsidR="007C66F5" w:rsidRPr="001D0426">
          <w:rPr>
            <w:b w:val="0"/>
            <w:webHidden/>
            <w:sz w:val="26"/>
            <w:szCs w:val="26"/>
          </w:rPr>
          <w:fldChar w:fldCharType="end"/>
        </w:r>
      </w:hyperlink>
    </w:p>
    <w:p w14:paraId="65EB47B6" w14:textId="38C26154" w:rsidR="007C66F5" w:rsidRPr="001D0426" w:rsidRDefault="000F187C"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494" w:history="1">
        <w:r w:rsidR="007C66F5" w:rsidRPr="001D0426">
          <w:rPr>
            <w:rStyle w:val="Hyperlink"/>
            <w:b w:val="0"/>
            <w:color w:val="auto"/>
            <w:sz w:val="26"/>
            <w:szCs w:val="26"/>
          </w:rPr>
          <w:t>Bảng 3.</w:t>
        </w:r>
        <w:r w:rsidR="007C66F5" w:rsidRPr="001D0426">
          <w:rPr>
            <w:rStyle w:val="Hyperlink"/>
            <w:b w:val="0"/>
            <w:color w:val="auto"/>
            <w:sz w:val="26"/>
            <w:szCs w:val="26"/>
            <w:lang w:val="vi-VN"/>
          </w:rPr>
          <w:t>5</w:t>
        </w:r>
        <w:r w:rsidR="007C66F5" w:rsidRPr="001D0426">
          <w:rPr>
            <w:rStyle w:val="Hyperlink"/>
            <w:b w:val="0"/>
            <w:color w:val="auto"/>
            <w:sz w:val="26"/>
            <w:szCs w:val="26"/>
          </w:rPr>
          <w:t xml:space="preserve">. </w:t>
        </w:r>
        <w:r w:rsidR="007C66F5" w:rsidRPr="001D0426">
          <w:rPr>
            <w:rStyle w:val="Hyperlink"/>
            <w:b w:val="0"/>
            <w:color w:val="auto"/>
            <w:sz w:val="26"/>
            <w:szCs w:val="26"/>
          </w:rPr>
          <w:tab/>
          <w:t>So sánh năng lực thực hiện dự án và quản lý dự án của CBQL,</w:t>
        </w:r>
        <w:r w:rsidR="007C66F5" w:rsidRPr="001D0426">
          <w:rPr>
            <w:rStyle w:val="Hyperlink"/>
            <w:b w:val="0"/>
            <w:color w:val="auto"/>
            <w:sz w:val="26"/>
            <w:szCs w:val="26"/>
            <w:lang w:val="vi-VN"/>
          </w:rPr>
          <w:t xml:space="preserve"> </w:t>
        </w:r>
        <w:r w:rsidR="007C66F5" w:rsidRPr="001D0426">
          <w:rPr>
            <w:rStyle w:val="Hyperlink"/>
            <w:b w:val="0"/>
            <w:color w:val="auto"/>
            <w:sz w:val="26"/>
            <w:szCs w:val="26"/>
          </w:rPr>
          <w:t>viên chức tham gia dự án trước và sau thử nghiệm</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_Toc140926494 \h </w:instrText>
        </w:r>
        <w:r w:rsidR="007C66F5" w:rsidRPr="001D0426">
          <w:rPr>
            <w:b w:val="0"/>
            <w:webHidden/>
            <w:sz w:val="26"/>
            <w:szCs w:val="26"/>
          </w:rPr>
        </w:r>
        <w:r w:rsidR="007C66F5" w:rsidRPr="001D0426">
          <w:rPr>
            <w:b w:val="0"/>
            <w:webHidden/>
            <w:sz w:val="26"/>
            <w:szCs w:val="26"/>
          </w:rPr>
          <w:fldChar w:fldCharType="separate"/>
        </w:r>
        <w:r w:rsidR="00CA67D4">
          <w:rPr>
            <w:b w:val="0"/>
            <w:webHidden/>
            <w:sz w:val="26"/>
            <w:szCs w:val="26"/>
          </w:rPr>
          <w:t>181</w:t>
        </w:r>
        <w:r w:rsidR="007C66F5" w:rsidRPr="001D0426">
          <w:rPr>
            <w:b w:val="0"/>
            <w:webHidden/>
            <w:sz w:val="26"/>
            <w:szCs w:val="26"/>
          </w:rPr>
          <w:fldChar w:fldCharType="end"/>
        </w:r>
      </w:hyperlink>
    </w:p>
    <w:p w14:paraId="1F60C5CC" w14:textId="18B2F243" w:rsidR="001C1427" w:rsidRPr="001D0426" w:rsidRDefault="00F62F6B" w:rsidP="00F62F6B">
      <w:pPr>
        <w:pStyle w:val="a1"/>
        <w:ind w:left="1531" w:right="567" w:hanging="1531"/>
        <w:jc w:val="both"/>
        <w:rPr>
          <w:sz w:val="28"/>
          <w:lang w:val="pt-BR"/>
        </w:rPr>
      </w:pPr>
      <w:r w:rsidRPr="001D0426">
        <w:rPr>
          <w:b w:val="0"/>
          <w:szCs w:val="26"/>
          <w:lang w:val="pt-BR"/>
        </w:rPr>
        <w:fldChar w:fldCharType="end"/>
      </w:r>
    </w:p>
    <w:p w14:paraId="3E8ADC4E" w14:textId="77777777" w:rsidR="001C1427" w:rsidRPr="001D0426" w:rsidRDefault="001C1427" w:rsidP="00E8715E">
      <w:pPr>
        <w:pStyle w:val="a1"/>
        <w:rPr>
          <w:sz w:val="28"/>
          <w:lang w:val="pt-BR"/>
        </w:rPr>
      </w:pPr>
    </w:p>
    <w:p w14:paraId="7B8C010B" w14:textId="77777777" w:rsidR="001C1427" w:rsidRPr="001D0426" w:rsidRDefault="001C1427" w:rsidP="00E8715E">
      <w:pPr>
        <w:pStyle w:val="a1"/>
        <w:rPr>
          <w:sz w:val="28"/>
          <w:lang w:val="pt-BR"/>
        </w:rPr>
      </w:pPr>
    </w:p>
    <w:p w14:paraId="5869B781" w14:textId="77777777" w:rsidR="001C1427" w:rsidRPr="001D0426" w:rsidRDefault="001C1427" w:rsidP="00E8715E">
      <w:pPr>
        <w:pStyle w:val="a1"/>
        <w:rPr>
          <w:sz w:val="28"/>
          <w:lang w:val="pt-BR"/>
        </w:rPr>
      </w:pPr>
    </w:p>
    <w:p w14:paraId="20DB2EEE" w14:textId="77777777" w:rsidR="001C1427" w:rsidRPr="001D0426" w:rsidRDefault="001C1427" w:rsidP="00E8715E">
      <w:pPr>
        <w:pStyle w:val="a1"/>
        <w:rPr>
          <w:sz w:val="28"/>
          <w:lang w:val="pt-BR"/>
        </w:rPr>
      </w:pPr>
    </w:p>
    <w:p w14:paraId="43EA989A" w14:textId="77777777" w:rsidR="001C1427" w:rsidRPr="001D0426" w:rsidRDefault="001C1427" w:rsidP="00E8715E">
      <w:pPr>
        <w:pStyle w:val="a1"/>
        <w:rPr>
          <w:sz w:val="28"/>
          <w:lang w:val="pt-BR"/>
        </w:rPr>
      </w:pPr>
    </w:p>
    <w:p w14:paraId="4A292832" w14:textId="77777777" w:rsidR="001C1427" w:rsidRPr="001D0426" w:rsidRDefault="001C1427" w:rsidP="00E8715E">
      <w:pPr>
        <w:pStyle w:val="a1"/>
        <w:rPr>
          <w:sz w:val="28"/>
          <w:lang w:val="pt-BR"/>
        </w:rPr>
      </w:pPr>
    </w:p>
    <w:p w14:paraId="28AC734C" w14:textId="77777777" w:rsidR="001C1427" w:rsidRPr="001D0426" w:rsidRDefault="001C1427" w:rsidP="00E8715E">
      <w:pPr>
        <w:pStyle w:val="a1"/>
        <w:rPr>
          <w:sz w:val="28"/>
          <w:lang w:val="pt-BR"/>
        </w:rPr>
      </w:pPr>
    </w:p>
    <w:p w14:paraId="45DA62FD" w14:textId="77777777" w:rsidR="001C1427" w:rsidRPr="001D0426" w:rsidRDefault="001C1427" w:rsidP="00E8715E">
      <w:pPr>
        <w:pStyle w:val="a1"/>
        <w:rPr>
          <w:sz w:val="28"/>
          <w:lang w:val="pt-BR"/>
        </w:rPr>
      </w:pPr>
    </w:p>
    <w:p w14:paraId="66382EF9" w14:textId="77777777" w:rsidR="001C1427" w:rsidRPr="001D0426" w:rsidRDefault="001C1427" w:rsidP="00E8715E">
      <w:pPr>
        <w:pStyle w:val="a1"/>
        <w:rPr>
          <w:sz w:val="28"/>
          <w:lang w:val="pt-BR"/>
        </w:rPr>
      </w:pPr>
    </w:p>
    <w:p w14:paraId="72CC7D0E" w14:textId="77777777" w:rsidR="001C1427" w:rsidRPr="001D0426" w:rsidRDefault="001C1427" w:rsidP="00E8715E">
      <w:pPr>
        <w:pStyle w:val="a1"/>
        <w:rPr>
          <w:sz w:val="28"/>
          <w:lang w:val="pt-BR"/>
        </w:rPr>
      </w:pPr>
    </w:p>
    <w:p w14:paraId="529FE1E0" w14:textId="77777777" w:rsidR="001C1427" w:rsidRPr="001D0426" w:rsidRDefault="001C1427" w:rsidP="00E8715E">
      <w:pPr>
        <w:pStyle w:val="a1"/>
        <w:rPr>
          <w:sz w:val="28"/>
          <w:lang w:val="pt-BR"/>
        </w:rPr>
      </w:pPr>
    </w:p>
    <w:p w14:paraId="53B68434" w14:textId="77777777" w:rsidR="001C1427" w:rsidRPr="001D0426" w:rsidRDefault="001C1427" w:rsidP="00E8715E">
      <w:pPr>
        <w:pStyle w:val="a1"/>
        <w:rPr>
          <w:sz w:val="28"/>
          <w:lang w:val="pt-BR"/>
        </w:rPr>
      </w:pPr>
    </w:p>
    <w:p w14:paraId="183EE4B5" w14:textId="77777777" w:rsidR="00F62F6B" w:rsidRPr="001D0426" w:rsidRDefault="00F62F6B">
      <w:pPr>
        <w:rPr>
          <w:rFonts w:ascii="Times New Roman" w:hAnsi="Times New Roman"/>
          <w:b/>
          <w:color w:val="auto"/>
          <w:szCs w:val="28"/>
          <w:lang w:val="pt-BR"/>
        </w:rPr>
      </w:pPr>
      <w:bookmarkStart w:id="13" w:name="_Toc98763699"/>
      <w:r w:rsidRPr="001D0426">
        <w:rPr>
          <w:color w:val="auto"/>
          <w:lang w:val="pt-BR"/>
        </w:rPr>
        <w:br w:type="page"/>
      </w:r>
    </w:p>
    <w:p w14:paraId="4DF97032" w14:textId="611F66E9" w:rsidR="00433181" w:rsidRPr="001D0426" w:rsidRDefault="00CC09DE" w:rsidP="00803D84">
      <w:pPr>
        <w:pStyle w:val="10"/>
        <w:rPr>
          <w:lang w:val="pt-BR"/>
        </w:rPr>
      </w:pPr>
      <w:bookmarkStart w:id="14" w:name="_Toc143859519"/>
      <w:r w:rsidRPr="001D0426">
        <w:rPr>
          <w:lang w:val="pt-BR"/>
        </w:rPr>
        <w:lastRenderedPageBreak/>
        <w:t>DANH MỤC</w:t>
      </w:r>
      <w:r w:rsidR="00F62F6B" w:rsidRPr="001D0426">
        <w:rPr>
          <w:lang w:val="vi-VN"/>
        </w:rPr>
        <w:t xml:space="preserve"> SƠ ĐỒ,</w:t>
      </w:r>
      <w:r w:rsidRPr="001D0426">
        <w:rPr>
          <w:lang w:val="pt-BR"/>
        </w:rPr>
        <w:t xml:space="preserve"> BIỂU ĐỒ</w:t>
      </w:r>
      <w:bookmarkEnd w:id="13"/>
      <w:bookmarkEnd w:id="14"/>
    </w:p>
    <w:p w14:paraId="4DF97044" w14:textId="77777777" w:rsidR="002B3EFD" w:rsidRPr="001D0426" w:rsidRDefault="002B3EFD" w:rsidP="00E8715E">
      <w:pPr>
        <w:pStyle w:val="a1"/>
        <w:jc w:val="both"/>
        <w:rPr>
          <w:sz w:val="28"/>
          <w:lang w:val="vi-VN"/>
        </w:rPr>
      </w:pPr>
      <w:bookmarkStart w:id="15" w:name="_Toc489065128"/>
      <w:bookmarkStart w:id="16" w:name="_Toc489067751"/>
      <w:bookmarkStart w:id="17" w:name="_Toc489068428"/>
      <w:bookmarkStart w:id="18" w:name="_Toc489068564"/>
      <w:bookmarkStart w:id="19" w:name="_Toc489068938"/>
    </w:p>
    <w:p w14:paraId="1E230E71" w14:textId="2384151F" w:rsidR="007C66F5" w:rsidRPr="00015BB0" w:rsidRDefault="00F62F6B" w:rsidP="007C66F5">
      <w:pPr>
        <w:pStyle w:val="TOC1"/>
        <w:spacing w:line="360" w:lineRule="auto"/>
        <w:ind w:left="1531" w:hanging="1531"/>
        <w:rPr>
          <w:rFonts w:asciiTheme="minorHAnsi" w:eastAsiaTheme="minorEastAsia" w:hAnsiTheme="minorHAnsi" w:cstheme="minorBidi"/>
          <w:b w:val="0"/>
          <w:sz w:val="26"/>
          <w:szCs w:val="26"/>
          <w:lang w:val="en-US"/>
        </w:rPr>
      </w:pPr>
      <w:r w:rsidRPr="00015BB0">
        <w:rPr>
          <w:b w:val="0"/>
          <w:sz w:val="26"/>
          <w:szCs w:val="26"/>
          <w:lang w:val="vi-VN"/>
        </w:rPr>
        <w:fldChar w:fldCharType="begin"/>
      </w:r>
      <w:r w:rsidRPr="00015BB0">
        <w:rPr>
          <w:b w:val="0"/>
          <w:sz w:val="26"/>
          <w:szCs w:val="26"/>
          <w:lang w:val="vi-VN"/>
        </w:rPr>
        <w:instrText xml:space="preserve"> TOC \h \z \t "6.,1" </w:instrText>
      </w:r>
      <w:r w:rsidRPr="00015BB0">
        <w:rPr>
          <w:b w:val="0"/>
          <w:sz w:val="26"/>
          <w:szCs w:val="26"/>
          <w:lang w:val="vi-VN"/>
        </w:rPr>
        <w:fldChar w:fldCharType="separate"/>
      </w:r>
      <w:hyperlink w:anchor="_Toc140926495" w:history="1">
        <w:r w:rsidR="007C66F5" w:rsidRPr="00015BB0">
          <w:rPr>
            <w:rStyle w:val="Hyperlink"/>
            <w:b w:val="0"/>
            <w:color w:val="auto"/>
            <w:sz w:val="26"/>
            <w:szCs w:val="26"/>
          </w:rPr>
          <w:t xml:space="preserve">Sơ đồ 1.1. </w:t>
        </w:r>
        <w:r w:rsidR="007C66F5" w:rsidRPr="00015BB0">
          <w:rPr>
            <w:rStyle w:val="Hyperlink"/>
            <w:b w:val="0"/>
            <w:color w:val="auto"/>
            <w:sz w:val="26"/>
            <w:szCs w:val="26"/>
          </w:rPr>
          <w:tab/>
          <w:t>Các giai đoạn trong vòng đời dự án phát triển giáo dục sử dụng nguồn vốn ODA</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_Toc140926495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44</w:t>
        </w:r>
        <w:r w:rsidR="007C66F5" w:rsidRPr="00015BB0">
          <w:rPr>
            <w:b w:val="0"/>
            <w:webHidden/>
            <w:sz w:val="26"/>
            <w:szCs w:val="26"/>
          </w:rPr>
          <w:fldChar w:fldCharType="end"/>
        </w:r>
      </w:hyperlink>
    </w:p>
    <w:p w14:paraId="1A67854C" w14:textId="1E49098E"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502" w:history="1">
        <w:r w:rsidR="007C66F5" w:rsidRPr="00015BB0">
          <w:rPr>
            <w:rStyle w:val="Hyperlink"/>
            <w:b w:val="0"/>
            <w:color w:val="auto"/>
            <w:sz w:val="26"/>
            <w:szCs w:val="26"/>
          </w:rPr>
          <w:t xml:space="preserve">Sơ đồ 3.1. </w:t>
        </w:r>
        <w:r w:rsidR="007C66F5" w:rsidRPr="00015BB0">
          <w:rPr>
            <w:rStyle w:val="Hyperlink"/>
            <w:b w:val="0"/>
            <w:color w:val="auto"/>
            <w:sz w:val="26"/>
            <w:szCs w:val="26"/>
          </w:rPr>
          <w:tab/>
          <w:t>Cải tiến quy trình quản lý dự án phát triển giáo dục</w:t>
        </w:r>
        <w:r w:rsidR="000722A5" w:rsidRPr="00015BB0">
          <w:rPr>
            <w:rStyle w:val="Hyperlink"/>
            <w:b w:val="0"/>
            <w:color w:val="auto"/>
            <w:sz w:val="26"/>
            <w:szCs w:val="26"/>
          </w:rPr>
          <w:t xml:space="preserve"> </w:t>
        </w:r>
        <w:r w:rsidR="007C66F5" w:rsidRPr="00015BB0">
          <w:rPr>
            <w:rStyle w:val="Hyperlink"/>
            <w:b w:val="0"/>
            <w:color w:val="auto"/>
            <w:sz w:val="26"/>
            <w:szCs w:val="26"/>
          </w:rPr>
          <w:t>sử dụng nguồn vốn OD</w:t>
        </w:r>
        <w:bookmarkStart w:id="20" w:name="_GoBack"/>
        <w:bookmarkEnd w:id="20"/>
        <w:r w:rsidR="007C66F5" w:rsidRPr="00015BB0">
          <w:rPr>
            <w:rStyle w:val="Hyperlink"/>
            <w:b w:val="0"/>
            <w:color w:val="auto"/>
            <w:sz w:val="26"/>
            <w:szCs w:val="26"/>
          </w:rPr>
          <w:t>A</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_Toc140926502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146</w:t>
        </w:r>
        <w:r w:rsidR="007C66F5" w:rsidRPr="00015BB0">
          <w:rPr>
            <w:b w:val="0"/>
            <w:webHidden/>
            <w:sz w:val="26"/>
            <w:szCs w:val="26"/>
          </w:rPr>
          <w:fldChar w:fldCharType="end"/>
        </w:r>
      </w:hyperlink>
    </w:p>
    <w:p w14:paraId="1D0D183C" w14:textId="77777777" w:rsidR="007C66F5" w:rsidRPr="00015BB0" w:rsidRDefault="007C66F5" w:rsidP="007C66F5">
      <w:pPr>
        <w:pStyle w:val="TOC1"/>
        <w:spacing w:line="360" w:lineRule="auto"/>
        <w:ind w:left="1531" w:hanging="1531"/>
        <w:rPr>
          <w:rStyle w:val="Hyperlink"/>
          <w:b w:val="0"/>
          <w:color w:val="auto"/>
          <w:sz w:val="26"/>
          <w:szCs w:val="26"/>
        </w:rPr>
      </w:pPr>
    </w:p>
    <w:p w14:paraId="41EDCEB5" w14:textId="1D2AFEE9"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6" w:history="1">
        <w:r w:rsidR="007C66F5" w:rsidRPr="00015BB0">
          <w:rPr>
            <w:rStyle w:val="Hyperlink"/>
            <w:b w:val="0"/>
            <w:color w:val="auto"/>
            <w:sz w:val="26"/>
            <w:szCs w:val="26"/>
          </w:rPr>
          <w:t xml:space="preserve">Biểu đồ 2.1. </w:t>
        </w:r>
        <w:r w:rsidR="007C66F5" w:rsidRPr="00015BB0">
          <w:rPr>
            <w:rStyle w:val="Hyperlink"/>
            <w:b w:val="0"/>
            <w:color w:val="auto"/>
            <w:sz w:val="26"/>
            <w:szCs w:val="26"/>
          </w:rPr>
          <w:tab/>
          <w:t>Thực trạng về năng lực thực hiện dự án phát triển giáo dục</w:t>
        </w:r>
        <w:r w:rsidR="007C66F5" w:rsidRPr="00015BB0">
          <w:rPr>
            <w:rStyle w:val="Hyperlink"/>
            <w:b w:val="0"/>
            <w:color w:val="auto"/>
            <w:sz w:val="26"/>
            <w:szCs w:val="26"/>
            <w:lang w:val="vi-VN"/>
          </w:rPr>
          <w:t xml:space="preserve"> </w:t>
        </w:r>
        <w:r w:rsidR="007C66F5" w:rsidRPr="00015BB0">
          <w:rPr>
            <w:rStyle w:val="Hyperlink"/>
            <w:b w:val="0"/>
            <w:color w:val="auto"/>
            <w:sz w:val="26"/>
            <w:szCs w:val="26"/>
          </w:rPr>
          <w:t>sử dụng nguồn vốn ODA</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_Toc140926496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111</w:t>
        </w:r>
        <w:r w:rsidR="007C66F5" w:rsidRPr="00015BB0">
          <w:rPr>
            <w:b w:val="0"/>
            <w:webHidden/>
            <w:sz w:val="26"/>
            <w:szCs w:val="26"/>
          </w:rPr>
          <w:fldChar w:fldCharType="end"/>
        </w:r>
      </w:hyperlink>
    </w:p>
    <w:p w14:paraId="5B1FBE6F" w14:textId="1581F069"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7" w:history="1">
        <w:r w:rsidR="007C66F5" w:rsidRPr="00015BB0">
          <w:rPr>
            <w:rStyle w:val="Hyperlink"/>
            <w:b w:val="0"/>
            <w:color w:val="auto"/>
            <w:sz w:val="26"/>
            <w:szCs w:val="26"/>
          </w:rPr>
          <w:t>Biểu đồ 2.2.</w:t>
        </w:r>
        <w:r w:rsidR="007C66F5" w:rsidRPr="00015BB0">
          <w:rPr>
            <w:rStyle w:val="Hyperlink"/>
            <w:b w:val="0"/>
            <w:color w:val="auto"/>
            <w:sz w:val="26"/>
            <w:szCs w:val="26"/>
            <w:lang w:val="vi-VN"/>
          </w:rPr>
          <w:t xml:space="preserve"> </w:t>
        </w:r>
        <w:r w:rsidR="007C66F5" w:rsidRPr="00015BB0">
          <w:rPr>
            <w:rStyle w:val="Hyperlink"/>
            <w:b w:val="0"/>
            <w:color w:val="auto"/>
            <w:sz w:val="26"/>
            <w:szCs w:val="26"/>
            <w:lang w:val="en-US"/>
          </w:rPr>
          <w:tab/>
        </w:r>
        <w:r w:rsidR="007C66F5" w:rsidRPr="00015BB0">
          <w:rPr>
            <w:rStyle w:val="Hyperlink"/>
            <w:b w:val="0"/>
            <w:color w:val="auto"/>
            <w:sz w:val="26"/>
            <w:szCs w:val="26"/>
          </w:rPr>
          <w:t>Thực trạng về mức độ phù hợp trong tổ chức thực hiện dự án phát triển giáo dục sử dụng nguồn vốn ODA</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_Toc140926497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119</w:t>
        </w:r>
        <w:r w:rsidR="007C66F5" w:rsidRPr="00015BB0">
          <w:rPr>
            <w:b w:val="0"/>
            <w:webHidden/>
            <w:sz w:val="26"/>
            <w:szCs w:val="26"/>
          </w:rPr>
          <w:fldChar w:fldCharType="end"/>
        </w:r>
      </w:hyperlink>
    </w:p>
    <w:p w14:paraId="6BD98981" w14:textId="34F0B5BA"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8" w:history="1">
        <w:r w:rsidR="007C66F5" w:rsidRPr="00015BB0">
          <w:rPr>
            <w:rStyle w:val="Hyperlink"/>
            <w:b w:val="0"/>
            <w:color w:val="auto"/>
            <w:sz w:val="26"/>
            <w:szCs w:val="26"/>
          </w:rPr>
          <w:t xml:space="preserve">Biểu đồ 2.3. </w:t>
        </w:r>
        <w:r w:rsidR="007C66F5" w:rsidRPr="00015BB0">
          <w:rPr>
            <w:rStyle w:val="Hyperlink"/>
            <w:b w:val="0"/>
            <w:color w:val="auto"/>
            <w:sz w:val="26"/>
            <w:szCs w:val="26"/>
          </w:rPr>
          <w:tab/>
          <w:t>Thực trạng về mức độ quan trọng của đào tạo, bồi dưỡng năng lực đội ngũ nhân sự tham gia quản lý dự án</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_Toc140926498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122</w:t>
        </w:r>
        <w:r w:rsidR="007C66F5" w:rsidRPr="00015BB0">
          <w:rPr>
            <w:b w:val="0"/>
            <w:webHidden/>
            <w:sz w:val="26"/>
            <w:szCs w:val="26"/>
          </w:rPr>
          <w:fldChar w:fldCharType="end"/>
        </w:r>
      </w:hyperlink>
    </w:p>
    <w:p w14:paraId="137D0A42" w14:textId="6F246F43"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9" w:history="1">
        <w:r w:rsidR="007C66F5" w:rsidRPr="00015BB0">
          <w:rPr>
            <w:rStyle w:val="Hyperlink"/>
            <w:b w:val="0"/>
            <w:color w:val="auto"/>
            <w:sz w:val="26"/>
            <w:szCs w:val="26"/>
          </w:rPr>
          <w:t>Biểu đồ 2.</w:t>
        </w:r>
        <w:r w:rsidR="007C66F5" w:rsidRPr="00015BB0">
          <w:rPr>
            <w:rStyle w:val="Hyperlink"/>
            <w:b w:val="0"/>
            <w:color w:val="auto"/>
            <w:sz w:val="26"/>
            <w:szCs w:val="26"/>
            <w:lang w:val="en-SG"/>
          </w:rPr>
          <w:t>4</w:t>
        </w:r>
        <w:r w:rsidR="007C66F5" w:rsidRPr="00015BB0">
          <w:rPr>
            <w:rStyle w:val="Hyperlink"/>
            <w:b w:val="0"/>
            <w:color w:val="auto"/>
            <w:sz w:val="26"/>
            <w:szCs w:val="26"/>
          </w:rPr>
          <w:t xml:space="preserve">. </w:t>
        </w:r>
        <w:r w:rsidR="007C66F5" w:rsidRPr="00015BB0">
          <w:rPr>
            <w:rStyle w:val="Hyperlink"/>
            <w:b w:val="0"/>
            <w:color w:val="auto"/>
            <w:sz w:val="26"/>
            <w:szCs w:val="26"/>
          </w:rPr>
          <w:tab/>
          <w:t xml:space="preserve">Thực trạng về mức độ chỉ đạo, giám sát </w:t>
        </w:r>
        <w:r w:rsidR="007C66F5" w:rsidRPr="00015BB0">
          <w:rPr>
            <w:rStyle w:val="Hyperlink"/>
            <w:b w:val="0"/>
            <w:color w:val="auto"/>
            <w:sz w:val="26"/>
            <w:szCs w:val="26"/>
            <w:lang w:val="en-SG"/>
          </w:rPr>
          <w:t>dự án phát triển</w:t>
        </w:r>
        <w:r w:rsidR="000722A5" w:rsidRPr="00015BB0">
          <w:rPr>
            <w:rStyle w:val="Hyperlink"/>
            <w:b w:val="0"/>
            <w:color w:val="auto"/>
            <w:sz w:val="26"/>
            <w:szCs w:val="26"/>
            <w:lang w:val="en-SG"/>
          </w:rPr>
          <w:t xml:space="preserve"> </w:t>
        </w:r>
        <w:r w:rsidR="007C66F5" w:rsidRPr="00015BB0">
          <w:rPr>
            <w:rStyle w:val="Hyperlink"/>
            <w:b w:val="0"/>
            <w:color w:val="auto"/>
            <w:sz w:val="26"/>
            <w:szCs w:val="26"/>
            <w:lang w:val="en-SG"/>
          </w:rPr>
          <w:t xml:space="preserve">giáo dục </w:t>
        </w:r>
        <w:r w:rsidR="007C66F5" w:rsidRPr="00015BB0">
          <w:rPr>
            <w:rStyle w:val="Hyperlink"/>
            <w:b w:val="0"/>
            <w:color w:val="auto"/>
            <w:sz w:val="26"/>
            <w:szCs w:val="26"/>
          </w:rPr>
          <w:t xml:space="preserve">sử dụng nguồn vốn </w:t>
        </w:r>
        <w:r w:rsidR="007C66F5" w:rsidRPr="00015BB0">
          <w:rPr>
            <w:rStyle w:val="Hyperlink"/>
            <w:b w:val="0"/>
            <w:color w:val="auto"/>
            <w:sz w:val="26"/>
            <w:szCs w:val="26"/>
            <w:lang w:val="en-SG"/>
          </w:rPr>
          <w:t>ODA</w:t>
        </w:r>
        <w:r w:rsidR="007C66F5" w:rsidRPr="00015BB0">
          <w:rPr>
            <w:rStyle w:val="Hyperlink"/>
            <w:b w:val="0"/>
            <w:color w:val="auto"/>
            <w:sz w:val="26"/>
            <w:szCs w:val="26"/>
          </w:rPr>
          <w:t xml:space="preserve"> của cơ quan chủ quản</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_Toc140926499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124</w:t>
        </w:r>
        <w:r w:rsidR="007C66F5" w:rsidRPr="00015BB0">
          <w:rPr>
            <w:b w:val="0"/>
            <w:webHidden/>
            <w:sz w:val="26"/>
            <w:szCs w:val="26"/>
          </w:rPr>
          <w:fldChar w:fldCharType="end"/>
        </w:r>
      </w:hyperlink>
    </w:p>
    <w:p w14:paraId="3EFF4B23" w14:textId="525F4975"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500" w:history="1">
        <w:r w:rsidR="007C66F5" w:rsidRPr="00015BB0">
          <w:rPr>
            <w:rStyle w:val="Hyperlink"/>
            <w:b w:val="0"/>
            <w:color w:val="auto"/>
            <w:sz w:val="26"/>
            <w:szCs w:val="26"/>
          </w:rPr>
          <w:t>Biểu đồ 2.</w:t>
        </w:r>
        <w:r w:rsidR="007C66F5" w:rsidRPr="00015BB0">
          <w:rPr>
            <w:rStyle w:val="Hyperlink"/>
            <w:b w:val="0"/>
            <w:color w:val="auto"/>
            <w:sz w:val="26"/>
            <w:szCs w:val="26"/>
            <w:lang w:val="en-SG"/>
          </w:rPr>
          <w:t>5</w:t>
        </w:r>
        <w:r w:rsidR="007C66F5" w:rsidRPr="00015BB0">
          <w:rPr>
            <w:rStyle w:val="Hyperlink"/>
            <w:b w:val="0"/>
            <w:color w:val="auto"/>
            <w:sz w:val="26"/>
            <w:szCs w:val="26"/>
          </w:rPr>
          <w:t xml:space="preserve">. </w:t>
        </w:r>
        <w:r w:rsidR="007C66F5" w:rsidRPr="00015BB0">
          <w:rPr>
            <w:rStyle w:val="Hyperlink"/>
            <w:b w:val="0"/>
            <w:color w:val="auto"/>
            <w:sz w:val="26"/>
            <w:szCs w:val="26"/>
          </w:rPr>
          <w:tab/>
          <w:t xml:space="preserve">Thực trạng về mức độ thường xuyên trong đánh giá giá </w:t>
        </w:r>
        <w:r w:rsidR="007C66F5" w:rsidRPr="00015BB0">
          <w:rPr>
            <w:rStyle w:val="Hyperlink"/>
            <w:b w:val="0"/>
            <w:color w:val="auto"/>
            <w:sz w:val="26"/>
            <w:szCs w:val="26"/>
            <w:lang w:val="en-SG"/>
          </w:rPr>
          <w:t>dự án phát triển giáo dục sử dụng nguồn vốn ODA</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_Toc140926500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127</w:t>
        </w:r>
        <w:r w:rsidR="007C66F5" w:rsidRPr="00015BB0">
          <w:rPr>
            <w:b w:val="0"/>
            <w:webHidden/>
            <w:sz w:val="26"/>
            <w:szCs w:val="26"/>
          </w:rPr>
          <w:fldChar w:fldCharType="end"/>
        </w:r>
      </w:hyperlink>
    </w:p>
    <w:p w14:paraId="62F24A4A" w14:textId="2C91FD86"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501" w:history="1">
        <w:r w:rsidR="007C66F5" w:rsidRPr="00015BB0">
          <w:rPr>
            <w:rStyle w:val="Hyperlink"/>
            <w:b w:val="0"/>
            <w:color w:val="auto"/>
            <w:sz w:val="26"/>
            <w:szCs w:val="26"/>
            <w:lang w:val="en-SG"/>
          </w:rPr>
          <w:t xml:space="preserve">Biểu đồ 2.6. </w:t>
        </w:r>
        <w:r w:rsidR="007C66F5" w:rsidRPr="00015BB0">
          <w:rPr>
            <w:rStyle w:val="Hyperlink"/>
            <w:b w:val="0"/>
            <w:color w:val="auto"/>
            <w:sz w:val="26"/>
            <w:szCs w:val="26"/>
            <w:lang w:val="en-SG"/>
          </w:rPr>
          <w:tab/>
          <w:t xml:space="preserve">Các yếu tố ảnh hưởng </w:t>
        </w:r>
        <w:r w:rsidR="007C66F5" w:rsidRPr="00015BB0">
          <w:rPr>
            <w:rStyle w:val="Hyperlink"/>
            <w:b w:val="0"/>
            <w:color w:val="auto"/>
            <w:sz w:val="26"/>
            <w:szCs w:val="26"/>
          </w:rPr>
          <w:t>đến quản lý dự án phát triển giáo dục</w:t>
        </w:r>
        <w:r w:rsidR="007C66F5" w:rsidRPr="00015BB0">
          <w:rPr>
            <w:rStyle w:val="Hyperlink"/>
            <w:b w:val="0"/>
            <w:color w:val="auto"/>
            <w:sz w:val="26"/>
            <w:szCs w:val="26"/>
            <w:lang w:val="vi-VN"/>
          </w:rPr>
          <w:t xml:space="preserve"> </w:t>
        </w:r>
        <w:r w:rsidR="007C66F5" w:rsidRPr="00015BB0">
          <w:rPr>
            <w:rStyle w:val="Hyperlink"/>
            <w:b w:val="0"/>
            <w:color w:val="auto"/>
            <w:sz w:val="26"/>
            <w:szCs w:val="26"/>
          </w:rPr>
          <w:t>sử dụng nguồn vốn ODA</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_Toc140926501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130</w:t>
        </w:r>
        <w:r w:rsidR="007C66F5" w:rsidRPr="00015BB0">
          <w:rPr>
            <w:b w:val="0"/>
            <w:webHidden/>
            <w:sz w:val="26"/>
            <w:szCs w:val="26"/>
          </w:rPr>
          <w:fldChar w:fldCharType="end"/>
        </w:r>
      </w:hyperlink>
    </w:p>
    <w:p w14:paraId="4B01EAB8" w14:textId="6041989A"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503" w:history="1">
        <w:r w:rsidR="007C66F5" w:rsidRPr="00015BB0">
          <w:rPr>
            <w:rStyle w:val="Hyperlink"/>
            <w:b w:val="0"/>
            <w:color w:val="auto"/>
            <w:sz w:val="26"/>
            <w:szCs w:val="26"/>
          </w:rPr>
          <w:t xml:space="preserve">Biểu đồ 3.1. </w:t>
        </w:r>
        <w:r w:rsidR="007C66F5" w:rsidRPr="00015BB0">
          <w:rPr>
            <w:rStyle w:val="Hyperlink"/>
            <w:b w:val="0"/>
            <w:color w:val="auto"/>
            <w:sz w:val="26"/>
            <w:szCs w:val="26"/>
          </w:rPr>
          <w:tab/>
          <w:t>Sự hài lòng về chương trình, tài liệu tập huấn</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_Toc140926503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178</w:t>
        </w:r>
        <w:r w:rsidR="007C66F5" w:rsidRPr="00015BB0">
          <w:rPr>
            <w:b w:val="0"/>
            <w:webHidden/>
            <w:sz w:val="26"/>
            <w:szCs w:val="26"/>
          </w:rPr>
          <w:fldChar w:fldCharType="end"/>
        </w:r>
      </w:hyperlink>
    </w:p>
    <w:p w14:paraId="23966D7C" w14:textId="56234AEB" w:rsidR="007C66F5" w:rsidRPr="00015BB0" w:rsidRDefault="000F187C"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504" w:history="1">
        <w:r w:rsidR="007C66F5" w:rsidRPr="00015BB0">
          <w:rPr>
            <w:rStyle w:val="Hyperlink"/>
            <w:b w:val="0"/>
            <w:color w:val="auto"/>
            <w:sz w:val="26"/>
            <w:szCs w:val="26"/>
          </w:rPr>
          <w:t xml:space="preserve">Biểu đồ 3.2. </w:t>
        </w:r>
        <w:r w:rsidR="007C66F5" w:rsidRPr="00015BB0">
          <w:rPr>
            <w:rStyle w:val="Hyperlink"/>
            <w:b w:val="0"/>
            <w:color w:val="auto"/>
            <w:sz w:val="26"/>
            <w:szCs w:val="26"/>
          </w:rPr>
          <w:tab/>
          <w:t>So sánh năng lực thực hiện dự án và quản lý dự án</w:t>
        </w:r>
        <w:r w:rsidR="000722A5" w:rsidRPr="00015BB0">
          <w:rPr>
            <w:rStyle w:val="Hyperlink"/>
            <w:b w:val="0"/>
            <w:color w:val="auto"/>
            <w:sz w:val="26"/>
            <w:szCs w:val="26"/>
          </w:rPr>
          <w:t xml:space="preserve"> </w:t>
        </w:r>
        <w:r w:rsidR="007C66F5" w:rsidRPr="00015BB0">
          <w:rPr>
            <w:rStyle w:val="Hyperlink"/>
            <w:b w:val="0"/>
            <w:color w:val="auto"/>
            <w:sz w:val="26"/>
            <w:szCs w:val="26"/>
          </w:rPr>
          <w:t>của CBQL, viên chức tham gia dự án trước và sau thử nghiệm</w:t>
        </w:r>
        <w:r w:rsidR="007C66F5" w:rsidRPr="00015BB0">
          <w:rPr>
            <w:b w:val="0"/>
            <w:webHidden/>
            <w:sz w:val="26"/>
            <w:szCs w:val="26"/>
          </w:rPr>
          <w:tab/>
        </w:r>
        <w:r w:rsidR="007C66F5" w:rsidRPr="00015BB0">
          <w:rPr>
            <w:b w:val="0"/>
            <w:webHidden/>
            <w:sz w:val="26"/>
            <w:szCs w:val="26"/>
          </w:rPr>
          <w:fldChar w:fldCharType="begin"/>
        </w:r>
        <w:r w:rsidR="007C66F5" w:rsidRPr="00015BB0">
          <w:rPr>
            <w:b w:val="0"/>
            <w:webHidden/>
            <w:sz w:val="26"/>
            <w:szCs w:val="26"/>
          </w:rPr>
          <w:instrText xml:space="preserve"> PAGEREF _Toc140926504 \h </w:instrText>
        </w:r>
        <w:r w:rsidR="007C66F5" w:rsidRPr="00015BB0">
          <w:rPr>
            <w:b w:val="0"/>
            <w:webHidden/>
            <w:sz w:val="26"/>
            <w:szCs w:val="26"/>
          </w:rPr>
        </w:r>
        <w:r w:rsidR="007C66F5" w:rsidRPr="00015BB0">
          <w:rPr>
            <w:b w:val="0"/>
            <w:webHidden/>
            <w:sz w:val="26"/>
            <w:szCs w:val="26"/>
          </w:rPr>
          <w:fldChar w:fldCharType="separate"/>
        </w:r>
        <w:r w:rsidR="00CA67D4">
          <w:rPr>
            <w:b w:val="0"/>
            <w:webHidden/>
            <w:sz w:val="26"/>
            <w:szCs w:val="26"/>
          </w:rPr>
          <w:t>181</w:t>
        </w:r>
        <w:r w:rsidR="007C66F5" w:rsidRPr="00015BB0">
          <w:rPr>
            <w:b w:val="0"/>
            <w:webHidden/>
            <w:sz w:val="26"/>
            <w:szCs w:val="26"/>
          </w:rPr>
          <w:fldChar w:fldCharType="end"/>
        </w:r>
      </w:hyperlink>
    </w:p>
    <w:p w14:paraId="3FD8BFFE" w14:textId="77777777" w:rsidR="00F62F6B" w:rsidRPr="001D0426" w:rsidRDefault="00F62F6B" w:rsidP="007C66F5">
      <w:pPr>
        <w:pStyle w:val="a1"/>
        <w:ind w:left="1531" w:right="567" w:hanging="1531"/>
        <w:jc w:val="both"/>
        <w:rPr>
          <w:b w:val="0"/>
          <w:szCs w:val="26"/>
          <w:lang w:val="vi-VN"/>
        </w:rPr>
        <w:sectPr w:rsidR="00F62F6B" w:rsidRPr="001D0426" w:rsidSect="002B3EFD">
          <w:headerReference w:type="default" r:id="rId11"/>
          <w:pgSz w:w="11907" w:h="16840" w:code="9"/>
          <w:pgMar w:top="1701" w:right="1134" w:bottom="1701" w:left="1985" w:header="964" w:footer="720" w:gutter="0"/>
          <w:pgNumType w:fmt="lowerRoman" w:start="1"/>
          <w:cols w:space="720"/>
          <w:docGrid w:linePitch="360"/>
        </w:sectPr>
      </w:pPr>
      <w:r w:rsidRPr="00015BB0">
        <w:rPr>
          <w:b w:val="0"/>
          <w:szCs w:val="26"/>
          <w:lang w:val="vi-VN"/>
        </w:rPr>
        <w:fldChar w:fldCharType="end"/>
      </w:r>
    </w:p>
    <w:p w14:paraId="4DF97045" w14:textId="77777777" w:rsidR="005B38E6" w:rsidRPr="001D0426" w:rsidRDefault="00CC09DE" w:rsidP="00803D84">
      <w:pPr>
        <w:pStyle w:val="10"/>
        <w:rPr>
          <w:lang w:val="pt-BR"/>
        </w:rPr>
      </w:pPr>
      <w:bookmarkStart w:id="21" w:name="_Toc98763700"/>
      <w:bookmarkStart w:id="22" w:name="_Toc143859520"/>
      <w:r w:rsidRPr="001D0426">
        <w:rPr>
          <w:lang w:val="pt-BR"/>
        </w:rPr>
        <w:lastRenderedPageBreak/>
        <w:t>MỞ ĐẦU</w:t>
      </w:r>
      <w:bookmarkEnd w:id="15"/>
      <w:bookmarkEnd w:id="16"/>
      <w:bookmarkEnd w:id="17"/>
      <w:bookmarkEnd w:id="18"/>
      <w:bookmarkEnd w:id="19"/>
      <w:bookmarkEnd w:id="21"/>
      <w:bookmarkEnd w:id="22"/>
    </w:p>
    <w:p w14:paraId="4DF97046" w14:textId="77777777" w:rsidR="00B9430B" w:rsidRPr="001D0426" w:rsidRDefault="00CC09DE" w:rsidP="00E8715E">
      <w:pPr>
        <w:pStyle w:val="Heading2"/>
        <w:tabs>
          <w:tab w:val="left" w:pos="720"/>
          <w:tab w:val="left" w:pos="1440"/>
          <w:tab w:val="left" w:pos="2160"/>
          <w:tab w:val="left" w:pos="2880"/>
          <w:tab w:val="left" w:pos="7380"/>
        </w:tabs>
        <w:spacing w:before="0" w:after="0" w:line="360" w:lineRule="auto"/>
        <w:jc w:val="both"/>
        <w:rPr>
          <w:rFonts w:ascii="Times New Roman" w:hAnsi="Times New Roman" w:cs="Times New Roman"/>
          <w:i w:val="0"/>
          <w:color w:val="auto"/>
          <w:lang w:val="pt-BR"/>
        </w:rPr>
      </w:pPr>
      <w:bookmarkStart w:id="23" w:name="_Toc489065129"/>
      <w:bookmarkStart w:id="24" w:name="_Toc489067752"/>
      <w:bookmarkStart w:id="25" w:name="_Toc489068429"/>
      <w:bookmarkStart w:id="26" w:name="_Toc489068565"/>
      <w:bookmarkStart w:id="27" w:name="_Toc489068939"/>
      <w:r w:rsidRPr="001D0426">
        <w:rPr>
          <w:rFonts w:ascii="Times New Roman" w:hAnsi="Times New Roman" w:cs="Times New Roman"/>
          <w:i w:val="0"/>
          <w:color w:val="auto"/>
          <w:lang w:val="pt-BR"/>
        </w:rPr>
        <w:t>1. Lý do chọn đề tài</w:t>
      </w:r>
      <w:bookmarkEnd w:id="23"/>
      <w:bookmarkEnd w:id="24"/>
      <w:bookmarkEnd w:id="25"/>
      <w:bookmarkEnd w:id="26"/>
      <w:bookmarkEnd w:id="27"/>
    </w:p>
    <w:p w14:paraId="461A2422" w14:textId="77777777" w:rsidR="008677DE" w:rsidRPr="001D0426" w:rsidRDefault="00F902CD" w:rsidP="00E8715E">
      <w:pPr>
        <w:spacing w:line="360" w:lineRule="auto"/>
        <w:ind w:firstLine="720"/>
        <w:jc w:val="both"/>
        <w:rPr>
          <w:rFonts w:ascii="Times New Roman" w:hAnsi="Times New Roman"/>
          <w:color w:val="auto"/>
          <w:szCs w:val="28"/>
        </w:rPr>
      </w:pPr>
      <w:bookmarkStart w:id="28" w:name="_Toc16843904"/>
      <w:r w:rsidRPr="001D0426">
        <w:rPr>
          <w:rFonts w:ascii="Times New Roman" w:hAnsi="Times New Roman"/>
          <w:bCs/>
          <w:color w:val="auto"/>
          <w:spacing w:val="2"/>
          <w:szCs w:val="28"/>
          <w:lang w:val="pt-BR"/>
        </w:rPr>
        <w:t xml:space="preserve">Giáo dục </w:t>
      </w:r>
      <w:r w:rsidR="00D66CAC" w:rsidRPr="001D0426">
        <w:rPr>
          <w:rFonts w:ascii="Times New Roman" w:hAnsi="Times New Roman"/>
          <w:bCs/>
          <w:color w:val="auto"/>
          <w:spacing w:val="2"/>
          <w:szCs w:val="28"/>
          <w:lang w:val="pt-BR"/>
        </w:rPr>
        <w:t xml:space="preserve">có vai trò đặc biệt quan trọng đối với </w:t>
      </w:r>
      <w:r w:rsidR="002F348E" w:rsidRPr="001D0426">
        <w:rPr>
          <w:rFonts w:ascii="Times New Roman" w:hAnsi="Times New Roman"/>
          <w:bCs/>
          <w:color w:val="auto"/>
          <w:spacing w:val="2"/>
          <w:szCs w:val="28"/>
          <w:lang w:val="pt-BR"/>
        </w:rPr>
        <w:t>sự phát triển của một quốc gia</w:t>
      </w:r>
      <w:r w:rsidR="0027119A" w:rsidRPr="001D0426">
        <w:rPr>
          <w:rFonts w:ascii="Times New Roman" w:hAnsi="Times New Roman"/>
          <w:bCs/>
          <w:color w:val="auto"/>
          <w:spacing w:val="2"/>
          <w:szCs w:val="28"/>
          <w:lang w:val="pt-BR"/>
        </w:rPr>
        <w:t>,</w:t>
      </w:r>
      <w:r w:rsidR="00B00C7B" w:rsidRPr="001D0426">
        <w:rPr>
          <w:rFonts w:ascii="Times New Roman" w:hAnsi="Times New Roman"/>
          <w:bCs/>
          <w:color w:val="auto"/>
          <w:spacing w:val="2"/>
          <w:szCs w:val="28"/>
          <w:lang w:val="pt-BR"/>
        </w:rPr>
        <w:t xml:space="preserve"> ảnh hưởng đến mọi lĩnh vực của xã hội</w:t>
      </w:r>
      <w:r w:rsidR="00A4643C" w:rsidRPr="001D0426">
        <w:rPr>
          <w:rFonts w:ascii="Times New Roman" w:hAnsi="Times New Roman"/>
          <w:bCs/>
          <w:color w:val="auto"/>
          <w:spacing w:val="2"/>
          <w:szCs w:val="28"/>
          <w:lang w:val="pt-BR"/>
        </w:rPr>
        <w:t xml:space="preserve"> và </w:t>
      </w:r>
      <w:r w:rsidR="0027119A" w:rsidRPr="001D0426">
        <w:rPr>
          <w:rFonts w:ascii="Times New Roman" w:hAnsi="Times New Roman"/>
          <w:bCs/>
          <w:color w:val="auto"/>
          <w:spacing w:val="2"/>
          <w:szCs w:val="28"/>
          <w:lang w:val="pt-BR"/>
        </w:rPr>
        <w:t xml:space="preserve">quyết định tương lai của mỗi con người </w:t>
      </w:r>
      <w:r w:rsidR="00A4643C" w:rsidRPr="001D0426">
        <w:rPr>
          <w:rFonts w:ascii="Times New Roman" w:hAnsi="Times New Roman"/>
          <w:bCs/>
          <w:color w:val="auto"/>
          <w:spacing w:val="2"/>
          <w:szCs w:val="28"/>
          <w:lang w:val="pt-BR"/>
        </w:rPr>
        <w:t xml:space="preserve">cũng như </w:t>
      </w:r>
      <w:r w:rsidR="0027119A" w:rsidRPr="001D0426">
        <w:rPr>
          <w:rFonts w:ascii="Times New Roman" w:hAnsi="Times New Roman"/>
          <w:bCs/>
          <w:color w:val="auto"/>
          <w:spacing w:val="2"/>
          <w:szCs w:val="28"/>
          <w:lang w:val="pt-BR"/>
        </w:rPr>
        <w:t xml:space="preserve">của toàn xã hội. </w:t>
      </w:r>
      <w:r w:rsidR="006D310F" w:rsidRPr="001D0426">
        <w:rPr>
          <w:rFonts w:ascii="Times New Roman" w:hAnsi="Times New Roman"/>
          <w:bCs/>
          <w:color w:val="auto"/>
          <w:spacing w:val="2"/>
          <w:szCs w:val="28"/>
          <w:lang w:val="pt-BR"/>
        </w:rPr>
        <w:t xml:space="preserve">Trong những năm qua, Đảng và Nhà nước ta nhất quán quan điểm xem </w:t>
      </w:r>
      <w:r w:rsidR="006D310F" w:rsidRPr="001D0426">
        <w:rPr>
          <w:rFonts w:ascii="Times New Roman" w:hAnsi="Times New Roman"/>
          <w:bCs/>
          <w:color w:val="auto"/>
          <w:spacing w:val="2"/>
          <w:szCs w:val="28"/>
          <w:lang w:val="vi-VN"/>
        </w:rPr>
        <w:t>GD&amp;ĐT</w:t>
      </w:r>
      <w:r w:rsidR="006D310F" w:rsidRPr="001D0426">
        <w:rPr>
          <w:rFonts w:ascii="Times New Roman" w:hAnsi="Times New Roman"/>
          <w:bCs/>
          <w:color w:val="auto"/>
          <w:spacing w:val="2"/>
          <w:szCs w:val="28"/>
          <w:lang w:val="pt-BR"/>
        </w:rPr>
        <w:t xml:space="preserve"> là quốc sách hàng đầu. Quan điểm này được thể hiện xuyên suốt trong các văn kiện của Đảng. Nghị quyết Hội nghị Ban Chấp hành Trung ương Đảng lần thứ 3, khóa VII năm 1993 khẳng định: </w:t>
      </w:r>
      <w:r w:rsidR="006D310F" w:rsidRPr="001D0426">
        <w:rPr>
          <w:rFonts w:ascii="Times New Roman" w:hAnsi="Times New Roman"/>
          <w:bCs/>
          <w:i/>
          <w:color w:val="auto"/>
          <w:spacing w:val="2"/>
          <w:szCs w:val="28"/>
          <w:lang w:val="pt-BR"/>
        </w:rPr>
        <w:t>“Khoa học và công nghệ, GD</w:t>
      </w:r>
      <w:r w:rsidR="006D310F" w:rsidRPr="001D0426">
        <w:rPr>
          <w:rFonts w:ascii="Times New Roman" w:hAnsi="Times New Roman"/>
          <w:bCs/>
          <w:i/>
          <w:color w:val="auto"/>
          <w:spacing w:val="2"/>
          <w:szCs w:val="28"/>
          <w:lang w:val="vi-VN"/>
        </w:rPr>
        <w:t xml:space="preserve">&amp;ĐT </w:t>
      </w:r>
      <w:r w:rsidR="006D310F" w:rsidRPr="001D0426">
        <w:rPr>
          <w:rFonts w:ascii="Times New Roman" w:hAnsi="Times New Roman"/>
          <w:bCs/>
          <w:i/>
          <w:color w:val="auto"/>
          <w:spacing w:val="2"/>
          <w:szCs w:val="28"/>
          <w:lang w:val="pt-BR"/>
        </w:rPr>
        <w:t>là quốc sách hàng đầu; đầu tư cho GD</w:t>
      </w:r>
      <w:r w:rsidR="006D310F" w:rsidRPr="001D0426">
        <w:rPr>
          <w:rFonts w:ascii="Times New Roman" w:hAnsi="Times New Roman"/>
          <w:bCs/>
          <w:i/>
          <w:color w:val="auto"/>
          <w:spacing w:val="2"/>
          <w:szCs w:val="28"/>
          <w:lang w:val="vi-VN"/>
        </w:rPr>
        <w:t xml:space="preserve"> </w:t>
      </w:r>
      <w:r w:rsidR="006D310F" w:rsidRPr="001D0426">
        <w:rPr>
          <w:rFonts w:ascii="Times New Roman" w:hAnsi="Times New Roman"/>
          <w:bCs/>
          <w:i/>
          <w:color w:val="auto"/>
          <w:spacing w:val="2"/>
          <w:szCs w:val="28"/>
          <w:lang w:val="pt-BR"/>
        </w:rPr>
        <w:t>là đầu tư cho phát triển”</w:t>
      </w:r>
      <w:r w:rsidR="006D310F" w:rsidRPr="001D0426">
        <w:rPr>
          <w:rFonts w:ascii="Times New Roman" w:hAnsi="Times New Roman"/>
          <w:bCs/>
          <w:color w:val="auto"/>
          <w:spacing w:val="2"/>
          <w:szCs w:val="28"/>
          <w:lang w:val="pt-BR"/>
        </w:rPr>
        <w:t xml:space="preserve">. Đặc biệt, Hội nghị Ban chấp hành Trung ương Đảng lần thứ 8, khóa XI, ngày 04/11/2013 một lần nữa khẳng định: </w:t>
      </w:r>
      <w:r w:rsidR="006D310F" w:rsidRPr="001D0426">
        <w:rPr>
          <w:rFonts w:ascii="Times New Roman" w:hAnsi="Times New Roman"/>
          <w:bCs/>
          <w:i/>
          <w:color w:val="auto"/>
          <w:spacing w:val="2"/>
          <w:szCs w:val="28"/>
          <w:lang w:val="pt-BR"/>
        </w:rPr>
        <w:t>“GD</w:t>
      </w:r>
      <w:r w:rsidR="006D310F" w:rsidRPr="001D0426">
        <w:rPr>
          <w:rFonts w:ascii="Times New Roman" w:hAnsi="Times New Roman"/>
          <w:bCs/>
          <w:i/>
          <w:color w:val="auto"/>
          <w:spacing w:val="2"/>
          <w:szCs w:val="28"/>
          <w:lang w:val="vi-VN"/>
        </w:rPr>
        <w:t xml:space="preserve">&amp;ĐT </w:t>
      </w:r>
      <w:r w:rsidR="006D310F" w:rsidRPr="001D0426">
        <w:rPr>
          <w:rFonts w:ascii="Times New Roman" w:hAnsi="Times New Roman"/>
          <w:bCs/>
          <w:i/>
          <w:color w:val="auto"/>
          <w:spacing w:val="2"/>
          <w:szCs w:val="28"/>
          <w:lang w:val="pt-BR"/>
        </w:rPr>
        <w:t>là quốc sách hàng đầu, là sự nghiệp của Đảng, Nhà nước và của toàn dân”</w:t>
      </w:r>
      <w:r w:rsidR="002E0CC7" w:rsidRPr="001D0426">
        <w:rPr>
          <w:rFonts w:ascii="Times New Roman" w:hAnsi="Times New Roman"/>
          <w:bCs/>
          <w:iCs/>
          <w:color w:val="auto"/>
          <w:spacing w:val="2"/>
          <w:szCs w:val="28"/>
          <w:lang w:val="pt-BR"/>
        </w:rPr>
        <w:t>[</w:t>
      </w:r>
      <w:r w:rsidR="00A626FF" w:rsidRPr="001D0426">
        <w:rPr>
          <w:rFonts w:ascii="Times New Roman" w:hAnsi="Times New Roman"/>
          <w:bCs/>
          <w:iCs/>
          <w:color w:val="auto"/>
          <w:spacing w:val="2"/>
          <w:szCs w:val="28"/>
          <w:lang w:val="pt-BR"/>
        </w:rPr>
        <w:t>12</w:t>
      </w:r>
      <w:r w:rsidR="002E0CC7" w:rsidRPr="001D0426">
        <w:rPr>
          <w:rFonts w:ascii="Times New Roman" w:hAnsi="Times New Roman"/>
          <w:bCs/>
          <w:iCs/>
          <w:color w:val="auto"/>
          <w:spacing w:val="2"/>
          <w:szCs w:val="28"/>
          <w:lang w:val="pt-BR"/>
        </w:rPr>
        <w:t>]</w:t>
      </w:r>
      <w:r w:rsidR="006D310F" w:rsidRPr="001D0426">
        <w:rPr>
          <w:rFonts w:ascii="Times New Roman" w:hAnsi="Times New Roman"/>
          <w:bCs/>
          <w:i/>
          <w:color w:val="auto"/>
          <w:spacing w:val="2"/>
          <w:szCs w:val="28"/>
          <w:lang w:val="pt-BR"/>
        </w:rPr>
        <w:t>.</w:t>
      </w:r>
      <w:r w:rsidR="006D310F" w:rsidRPr="001D0426">
        <w:rPr>
          <w:rFonts w:ascii="Times New Roman" w:hAnsi="Times New Roman"/>
          <w:bCs/>
          <w:color w:val="auto"/>
          <w:spacing w:val="2"/>
          <w:szCs w:val="28"/>
          <w:lang w:val="pt-BR"/>
        </w:rPr>
        <w:t xml:space="preserve"> Chính vì vậy, lĩnh vực GD</w:t>
      </w:r>
      <w:r w:rsidR="006D310F" w:rsidRPr="001D0426">
        <w:rPr>
          <w:rFonts w:ascii="Times New Roman" w:hAnsi="Times New Roman"/>
          <w:bCs/>
          <w:color w:val="auto"/>
          <w:spacing w:val="2"/>
          <w:szCs w:val="28"/>
          <w:lang w:val="vi-VN"/>
        </w:rPr>
        <w:t xml:space="preserve">&amp;ĐT </w:t>
      </w:r>
      <w:r w:rsidR="006D310F" w:rsidRPr="001D0426">
        <w:rPr>
          <w:rFonts w:ascii="Times New Roman" w:hAnsi="Times New Roman"/>
          <w:bCs/>
          <w:color w:val="auto"/>
          <w:spacing w:val="2"/>
          <w:szCs w:val="28"/>
          <w:lang w:val="pt-BR"/>
        </w:rPr>
        <w:t xml:space="preserve">được ưu tiên đầu tư nguồn lực lớn từ ngân sách </w:t>
      </w:r>
      <w:r w:rsidR="00142B8E" w:rsidRPr="001D0426">
        <w:rPr>
          <w:rFonts w:ascii="Times New Roman" w:hAnsi="Times New Roman"/>
          <w:bCs/>
          <w:color w:val="auto"/>
          <w:spacing w:val="2"/>
          <w:szCs w:val="28"/>
          <w:lang w:val="pt-BR"/>
        </w:rPr>
        <w:t>N</w:t>
      </w:r>
      <w:r w:rsidR="006D310F" w:rsidRPr="001D0426">
        <w:rPr>
          <w:rFonts w:ascii="Times New Roman" w:hAnsi="Times New Roman"/>
          <w:bCs/>
          <w:color w:val="auto"/>
          <w:spacing w:val="2"/>
          <w:szCs w:val="28"/>
          <w:lang w:val="pt-BR"/>
        </w:rPr>
        <w:t xml:space="preserve">hà nước. </w:t>
      </w:r>
      <w:r w:rsidR="00F7426C" w:rsidRPr="001D0426">
        <w:rPr>
          <w:rFonts w:ascii="Times New Roman" w:hAnsi="Times New Roman"/>
          <w:color w:val="auto"/>
          <w:szCs w:val="28"/>
        </w:rPr>
        <w:t>Tại V</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 xml:space="preserve">n kiện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 xml:space="preserve">ại hội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ảng toàn quốc lần thứ X nêu rõ: Hoàn thiện thể chế, t</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ng c</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ờng hiệu lực quản lý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 xml:space="preserve">ể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 xml:space="preserve">ảm bảo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ầu t</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 </w:t>
      </w:r>
      <w:r w:rsidR="00827207" w:rsidRPr="001D0426">
        <w:rPr>
          <w:rFonts w:ascii="Times New Roman" w:hAnsi="Times New Roman"/>
          <w:color w:val="auto"/>
          <w:szCs w:val="28"/>
        </w:rPr>
        <w:t>N</w:t>
      </w:r>
      <w:r w:rsidR="00F7426C" w:rsidRPr="001D0426">
        <w:rPr>
          <w:rFonts w:ascii="Times New Roman" w:hAnsi="Times New Roman"/>
          <w:color w:val="auto"/>
          <w:szCs w:val="28"/>
        </w:rPr>
        <w:t>hà n</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ớc có hiệu quả, khắc phục tình trạng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ầu t</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 dàn trải, thất thoát, lãng phí. Vốn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ầu t</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 từ ngân sách </w:t>
      </w:r>
      <w:r w:rsidR="008D402E" w:rsidRPr="001D0426">
        <w:rPr>
          <w:rFonts w:ascii="Times New Roman" w:hAnsi="Times New Roman"/>
          <w:color w:val="auto"/>
          <w:szCs w:val="28"/>
        </w:rPr>
        <w:t>N</w:t>
      </w:r>
      <w:r w:rsidR="00F7426C" w:rsidRPr="001D0426">
        <w:rPr>
          <w:rFonts w:ascii="Times New Roman" w:hAnsi="Times New Roman"/>
          <w:color w:val="auto"/>
          <w:szCs w:val="28"/>
        </w:rPr>
        <w:t>hà n</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ớc tập trung cho kết cấu hạ tầng kinh tế - xã hội, phát triển v</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 xml:space="preserve">n hóa, giáo dục và </w:t>
      </w:r>
      <w:r w:rsidR="00F7426C" w:rsidRPr="001D0426">
        <w:rPr>
          <w:rFonts w:ascii="Times New Roman" w:hAnsi="Times New Roman" w:hint="eastAsia"/>
          <w:color w:val="auto"/>
          <w:szCs w:val="28"/>
        </w:rPr>
        <w:t>đà</w:t>
      </w:r>
      <w:r w:rsidR="00F7426C" w:rsidRPr="001D0426">
        <w:rPr>
          <w:rFonts w:ascii="Times New Roman" w:hAnsi="Times New Roman"/>
          <w:color w:val="auto"/>
          <w:szCs w:val="28"/>
        </w:rPr>
        <w:t>o tạo, khoa học - công nghệ, y tế và trợ giúp vùng khó kh</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n… [</w:t>
      </w:r>
      <w:r w:rsidR="00391443" w:rsidRPr="001D0426">
        <w:rPr>
          <w:rFonts w:ascii="Times New Roman" w:hAnsi="Times New Roman"/>
          <w:color w:val="auto"/>
          <w:szCs w:val="28"/>
        </w:rPr>
        <w:t>13</w:t>
      </w:r>
      <w:r w:rsidR="00F7426C" w:rsidRPr="001D0426">
        <w:rPr>
          <w:rFonts w:ascii="Times New Roman" w:hAnsi="Times New Roman"/>
          <w:color w:val="auto"/>
          <w:szCs w:val="28"/>
        </w:rPr>
        <w:t>].</w:t>
      </w:r>
      <w:r w:rsidR="00B21FA0" w:rsidRPr="001D0426">
        <w:rPr>
          <w:rFonts w:ascii="Times New Roman" w:hAnsi="Times New Roman"/>
          <w:color w:val="auto"/>
          <w:szCs w:val="28"/>
        </w:rPr>
        <w:t xml:space="preserve"> </w:t>
      </w:r>
    </w:p>
    <w:p w14:paraId="2BF330AB" w14:textId="0DA5F2E9" w:rsidR="006D310F" w:rsidRPr="001D0426" w:rsidRDefault="006D310F"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M</w:t>
      </w:r>
      <w:r w:rsidRPr="001D0426">
        <w:rPr>
          <w:rFonts w:ascii="Times New Roman" w:hAnsi="Times New Roman"/>
          <w:bCs/>
          <w:color w:val="auto"/>
          <w:szCs w:val="28"/>
          <w:lang w:val="pt-BR"/>
        </w:rPr>
        <w:t>ặc dù ngân sách đầu tư cho giáo dục hàng năm đều được tăng lên, nhưng để giải quyết các vấn đề giáo dục của Việt Nam trong bối cảnh đổi mới căn bản và toàn diện nền giáo dục hiện nay vẫn cần được đầu tư hơn nữa. Việc thực hiện chủ trương xã hội hóa và tăng cường thu hút các nguồn lực đầu tư trong và ngoài nước cho giáo dục là hết sức cần thiết, đặc biệt là thu hút nguồn vốn hỗ trợ phát triển chính thức ODA</w:t>
      </w:r>
      <w:r w:rsidR="00C04E97"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viện trợ không hoàn lại vào Việt Nam.</w:t>
      </w:r>
      <w:r w:rsidR="004518A8" w:rsidRPr="001D0426">
        <w:rPr>
          <w:rFonts w:ascii="Times New Roman" w:hAnsi="Times New Roman"/>
          <w:bCs/>
          <w:color w:val="auto"/>
          <w:szCs w:val="28"/>
          <w:lang w:val="pt-BR"/>
        </w:rPr>
        <w:t xml:space="preserve"> </w:t>
      </w:r>
      <w:r w:rsidR="004518A8" w:rsidRPr="001D0426">
        <w:rPr>
          <w:rFonts w:ascii="Times New Roman" w:hAnsi="Times New Roman"/>
          <w:color w:val="auto"/>
          <w:szCs w:val="28"/>
        </w:rPr>
        <w:t>Nghị quyết số 35/NQ-CP ngày 04/06/2019 của Chính phủ về t</w:t>
      </w:r>
      <w:r w:rsidR="004518A8" w:rsidRPr="001D0426">
        <w:rPr>
          <w:rFonts w:ascii="Times New Roman" w:hAnsi="Times New Roman" w:hint="eastAsia"/>
          <w:color w:val="auto"/>
          <w:szCs w:val="28"/>
        </w:rPr>
        <w:t>ă</w:t>
      </w:r>
      <w:r w:rsidR="004518A8" w:rsidRPr="001D0426">
        <w:rPr>
          <w:rFonts w:ascii="Times New Roman" w:hAnsi="Times New Roman"/>
          <w:color w:val="auto"/>
          <w:szCs w:val="28"/>
        </w:rPr>
        <w:t>ng c</w:t>
      </w:r>
      <w:r w:rsidR="004518A8" w:rsidRPr="001D0426">
        <w:rPr>
          <w:rFonts w:ascii="Times New Roman" w:hAnsi="Times New Roman" w:hint="eastAsia"/>
          <w:color w:val="auto"/>
          <w:szCs w:val="28"/>
        </w:rPr>
        <w:t>ư</w:t>
      </w:r>
      <w:r w:rsidR="004518A8" w:rsidRPr="001D0426">
        <w:rPr>
          <w:rFonts w:ascii="Times New Roman" w:hAnsi="Times New Roman"/>
          <w:color w:val="auto"/>
          <w:szCs w:val="28"/>
        </w:rPr>
        <w:t xml:space="preserve">ờng huy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 xml:space="preserve">ộng các nguồn lực của xã hội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ầu t</w:t>
      </w:r>
      <w:r w:rsidR="004518A8" w:rsidRPr="001D0426">
        <w:rPr>
          <w:rFonts w:ascii="Times New Roman" w:hAnsi="Times New Roman" w:hint="eastAsia"/>
          <w:color w:val="auto"/>
          <w:szCs w:val="28"/>
        </w:rPr>
        <w:t>ư</w:t>
      </w:r>
      <w:r w:rsidR="004518A8" w:rsidRPr="001D0426">
        <w:rPr>
          <w:rFonts w:ascii="Times New Roman" w:hAnsi="Times New Roman"/>
          <w:color w:val="auto"/>
          <w:szCs w:val="28"/>
        </w:rPr>
        <w:t xml:space="preserve"> cho phát triển giáo dục và </w:t>
      </w:r>
      <w:r w:rsidR="004518A8" w:rsidRPr="001D0426">
        <w:rPr>
          <w:rFonts w:ascii="Times New Roman" w:hAnsi="Times New Roman" w:hint="eastAsia"/>
          <w:color w:val="auto"/>
          <w:szCs w:val="28"/>
        </w:rPr>
        <w:t>đà</w:t>
      </w:r>
      <w:r w:rsidR="004518A8" w:rsidRPr="001D0426">
        <w:rPr>
          <w:rFonts w:ascii="Times New Roman" w:hAnsi="Times New Roman"/>
          <w:color w:val="auto"/>
          <w:szCs w:val="28"/>
        </w:rPr>
        <w:t xml:space="preserve">o tạo giai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 xml:space="preserve">oạn 2019 </w:t>
      </w:r>
      <w:r w:rsidR="006D603E" w:rsidRPr="001D0426">
        <w:rPr>
          <w:rFonts w:ascii="Times New Roman" w:hAnsi="Times New Roman"/>
          <w:color w:val="auto"/>
          <w:szCs w:val="28"/>
        </w:rPr>
        <w:t>-</w:t>
      </w:r>
      <w:r w:rsidR="004518A8" w:rsidRPr="001D0426">
        <w:rPr>
          <w:rFonts w:ascii="Times New Roman" w:hAnsi="Times New Roman"/>
          <w:color w:val="auto"/>
          <w:szCs w:val="28"/>
        </w:rPr>
        <w:t xml:space="preserve"> 2025 </w:t>
      </w:r>
      <w:r w:rsidR="004518A8" w:rsidRPr="001D0426">
        <w:rPr>
          <w:rFonts w:ascii="Times New Roman" w:hAnsi="Times New Roman" w:hint="eastAsia"/>
          <w:color w:val="auto"/>
          <w:szCs w:val="28"/>
        </w:rPr>
        <w:t>đã</w:t>
      </w:r>
      <w:r w:rsidR="004518A8" w:rsidRPr="001D0426">
        <w:rPr>
          <w:rFonts w:ascii="Times New Roman" w:hAnsi="Times New Roman"/>
          <w:color w:val="auto"/>
          <w:szCs w:val="28"/>
        </w:rPr>
        <w:t xml:space="preserve"> xác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 xml:space="preserve">ịnh mục tiêu: </w:t>
      </w:r>
      <w:r w:rsidR="004518A8" w:rsidRPr="001D0426">
        <w:rPr>
          <w:rFonts w:ascii="Times New Roman" w:hAnsi="Times New Roman"/>
          <w:i/>
          <w:iCs/>
          <w:color w:val="auto"/>
          <w:szCs w:val="28"/>
        </w:rPr>
        <w:t>“T</w:t>
      </w:r>
      <w:r w:rsidR="004518A8" w:rsidRPr="001D0426">
        <w:rPr>
          <w:rFonts w:ascii="Times New Roman" w:hAnsi="Times New Roman" w:hint="eastAsia"/>
          <w:i/>
          <w:iCs/>
          <w:color w:val="auto"/>
          <w:szCs w:val="28"/>
        </w:rPr>
        <w:t>ă</w:t>
      </w:r>
      <w:r w:rsidR="004518A8" w:rsidRPr="001D0426">
        <w:rPr>
          <w:rFonts w:ascii="Times New Roman" w:hAnsi="Times New Roman"/>
          <w:i/>
          <w:iCs/>
          <w:color w:val="auto"/>
          <w:szCs w:val="28"/>
        </w:rPr>
        <w:t>ng c</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ờng huy </w:t>
      </w:r>
      <w:r w:rsidR="004518A8" w:rsidRPr="001D0426">
        <w:rPr>
          <w:rFonts w:ascii="Times New Roman" w:hAnsi="Times New Roman" w:hint="eastAsia"/>
          <w:i/>
          <w:iCs/>
          <w:color w:val="auto"/>
          <w:szCs w:val="28"/>
        </w:rPr>
        <w:t>đ</w:t>
      </w:r>
      <w:r w:rsidR="004518A8" w:rsidRPr="001D0426">
        <w:rPr>
          <w:rFonts w:ascii="Times New Roman" w:hAnsi="Times New Roman"/>
          <w:i/>
          <w:iCs/>
          <w:color w:val="auto"/>
          <w:szCs w:val="28"/>
        </w:rPr>
        <w:t xml:space="preserve">ộng </w:t>
      </w:r>
      <w:r w:rsidR="004518A8" w:rsidRPr="001D0426">
        <w:rPr>
          <w:rFonts w:ascii="Times New Roman" w:hAnsi="Times New Roman"/>
          <w:i/>
          <w:iCs/>
          <w:color w:val="auto"/>
          <w:szCs w:val="28"/>
        </w:rPr>
        <w:lastRenderedPageBreak/>
        <w:t>các nguồn lực của xã hội, tạo b</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ớc chuyển biến rõ rệt, thực chất trong thu hút, sử dụng và quản lý các nguồn lực của các cá nhân, tổ chức ở trong và ngoài n</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ớc </w:t>
      </w:r>
      <w:r w:rsidR="004518A8" w:rsidRPr="001D0426">
        <w:rPr>
          <w:rFonts w:ascii="Times New Roman" w:hAnsi="Times New Roman" w:hint="eastAsia"/>
          <w:i/>
          <w:iCs/>
          <w:color w:val="auto"/>
          <w:szCs w:val="28"/>
        </w:rPr>
        <w:t>đ</w:t>
      </w:r>
      <w:r w:rsidR="004518A8" w:rsidRPr="001D0426">
        <w:rPr>
          <w:rFonts w:ascii="Times New Roman" w:hAnsi="Times New Roman"/>
          <w:i/>
          <w:iCs/>
          <w:color w:val="auto"/>
          <w:szCs w:val="28"/>
        </w:rPr>
        <w:t>ầu t</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 cho phát triển giáo dục và </w:t>
      </w:r>
      <w:r w:rsidR="004518A8" w:rsidRPr="001D0426">
        <w:rPr>
          <w:rFonts w:ascii="Times New Roman" w:hAnsi="Times New Roman" w:hint="eastAsia"/>
          <w:i/>
          <w:iCs/>
          <w:color w:val="auto"/>
          <w:szCs w:val="28"/>
        </w:rPr>
        <w:t>đà</w:t>
      </w:r>
      <w:r w:rsidR="004518A8" w:rsidRPr="001D0426">
        <w:rPr>
          <w:rFonts w:ascii="Times New Roman" w:hAnsi="Times New Roman"/>
          <w:i/>
          <w:iCs/>
          <w:color w:val="auto"/>
          <w:szCs w:val="28"/>
        </w:rPr>
        <w:t>o tạo, nâng cao chất l</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ợng giáo dục và </w:t>
      </w:r>
      <w:r w:rsidR="004518A8" w:rsidRPr="001D0426">
        <w:rPr>
          <w:rFonts w:ascii="Times New Roman" w:hAnsi="Times New Roman" w:hint="eastAsia"/>
          <w:i/>
          <w:iCs/>
          <w:color w:val="auto"/>
          <w:szCs w:val="28"/>
        </w:rPr>
        <w:t>đà</w:t>
      </w:r>
      <w:r w:rsidR="004518A8" w:rsidRPr="001D0426">
        <w:rPr>
          <w:rFonts w:ascii="Times New Roman" w:hAnsi="Times New Roman"/>
          <w:i/>
          <w:iCs/>
          <w:color w:val="auto"/>
          <w:szCs w:val="28"/>
        </w:rPr>
        <w:t xml:space="preserve">o tạo nhân lực </w:t>
      </w:r>
      <w:r w:rsidR="004518A8" w:rsidRPr="001D0426">
        <w:rPr>
          <w:rFonts w:ascii="Times New Roman" w:hAnsi="Times New Roman" w:hint="eastAsia"/>
          <w:i/>
          <w:iCs/>
          <w:color w:val="auto"/>
          <w:szCs w:val="28"/>
        </w:rPr>
        <w:t>đá</w:t>
      </w:r>
      <w:r w:rsidR="004518A8" w:rsidRPr="001D0426">
        <w:rPr>
          <w:rFonts w:ascii="Times New Roman" w:hAnsi="Times New Roman"/>
          <w:i/>
          <w:iCs/>
          <w:color w:val="auto"/>
          <w:szCs w:val="28"/>
        </w:rPr>
        <w:t>p ứng yêu cầu của cách mạng công nghiệp 4.0 và hội nhập quốc tế”</w:t>
      </w:r>
      <w:r w:rsidR="00416A8B" w:rsidRPr="001D0426">
        <w:rPr>
          <w:rFonts w:ascii="Times New Roman" w:hAnsi="Times New Roman"/>
          <w:i/>
          <w:iCs/>
          <w:color w:val="auto"/>
          <w:szCs w:val="28"/>
        </w:rPr>
        <w:t xml:space="preserve"> </w:t>
      </w:r>
      <w:r w:rsidR="00416A8B" w:rsidRPr="001D0426">
        <w:rPr>
          <w:rFonts w:ascii="Times New Roman" w:hAnsi="Times New Roman"/>
          <w:color w:val="auto"/>
          <w:szCs w:val="28"/>
        </w:rPr>
        <w:t>[</w:t>
      </w:r>
      <w:r w:rsidR="002B10DE" w:rsidRPr="001D0426">
        <w:rPr>
          <w:rFonts w:ascii="Times New Roman" w:hAnsi="Times New Roman"/>
          <w:color w:val="auto"/>
          <w:szCs w:val="28"/>
        </w:rPr>
        <w:t>8</w:t>
      </w:r>
      <w:r w:rsidR="00416A8B" w:rsidRPr="001D0426">
        <w:rPr>
          <w:rFonts w:ascii="Times New Roman" w:hAnsi="Times New Roman"/>
          <w:color w:val="auto"/>
          <w:szCs w:val="28"/>
        </w:rPr>
        <w:t>]</w:t>
      </w:r>
      <w:r w:rsidR="004518A8" w:rsidRPr="001D0426">
        <w:rPr>
          <w:rFonts w:ascii="Times New Roman" w:hAnsi="Times New Roman"/>
          <w:color w:val="auto"/>
          <w:szCs w:val="28"/>
        </w:rPr>
        <w:t>.</w:t>
      </w:r>
      <w:r w:rsidR="00F62F6B" w:rsidRPr="001D0426">
        <w:rPr>
          <w:rFonts w:ascii="Times New Roman" w:hAnsi="Times New Roman"/>
          <w:color w:val="auto"/>
          <w:szCs w:val="28"/>
          <w:shd w:val="clear" w:color="auto" w:fill="FFFFFF"/>
        </w:rPr>
        <w:t xml:space="preserve"> </w:t>
      </w:r>
    </w:p>
    <w:p w14:paraId="136374FE" w14:textId="0DDCEFD3" w:rsidR="00C51F86" w:rsidRPr="001D0426" w:rsidRDefault="00637664" w:rsidP="00E8715E">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Trong những năm qua</w:t>
      </w:r>
      <w:r w:rsidR="00C344E1" w:rsidRPr="001D0426">
        <w:rPr>
          <w:rFonts w:ascii="Times New Roman" w:hAnsi="Times New Roman"/>
          <w:bCs/>
          <w:color w:val="auto"/>
          <w:szCs w:val="28"/>
          <w:lang w:val="pt-BR"/>
        </w:rPr>
        <w:t>,</w:t>
      </w:r>
      <w:r w:rsidRPr="001D0426">
        <w:rPr>
          <w:rFonts w:ascii="Times New Roman" w:hAnsi="Times New Roman"/>
          <w:bCs/>
          <w:color w:val="auto"/>
          <w:szCs w:val="28"/>
          <w:lang w:val="pt-BR"/>
        </w:rPr>
        <w:t xml:space="preserve"> việc xây dựng các dự án</w:t>
      </w:r>
      <w:r w:rsidR="00F15E81" w:rsidRPr="001D0426">
        <w:rPr>
          <w:rFonts w:ascii="Times New Roman" w:hAnsi="Times New Roman"/>
          <w:bCs/>
          <w:color w:val="auto"/>
          <w:szCs w:val="28"/>
          <w:lang w:val="pt-BR"/>
        </w:rPr>
        <w:t xml:space="preserve"> phát triển giáo dục</w:t>
      </w:r>
      <w:r w:rsidRPr="001D0426">
        <w:rPr>
          <w:rFonts w:ascii="Times New Roman" w:hAnsi="Times New Roman"/>
          <w:bCs/>
          <w:color w:val="auto"/>
          <w:szCs w:val="28"/>
          <w:lang w:val="pt-BR"/>
        </w:rPr>
        <w:t xml:space="preserve"> sử dụng nguồn</w:t>
      </w:r>
      <w:r w:rsidR="00514805" w:rsidRPr="001D0426">
        <w:rPr>
          <w:rFonts w:ascii="Times New Roman" w:hAnsi="Times New Roman"/>
          <w:bCs/>
          <w:color w:val="auto"/>
          <w:szCs w:val="28"/>
          <w:lang w:val="pt-BR"/>
        </w:rPr>
        <w:t xml:space="preserve"> vốn</w:t>
      </w:r>
      <w:r w:rsidRPr="001D0426">
        <w:rPr>
          <w:rFonts w:ascii="Times New Roman" w:hAnsi="Times New Roman"/>
          <w:bCs/>
          <w:color w:val="auto"/>
          <w:szCs w:val="28"/>
          <w:lang w:val="pt-BR"/>
        </w:rPr>
        <w:t xml:space="preserve"> ODA thuộc Bộ </w:t>
      </w:r>
      <w:r w:rsidR="00DE3B52" w:rsidRPr="001D0426">
        <w:rPr>
          <w:rFonts w:ascii="Times New Roman" w:hAnsi="Times New Roman"/>
          <w:bCs/>
          <w:color w:val="auto"/>
          <w:szCs w:val="28"/>
          <w:lang w:val="pt-BR"/>
        </w:rPr>
        <w:t>GD&amp;ĐT</w:t>
      </w:r>
      <w:r w:rsidRPr="001D0426">
        <w:rPr>
          <w:rFonts w:ascii="Times New Roman" w:hAnsi="Times New Roman"/>
          <w:bCs/>
          <w:color w:val="auto"/>
          <w:szCs w:val="28"/>
          <w:lang w:val="pt-BR"/>
        </w:rPr>
        <w:t xml:space="preserve"> làm chủ đầu tư, quản lý đã bám sát</w:t>
      </w:r>
      <w:r w:rsidR="000E039D"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vào Chiến lược phát triển kinh tế - xã hội</w:t>
      </w:r>
      <w:r w:rsidR="00DE3B52"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của Chính phủ, các mục tiêu trong Chiến lược phát triển giáo dục và 9 nhóm nhiệm vụ, giải pháp đổi mới của ngành theo Nghị quyết 44/NQ-CP ngày 04/6/2014 của Chính phủ về đổi mới căn bản, toàn diện giáo dục và đào tạo, cũng như định hướng ưu tiên đầu tư của Chính phủ cho giáo dục và đào tạo.</w:t>
      </w:r>
      <w:r w:rsidR="00B73713" w:rsidRPr="001D0426">
        <w:rPr>
          <w:rFonts w:ascii="Times New Roman" w:hAnsi="Times New Roman"/>
          <w:bCs/>
          <w:color w:val="auto"/>
          <w:szCs w:val="28"/>
          <w:lang w:val="pt-BR"/>
        </w:rPr>
        <w:t xml:space="preserve"> Trong giai đoạn 2015-2020, ngân sách Trung ương bố trí nguồn vốn ODA cho giáo dục và đào tạo khoảng 5.400 tỷ VNĐ bao gồm cả hai nguồn vốn cho đầu tư xây dựng cơ bản trong kế hoạch đầu tư công trung hạn và vốn chi hành chính sự nghiệp</w:t>
      </w:r>
      <w:r w:rsidR="00F06F0F" w:rsidRPr="001D0426">
        <w:rPr>
          <w:rFonts w:ascii="Times New Roman" w:hAnsi="Times New Roman"/>
          <w:bCs/>
          <w:color w:val="auto"/>
          <w:szCs w:val="28"/>
          <w:lang w:val="pt-BR"/>
        </w:rPr>
        <w:t>. Theo dự báo tổng nhu cầu đầu tư cơ sở hạ tầng cho giáo dục và đào tạo toàn xã hội ước tính khoảng 5-7 tỷ USD cho giai đoạn 2020-2025. Bộ GD</w:t>
      </w:r>
      <w:r w:rsidR="005539AF" w:rsidRPr="001D0426">
        <w:rPr>
          <w:rFonts w:ascii="Times New Roman" w:hAnsi="Times New Roman"/>
          <w:bCs/>
          <w:color w:val="auto"/>
          <w:szCs w:val="28"/>
          <w:lang w:val="pt-BR"/>
        </w:rPr>
        <w:t>&amp;</w:t>
      </w:r>
      <w:r w:rsidR="00F06F0F" w:rsidRPr="001D0426">
        <w:rPr>
          <w:rFonts w:ascii="Times New Roman" w:hAnsi="Times New Roman"/>
          <w:bCs/>
          <w:color w:val="auto"/>
          <w:szCs w:val="28"/>
          <w:lang w:val="pt-BR"/>
        </w:rPr>
        <w:t>ĐT đã đề xuất kế hoạch đầu tư công trung hạn giai đoạn 2021-2025 cần được bố trí cho Bộ GD</w:t>
      </w:r>
      <w:r w:rsidR="005539AF" w:rsidRPr="001D0426">
        <w:rPr>
          <w:rFonts w:ascii="Times New Roman" w:hAnsi="Times New Roman"/>
          <w:bCs/>
          <w:color w:val="auto"/>
          <w:szCs w:val="28"/>
          <w:lang w:val="pt-BR"/>
        </w:rPr>
        <w:t>&amp;</w:t>
      </w:r>
      <w:r w:rsidR="00F06F0F" w:rsidRPr="001D0426">
        <w:rPr>
          <w:rFonts w:ascii="Times New Roman" w:hAnsi="Times New Roman"/>
          <w:bCs/>
          <w:color w:val="auto"/>
          <w:szCs w:val="28"/>
          <w:lang w:val="pt-BR"/>
        </w:rPr>
        <w:t>ĐT làm chủ đầu tư các công trình, chương trình, dự án khoảng 17.000 tỷ đồng, trong đó: vốn trong nước: 5.000 tỷ đồng, vốn nước ngoài: 12.000 tỷ đồng. Vốn nước ngoài đề xuất gấp hai lần với số thực tế đã bố trí giai đoạn trước</w:t>
      </w:r>
      <w:r w:rsidR="005D4C96" w:rsidRPr="001D0426">
        <w:rPr>
          <w:rFonts w:ascii="Times New Roman" w:hAnsi="Times New Roman"/>
          <w:bCs/>
          <w:color w:val="auto"/>
          <w:szCs w:val="28"/>
          <w:lang w:val="pt-BR"/>
        </w:rPr>
        <w:t xml:space="preserve"> </w:t>
      </w:r>
      <w:r w:rsidR="008B61E2" w:rsidRPr="001D0426">
        <w:rPr>
          <w:rFonts w:ascii="Times New Roman" w:hAnsi="Times New Roman"/>
          <w:bCs/>
          <w:color w:val="auto"/>
          <w:szCs w:val="28"/>
          <w:lang w:val="pt-BR"/>
        </w:rPr>
        <w:t>[23]</w:t>
      </w:r>
      <w:r w:rsidR="00A05280" w:rsidRPr="001D0426">
        <w:rPr>
          <w:rFonts w:ascii="Times New Roman" w:hAnsi="Times New Roman"/>
          <w:bCs/>
          <w:color w:val="auto"/>
          <w:szCs w:val="28"/>
          <w:lang w:val="pt-BR"/>
        </w:rPr>
        <w:t>.</w:t>
      </w:r>
      <w:r w:rsidR="005D4C96" w:rsidRPr="001D0426">
        <w:rPr>
          <w:rFonts w:ascii="Times New Roman" w:hAnsi="Times New Roman"/>
          <w:bCs/>
          <w:color w:val="auto"/>
          <w:szCs w:val="28"/>
          <w:lang w:val="pt-BR"/>
        </w:rPr>
        <w:t xml:space="preserve"> Vì vậy, </w:t>
      </w:r>
      <w:r w:rsidR="00707EDF" w:rsidRPr="001D0426">
        <w:rPr>
          <w:rFonts w:ascii="Times New Roman" w:hAnsi="Times New Roman"/>
          <w:bCs/>
          <w:color w:val="auto"/>
          <w:szCs w:val="28"/>
          <w:lang w:val="pt-BR"/>
        </w:rPr>
        <w:t xml:space="preserve">các dự án phát triển giáo dục sử dụng nguồn vốn ODA trong </w:t>
      </w:r>
      <w:r w:rsidR="00AA4A74" w:rsidRPr="001D0426">
        <w:rPr>
          <w:rFonts w:ascii="Times New Roman" w:hAnsi="Times New Roman"/>
          <w:bCs/>
          <w:color w:val="auto"/>
          <w:szCs w:val="28"/>
          <w:lang w:val="pt-BR"/>
        </w:rPr>
        <w:t>những năm</w:t>
      </w:r>
      <w:r w:rsidR="00707EDF" w:rsidRPr="001D0426">
        <w:rPr>
          <w:rFonts w:ascii="Times New Roman" w:hAnsi="Times New Roman"/>
          <w:bCs/>
          <w:color w:val="auto"/>
          <w:szCs w:val="28"/>
          <w:lang w:val="pt-BR"/>
        </w:rPr>
        <w:t xml:space="preserve"> tới đây </w:t>
      </w:r>
      <w:r w:rsidR="00BA68F7" w:rsidRPr="001D0426">
        <w:rPr>
          <w:rFonts w:ascii="Times New Roman" w:hAnsi="Times New Roman"/>
          <w:bCs/>
          <w:color w:val="auto"/>
          <w:szCs w:val="28"/>
          <w:lang w:val="pt-BR"/>
        </w:rPr>
        <w:t xml:space="preserve">sẽ tiếp tục được đầu tư thực hiện </w:t>
      </w:r>
      <w:r w:rsidR="00AA4A74" w:rsidRPr="001D0426">
        <w:rPr>
          <w:rFonts w:ascii="Times New Roman" w:hAnsi="Times New Roman"/>
          <w:bCs/>
          <w:color w:val="auto"/>
          <w:szCs w:val="28"/>
          <w:lang w:val="pt-BR"/>
        </w:rPr>
        <w:t xml:space="preserve">với số lượng ngày một tăng. </w:t>
      </w:r>
    </w:p>
    <w:p w14:paraId="10B5275B" w14:textId="55C28F20" w:rsidR="00AC231E" w:rsidRPr="001D0426" w:rsidRDefault="00123B9C" w:rsidP="00E8715E">
      <w:pPr>
        <w:spacing w:line="360" w:lineRule="auto"/>
        <w:ind w:firstLine="720"/>
        <w:jc w:val="both"/>
        <w:rPr>
          <w:rFonts w:ascii="Times New Roman" w:hAnsi="Times New Roman"/>
          <w:color w:val="auto"/>
          <w:szCs w:val="28"/>
          <w:lang w:val="pt-BR"/>
        </w:rPr>
      </w:pPr>
      <w:r w:rsidRPr="001D0426">
        <w:rPr>
          <w:rFonts w:ascii="Times New Roman" w:hAnsi="Times New Roman"/>
          <w:bCs/>
          <w:color w:val="auto"/>
          <w:szCs w:val="28"/>
          <w:lang w:val="pt-BR"/>
        </w:rPr>
        <w:t>Nhìn chung, các dự án phát triển giáo dục sử dụng nguồn vốn ODA thời gian qua có vai trò quan trọng, tác động tích cực thúc đẩy phát triển sự nghiệp GD</w:t>
      </w:r>
      <w:r w:rsidRPr="001D0426">
        <w:rPr>
          <w:rFonts w:ascii="Times New Roman" w:hAnsi="Times New Roman"/>
          <w:bCs/>
          <w:color w:val="auto"/>
          <w:szCs w:val="28"/>
          <w:lang w:val="vi-VN"/>
        </w:rPr>
        <w:t>&amp;ĐT,</w:t>
      </w:r>
      <w:r w:rsidRPr="001D0426">
        <w:rPr>
          <w:rFonts w:ascii="Times New Roman" w:hAnsi="Times New Roman"/>
          <w:bCs/>
          <w:color w:val="auto"/>
          <w:szCs w:val="28"/>
          <w:lang w:val="pt-BR"/>
        </w:rPr>
        <w:t xml:space="preserve"> nhất là ở các </w:t>
      </w:r>
      <w:r w:rsidRPr="001D0426">
        <w:rPr>
          <w:rFonts w:ascii="Times New Roman" w:hAnsi="Times New Roman"/>
          <w:color w:val="auto"/>
          <w:szCs w:val="28"/>
          <w:lang w:val="pt-BR"/>
        </w:rPr>
        <w:t xml:space="preserve">khu vực có điều kiện kinh tế - xã hội đặc biệt khó khăn và các lĩnh vực ngành nghề mũi nhọn, góp phần nâng cao chất </w:t>
      </w:r>
      <w:r w:rsidRPr="001D0426">
        <w:rPr>
          <w:rFonts w:ascii="Times New Roman" w:hAnsi="Times New Roman"/>
          <w:color w:val="auto"/>
          <w:szCs w:val="28"/>
          <w:lang w:val="pt-BR"/>
        </w:rPr>
        <w:lastRenderedPageBreak/>
        <w:t>lượng giáo dục toàn diện và thực hiện các mục tiêu phát triển kinh tế - xã hội của đất nước nói chung, của từng địa phương, khu vực thụ hưởng dự án nói riêng. B</w:t>
      </w:r>
      <w:r w:rsidRPr="001D0426">
        <w:rPr>
          <w:rFonts w:ascii="Times New Roman" w:hAnsi="Times New Roman"/>
          <w:bCs/>
          <w:color w:val="auto"/>
          <w:szCs w:val="28"/>
          <w:lang w:val="pt-BR"/>
        </w:rPr>
        <w:t xml:space="preserve">ên cạnh các kết quả đạt được, hiệu quả của các dự án phát triển giáo dục sử dụng nguồn vốn ODA vẫn còn bộc lộ một số hạn chế </w:t>
      </w:r>
      <w:r w:rsidRPr="001D0426">
        <w:rPr>
          <w:rFonts w:ascii="Times New Roman" w:hAnsi="Times New Roman"/>
          <w:color w:val="auto"/>
          <w:szCs w:val="28"/>
          <w:lang w:val="pt-BR"/>
        </w:rPr>
        <w:t>nhất định</w:t>
      </w:r>
      <w:r w:rsidR="00CE7525" w:rsidRPr="001D0426">
        <w:rPr>
          <w:rFonts w:ascii="Times New Roman" w:hAnsi="Times New Roman"/>
          <w:color w:val="auto"/>
          <w:szCs w:val="28"/>
          <w:lang w:val="pt-BR"/>
        </w:rPr>
        <w:t xml:space="preserve"> như: thời gian thực hiện dự án phải kéo dài hoặc phải gia hạn mới giải ngân hết số vốn cam kết, kết quả đầu ra không đạt kỳ vọng của dự án về chất lượng và số lượng, tiến độ các hạng mục đầu tư không đồng bộ dẫn đến lãng phí nguồn lực, chưa phát huy hết kết quả của dự án…</w:t>
      </w:r>
      <w:r w:rsidR="00F62F6B" w:rsidRPr="001D0426">
        <w:rPr>
          <w:color w:val="auto"/>
        </w:rPr>
        <w:t xml:space="preserve"> </w:t>
      </w:r>
    </w:p>
    <w:p w14:paraId="77AF1891" w14:textId="37A9CEA1" w:rsidR="00AE4355" w:rsidRPr="00C9764D" w:rsidRDefault="00F66CF4" w:rsidP="003705D6">
      <w:pPr>
        <w:pStyle w:val="a2"/>
        <w:ind w:firstLine="720"/>
        <w:rPr>
          <w:sz w:val="28"/>
          <w:szCs w:val="28"/>
          <w:lang w:val="pt-BR"/>
        </w:rPr>
      </w:pPr>
      <w:r w:rsidRPr="00C9764D">
        <w:rPr>
          <w:b w:val="0"/>
          <w:sz w:val="28"/>
          <w:szCs w:val="28"/>
          <w:lang w:val="pt-BR"/>
        </w:rPr>
        <w:t>Trong khi ngân sách Nhà nước đầu tư cho GD&amp;ĐT còn hạn chế, thì việc quản lý</w:t>
      </w:r>
      <w:r w:rsidR="00E7513E" w:rsidRPr="00C9764D">
        <w:rPr>
          <w:b w:val="0"/>
          <w:sz w:val="28"/>
          <w:szCs w:val="28"/>
          <w:lang w:val="pt-BR"/>
        </w:rPr>
        <w:t xml:space="preserve"> các</w:t>
      </w:r>
      <w:r w:rsidRPr="00C9764D">
        <w:rPr>
          <w:b w:val="0"/>
          <w:sz w:val="28"/>
          <w:szCs w:val="28"/>
          <w:lang w:val="pt-BR"/>
        </w:rPr>
        <w:t xml:space="preserve"> dự án phát triển giáo dục sử dụng nguồn vốn ODA là một trong những yêu cầu cấp thiết nhằm</w:t>
      </w:r>
      <w:r w:rsidR="000B4CC0" w:rsidRPr="00C9764D">
        <w:rPr>
          <w:b w:val="0"/>
          <w:sz w:val="28"/>
          <w:szCs w:val="28"/>
          <w:lang w:val="pt-BR"/>
        </w:rPr>
        <w:t xml:space="preserve"> đảm bảo tính hiệu quả</w:t>
      </w:r>
      <w:r w:rsidR="00754025" w:rsidRPr="00C9764D">
        <w:rPr>
          <w:b w:val="0"/>
          <w:sz w:val="28"/>
          <w:szCs w:val="28"/>
          <w:lang w:val="pt-BR"/>
        </w:rPr>
        <w:t xml:space="preserve"> và tính bền vững của</w:t>
      </w:r>
      <w:r w:rsidR="00AA2A76" w:rsidRPr="00C9764D">
        <w:rPr>
          <w:b w:val="0"/>
          <w:sz w:val="28"/>
          <w:szCs w:val="28"/>
          <w:lang w:val="pt-BR"/>
        </w:rPr>
        <w:t xml:space="preserve"> các</w:t>
      </w:r>
      <w:r w:rsidR="00754025" w:rsidRPr="00C9764D">
        <w:rPr>
          <w:b w:val="0"/>
          <w:sz w:val="28"/>
          <w:szCs w:val="28"/>
          <w:lang w:val="pt-BR"/>
        </w:rPr>
        <w:t xml:space="preserve"> dự án,</w:t>
      </w:r>
      <w:r w:rsidR="00E0050B" w:rsidRPr="00C9764D">
        <w:rPr>
          <w:b w:val="0"/>
          <w:sz w:val="28"/>
          <w:szCs w:val="28"/>
          <w:lang w:val="pt-BR"/>
        </w:rPr>
        <w:t xml:space="preserve"> </w:t>
      </w:r>
      <w:r w:rsidR="00475C9A" w:rsidRPr="00C9764D">
        <w:rPr>
          <w:b w:val="0"/>
          <w:sz w:val="28"/>
          <w:szCs w:val="28"/>
          <w:lang w:val="pt-BR"/>
        </w:rPr>
        <w:t>tạo điều kiện phát hiện sớm những khó khăn vướng mắc nảy sinh và điều chỉnh</w:t>
      </w:r>
      <w:r w:rsidR="00475C9A" w:rsidRPr="00C9764D">
        <w:rPr>
          <w:b w:val="0"/>
          <w:bCs/>
          <w:sz w:val="28"/>
          <w:szCs w:val="28"/>
        </w:rPr>
        <w:t xml:space="preserve"> kịp thời trước những thay đổi hoặc điều kiện không dự đoán được, hạn chế khả năng xảy ra sự cố liên quan đến các rủi ro của dự án</w:t>
      </w:r>
      <w:r w:rsidR="003705D6" w:rsidRPr="00C9764D">
        <w:rPr>
          <w:b w:val="0"/>
          <w:bCs/>
          <w:sz w:val="28"/>
          <w:szCs w:val="28"/>
        </w:rPr>
        <w:t xml:space="preserve">, </w:t>
      </w:r>
      <w:r w:rsidR="00356015" w:rsidRPr="001D0426">
        <w:rPr>
          <w:b w:val="0"/>
          <w:iCs/>
          <w:spacing w:val="-2"/>
          <w:sz w:val="28"/>
          <w:szCs w:val="28"/>
        </w:rPr>
        <w:t xml:space="preserve">bảo đảm cho các quá trình được thực hiện theo một cách thức tốt nhất nhằm đạt những kết quả mong đợi một cách hiệu lực, hiệu quả và bền vững </w:t>
      </w:r>
      <w:r w:rsidR="003B4A71" w:rsidRPr="00C9764D">
        <w:rPr>
          <w:b w:val="0"/>
          <w:sz w:val="28"/>
          <w:szCs w:val="28"/>
          <w:lang w:val="pt-BR"/>
        </w:rPr>
        <w:t>từ đó</w:t>
      </w:r>
      <w:r w:rsidRPr="00C9764D">
        <w:rPr>
          <w:b w:val="0"/>
          <w:sz w:val="28"/>
          <w:szCs w:val="28"/>
          <w:lang w:val="pt-BR"/>
        </w:rPr>
        <w:t xml:space="preserve"> tăng cường phát triển đội ngũ cán bộ và cơ sở vật chất kỹ thuật, nâng cao chất lượng dạy và học.</w:t>
      </w:r>
      <w:r w:rsidRPr="00C9764D">
        <w:rPr>
          <w:b w:val="0"/>
          <w:sz w:val="28"/>
          <w:szCs w:val="28"/>
          <w:lang w:val="vi-VN"/>
        </w:rPr>
        <w:t>.</w:t>
      </w:r>
      <w:r w:rsidRPr="00C9764D">
        <w:rPr>
          <w:b w:val="0"/>
          <w:sz w:val="28"/>
          <w:szCs w:val="28"/>
          <w:lang w:val="pt-BR"/>
        </w:rPr>
        <w:t>.</w:t>
      </w:r>
      <w:r w:rsidRPr="00C9764D">
        <w:rPr>
          <w:sz w:val="28"/>
          <w:szCs w:val="28"/>
          <w:lang w:val="pt-BR"/>
        </w:rPr>
        <w:t xml:space="preserve"> </w:t>
      </w:r>
    </w:p>
    <w:p w14:paraId="069FC0CA" w14:textId="0D44EB18" w:rsidR="006D310F" w:rsidRPr="00C9764D" w:rsidRDefault="00F66CF4" w:rsidP="003705D6">
      <w:pPr>
        <w:pStyle w:val="a2"/>
        <w:ind w:firstLine="720"/>
        <w:rPr>
          <w:b w:val="0"/>
          <w:bCs/>
          <w:sz w:val="28"/>
          <w:szCs w:val="28"/>
        </w:rPr>
      </w:pPr>
      <w:r w:rsidRPr="00C9764D">
        <w:rPr>
          <w:b w:val="0"/>
          <w:bCs/>
          <w:sz w:val="28"/>
          <w:szCs w:val="28"/>
          <w:lang w:val="pt-BR"/>
        </w:rPr>
        <w:t xml:space="preserve">Thực tế hiện nay, </w:t>
      </w:r>
      <w:r w:rsidR="00123B9C" w:rsidRPr="00C9764D">
        <w:rPr>
          <w:b w:val="0"/>
          <w:bCs/>
          <w:sz w:val="28"/>
          <w:szCs w:val="28"/>
          <w:lang w:val="pt-BR"/>
        </w:rPr>
        <w:t>hạn chế từ bộ máy tổ chức không hiệu quả hoặc nhiều loại hình tổ chức thực hiện không nhất quán cũng là một trong những nguyên nhân làm giảm hiệu lực, hiệu quả của Các ban quản lý dự án</w:t>
      </w:r>
      <w:r w:rsidR="00123B9C" w:rsidRPr="00C9764D">
        <w:rPr>
          <w:b w:val="0"/>
          <w:bCs/>
          <w:sz w:val="28"/>
          <w:szCs w:val="28"/>
          <w:lang w:val="vi-VN"/>
        </w:rPr>
        <w:t xml:space="preserve"> (Ban QLDA), </w:t>
      </w:r>
      <w:r w:rsidR="00123B9C" w:rsidRPr="00C9764D">
        <w:rPr>
          <w:b w:val="0"/>
          <w:bCs/>
          <w:sz w:val="28"/>
          <w:szCs w:val="28"/>
          <w:lang w:val="pt-BR"/>
        </w:rPr>
        <w:t>cơ quan chủ quản hoặc đơn vị thụ hưởng</w:t>
      </w:r>
      <w:r w:rsidR="004E4A72" w:rsidRPr="00C9764D">
        <w:rPr>
          <w:b w:val="0"/>
          <w:bCs/>
          <w:sz w:val="28"/>
          <w:szCs w:val="28"/>
          <w:lang w:val="pt-BR"/>
        </w:rPr>
        <w:t>.</w:t>
      </w:r>
      <w:r w:rsidRPr="00C9764D">
        <w:rPr>
          <w:b w:val="0"/>
          <w:bCs/>
          <w:sz w:val="28"/>
          <w:szCs w:val="28"/>
          <w:lang w:val="pt-BR"/>
        </w:rPr>
        <w:t xml:space="preserve"> </w:t>
      </w:r>
      <w:r w:rsidR="006D310F" w:rsidRPr="00C9764D">
        <w:rPr>
          <w:b w:val="0"/>
          <w:bCs/>
          <w:sz w:val="28"/>
          <w:szCs w:val="28"/>
          <w:lang w:val="pt-BR"/>
        </w:rPr>
        <w:t>Bộ máy nhân sự chưa được chuyên môn hóa, trong khi đó nhân lực chủ chốt của Ban QLDA thường được điều động, bổ nhiệm từ các đơn vị chuyên môn chứ không phải là chuyên gia về lĩnh vực chuyên ngành thiết kế dự án, thẩm định dự án, chuyên gia đấu thầu…, do đó chất lượng nhân lực của các Ban QLDA còn hạn chế</w:t>
      </w:r>
      <w:r w:rsidR="006D310F" w:rsidRPr="00C9764D">
        <w:rPr>
          <w:b w:val="0"/>
          <w:bCs/>
          <w:sz w:val="28"/>
          <w:szCs w:val="28"/>
          <w:lang w:val="vi-VN"/>
        </w:rPr>
        <w:t>.</w:t>
      </w:r>
      <w:r w:rsidR="006D310F" w:rsidRPr="00C9764D">
        <w:rPr>
          <w:b w:val="0"/>
          <w:bCs/>
          <w:sz w:val="28"/>
          <w:szCs w:val="28"/>
          <w:lang w:val="pt-BR"/>
        </w:rPr>
        <w:t xml:space="preserve"> Cơ quan chủ quản, chủ dự án/chủ đầu tư và Ban QLDA trong nhiều trường hợp thiếu rõ ràng và nhất quán công tác chuẩn bị dự án; lập kế hoạch chưa sát </w:t>
      </w:r>
      <w:r w:rsidR="006D310F" w:rsidRPr="00C9764D">
        <w:rPr>
          <w:b w:val="0"/>
          <w:bCs/>
          <w:sz w:val="28"/>
          <w:szCs w:val="28"/>
          <w:lang w:val="pt-BR"/>
        </w:rPr>
        <w:lastRenderedPageBreak/>
        <w:t>thực tế; việc triển khai các dự án thường bị chậm ở nhiều khâu, công tác kiểm tra giám sát, đánh giá tình hình thực hiện dự án và hiệu quả dự án chưa đầy đủ; có sự chồng chéo ở nhiều khâu; năng lực cán bộ dự án còn yếu kém, quy trình thủ tục hành chính liên quan đến việc phê duyệt dự án, tiếp nhận viện trợ, điều chỉnh dự án, gia hạn dự án còn phức tạp</w:t>
      </w:r>
      <w:r w:rsidR="006D310F" w:rsidRPr="00C9764D">
        <w:rPr>
          <w:b w:val="0"/>
          <w:bCs/>
          <w:spacing w:val="4"/>
          <w:sz w:val="28"/>
          <w:szCs w:val="28"/>
          <w:lang w:val="pt-BR"/>
        </w:rPr>
        <w:t>;... Bên cạnh đó, năng lực hạn chế và nhận thức chưa đúng đắn về vai trò, trách nhiệm của một số chủ đầu tư, cơ quan chủ quản dự án</w:t>
      </w:r>
      <w:r w:rsidR="007E1A11" w:rsidRPr="00C9764D">
        <w:rPr>
          <w:b w:val="0"/>
          <w:bCs/>
          <w:spacing w:val="4"/>
          <w:sz w:val="28"/>
          <w:szCs w:val="28"/>
          <w:lang w:val="pt-BR"/>
        </w:rPr>
        <w:t xml:space="preserve"> cũng</w:t>
      </w:r>
      <w:r w:rsidR="006D310F" w:rsidRPr="00C9764D">
        <w:rPr>
          <w:b w:val="0"/>
          <w:bCs/>
          <w:spacing w:val="4"/>
          <w:sz w:val="28"/>
          <w:szCs w:val="28"/>
          <w:lang w:val="pt-BR"/>
        </w:rPr>
        <w:t xml:space="preserve"> góp phần làm giảm hiệu quả trong việc quản lý</w:t>
      </w:r>
      <w:r w:rsidR="00B76D8A" w:rsidRPr="00C9764D">
        <w:rPr>
          <w:b w:val="0"/>
          <w:bCs/>
          <w:spacing w:val="4"/>
          <w:sz w:val="28"/>
          <w:szCs w:val="28"/>
          <w:lang w:val="pt-BR"/>
        </w:rPr>
        <w:t xml:space="preserve"> các</w:t>
      </w:r>
      <w:r w:rsidR="006D310F" w:rsidRPr="00C9764D">
        <w:rPr>
          <w:b w:val="0"/>
          <w:bCs/>
          <w:spacing w:val="4"/>
          <w:sz w:val="28"/>
          <w:szCs w:val="28"/>
          <w:lang w:val="pt-BR"/>
        </w:rPr>
        <w:t xml:space="preserve"> dự án</w:t>
      </w:r>
      <w:r w:rsidR="00E1015E" w:rsidRPr="00C9764D">
        <w:rPr>
          <w:b w:val="0"/>
          <w:bCs/>
          <w:spacing w:val="4"/>
          <w:sz w:val="28"/>
          <w:szCs w:val="28"/>
          <w:lang w:val="pt-BR"/>
        </w:rPr>
        <w:t xml:space="preserve"> phát triển giáo dục</w:t>
      </w:r>
      <w:r w:rsidR="006D310F" w:rsidRPr="00C9764D">
        <w:rPr>
          <w:b w:val="0"/>
          <w:bCs/>
          <w:spacing w:val="4"/>
          <w:sz w:val="28"/>
          <w:szCs w:val="28"/>
          <w:lang w:val="pt-BR"/>
        </w:rPr>
        <w:t xml:space="preserve"> sử dụng nguồn vốn </w:t>
      </w:r>
      <w:r w:rsidR="00E1015E" w:rsidRPr="00C9764D">
        <w:rPr>
          <w:b w:val="0"/>
          <w:bCs/>
          <w:spacing w:val="4"/>
          <w:sz w:val="28"/>
          <w:szCs w:val="28"/>
          <w:lang w:val="pt-BR"/>
        </w:rPr>
        <w:t>ODA</w:t>
      </w:r>
      <w:r w:rsidR="006D310F" w:rsidRPr="00C9764D">
        <w:rPr>
          <w:b w:val="0"/>
          <w:bCs/>
          <w:spacing w:val="4"/>
          <w:sz w:val="28"/>
          <w:szCs w:val="28"/>
          <w:lang w:val="pt-BR"/>
        </w:rPr>
        <w:t>.</w:t>
      </w:r>
      <w:r w:rsidR="00632CE4" w:rsidRPr="00C9764D">
        <w:rPr>
          <w:b w:val="0"/>
          <w:bCs/>
          <w:spacing w:val="4"/>
          <w:sz w:val="28"/>
          <w:szCs w:val="28"/>
          <w:lang w:val="pt-BR"/>
        </w:rPr>
        <w:t xml:space="preserve"> </w:t>
      </w:r>
    </w:p>
    <w:p w14:paraId="7C664DFE" w14:textId="3D16A3DD" w:rsidR="006D310F" w:rsidRPr="001D0426" w:rsidRDefault="00CD72C2" w:rsidP="00E8715E">
      <w:pPr>
        <w:spacing w:line="360" w:lineRule="auto"/>
        <w:ind w:firstLine="720"/>
        <w:jc w:val="both"/>
        <w:rPr>
          <w:rFonts w:ascii="Times New Roman" w:hAnsi="Times New Roman"/>
          <w:color w:val="auto"/>
          <w:szCs w:val="28"/>
          <w:lang w:val="vi-VN"/>
        </w:rPr>
      </w:pPr>
      <w:r w:rsidRPr="001D0426">
        <w:rPr>
          <w:rFonts w:ascii="Times New Roman" w:hAnsi="Times New Roman"/>
          <w:bCs/>
          <w:color w:val="auto"/>
          <w:szCs w:val="28"/>
          <w:lang w:val="pt-BR"/>
        </w:rPr>
        <w:t xml:space="preserve">Xuất phát từ </w:t>
      </w:r>
      <w:r w:rsidR="00BA6D5C" w:rsidRPr="001D0426">
        <w:rPr>
          <w:rFonts w:ascii="Times New Roman" w:hAnsi="Times New Roman"/>
          <w:bCs/>
          <w:color w:val="auto"/>
          <w:szCs w:val="28"/>
          <w:lang w:val="pt-BR"/>
        </w:rPr>
        <w:t xml:space="preserve">những vấn đề lý luận và thực tiễn </w:t>
      </w:r>
      <w:r w:rsidR="00437BAE" w:rsidRPr="001D0426">
        <w:rPr>
          <w:rFonts w:ascii="Times New Roman" w:hAnsi="Times New Roman"/>
          <w:bCs/>
          <w:color w:val="auto"/>
          <w:szCs w:val="28"/>
          <w:lang w:val="pt-BR"/>
        </w:rPr>
        <w:t xml:space="preserve">nêu trên, </w:t>
      </w:r>
      <w:r w:rsidR="00B702A0" w:rsidRPr="001D0426">
        <w:rPr>
          <w:rFonts w:ascii="Times New Roman" w:hAnsi="Times New Roman"/>
          <w:bCs/>
          <w:color w:val="auto"/>
          <w:szCs w:val="28"/>
          <w:lang w:val="pt-BR"/>
        </w:rPr>
        <w:t>NCS quyết định</w:t>
      </w:r>
      <w:r w:rsidR="00AA1737" w:rsidRPr="001D0426">
        <w:rPr>
          <w:rFonts w:ascii="Times New Roman" w:hAnsi="Times New Roman"/>
          <w:bCs/>
          <w:color w:val="auto"/>
          <w:szCs w:val="28"/>
          <w:lang w:val="pt-BR"/>
        </w:rPr>
        <w:t xml:space="preserve"> lựa chọn</w:t>
      </w:r>
      <w:r w:rsidR="00B702A0" w:rsidRPr="001D0426">
        <w:rPr>
          <w:rFonts w:ascii="Times New Roman" w:hAnsi="Times New Roman"/>
          <w:bCs/>
          <w:color w:val="auto"/>
          <w:szCs w:val="28"/>
          <w:lang w:val="pt-BR"/>
        </w:rPr>
        <w:t xml:space="preserve"> đề tài luận án “</w:t>
      </w:r>
      <w:r w:rsidR="00B702A0" w:rsidRPr="001D0426">
        <w:rPr>
          <w:rFonts w:ascii="Times New Roman" w:hAnsi="Times New Roman"/>
          <w:b/>
          <w:color w:val="auto"/>
          <w:szCs w:val="28"/>
          <w:lang w:val="pt-BR"/>
        </w:rPr>
        <w:t>Quản lý dự</w:t>
      </w:r>
      <w:r w:rsidR="00B702A0" w:rsidRPr="001D0426">
        <w:rPr>
          <w:rFonts w:ascii="Times New Roman" w:hAnsi="Times New Roman"/>
          <w:b/>
          <w:color w:val="auto"/>
          <w:szCs w:val="28"/>
          <w:lang w:val="vi-VN"/>
        </w:rPr>
        <w:t xml:space="preserve"> án phát triển giáo dục sử dụng nguồn vốn ODA”</w:t>
      </w:r>
      <w:r w:rsidR="00F62F6B" w:rsidRPr="001D0426">
        <w:rPr>
          <w:rFonts w:ascii="Times New Roman" w:hAnsi="Times New Roman"/>
          <w:color w:val="auto"/>
          <w:szCs w:val="28"/>
          <w:lang w:val="pt-BR"/>
        </w:rPr>
        <w:t xml:space="preserve"> </w:t>
      </w:r>
      <w:r w:rsidR="00EF2E0E" w:rsidRPr="001D0426">
        <w:rPr>
          <w:rFonts w:ascii="Times New Roman" w:hAnsi="Times New Roman"/>
          <w:color w:val="auto"/>
          <w:szCs w:val="28"/>
          <w:lang w:val="pt-BR"/>
        </w:rPr>
        <w:t xml:space="preserve">để nghiên cứu nhằm </w:t>
      </w:r>
      <w:r w:rsidR="006D310F" w:rsidRPr="001D0426">
        <w:rPr>
          <w:rFonts w:ascii="Times New Roman" w:hAnsi="Times New Roman"/>
          <w:bCs/>
          <w:color w:val="auto"/>
          <w:szCs w:val="28"/>
          <w:lang w:val="pt-BR"/>
        </w:rPr>
        <w:t>đánh giá cụ thể về thực trạng</w:t>
      </w:r>
      <w:r w:rsidR="006D310F" w:rsidRPr="001D0426">
        <w:rPr>
          <w:rFonts w:ascii="Times New Roman" w:hAnsi="Times New Roman"/>
          <w:color w:val="auto"/>
          <w:szCs w:val="28"/>
          <w:lang w:val="pt-BR"/>
        </w:rPr>
        <w:t xml:space="preserve"> quản lý dự án</w:t>
      </w:r>
      <w:r w:rsidR="00E764CE" w:rsidRPr="001D0426">
        <w:rPr>
          <w:rFonts w:ascii="Times New Roman" w:hAnsi="Times New Roman"/>
          <w:color w:val="auto"/>
          <w:szCs w:val="28"/>
          <w:lang w:val="pt-BR"/>
        </w:rPr>
        <w:t xml:space="preserve"> phát triển</w:t>
      </w:r>
      <w:r w:rsidR="006D310F" w:rsidRPr="001D0426">
        <w:rPr>
          <w:rFonts w:ascii="Times New Roman" w:hAnsi="Times New Roman"/>
          <w:color w:val="auto"/>
          <w:szCs w:val="28"/>
          <w:lang w:val="pt-BR"/>
        </w:rPr>
        <w:t xml:space="preserve"> giáo dục </w:t>
      </w:r>
      <w:r w:rsidR="006D310F" w:rsidRPr="001D0426">
        <w:rPr>
          <w:rFonts w:ascii="Times New Roman" w:hAnsi="Times New Roman"/>
          <w:color w:val="auto"/>
          <w:spacing w:val="2"/>
          <w:szCs w:val="28"/>
          <w:lang w:val="pt-BR"/>
        </w:rPr>
        <w:t xml:space="preserve">sử </w:t>
      </w:r>
      <w:r w:rsidR="006D310F" w:rsidRPr="001D0426">
        <w:rPr>
          <w:rFonts w:ascii="Times New Roman" w:hAnsi="Times New Roman"/>
          <w:color w:val="auto"/>
          <w:spacing w:val="-6"/>
          <w:szCs w:val="28"/>
          <w:lang w:val="pt-BR"/>
        </w:rPr>
        <w:t xml:space="preserve">dụng </w:t>
      </w:r>
      <w:r w:rsidR="006D310F" w:rsidRPr="001D0426">
        <w:rPr>
          <w:rFonts w:ascii="Times New Roman" w:hAnsi="Times New Roman"/>
          <w:color w:val="auto"/>
          <w:spacing w:val="-4"/>
          <w:szCs w:val="28"/>
          <w:lang w:val="pt-BR"/>
        </w:rPr>
        <w:t xml:space="preserve">nguồn </w:t>
      </w:r>
      <w:r w:rsidR="006D310F" w:rsidRPr="001D0426">
        <w:rPr>
          <w:rFonts w:ascii="Times New Roman" w:hAnsi="Times New Roman"/>
          <w:color w:val="auto"/>
          <w:spacing w:val="-6"/>
          <w:szCs w:val="28"/>
          <w:lang w:val="pt-BR"/>
        </w:rPr>
        <w:t xml:space="preserve">vốn </w:t>
      </w:r>
      <w:r w:rsidR="00EF2E0E" w:rsidRPr="001D0426">
        <w:rPr>
          <w:rFonts w:ascii="Times New Roman" w:hAnsi="Times New Roman"/>
          <w:color w:val="auto"/>
          <w:spacing w:val="-7"/>
          <w:szCs w:val="28"/>
          <w:lang w:val="pt-BR"/>
        </w:rPr>
        <w:t>ODA,</w:t>
      </w:r>
      <w:r w:rsidR="006D310F" w:rsidRPr="001D0426">
        <w:rPr>
          <w:rFonts w:ascii="Times New Roman" w:hAnsi="Times New Roman"/>
          <w:color w:val="auto"/>
          <w:spacing w:val="-7"/>
          <w:szCs w:val="28"/>
          <w:lang w:val="pt-BR"/>
        </w:rPr>
        <w:t xml:space="preserve"> </w:t>
      </w:r>
      <w:r w:rsidR="006D310F" w:rsidRPr="001D0426">
        <w:rPr>
          <w:rFonts w:ascii="Times New Roman" w:hAnsi="Times New Roman"/>
          <w:color w:val="auto"/>
          <w:spacing w:val="-2"/>
          <w:szCs w:val="28"/>
          <w:lang w:val="pt-BR"/>
        </w:rPr>
        <w:t xml:space="preserve">làm </w:t>
      </w:r>
      <w:r w:rsidR="006D310F" w:rsidRPr="001D0426">
        <w:rPr>
          <w:rFonts w:ascii="Times New Roman" w:hAnsi="Times New Roman"/>
          <w:color w:val="auto"/>
          <w:szCs w:val="28"/>
          <w:lang w:val="pt-BR"/>
        </w:rPr>
        <w:t xml:space="preserve">rõ </w:t>
      </w:r>
      <w:r w:rsidR="006D310F" w:rsidRPr="001D0426">
        <w:rPr>
          <w:rFonts w:ascii="Times New Roman" w:hAnsi="Times New Roman"/>
          <w:color w:val="auto"/>
          <w:spacing w:val="-6"/>
          <w:szCs w:val="28"/>
          <w:lang w:val="pt-BR"/>
        </w:rPr>
        <w:t xml:space="preserve">những hạn </w:t>
      </w:r>
      <w:r w:rsidR="006D310F" w:rsidRPr="001D0426">
        <w:rPr>
          <w:rFonts w:ascii="Times New Roman" w:hAnsi="Times New Roman"/>
          <w:color w:val="auto"/>
          <w:szCs w:val="28"/>
          <w:lang w:val="pt-BR"/>
        </w:rPr>
        <w:t xml:space="preserve">chế </w:t>
      </w:r>
      <w:r w:rsidR="006D310F" w:rsidRPr="001D0426">
        <w:rPr>
          <w:rFonts w:ascii="Times New Roman" w:hAnsi="Times New Roman"/>
          <w:color w:val="auto"/>
          <w:spacing w:val="-3"/>
          <w:szCs w:val="28"/>
          <w:lang w:val="pt-BR"/>
        </w:rPr>
        <w:t xml:space="preserve">cùng </w:t>
      </w:r>
      <w:r w:rsidR="006D310F" w:rsidRPr="001D0426">
        <w:rPr>
          <w:rFonts w:ascii="Times New Roman" w:hAnsi="Times New Roman"/>
          <w:color w:val="auto"/>
          <w:spacing w:val="-6"/>
          <w:szCs w:val="28"/>
          <w:lang w:val="pt-BR"/>
        </w:rPr>
        <w:t xml:space="preserve">những </w:t>
      </w:r>
      <w:r w:rsidR="006D310F" w:rsidRPr="001D0426">
        <w:rPr>
          <w:rFonts w:ascii="Times New Roman" w:hAnsi="Times New Roman"/>
          <w:color w:val="auto"/>
          <w:spacing w:val="-5"/>
          <w:szCs w:val="28"/>
          <w:lang w:val="pt-BR"/>
        </w:rPr>
        <w:t xml:space="preserve">nguyên </w:t>
      </w:r>
      <w:r w:rsidR="006D310F" w:rsidRPr="001D0426">
        <w:rPr>
          <w:rFonts w:ascii="Times New Roman" w:hAnsi="Times New Roman"/>
          <w:color w:val="auto"/>
          <w:szCs w:val="28"/>
          <w:lang w:val="pt-BR"/>
        </w:rPr>
        <w:t xml:space="preserve">nhân từ </w:t>
      </w:r>
      <w:r w:rsidR="006D310F" w:rsidRPr="001D0426">
        <w:rPr>
          <w:rFonts w:ascii="Times New Roman" w:hAnsi="Times New Roman"/>
          <w:bCs/>
          <w:color w:val="auto"/>
          <w:szCs w:val="28"/>
          <w:lang w:val="pt-BR"/>
        </w:rPr>
        <w:t>đó</w:t>
      </w:r>
      <w:r w:rsidR="006D310F" w:rsidRPr="001D0426">
        <w:rPr>
          <w:rFonts w:ascii="Times New Roman" w:hAnsi="Times New Roman"/>
          <w:bCs/>
          <w:color w:val="auto"/>
          <w:szCs w:val="28"/>
          <w:lang w:val="vi-VN"/>
        </w:rPr>
        <w:t xml:space="preserve"> </w:t>
      </w:r>
      <w:r w:rsidR="006D310F" w:rsidRPr="001D0426">
        <w:rPr>
          <w:rFonts w:ascii="Times New Roman" w:hAnsi="Times New Roman"/>
          <w:color w:val="auto"/>
          <w:szCs w:val="28"/>
          <w:lang w:val="pt-BR"/>
        </w:rPr>
        <w:t>tìm</w:t>
      </w:r>
      <w:r w:rsidR="007E4DC4" w:rsidRPr="001D0426">
        <w:rPr>
          <w:rFonts w:ascii="Times New Roman" w:hAnsi="Times New Roman"/>
          <w:color w:val="auto"/>
          <w:szCs w:val="28"/>
          <w:lang w:val="pt-BR"/>
        </w:rPr>
        <w:t xml:space="preserve"> ra các</w:t>
      </w:r>
      <w:r w:rsidR="006D310F" w:rsidRPr="001D0426">
        <w:rPr>
          <w:rFonts w:ascii="Times New Roman" w:hAnsi="Times New Roman"/>
          <w:color w:val="auto"/>
          <w:szCs w:val="28"/>
          <w:lang w:val="pt-BR"/>
        </w:rPr>
        <w:t xml:space="preserve"> </w:t>
      </w:r>
      <w:r w:rsidR="006D310F" w:rsidRPr="001D0426">
        <w:rPr>
          <w:rFonts w:ascii="Times New Roman" w:hAnsi="Times New Roman"/>
          <w:color w:val="auto"/>
          <w:spacing w:val="-4"/>
          <w:szCs w:val="28"/>
          <w:lang w:val="pt-BR"/>
        </w:rPr>
        <w:t xml:space="preserve">giải </w:t>
      </w:r>
      <w:r w:rsidR="006D310F" w:rsidRPr="001D0426">
        <w:rPr>
          <w:rFonts w:ascii="Times New Roman" w:hAnsi="Times New Roman"/>
          <w:color w:val="auto"/>
          <w:spacing w:val="-7"/>
          <w:szCs w:val="28"/>
          <w:lang w:val="pt-BR"/>
        </w:rPr>
        <w:t xml:space="preserve">pháp </w:t>
      </w:r>
      <w:r w:rsidR="006D310F" w:rsidRPr="001D0426">
        <w:rPr>
          <w:rFonts w:ascii="Times New Roman" w:hAnsi="Times New Roman"/>
          <w:color w:val="auto"/>
          <w:spacing w:val="3"/>
          <w:szCs w:val="28"/>
          <w:lang w:val="pt-BR"/>
        </w:rPr>
        <w:t>nhằm</w:t>
      </w:r>
      <w:r w:rsidR="006D310F" w:rsidRPr="001D0426">
        <w:rPr>
          <w:rFonts w:ascii="Times New Roman" w:hAnsi="Times New Roman"/>
          <w:color w:val="auto"/>
          <w:spacing w:val="3"/>
          <w:szCs w:val="28"/>
          <w:lang w:val="vi-VN"/>
        </w:rPr>
        <w:t xml:space="preserve"> </w:t>
      </w:r>
      <w:r w:rsidR="006D310F" w:rsidRPr="001D0426">
        <w:rPr>
          <w:rFonts w:ascii="Times New Roman" w:hAnsi="Times New Roman"/>
          <w:color w:val="auto"/>
          <w:spacing w:val="-7"/>
          <w:szCs w:val="28"/>
          <w:lang w:val="pt-BR"/>
        </w:rPr>
        <w:t xml:space="preserve">nâng </w:t>
      </w:r>
      <w:r w:rsidR="006D310F" w:rsidRPr="001D0426">
        <w:rPr>
          <w:rFonts w:ascii="Times New Roman" w:hAnsi="Times New Roman"/>
          <w:color w:val="auto"/>
          <w:szCs w:val="28"/>
          <w:lang w:val="pt-BR"/>
        </w:rPr>
        <w:t xml:space="preserve">cao hiệu </w:t>
      </w:r>
      <w:r w:rsidR="006D310F" w:rsidRPr="001D0426">
        <w:rPr>
          <w:rFonts w:ascii="Times New Roman" w:hAnsi="Times New Roman"/>
          <w:color w:val="auto"/>
          <w:spacing w:val="-6"/>
          <w:szCs w:val="28"/>
          <w:lang w:val="pt-BR"/>
        </w:rPr>
        <w:t xml:space="preserve">quả </w:t>
      </w:r>
      <w:r w:rsidR="006D310F" w:rsidRPr="001D0426">
        <w:rPr>
          <w:rFonts w:ascii="Times New Roman" w:hAnsi="Times New Roman"/>
          <w:color w:val="auto"/>
          <w:spacing w:val="-4"/>
          <w:szCs w:val="28"/>
          <w:lang w:val="pt-BR"/>
        </w:rPr>
        <w:t xml:space="preserve">quản </w:t>
      </w:r>
      <w:r w:rsidR="006D310F" w:rsidRPr="001D0426">
        <w:rPr>
          <w:rFonts w:ascii="Times New Roman" w:hAnsi="Times New Roman"/>
          <w:color w:val="auto"/>
          <w:szCs w:val="28"/>
          <w:lang w:val="pt-BR"/>
        </w:rPr>
        <w:t>lý dự án phát</w:t>
      </w:r>
      <w:r w:rsidR="006D310F" w:rsidRPr="001D0426">
        <w:rPr>
          <w:rFonts w:ascii="Times New Roman" w:hAnsi="Times New Roman"/>
          <w:color w:val="auto"/>
          <w:szCs w:val="28"/>
          <w:lang w:val="vi-VN"/>
        </w:rPr>
        <w:t xml:space="preserve"> triển </w:t>
      </w:r>
      <w:r w:rsidR="006D310F" w:rsidRPr="001D0426">
        <w:rPr>
          <w:rFonts w:ascii="Times New Roman" w:hAnsi="Times New Roman"/>
          <w:color w:val="auto"/>
          <w:szCs w:val="28"/>
          <w:lang w:val="pt-BR"/>
        </w:rPr>
        <w:t xml:space="preserve">giáo dục </w:t>
      </w:r>
      <w:r w:rsidR="006D310F" w:rsidRPr="001D0426">
        <w:rPr>
          <w:rFonts w:ascii="Times New Roman" w:hAnsi="Times New Roman"/>
          <w:color w:val="auto"/>
          <w:spacing w:val="2"/>
          <w:szCs w:val="28"/>
          <w:lang w:val="pt-BR"/>
        </w:rPr>
        <w:t xml:space="preserve">sử </w:t>
      </w:r>
      <w:r w:rsidR="006D310F" w:rsidRPr="001D0426">
        <w:rPr>
          <w:rFonts w:ascii="Times New Roman" w:hAnsi="Times New Roman"/>
          <w:color w:val="auto"/>
          <w:spacing w:val="-6"/>
          <w:szCs w:val="28"/>
          <w:lang w:val="pt-BR"/>
        </w:rPr>
        <w:t xml:space="preserve">dụng </w:t>
      </w:r>
      <w:r w:rsidR="006D310F" w:rsidRPr="001D0426">
        <w:rPr>
          <w:rFonts w:ascii="Times New Roman" w:hAnsi="Times New Roman"/>
          <w:color w:val="auto"/>
          <w:spacing w:val="-4"/>
          <w:szCs w:val="28"/>
          <w:lang w:val="pt-BR"/>
        </w:rPr>
        <w:t xml:space="preserve">nguồn </w:t>
      </w:r>
      <w:r w:rsidR="006D310F" w:rsidRPr="001D0426">
        <w:rPr>
          <w:rFonts w:ascii="Times New Roman" w:hAnsi="Times New Roman"/>
          <w:color w:val="auto"/>
          <w:spacing w:val="-6"/>
          <w:szCs w:val="28"/>
          <w:lang w:val="pt-BR"/>
        </w:rPr>
        <w:t>vốn ODA</w:t>
      </w:r>
      <w:r w:rsidR="006D310F" w:rsidRPr="001D0426">
        <w:rPr>
          <w:rFonts w:ascii="Times New Roman" w:hAnsi="Times New Roman"/>
          <w:color w:val="auto"/>
          <w:szCs w:val="28"/>
          <w:lang w:val="pt-BR"/>
        </w:rPr>
        <w:t>.</w:t>
      </w:r>
      <w:r w:rsidR="006D310F" w:rsidRPr="001D0426">
        <w:rPr>
          <w:rFonts w:ascii="Times New Roman" w:hAnsi="Times New Roman"/>
          <w:color w:val="auto"/>
          <w:szCs w:val="28"/>
          <w:lang w:val="vi-VN"/>
        </w:rPr>
        <w:t xml:space="preserve"> </w:t>
      </w:r>
    </w:p>
    <w:p w14:paraId="4DF9704E" w14:textId="77777777" w:rsidR="00180448" w:rsidRPr="001D0426" w:rsidRDefault="00CC09DE" w:rsidP="00E8715E">
      <w:pPr>
        <w:spacing w:line="360" w:lineRule="auto"/>
        <w:rPr>
          <w:color w:val="auto"/>
          <w:szCs w:val="28"/>
          <w:lang w:val="vi-VN"/>
        </w:rPr>
      </w:pPr>
      <w:bookmarkStart w:id="29" w:name="_Toc489065130"/>
      <w:bookmarkStart w:id="30" w:name="_Toc489067753"/>
      <w:bookmarkStart w:id="31" w:name="_Toc489068430"/>
      <w:bookmarkStart w:id="32" w:name="_Toc489068566"/>
      <w:bookmarkStart w:id="33" w:name="_Toc489068940"/>
      <w:bookmarkEnd w:id="28"/>
      <w:r w:rsidRPr="001D0426">
        <w:rPr>
          <w:rFonts w:ascii="Times New Roman" w:hAnsi="Times New Roman"/>
          <w:b/>
          <w:color w:val="auto"/>
          <w:szCs w:val="28"/>
          <w:lang w:val="vi-VN"/>
        </w:rPr>
        <w:t>2. Mục đích nghiên cứu</w:t>
      </w:r>
      <w:bookmarkEnd w:id="29"/>
      <w:bookmarkEnd w:id="30"/>
      <w:bookmarkEnd w:id="31"/>
      <w:bookmarkEnd w:id="32"/>
      <w:bookmarkEnd w:id="33"/>
    </w:p>
    <w:p w14:paraId="4FC685C5" w14:textId="0D8F7C57" w:rsidR="00F801FC" w:rsidRPr="001D0426" w:rsidRDefault="00365F7A" w:rsidP="00E8715E">
      <w:pPr>
        <w:spacing w:line="360" w:lineRule="auto"/>
        <w:ind w:firstLine="720"/>
        <w:jc w:val="both"/>
        <w:rPr>
          <w:rFonts w:ascii="Times New Roman" w:hAnsi="Times New Roman"/>
          <w:bCs/>
          <w:color w:val="auto"/>
          <w:szCs w:val="28"/>
          <w:lang w:val="vi-VN"/>
        </w:rPr>
      </w:pPr>
      <w:bookmarkStart w:id="34" w:name="_Toc489065131"/>
      <w:bookmarkStart w:id="35" w:name="_Toc489067754"/>
      <w:bookmarkStart w:id="36" w:name="_Toc489068431"/>
      <w:bookmarkStart w:id="37" w:name="_Toc489068567"/>
      <w:bookmarkStart w:id="38" w:name="_Toc489068941"/>
      <w:r w:rsidRPr="001D0426">
        <w:rPr>
          <w:rFonts w:ascii="Times New Roman" w:hAnsi="Times New Roman"/>
          <w:bCs/>
          <w:color w:val="auto"/>
          <w:szCs w:val="28"/>
          <w:lang w:val="en-SG"/>
        </w:rPr>
        <w:t>Trên cơ sở nghiên cứu các vấn đề lý luận</w:t>
      </w:r>
      <w:r w:rsidR="008D3CCA" w:rsidRPr="001D0426">
        <w:rPr>
          <w:rFonts w:ascii="Times New Roman" w:hAnsi="Times New Roman"/>
          <w:bCs/>
          <w:color w:val="auto"/>
          <w:szCs w:val="28"/>
          <w:lang w:val="en-SG"/>
        </w:rPr>
        <w:t xml:space="preserve"> và thực tiễn</w:t>
      </w:r>
      <w:r w:rsidRPr="001D0426">
        <w:rPr>
          <w:rFonts w:ascii="Times New Roman" w:hAnsi="Times New Roman"/>
          <w:bCs/>
          <w:color w:val="auto"/>
          <w:szCs w:val="28"/>
          <w:lang w:val="en-SG"/>
        </w:rPr>
        <w:t xml:space="preserve"> về </w:t>
      </w:r>
      <w:r w:rsidR="00A9313A" w:rsidRPr="001D0426">
        <w:rPr>
          <w:rFonts w:ascii="Times New Roman" w:hAnsi="Times New Roman"/>
          <w:bCs/>
          <w:color w:val="auto"/>
          <w:szCs w:val="28"/>
          <w:lang w:val="en-SG"/>
        </w:rPr>
        <w:t>dự án phát triển giáo dục sử dụng nguồn vốn ODA</w:t>
      </w:r>
      <w:r w:rsidR="0068640D" w:rsidRPr="001D0426">
        <w:rPr>
          <w:rFonts w:ascii="Times New Roman" w:hAnsi="Times New Roman"/>
          <w:bCs/>
          <w:color w:val="auto"/>
          <w:szCs w:val="28"/>
          <w:lang w:val="en-SG"/>
        </w:rPr>
        <w:t xml:space="preserve"> và </w:t>
      </w:r>
      <w:r w:rsidR="0014028B" w:rsidRPr="001D0426">
        <w:rPr>
          <w:rFonts w:ascii="Times New Roman" w:hAnsi="Times New Roman"/>
          <w:bCs/>
          <w:color w:val="auto"/>
          <w:szCs w:val="28"/>
          <w:lang w:val="en-SG"/>
        </w:rPr>
        <w:t>quản lý dự án phát triển giáo dục sử dụng nguồn vốn ODA</w:t>
      </w:r>
      <w:r w:rsidR="0068640D" w:rsidRPr="001D0426">
        <w:rPr>
          <w:rFonts w:ascii="Times New Roman" w:hAnsi="Times New Roman"/>
          <w:bCs/>
          <w:color w:val="auto"/>
          <w:szCs w:val="28"/>
          <w:lang w:val="en-SG"/>
        </w:rPr>
        <w:t>, đ</w:t>
      </w:r>
      <w:r w:rsidR="00F801FC" w:rsidRPr="001D0426">
        <w:rPr>
          <w:rFonts w:ascii="Times New Roman" w:hAnsi="Times New Roman"/>
          <w:bCs/>
          <w:color w:val="auto"/>
          <w:szCs w:val="28"/>
          <w:lang w:val="vi-VN"/>
        </w:rPr>
        <w:t>ề xuất một số biện pháp quản lí dự án phát triển giáo dục</w:t>
      </w:r>
      <w:r w:rsidR="00AD3988" w:rsidRPr="001D0426">
        <w:rPr>
          <w:rFonts w:ascii="Times New Roman" w:hAnsi="Times New Roman"/>
          <w:bCs/>
          <w:color w:val="auto"/>
          <w:szCs w:val="28"/>
          <w:lang w:val="en-SG"/>
        </w:rPr>
        <w:t xml:space="preserve"> sử dụng nguồn vốn ODA</w:t>
      </w:r>
      <w:r w:rsidR="00F801FC" w:rsidRPr="001D0426">
        <w:rPr>
          <w:rFonts w:ascii="Times New Roman" w:hAnsi="Times New Roman"/>
          <w:bCs/>
          <w:color w:val="auto"/>
          <w:szCs w:val="28"/>
          <w:lang w:val="vi-VN"/>
        </w:rPr>
        <w:t xml:space="preserve"> nhằm</w:t>
      </w:r>
      <w:r w:rsidR="00AD3988" w:rsidRPr="001D0426">
        <w:rPr>
          <w:rFonts w:ascii="Times New Roman" w:hAnsi="Times New Roman"/>
          <w:bCs/>
          <w:color w:val="auto"/>
          <w:szCs w:val="28"/>
          <w:lang w:val="en-SG"/>
        </w:rPr>
        <w:t xml:space="preserve"> khắc phục các hạn chế</w:t>
      </w:r>
      <w:r w:rsidR="00B633C6" w:rsidRPr="001D0426">
        <w:rPr>
          <w:rFonts w:ascii="Times New Roman" w:hAnsi="Times New Roman"/>
          <w:bCs/>
          <w:color w:val="auto"/>
          <w:szCs w:val="28"/>
          <w:lang w:val="en-SG"/>
        </w:rPr>
        <w:t xml:space="preserve"> </w:t>
      </w:r>
      <w:r w:rsidR="005C4C25" w:rsidRPr="001D0426">
        <w:rPr>
          <w:rFonts w:ascii="Times New Roman" w:hAnsi="Times New Roman"/>
          <w:bCs/>
          <w:color w:val="auto"/>
          <w:szCs w:val="28"/>
          <w:lang w:val="en-SG"/>
        </w:rPr>
        <w:t>để</w:t>
      </w:r>
      <w:r w:rsidR="005F06AB" w:rsidRPr="001D0426">
        <w:rPr>
          <w:rFonts w:ascii="Times New Roman" w:hAnsi="Times New Roman"/>
          <w:bCs/>
          <w:color w:val="auto"/>
          <w:szCs w:val="28"/>
          <w:lang w:val="en-SG"/>
        </w:rPr>
        <w:t xml:space="preserve"> nâng cao hiệu quả</w:t>
      </w:r>
      <w:r w:rsidR="00411CF1" w:rsidRPr="001D0426">
        <w:rPr>
          <w:rFonts w:ascii="Times New Roman" w:hAnsi="Times New Roman"/>
          <w:bCs/>
          <w:color w:val="auto"/>
          <w:szCs w:val="28"/>
          <w:lang w:val="en-SG"/>
        </w:rPr>
        <w:t xml:space="preserve"> thực hiện các dự án phát triển giáo dục</w:t>
      </w:r>
      <w:r w:rsidR="00F801FC" w:rsidRPr="001D0426">
        <w:rPr>
          <w:rFonts w:ascii="Times New Roman" w:hAnsi="Times New Roman"/>
          <w:bCs/>
          <w:color w:val="auto"/>
          <w:szCs w:val="28"/>
          <w:lang w:val="vi-VN"/>
        </w:rPr>
        <w:t xml:space="preserve"> sử dụng nguồn vốn ODA trong bối cảnh đổi mới giáo dục - đào tạo hiện nay.</w:t>
      </w:r>
    </w:p>
    <w:p w14:paraId="4DF97050" w14:textId="77777777" w:rsidR="00180448" w:rsidRPr="001D0426" w:rsidRDefault="00CC09DE" w:rsidP="00E8715E">
      <w:pPr>
        <w:spacing w:line="360" w:lineRule="auto"/>
        <w:jc w:val="both"/>
        <w:rPr>
          <w:rFonts w:ascii="Times New Roman" w:hAnsi="Times New Roman"/>
          <w:b/>
          <w:color w:val="auto"/>
          <w:szCs w:val="28"/>
          <w:lang w:val="vi-VN"/>
        </w:rPr>
      </w:pPr>
      <w:r w:rsidRPr="001D0426">
        <w:rPr>
          <w:rFonts w:ascii="Times New Roman" w:hAnsi="Times New Roman"/>
          <w:b/>
          <w:color w:val="auto"/>
          <w:szCs w:val="28"/>
          <w:lang w:val="vi-VN"/>
        </w:rPr>
        <w:t>3. Khách thể và đối tượng nghiên cứu</w:t>
      </w:r>
      <w:bookmarkEnd w:id="34"/>
      <w:bookmarkEnd w:id="35"/>
      <w:bookmarkEnd w:id="36"/>
      <w:bookmarkEnd w:id="37"/>
      <w:bookmarkEnd w:id="38"/>
    </w:p>
    <w:p w14:paraId="4DF97051" w14:textId="77777777" w:rsidR="00180448" w:rsidRPr="001D0426" w:rsidRDefault="00CC09DE" w:rsidP="00E8715E">
      <w:pPr>
        <w:widowControl w:val="0"/>
        <w:autoSpaceDE w:val="0"/>
        <w:spacing w:line="360" w:lineRule="auto"/>
        <w:jc w:val="both"/>
        <w:rPr>
          <w:rFonts w:ascii="Times New Roman" w:hAnsi="Times New Roman"/>
          <w:b/>
          <w:bCs/>
          <w:i/>
          <w:iCs/>
          <w:color w:val="auto"/>
          <w:szCs w:val="28"/>
        </w:rPr>
      </w:pPr>
      <w:r w:rsidRPr="001D0426">
        <w:rPr>
          <w:rFonts w:ascii="Times New Roman" w:hAnsi="Times New Roman"/>
          <w:b/>
          <w:bCs/>
          <w:i/>
          <w:iCs/>
          <w:color w:val="auto"/>
          <w:szCs w:val="28"/>
        </w:rPr>
        <w:t>3.1. Khách thể nghiên cứu</w:t>
      </w:r>
    </w:p>
    <w:p w14:paraId="3233049F" w14:textId="2752B53E" w:rsidR="00C84BAB" w:rsidRPr="001D0426" w:rsidRDefault="00CC09DE" w:rsidP="00E8715E">
      <w:pPr>
        <w:spacing w:line="360" w:lineRule="auto"/>
        <w:ind w:firstLine="360"/>
        <w:jc w:val="both"/>
        <w:rPr>
          <w:rFonts w:ascii="Times New Roman" w:hAnsi="Times New Roman"/>
          <w:b/>
          <w:bCs/>
          <w:color w:val="auto"/>
          <w:szCs w:val="28"/>
        </w:rPr>
      </w:pPr>
      <w:r w:rsidRPr="001D0426">
        <w:rPr>
          <w:rFonts w:ascii="Times New Roman" w:hAnsi="Times New Roman"/>
          <w:bCs/>
          <w:color w:val="auto"/>
          <w:szCs w:val="28"/>
          <w:lang w:val="vi-VN"/>
        </w:rPr>
        <w:tab/>
      </w:r>
      <w:r w:rsidRPr="001D0426">
        <w:rPr>
          <w:rFonts w:ascii="Times New Roman" w:hAnsi="Times New Roman"/>
          <w:bCs/>
          <w:color w:val="auto"/>
          <w:szCs w:val="28"/>
        </w:rPr>
        <w:t xml:space="preserve">Hoạt động </w:t>
      </w:r>
      <w:r w:rsidR="007C0896" w:rsidRPr="001D0426">
        <w:rPr>
          <w:rFonts w:ascii="Times New Roman" w:hAnsi="Times New Roman"/>
          <w:bCs/>
          <w:color w:val="auto"/>
          <w:szCs w:val="28"/>
          <w:lang w:val="vi-VN"/>
        </w:rPr>
        <w:t>thực hiện dự án phát triển giáo dục sử dụng nguồn vốn ODA</w:t>
      </w:r>
      <w:r w:rsidR="007C0896" w:rsidRPr="001D0426" w:rsidDel="007C0896">
        <w:rPr>
          <w:rFonts w:ascii="Times New Roman" w:hAnsi="Times New Roman"/>
          <w:bCs/>
          <w:color w:val="auto"/>
          <w:szCs w:val="28"/>
        </w:rPr>
        <w:t xml:space="preserve"> </w:t>
      </w:r>
    </w:p>
    <w:p w14:paraId="4DF97053" w14:textId="77777777" w:rsidR="00180448" w:rsidRPr="001D0426" w:rsidRDefault="00CC09DE" w:rsidP="00E8715E">
      <w:pPr>
        <w:spacing w:line="360" w:lineRule="auto"/>
        <w:jc w:val="both"/>
        <w:rPr>
          <w:rFonts w:ascii="Times New Roman" w:hAnsi="Times New Roman"/>
          <w:b/>
          <w:bCs/>
          <w:i/>
          <w:color w:val="auto"/>
          <w:szCs w:val="28"/>
        </w:rPr>
      </w:pPr>
      <w:r w:rsidRPr="001D0426">
        <w:rPr>
          <w:rFonts w:ascii="Times New Roman" w:hAnsi="Times New Roman"/>
          <w:b/>
          <w:bCs/>
          <w:i/>
          <w:iCs/>
          <w:color w:val="auto"/>
          <w:szCs w:val="28"/>
        </w:rPr>
        <w:t>3.2. Đối tượng nghiên cứu</w:t>
      </w:r>
    </w:p>
    <w:p w14:paraId="4DF97054" w14:textId="3584D9DD" w:rsidR="00216B5C" w:rsidRPr="001D0426" w:rsidRDefault="00CC09DE" w:rsidP="00E8715E">
      <w:pPr>
        <w:spacing w:line="360" w:lineRule="auto"/>
        <w:ind w:firstLine="360"/>
        <w:jc w:val="both"/>
        <w:rPr>
          <w:rFonts w:ascii="Times New Roman" w:hAnsi="Times New Roman"/>
          <w:bCs/>
          <w:color w:val="auto"/>
          <w:spacing w:val="4"/>
          <w:szCs w:val="28"/>
        </w:rPr>
      </w:pPr>
      <w:bookmarkStart w:id="39" w:name="_Toc489065132"/>
      <w:bookmarkStart w:id="40" w:name="_Toc489067755"/>
      <w:bookmarkStart w:id="41" w:name="_Toc489068432"/>
      <w:bookmarkStart w:id="42" w:name="_Toc489068568"/>
      <w:bookmarkStart w:id="43" w:name="_Toc489068942"/>
      <w:r w:rsidRPr="001D0426">
        <w:rPr>
          <w:rFonts w:ascii="Times New Roman" w:hAnsi="Times New Roman"/>
          <w:bCs/>
          <w:color w:val="auto"/>
          <w:szCs w:val="28"/>
          <w:lang w:val="vi-VN"/>
        </w:rPr>
        <w:tab/>
      </w:r>
      <w:r w:rsidRPr="001D0426">
        <w:rPr>
          <w:rFonts w:ascii="Times New Roman" w:hAnsi="Times New Roman"/>
          <w:bCs/>
          <w:color w:val="auto"/>
          <w:spacing w:val="4"/>
          <w:szCs w:val="28"/>
        </w:rPr>
        <w:t xml:space="preserve">Quản lý </w:t>
      </w:r>
      <w:r w:rsidR="003E5802" w:rsidRPr="001D0426">
        <w:rPr>
          <w:rFonts w:ascii="Times New Roman" w:hAnsi="Times New Roman"/>
          <w:bCs/>
          <w:color w:val="auto"/>
          <w:spacing w:val="4"/>
          <w:szCs w:val="28"/>
        </w:rPr>
        <w:t xml:space="preserve">dự án phát triển giáo dục </w:t>
      </w:r>
      <w:r w:rsidRPr="001D0426">
        <w:rPr>
          <w:rFonts w:ascii="Times New Roman" w:hAnsi="Times New Roman"/>
          <w:bCs/>
          <w:color w:val="auto"/>
          <w:spacing w:val="4"/>
          <w:szCs w:val="28"/>
        </w:rPr>
        <w:t xml:space="preserve">sử dụng nguồn vốn </w:t>
      </w:r>
      <w:r w:rsidR="003E5802" w:rsidRPr="001D0426">
        <w:rPr>
          <w:rFonts w:ascii="Times New Roman" w:hAnsi="Times New Roman"/>
          <w:bCs/>
          <w:color w:val="auto"/>
          <w:spacing w:val="4"/>
          <w:szCs w:val="28"/>
        </w:rPr>
        <w:t>ODA</w:t>
      </w:r>
      <w:r w:rsidRPr="001D0426">
        <w:rPr>
          <w:rFonts w:ascii="Times New Roman" w:hAnsi="Times New Roman"/>
          <w:bCs/>
          <w:color w:val="auto"/>
          <w:spacing w:val="4"/>
          <w:szCs w:val="28"/>
          <w:lang w:val="vi-VN"/>
        </w:rPr>
        <w:t>.</w:t>
      </w:r>
      <w:r w:rsidRPr="001D0426">
        <w:rPr>
          <w:rFonts w:ascii="Times New Roman" w:hAnsi="Times New Roman"/>
          <w:bCs/>
          <w:color w:val="auto"/>
          <w:spacing w:val="4"/>
          <w:szCs w:val="28"/>
        </w:rPr>
        <w:t xml:space="preserve"> </w:t>
      </w:r>
    </w:p>
    <w:p w14:paraId="39A54EC3" w14:textId="77777777" w:rsidR="00D95E74" w:rsidRDefault="00D95E74">
      <w:pPr>
        <w:rPr>
          <w:rFonts w:ascii="Times New Roman" w:hAnsi="Times New Roman"/>
          <w:b/>
          <w:color w:val="auto"/>
          <w:szCs w:val="28"/>
        </w:rPr>
      </w:pPr>
      <w:r>
        <w:rPr>
          <w:rFonts w:ascii="Times New Roman" w:hAnsi="Times New Roman"/>
          <w:b/>
          <w:color w:val="auto"/>
          <w:szCs w:val="28"/>
        </w:rPr>
        <w:br w:type="page"/>
      </w:r>
    </w:p>
    <w:p w14:paraId="22281F0E" w14:textId="5930A135" w:rsidR="00404268" w:rsidRPr="001D0426" w:rsidRDefault="00404268" w:rsidP="00E8715E">
      <w:pPr>
        <w:spacing w:line="360" w:lineRule="auto"/>
        <w:jc w:val="both"/>
        <w:rPr>
          <w:rFonts w:ascii="Times New Roman" w:hAnsi="Times New Roman"/>
          <w:b/>
          <w:color w:val="auto"/>
          <w:spacing w:val="4"/>
          <w:szCs w:val="28"/>
        </w:rPr>
      </w:pPr>
      <w:r w:rsidRPr="001D0426">
        <w:rPr>
          <w:rFonts w:ascii="Times New Roman" w:hAnsi="Times New Roman"/>
          <w:b/>
          <w:color w:val="auto"/>
          <w:szCs w:val="28"/>
        </w:rPr>
        <w:lastRenderedPageBreak/>
        <w:t>4</w:t>
      </w:r>
      <w:r w:rsidRPr="001D0426">
        <w:rPr>
          <w:rFonts w:ascii="Times New Roman" w:hAnsi="Times New Roman"/>
          <w:color w:val="auto"/>
          <w:szCs w:val="28"/>
        </w:rPr>
        <w:t>.</w:t>
      </w:r>
      <w:r w:rsidRPr="001D0426">
        <w:rPr>
          <w:rFonts w:ascii="Times New Roman" w:hAnsi="Times New Roman"/>
          <w:b/>
          <w:color w:val="auto"/>
          <w:spacing w:val="4"/>
          <w:szCs w:val="28"/>
          <w:lang w:val="vi-VN"/>
        </w:rPr>
        <w:t xml:space="preserve"> </w:t>
      </w:r>
      <w:r w:rsidRPr="001D0426">
        <w:rPr>
          <w:rFonts w:ascii="Times New Roman" w:hAnsi="Times New Roman"/>
          <w:b/>
          <w:color w:val="auto"/>
          <w:spacing w:val="4"/>
          <w:szCs w:val="28"/>
        </w:rPr>
        <w:t>Câu hỏi nghiên cứu</w:t>
      </w:r>
    </w:p>
    <w:p w14:paraId="783C1C99" w14:textId="6C5EBD12" w:rsidR="00404268" w:rsidRPr="001D0426" w:rsidRDefault="00404268" w:rsidP="00E8715E">
      <w:pPr>
        <w:tabs>
          <w:tab w:val="left" w:pos="450"/>
        </w:tabs>
        <w:spacing w:line="360" w:lineRule="auto"/>
        <w:jc w:val="both"/>
        <w:rPr>
          <w:rFonts w:ascii="Times New Roman" w:hAnsi="Times New Roman"/>
          <w:color w:val="auto"/>
          <w:spacing w:val="4"/>
          <w:szCs w:val="28"/>
        </w:rPr>
      </w:pPr>
      <w:r w:rsidRPr="001D0426">
        <w:rPr>
          <w:rFonts w:ascii="Times New Roman" w:hAnsi="Times New Roman"/>
          <w:color w:val="auto"/>
          <w:spacing w:val="4"/>
          <w:szCs w:val="28"/>
        </w:rPr>
        <w:t xml:space="preserve">4.1. Quản lý dự án phát triển giáo dục sử dụng nguồn vốn ODA bao gồm những </w:t>
      </w:r>
      <w:r w:rsidR="008744AA" w:rsidRPr="001D0426">
        <w:rPr>
          <w:rFonts w:ascii="Times New Roman" w:hAnsi="Times New Roman"/>
          <w:color w:val="auto"/>
          <w:spacing w:val="4"/>
          <w:szCs w:val="28"/>
        </w:rPr>
        <w:t xml:space="preserve">nguyên tắc, </w:t>
      </w:r>
      <w:r w:rsidRPr="001D0426">
        <w:rPr>
          <w:rFonts w:ascii="Times New Roman" w:hAnsi="Times New Roman"/>
          <w:color w:val="auto"/>
          <w:spacing w:val="4"/>
          <w:szCs w:val="28"/>
        </w:rPr>
        <w:t xml:space="preserve">nội dung nào? </w:t>
      </w:r>
    </w:p>
    <w:p w14:paraId="3522027C" w14:textId="5C383DA8" w:rsidR="00404268" w:rsidRPr="001D0426" w:rsidRDefault="00404268" w:rsidP="00E8715E">
      <w:pPr>
        <w:tabs>
          <w:tab w:val="left" w:pos="450"/>
        </w:tabs>
        <w:spacing w:line="360" w:lineRule="auto"/>
        <w:jc w:val="both"/>
        <w:rPr>
          <w:rFonts w:ascii="Times New Roman" w:hAnsi="Times New Roman"/>
          <w:color w:val="auto"/>
          <w:spacing w:val="4"/>
          <w:szCs w:val="28"/>
        </w:rPr>
      </w:pPr>
      <w:r w:rsidRPr="001D0426">
        <w:rPr>
          <w:rFonts w:ascii="Times New Roman" w:hAnsi="Times New Roman"/>
          <w:color w:val="auto"/>
          <w:spacing w:val="4"/>
          <w:szCs w:val="28"/>
        </w:rPr>
        <w:t>4.2. Thực trạng hoạt động và quản lý dự án phát triển giáo dục sử dụng nguồn vốn ODA hiện nay như thế nào? Những yếu tố nào ảnh hưởng đến việc quản lý dự án phát triển giáo dục sử dụng nguồn vốn ODA hiện nay?</w:t>
      </w:r>
    </w:p>
    <w:p w14:paraId="6E21DED2" w14:textId="06B24AF4" w:rsidR="00404268" w:rsidRPr="001D0426" w:rsidRDefault="00404268" w:rsidP="00E8715E">
      <w:pPr>
        <w:tabs>
          <w:tab w:val="left" w:pos="450"/>
        </w:tabs>
        <w:spacing w:line="360" w:lineRule="auto"/>
        <w:jc w:val="both"/>
        <w:rPr>
          <w:rFonts w:ascii="Times New Roman" w:hAnsi="Times New Roman"/>
          <w:color w:val="auto"/>
          <w:spacing w:val="4"/>
          <w:szCs w:val="28"/>
        </w:rPr>
      </w:pPr>
      <w:r w:rsidRPr="001D0426">
        <w:rPr>
          <w:rFonts w:ascii="Times New Roman" w:hAnsi="Times New Roman"/>
          <w:color w:val="auto"/>
          <w:spacing w:val="4"/>
          <w:szCs w:val="28"/>
        </w:rPr>
        <w:t xml:space="preserve">4.3. </w:t>
      </w:r>
      <w:r w:rsidRPr="001D0426">
        <w:rPr>
          <w:rFonts w:ascii="Times New Roman" w:hAnsi="Times New Roman"/>
          <w:color w:val="auto"/>
          <w:szCs w:val="28"/>
        </w:rPr>
        <w:t xml:space="preserve">Cần phải có các biện pháp quản lý dự án phát triển giáo dục </w:t>
      </w:r>
      <w:r w:rsidRPr="001D0426">
        <w:rPr>
          <w:rFonts w:ascii="Times New Roman" w:hAnsi="Times New Roman"/>
          <w:color w:val="auto"/>
          <w:spacing w:val="4"/>
          <w:szCs w:val="28"/>
        </w:rPr>
        <w:t xml:space="preserve">sử dụng nguồn vốn ODA </w:t>
      </w:r>
      <w:r w:rsidRPr="001D0426">
        <w:rPr>
          <w:rFonts w:ascii="Times New Roman" w:hAnsi="Times New Roman"/>
          <w:color w:val="auto"/>
          <w:szCs w:val="28"/>
        </w:rPr>
        <w:t>như thế nào cho hiệu quả trong giai đoạn hiện nay</w:t>
      </w:r>
      <w:r w:rsidRPr="001D0426">
        <w:rPr>
          <w:rFonts w:ascii="Times New Roman" w:hAnsi="Times New Roman"/>
          <w:color w:val="auto"/>
          <w:spacing w:val="4"/>
          <w:szCs w:val="28"/>
        </w:rPr>
        <w:t>?</w:t>
      </w:r>
    </w:p>
    <w:p w14:paraId="4DF97055" w14:textId="46C6FED6" w:rsidR="00E83DEC" w:rsidRPr="001D0426" w:rsidRDefault="001F491A" w:rsidP="00E8715E">
      <w:pPr>
        <w:pStyle w:val="2"/>
        <w:widowControl/>
        <w:autoSpaceDE/>
        <w:rPr>
          <w:color w:val="auto"/>
          <w:sz w:val="28"/>
          <w:szCs w:val="28"/>
          <w:lang w:val="en-US"/>
        </w:rPr>
      </w:pPr>
      <w:r w:rsidRPr="001D0426">
        <w:rPr>
          <w:color w:val="auto"/>
          <w:sz w:val="28"/>
          <w:szCs w:val="28"/>
          <w:lang w:val="en-US"/>
        </w:rPr>
        <w:t>5</w:t>
      </w:r>
      <w:r w:rsidR="00CC09DE" w:rsidRPr="001D0426">
        <w:rPr>
          <w:color w:val="auto"/>
          <w:sz w:val="28"/>
          <w:szCs w:val="28"/>
          <w:lang w:val="en-US"/>
        </w:rPr>
        <w:t>. Giả thuyết khoa học</w:t>
      </w:r>
      <w:bookmarkEnd w:id="39"/>
      <w:bookmarkEnd w:id="40"/>
      <w:bookmarkEnd w:id="41"/>
      <w:bookmarkEnd w:id="42"/>
      <w:bookmarkEnd w:id="43"/>
    </w:p>
    <w:p w14:paraId="1D41E626" w14:textId="23784C75" w:rsidR="00846EDB" w:rsidRPr="001D0426" w:rsidRDefault="005F2701" w:rsidP="00E8715E">
      <w:pPr>
        <w:autoSpaceDE w:val="0"/>
        <w:autoSpaceDN w:val="0"/>
        <w:adjustRightInd w:val="0"/>
        <w:spacing w:line="360" w:lineRule="auto"/>
        <w:ind w:firstLine="720"/>
        <w:jc w:val="both"/>
        <w:rPr>
          <w:rFonts w:ascii="Times New Roman" w:hAnsi="Times New Roman"/>
          <w:bCs/>
          <w:color w:val="auto"/>
          <w:szCs w:val="28"/>
          <w:lang w:val="vi-VN"/>
        </w:rPr>
      </w:pPr>
      <w:bookmarkStart w:id="44" w:name="_Toc489065133"/>
      <w:bookmarkStart w:id="45" w:name="_Toc489067756"/>
      <w:bookmarkStart w:id="46" w:name="_Toc489068433"/>
      <w:bookmarkStart w:id="47" w:name="_Toc489068569"/>
      <w:bookmarkStart w:id="48" w:name="_Toc489068943"/>
      <w:r w:rsidRPr="001D0426">
        <w:rPr>
          <w:rFonts w:ascii="Times New Roman" w:hAnsi="Times New Roman"/>
          <w:bCs/>
          <w:color w:val="auto"/>
          <w:szCs w:val="28"/>
          <w:lang w:val="en-SG"/>
        </w:rPr>
        <w:t>Việc quản lý các dự án phát triển giáo dục sử dụng nguồn vốn ODA</w:t>
      </w:r>
      <w:r w:rsidR="005B5744" w:rsidRPr="001D0426">
        <w:rPr>
          <w:rFonts w:ascii="Times New Roman" w:hAnsi="Times New Roman"/>
          <w:bCs/>
          <w:color w:val="auto"/>
          <w:szCs w:val="28"/>
          <w:lang w:val="en-SG"/>
        </w:rPr>
        <w:t xml:space="preserve"> hiện nay</w:t>
      </w:r>
      <w:r w:rsidRPr="001D0426">
        <w:rPr>
          <w:rFonts w:ascii="Times New Roman" w:hAnsi="Times New Roman"/>
          <w:bCs/>
          <w:color w:val="auto"/>
          <w:szCs w:val="28"/>
          <w:lang w:val="en-SG"/>
        </w:rPr>
        <w:t xml:space="preserve"> </w:t>
      </w:r>
      <w:r w:rsidR="008A5D09" w:rsidRPr="001D0426">
        <w:rPr>
          <w:rFonts w:ascii="Times New Roman" w:hAnsi="Times New Roman"/>
          <w:bCs/>
          <w:color w:val="auto"/>
          <w:szCs w:val="28"/>
          <w:lang w:val="en-SG"/>
        </w:rPr>
        <w:t xml:space="preserve">còn tồn tại </w:t>
      </w:r>
      <w:r w:rsidR="00316A78" w:rsidRPr="001D0426">
        <w:rPr>
          <w:rFonts w:ascii="Times New Roman" w:hAnsi="Times New Roman"/>
          <w:bCs/>
          <w:color w:val="auto"/>
          <w:szCs w:val="28"/>
          <w:lang w:val="en-SG"/>
        </w:rPr>
        <w:t>nhiều</w:t>
      </w:r>
      <w:r w:rsidR="001051DC" w:rsidRPr="001D0426">
        <w:rPr>
          <w:rFonts w:ascii="Times New Roman" w:hAnsi="Times New Roman"/>
          <w:bCs/>
          <w:color w:val="auto"/>
          <w:szCs w:val="28"/>
          <w:lang w:val="en-SG"/>
        </w:rPr>
        <w:t xml:space="preserve"> hạn chế, ảnh hưởng đến kết quả thực hiện dự án</w:t>
      </w:r>
      <w:r w:rsidR="00B05E9C">
        <w:rPr>
          <w:rFonts w:ascii="Times New Roman" w:hAnsi="Times New Roman"/>
          <w:bCs/>
          <w:color w:val="auto"/>
          <w:szCs w:val="28"/>
          <w:lang w:val="en-SG"/>
        </w:rPr>
        <w:t xml:space="preserve"> và tính bền vững của </w:t>
      </w:r>
      <w:r w:rsidR="00295D52">
        <w:rPr>
          <w:rFonts w:ascii="Times New Roman" w:hAnsi="Times New Roman"/>
          <w:bCs/>
          <w:color w:val="auto"/>
          <w:szCs w:val="28"/>
          <w:lang w:val="en-SG"/>
        </w:rPr>
        <w:t>các dự án</w:t>
      </w:r>
      <w:r w:rsidR="001051DC" w:rsidRPr="001D0426">
        <w:rPr>
          <w:rFonts w:ascii="Times New Roman" w:hAnsi="Times New Roman"/>
          <w:bCs/>
          <w:color w:val="auto"/>
          <w:szCs w:val="28"/>
          <w:lang w:val="en-SG"/>
        </w:rPr>
        <w:t xml:space="preserve">. </w:t>
      </w:r>
      <w:r w:rsidR="00E60494" w:rsidRPr="001D0426">
        <w:rPr>
          <w:rFonts w:ascii="Times New Roman" w:hAnsi="Times New Roman"/>
          <w:bCs/>
          <w:color w:val="auto"/>
          <w:szCs w:val="28"/>
          <w:lang w:val="vi-VN"/>
        </w:rPr>
        <w:t>Nếu</w:t>
      </w:r>
      <w:r w:rsidR="00640E65" w:rsidRPr="001D0426">
        <w:rPr>
          <w:rFonts w:ascii="Times New Roman" w:hAnsi="Times New Roman"/>
          <w:bCs/>
          <w:color w:val="auto"/>
          <w:szCs w:val="28"/>
          <w:lang w:val="en-SG"/>
        </w:rPr>
        <w:t xml:space="preserve"> </w:t>
      </w:r>
      <w:r w:rsidR="00D52999" w:rsidRPr="001D0426">
        <w:rPr>
          <w:rFonts w:ascii="Times New Roman" w:hAnsi="Times New Roman"/>
          <w:bCs/>
          <w:color w:val="auto"/>
          <w:szCs w:val="28"/>
          <w:lang w:val="en-SG"/>
        </w:rPr>
        <w:t>đề xuất và thực hiện được</w:t>
      </w:r>
      <w:r w:rsidR="00E60494" w:rsidRPr="001D0426">
        <w:rPr>
          <w:rFonts w:ascii="Times New Roman" w:hAnsi="Times New Roman"/>
          <w:bCs/>
          <w:color w:val="auto"/>
          <w:szCs w:val="28"/>
          <w:lang w:val="vi-VN"/>
        </w:rPr>
        <w:t xml:space="preserve"> các biện pháp</w:t>
      </w:r>
      <w:r w:rsidR="006A5A80" w:rsidRPr="001D0426">
        <w:rPr>
          <w:rFonts w:ascii="Times New Roman" w:hAnsi="Times New Roman"/>
          <w:bCs/>
          <w:color w:val="auto"/>
          <w:szCs w:val="28"/>
          <w:lang w:val="en-SG"/>
        </w:rPr>
        <w:t xml:space="preserve"> đổi mới</w:t>
      </w:r>
      <w:r w:rsidR="00E60494" w:rsidRPr="001D0426">
        <w:rPr>
          <w:rFonts w:ascii="Times New Roman" w:hAnsi="Times New Roman"/>
          <w:bCs/>
          <w:color w:val="auto"/>
          <w:szCs w:val="28"/>
          <w:lang w:val="vi-VN"/>
        </w:rPr>
        <w:t xml:space="preserve"> quản lí dự án phát triển giáo dục</w:t>
      </w:r>
      <w:r w:rsidR="0073010C" w:rsidRPr="001D0426">
        <w:rPr>
          <w:rFonts w:ascii="Times New Roman" w:hAnsi="Times New Roman"/>
          <w:bCs/>
          <w:color w:val="auto"/>
          <w:szCs w:val="28"/>
          <w:lang w:val="en-SG"/>
        </w:rPr>
        <w:t xml:space="preserve"> sử dụng nguồn vốn ODA</w:t>
      </w:r>
      <w:r w:rsidR="00B473AA" w:rsidRPr="001D0426">
        <w:rPr>
          <w:rFonts w:ascii="Times New Roman" w:hAnsi="Times New Roman"/>
          <w:bCs/>
          <w:color w:val="auto"/>
          <w:szCs w:val="28"/>
          <w:lang w:val="en-SG"/>
        </w:rPr>
        <w:t xml:space="preserve"> theo hướng hoàn thiện </w:t>
      </w:r>
      <w:r w:rsidR="00196D0F">
        <w:rPr>
          <w:rFonts w:ascii="Times New Roman" w:hAnsi="Times New Roman"/>
          <w:bCs/>
          <w:color w:val="auto"/>
          <w:szCs w:val="28"/>
          <w:lang w:val="en-SG"/>
        </w:rPr>
        <w:t xml:space="preserve">hệ thống văn bản pháp luật và </w:t>
      </w:r>
      <w:r w:rsidR="00B473AA" w:rsidRPr="001D0426">
        <w:rPr>
          <w:rFonts w:ascii="Times New Roman" w:hAnsi="Times New Roman"/>
          <w:bCs/>
          <w:color w:val="auto"/>
          <w:szCs w:val="28"/>
          <w:lang w:val="en-SG"/>
        </w:rPr>
        <w:t>cơ chế</w:t>
      </w:r>
      <w:r w:rsidR="00196D0F">
        <w:rPr>
          <w:rFonts w:ascii="Times New Roman" w:hAnsi="Times New Roman"/>
          <w:bCs/>
          <w:color w:val="auto"/>
          <w:szCs w:val="28"/>
          <w:lang w:val="en-SG"/>
        </w:rPr>
        <w:t>, quy trình</w:t>
      </w:r>
      <w:r w:rsidR="0009053C" w:rsidRPr="001D0426">
        <w:rPr>
          <w:rFonts w:ascii="Times New Roman" w:hAnsi="Times New Roman"/>
          <w:bCs/>
          <w:color w:val="auto"/>
          <w:szCs w:val="28"/>
          <w:lang w:val="en-SG"/>
        </w:rPr>
        <w:t xml:space="preserve"> quản lý</w:t>
      </w:r>
      <w:r w:rsidR="00196D0F">
        <w:rPr>
          <w:rFonts w:ascii="Times New Roman" w:hAnsi="Times New Roman"/>
          <w:bCs/>
          <w:color w:val="auto"/>
          <w:szCs w:val="28"/>
          <w:lang w:val="en-SG"/>
        </w:rPr>
        <w:t xml:space="preserve"> dự án</w:t>
      </w:r>
      <w:r w:rsidR="0009053C" w:rsidRPr="001D0426">
        <w:rPr>
          <w:rFonts w:ascii="Times New Roman" w:hAnsi="Times New Roman"/>
          <w:bCs/>
          <w:color w:val="auto"/>
          <w:szCs w:val="28"/>
          <w:lang w:val="en-SG"/>
        </w:rPr>
        <w:t>,</w:t>
      </w:r>
      <w:r w:rsidR="00982E0F" w:rsidRPr="001D0426">
        <w:rPr>
          <w:rFonts w:ascii="Times New Roman" w:hAnsi="Times New Roman"/>
          <w:bCs/>
          <w:color w:val="auto"/>
          <w:szCs w:val="28"/>
          <w:lang w:val="en-SG"/>
        </w:rPr>
        <w:t xml:space="preserve"> </w:t>
      </w:r>
      <w:r w:rsidR="00957EA0">
        <w:rPr>
          <w:rFonts w:ascii="Times New Roman" w:hAnsi="Times New Roman"/>
          <w:bCs/>
          <w:color w:val="auto"/>
          <w:szCs w:val="28"/>
          <w:lang w:val="en-SG"/>
        </w:rPr>
        <w:t>xây dựng</w:t>
      </w:r>
      <w:r w:rsidR="002E4100">
        <w:rPr>
          <w:rFonts w:ascii="Times New Roman" w:hAnsi="Times New Roman"/>
          <w:bCs/>
          <w:color w:val="auto"/>
          <w:szCs w:val="28"/>
          <w:lang w:val="en-SG"/>
        </w:rPr>
        <w:t xml:space="preserve"> khung hệ thống</w:t>
      </w:r>
      <w:r w:rsidR="00D83022" w:rsidRPr="001D0426">
        <w:rPr>
          <w:rFonts w:ascii="Times New Roman" w:hAnsi="Times New Roman"/>
          <w:bCs/>
          <w:color w:val="auto"/>
          <w:szCs w:val="28"/>
          <w:lang w:val="en-SG"/>
        </w:rPr>
        <w:t xml:space="preserve"> quản lý </w:t>
      </w:r>
      <w:r w:rsidR="002E4100">
        <w:rPr>
          <w:rFonts w:ascii="Times New Roman" w:hAnsi="Times New Roman"/>
          <w:bCs/>
          <w:color w:val="auto"/>
          <w:szCs w:val="28"/>
          <w:lang w:val="en-SG"/>
        </w:rPr>
        <w:t xml:space="preserve">thông tin </w:t>
      </w:r>
      <w:r w:rsidR="00D83022" w:rsidRPr="001D0426">
        <w:rPr>
          <w:rFonts w:ascii="Times New Roman" w:hAnsi="Times New Roman"/>
          <w:bCs/>
          <w:color w:val="auto"/>
          <w:szCs w:val="28"/>
          <w:lang w:val="en-SG"/>
        </w:rPr>
        <w:t>dự án</w:t>
      </w:r>
      <w:r w:rsidR="002E4100">
        <w:rPr>
          <w:rFonts w:ascii="Times New Roman" w:hAnsi="Times New Roman"/>
          <w:bCs/>
          <w:color w:val="auto"/>
          <w:szCs w:val="28"/>
          <w:lang w:val="en-SG"/>
        </w:rPr>
        <w:t xml:space="preserve"> và bộ tiêu chí đánh giá</w:t>
      </w:r>
      <w:r w:rsidR="00D143E0">
        <w:rPr>
          <w:rFonts w:ascii="Times New Roman" w:hAnsi="Times New Roman"/>
          <w:bCs/>
          <w:color w:val="auto"/>
          <w:szCs w:val="28"/>
          <w:lang w:val="en-SG"/>
        </w:rPr>
        <w:t xml:space="preserve"> dự án</w:t>
      </w:r>
      <w:r w:rsidR="00C34E79">
        <w:rPr>
          <w:rFonts w:ascii="Times New Roman" w:hAnsi="Times New Roman"/>
          <w:bCs/>
          <w:color w:val="auto"/>
          <w:szCs w:val="28"/>
          <w:lang w:val="en-SG"/>
        </w:rPr>
        <w:t>,</w:t>
      </w:r>
      <w:r w:rsidR="00E60494" w:rsidRPr="001D0426">
        <w:rPr>
          <w:rFonts w:ascii="Times New Roman" w:hAnsi="Times New Roman"/>
          <w:bCs/>
          <w:color w:val="auto"/>
          <w:szCs w:val="28"/>
          <w:lang w:val="vi-VN"/>
        </w:rPr>
        <w:t xml:space="preserve"> </w:t>
      </w:r>
      <w:r w:rsidR="00D143E0" w:rsidRPr="001D0426">
        <w:rPr>
          <w:rFonts w:ascii="Times New Roman" w:hAnsi="Times New Roman"/>
          <w:bCs/>
          <w:color w:val="auto"/>
          <w:szCs w:val="28"/>
          <w:lang w:val="en-SG"/>
        </w:rPr>
        <w:t>nâng cao năng lực chuyên môn cho đội ngũ nhân sự tham gia quản lý và</w:t>
      </w:r>
      <w:r w:rsidR="00D143E0">
        <w:rPr>
          <w:rFonts w:ascii="Times New Roman" w:hAnsi="Times New Roman"/>
          <w:bCs/>
          <w:color w:val="auto"/>
          <w:szCs w:val="28"/>
          <w:lang w:val="en-SG"/>
        </w:rPr>
        <w:t xml:space="preserve"> thực hiện dự án</w:t>
      </w:r>
      <w:r w:rsidR="00D143E0" w:rsidRPr="001D0426">
        <w:rPr>
          <w:rFonts w:ascii="Times New Roman" w:hAnsi="Times New Roman"/>
          <w:bCs/>
          <w:color w:val="auto"/>
          <w:szCs w:val="28"/>
          <w:lang w:val="en-SG"/>
        </w:rPr>
        <w:t xml:space="preserve"> </w:t>
      </w:r>
      <w:r w:rsidR="00E60494" w:rsidRPr="001D0426">
        <w:rPr>
          <w:rFonts w:ascii="Times New Roman" w:hAnsi="Times New Roman"/>
          <w:bCs/>
          <w:color w:val="auto"/>
          <w:szCs w:val="28"/>
          <w:lang w:val="vi-VN"/>
        </w:rPr>
        <w:t xml:space="preserve">thì sẽ giúp </w:t>
      </w:r>
      <w:r w:rsidR="00F43E7E" w:rsidRPr="001D0426">
        <w:rPr>
          <w:rFonts w:ascii="Times New Roman" w:hAnsi="Times New Roman"/>
          <w:bCs/>
          <w:color w:val="auto"/>
          <w:szCs w:val="28"/>
          <w:lang w:val="en-SG"/>
        </w:rPr>
        <w:t>nâng cao hiệu qu</w:t>
      </w:r>
      <w:r w:rsidR="007269BB" w:rsidRPr="001D0426">
        <w:rPr>
          <w:rFonts w:ascii="Times New Roman" w:hAnsi="Times New Roman"/>
          <w:bCs/>
          <w:color w:val="auto"/>
          <w:szCs w:val="28"/>
          <w:lang w:val="en-SG"/>
        </w:rPr>
        <w:t>ả</w:t>
      </w:r>
      <w:r w:rsidR="00B74554" w:rsidRPr="001D0426">
        <w:rPr>
          <w:rFonts w:ascii="Times New Roman" w:hAnsi="Times New Roman"/>
          <w:bCs/>
          <w:color w:val="auto"/>
          <w:szCs w:val="28"/>
          <w:lang w:val="en-SG"/>
        </w:rPr>
        <w:t xml:space="preserve"> thực hiện</w:t>
      </w:r>
      <w:r w:rsidR="003F1C3D" w:rsidRPr="001D0426">
        <w:rPr>
          <w:rFonts w:ascii="Times New Roman" w:hAnsi="Times New Roman"/>
          <w:bCs/>
          <w:color w:val="auto"/>
          <w:szCs w:val="28"/>
          <w:lang w:val="en-SG"/>
        </w:rPr>
        <w:t xml:space="preserve"> các</w:t>
      </w:r>
      <w:r w:rsidR="00E60494" w:rsidRPr="001D0426">
        <w:rPr>
          <w:rFonts w:ascii="Times New Roman" w:hAnsi="Times New Roman"/>
          <w:bCs/>
          <w:color w:val="auto"/>
          <w:szCs w:val="28"/>
          <w:lang w:val="vi-VN"/>
        </w:rPr>
        <w:t xml:space="preserve"> dự án</w:t>
      </w:r>
      <w:r w:rsidR="003F1C3D" w:rsidRPr="001D0426">
        <w:rPr>
          <w:rFonts w:ascii="Times New Roman" w:hAnsi="Times New Roman"/>
          <w:bCs/>
          <w:color w:val="auto"/>
          <w:szCs w:val="28"/>
          <w:lang w:val="en-SG"/>
        </w:rPr>
        <w:t xml:space="preserve"> phát triển giáo dục</w:t>
      </w:r>
      <w:r w:rsidR="00B74554" w:rsidRPr="001D0426">
        <w:rPr>
          <w:rFonts w:ascii="Times New Roman" w:hAnsi="Times New Roman"/>
          <w:bCs/>
          <w:color w:val="auto"/>
          <w:szCs w:val="28"/>
          <w:lang w:val="vi-VN"/>
        </w:rPr>
        <w:t xml:space="preserve"> sử dụng nguồn vốn ODA</w:t>
      </w:r>
      <w:r w:rsidR="00B74554" w:rsidRPr="001D0426">
        <w:rPr>
          <w:rFonts w:ascii="Times New Roman" w:hAnsi="Times New Roman"/>
          <w:bCs/>
          <w:color w:val="auto"/>
          <w:szCs w:val="28"/>
          <w:lang w:val="en-SG"/>
        </w:rPr>
        <w:t>,</w:t>
      </w:r>
      <w:r w:rsidR="00E60494" w:rsidRPr="001D0426">
        <w:rPr>
          <w:rFonts w:ascii="Times New Roman" w:hAnsi="Times New Roman"/>
          <w:bCs/>
          <w:color w:val="auto"/>
          <w:szCs w:val="28"/>
          <w:lang w:val="vi-VN"/>
        </w:rPr>
        <w:t xml:space="preserve"> đảm bảo mục tiêu phát triển giáo dục</w:t>
      </w:r>
      <w:r w:rsidR="00B74554" w:rsidRPr="001D0426">
        <w:rPr>
          <w:rFonts w:ascii="Times New Roman" w:hAnsi="Times New Roman"/>
          <w:bCs/>
          <w:color w:val="auto"/>
          <w:szCs w:val="28"/>
          <w:lang w:val="en-SG"/>
        </w:rPr>
        <w:t xml:space="preserve"> trong giai đoạn hiện nay</w:t>
      </w:r>
      <w:r w:rsidR="00E60494" w:rsidRPr="001D0426">
        <w:rPr>
          <w:rFonts w:ascii="Times New Roman" w:hAnsi="Times New Roman"/>
          <w:bCs/>
          <w:color w:val="auto"/>
          <w:szCs w:val="28"/>
          <w:lang w:val="vi-VN"/>
        </w:rPr>
        <w:t>.</w:t>
      </w:r>
    </w:p>
    <w:p w14:paraId="3FF96C78" w14:textId="0304A554" w:rsidR="00A23DCC" w:rsidRPr="001D0426" w:rsidRDefault="00ED7337" w:rsidP="00E8715E">
      <w:pPr>
        <w:spacing w:line="360" w:lineRule="auto"/>
        <w:jc w:val="both"/>
        <w:rPr>
          <w:rFonts w:ascii="Times New Roman" w:hAnsi="Times New Roman"/>
          <w:b/>
          <w:color w:val="auto"/>
          <w:szCs w:val="28"/>
        </w:rPr>
      </w:pPr>
      <w:r w:rsidRPr="001D0426">
        <w:rPr>
          <w:rFonts w:ascii="Times New Roman" w:hAnsi="Times New Roman"/>
          <w:b/>
          <w:color w:val="auto"/>
          <w:szCs w:val="28"/>
        </w:rPr>
        <w:t>6</w:t>
      </w:r>
      <w:r w:rsidR="00A23DCC" w:rsidRPr="001D0426">
        <w:rPr>
          <w:rFonts w:ascii="Times New Roman" w:hAnsi="Times New Roman"/>
          <w:b/>
          <w:color w:val="auto"/>
          <w:szCs w:val="28"/>
        </w:rPr>
        <w:t>. Nhiệm vụ nghiên cứu</w:t>
      </w:r>
    </w:p>
    <w:p w14:paraId="5EC31328" w14:textId="0E8466E3" w:rsidR="00A23DCC" w:rsidRPr="001D0426" w:rsidRDefault="005E1DF0"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 xml:space="preserve">.1. </w:t>
      </w:r>
      <w:r w:rsidR="00795A54" w:rsidRPr="001D0426">
        <w:rPr>
          <w:rFonts w:ascii="Times New Roman" w:hAnsi="Times New Roman"/>
          <w:color w:val="auto"/>
          <w:szCs w:val="28"/>
          <w:lang w:val="pt-BR"/>
        </w:rPr>
        <w:t>Xây dựng</w:t>
      </w:r>
      <w:r w:rsidR="00A23DCC" w:rsidRPr="001D0426">
        <w:rPr>
          <w:rFonts w:ascii="Times New Roman" w:hAnsi="Times New Roman"/>
          <w:color w:val="auto"/>
          <w:szCs w:val="28"/>
          <w:lang w:val="pt-BR"/>
        </w:rPr>
        <w:t xml:space="preserve"> cơ sở lí luận </w:t>
      </w:r>
      <w:r w:rsidR="00A45A43" w:rsidRPr="001D0426">
        <w:rPr>
          <w:rFonts w:ascii="Times New Roman" w:hAnsi="Times New Roman"/>
          <w:color w:val="auto"/>
          <w:szCs w:val="28"/>
          <w:lang w:val="pt-BR"/>
        </w:rPr>
        <w:t>về</w:t>
      </w:r>
      <w:r w:rsidR="00B24C0D" w:rsidRPr="001D0426">
        <w:rPr>
          <w:rFonts w:ascii="Times New Roman" w:hAnsi="Times New Roman"/>
          <w:color w:val="auto"/>
          <w:szCs w:val="28"/>
          <w:lang w:val="pt-BR"/>
        </w:rPr>
        <w:t xml:space="preserve"> </w:t>
      </w:r>
      <w:r w:rsidR="00A23DCC" w:rsidRPr="001D0426">
        <w:rPr>
          <w:rFonts w:ascii="Times New Roman" w:hAnsi="Times New Roman"/>
          <w:color w:val="auto"/>
          <w:szCs w:val="28"/>
          <w:lang w:val="pt-BR"/>
        </w:rPr>
        <w:t>quản</w:t>
      </w:r>
      <w:r w:rsidR="00A23DCC" w:rsidRPr="001D0426">
        <w:rPr>
          <w:rFonts w:ascii="Times New Roman" w:hAnsi="Times New Roman"/>
          <w:color w:val="auto"/>
          <w:szCs w:val="28"/>
          <w:lang w:val="vi-VN"/>
        </w:rPr>
        <w:t xml:space="preserve"> l</w:t>
      </w:r>
      <w:r w:rsidR="00B24C0D" w:rsidRPr="001D0426">
        <w:rPr>
          <w:rFonts w:ascii="Times New Roman" w:hAnsi="Times New Roman"/>
          <w:color w:val="auto"/>
          <w:szCs w:val="28"/>
          <w:lang w:val="en-SG"/>
        </w:rPr>
        <w:t>ý</w:t>
      </w:r>
      <w:r w:rsidR="00A23DCC" w:rsidRPr="001D0426">
        <w:rPr>
          <w:rFonts w:ascii="Times New Roman" w:hAnsi="Times New Roman"/>
          <w:color w:val="auto"/>
          <w:szCs w:val="28"/>
          <w:lang w:val="vi-VN"/>
        </w:rPr>
        <w:t xml:space="preserve"> dự án </w:t>
      </w:r>
      <w:r w:rsidR="00A23DCC" w:rsidRPr="001D0426">
        <w:rPr>
          <w:rFonts w:ascii="Times New Roman" w:hAnsi="Times New Roman"/>
          <w:color w:val="auto"/>
          <w:szCs w:val="28"/>
          <w:lang w:val="en-SG"/>
        </w:rPr>
        <w:t>phát triển giáo dục</w:t>
      </w:r>
      <w:r w:rsidR="00A23DCC" w:rsidRPr="001D0426">
        <w:rPr>
          <w:rFonts w:ascii="Times New Roman" w:hAnsi="Times New Roman"/>
          <w:color w:val="auto"/>
          <w:szCs w:val="28"/>
          <w:lang w:val="vi-VN"/>
        </w:rPr>
        <w:t xml:space="preserve"> sử dụng nguồn vốn ODA</w:t>
      </w:r>
      <w:r w:rsidR="00A45A43" w:rsidRPr="001D0426">
        <w:rPr>
          <w:rFonts w:ascii="Times New Roman" w:hAnsi="Times New Roman"/>
          <w:color w:val="auto"/>
          <w:szCs w:val="28"/>
          <w:lang w:val="pt-BR"/>
        </w:rPr>
        <w:t>.</w:t>
      </w:r>
    </w:p>
    <w:p w14:paraId="7CC2BE05" w14:textId="1122107D" w:rsidR="00A23DCC" w:rsidRPr="001D0426" w:rsidRDefault="00B24C0D"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.2. Khảo sát</w:t>
      </w:r>
      <w:r w:rsidR="003A0611" w:rsidRPr="001D0426">
        <w:rPr>
          <w:rFonts w:ascii="Times New Roman" w:hAnsi="Times New Roman"/>
          <w:color w:val="auto"/>
          <w:szCs w:val="28"/>
          <w:lang w:val="pt-BR"/>
        </w:rPr>
        <w:t xml:space="preserve"> đánh giá</w:t>
      </w:r>
      <w:r w:rsidR="00A23DCC" w:rsidRPr="001D0426">
        <w:rPr>
          <w:rFonts w:ascii="Times New Roman" w:hAnsi="Times New Roman"/>
          <w:color w:val="auto"/>
          <w:szCs w:val="28"/>
          <w:lang w:val="pt-BR"/>
        </w:rPr>
        <w:t xml:space="preserve"> thực trạng về</w:t>
      </w:r>
      <w:r w:rsidR="00A23DCC" w:rsidRPr="001D0426">
        <w:rPr>
          <w:rFonts w:ascii="Times New Roman" w:hAnsi="Times New Roman"/>
          <w:color w:val="auto"/>
          <w:szCs w:val="28"/>
          <w:lang w:val="vi-VN"/>
        </w:rPr>
        <w:t xml:space="preserve"> </w:t>
      </w:r>
      <w:r w:rsidR="00A23DCC" w:rsidRPr="001D0426">
        <w:rPr>
          <w:rFonts w:ascii="Times New Roman" w:hAnsi="Times New Roman"/>
          <w:color w:val="auto"/>
          <w:szCs w:val="28"/>
          <w:lang w:val="pt-BR"/>
        </w:rPr>
        <w:t>quản</w:t>
      </w:r>
      <w:r w:rsidR="00A23DCC" w:rsidRPr="001D0426">
        <w:rPr>
          <w:rFonts w:ascii="Times New Roman" w:hAnsi="Times New Roman"/>
          <w:color w:val="auto"/>
          <w:szCs w:val="28"/>
          <w:lang w:val="vi-VN"/>
        </w:rPr>
        <w:t xml:space="preserve"> lý dự án phát triển giáo dục sử dụng nguồn vốn ODA </w:t>
      </w:r>
    </w:p>
    <w:p w14:paraId="5600B383" w14:textId="2BC8399F" w:rsidR="00A23DCC" w:rsidRPr="001D0426" w:rsidRDefault="00B24C0D"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.3. Đề xuất một số biện pháp quản</w:t>
      </w:r>
      <w:r w:rsidR="00A23DCC" w:rsidRPr="001D0426">
        <w:rPr>
          <w:rFonts w:ascii="Times New Roman" w:hAnsi="Times New Roman"/>
          <w:color w:val="auto"/>
          <w:szCs w:val="28"/>
          <w:lang w:val="vi-VN"/>
        </w:rPr>
        <w:t xml:space="preserve"> lý dự án phát triển giáo dục sử dụng nguồn vốn ODA</w:t>
      </w:r>
    </w:p>
    <w:p w14:paraId="09903461" w14:textId="69C268CF" w:rsidR="00A23DCC" w:rsidRPr="001D0426" w:rsidRDefault="00B24C0D"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 xml:space="preserve">.4. </w:t>
      </w:r>
      <w:r w:rsidRPr="001D0426">
        <w:rPr>
          <w:rFonts w:ascii="Times New Roman" w:hAnsi="Times New Roman"/>
          <w:color w:val="auto"/>
          <w:szCs w:val="28"/>
          <w:lang w:val="pt-BR"/>
        </w:rPr>
        <w:t>K</w:t>
      </w:r>
      <w:r w:rsidR="00A23DCC" w:rsidRPr="001D0426">
        <w:rPr>
          <w:rFonts w:ascii="Times New Roman" w:hAnsi="Times New Roman"/>
          <w:color w:val="auto"/>
          <w:szCs w:val="28"/>
          <w:lang w:val="pt-BR"/>
        </w:rPr>
        <w:t>hảo nghiệm nhằm kiểm chứng sự cần thiết và tính khả thi của các biện pháp quản</w:t>
      </w:r>
      <w:r w:rsidR="00A23DCC" w:rsidRPr="001D0426">
        <w:rPr>
          <w:rFonts w:ascii="Times New Roman" w:hAnsi="Times New Roman"/>
          <w:color w:val="auto"/>
          <w:szCs w:val="28"/>
          <w:lang w:val="vi-VN"/>
        </w:rPr>
        <w:t xml:space="preserve"> lý dự án phát triển giáo dục sử dụng nguồn vốn ODA</w:t>
      </w:r>
    </w:p>
    <w:p w14:paraId="4DF97058" w14:textId="275B6719" w:rsidR="00B74002" w:rsidRPr="001D0426" w:rsidRDefault="00234B05" w:rsidP="00E8715E">
      <w:pPr>
        <w:autoSpaceDE w:val="0"/>
        <w:autoSpaceDN w:val="0"/>
        <w:adjustRightInd w:val="0"/>
        <w:spacing w:line="360" w:lineRule="auto"/>
        <w:jc w:val="both"/>
        <w:rPr>
          <w:rFonts w:ascii="Times New Roman" w:hAnsi="Times New Roman"/>
          <w:b/>
          <w:bCs/>
          <w:color w:val="auto"/>
          <w:szCs w:val="28"/>
        </w:rPr>
      </w:pPr>
      <w:r w:rsidRPr="001D0426">
        <w:rPr>
          <w:rFonts w:ascii="Times New Roman" w:hAnsi="Times New Roman"/>
          <w:b/>
          <w:bCs/>
          <w:color w:val="auto"/>
          <w:szCs w:val="28"/>
        </w:rPr>
        <w:lastRenderedPageBreak/>
        <w:t>7</w:t>
      </w:r>
      <w:r w:rsidR="00CC09DE" w:rsidRPr="001D0426">
        <w:rPr>
          <w:rFonts w:ascii="Times New Roman" w:hAnsi="Times New Roman"/>
          <w:b/>
          <w:bCs/>
          <w:color w:val="auto"/>
          <w:szCs w:val="28"/>
        </w:rPr>
        <w:t>. Giới hạn phạm vi nghiên cứu đề tài</w:t>
      </w:r>
      <w:bookmarkStart w:id="49" w:name="_Toc16843925"/>
    </w:p>
    <w:p w14:paraId="4DF97059" w14:textId="1DF8B00D" w:rsidR="00A43FE4" w:rsidRPr="001D0426" w:rsidRDefault="00CC09DE" w:rsidP="00E8715E">
      <w:pPr>
        <w:autoSpaceDE w:val="0"/>
        <w:autoSpaceDN w:val="0"/>
        <w:adjustRightInd w:val="0"/>
        <w:spacing w:line="360" w:lineRule="auto"/>
        <w:ind w:hanging="90"/>
        <w:jc w:val="both"/>
        <w:rPr>
          <w:rFonts w:ascii="Times New Roman" w:hAnsi="Times New Roman"/>
          <w:b/>
          <w:bCs/>
          <w:i/>
          <w:color w:val="auto"/>
          <w:szCs w:val="28"/>
        </w:rPr>
      </w:pPr>
      <w:r w:rsidRPr="001D0426">
        <w:rPr>
          <w:rFonts w:ascii="Times New Roman" w:hAnsi="Times New Roman"/>
          <w:b/>
          <w:bCs/>
          <w:i/>
          <w:color w:val="auto"/>
          <w:szCs w:val="28"/>
        </w:rPr>
        <w:t xml:space="preserve"> </w:t>
      </w:r>
      <w:r w:rsidR="00234B05" w:rsidRPr="001D0426">
        <w:rPr>
          <w:rFonts w:ascii="Times New Roman" w:hAnsi="Times New Roman"/>
          <w:b/>
          <w:bCs/>
          <w:i/>
          <w:color w:val="auto"/>
          <w:szCs w:val="28"/>
        </w:rPr>
        <w:t>7</w:t>
      </w:r>
      <w:r w:rsidRPr="001D0426">
        <w:rPr>
          <w:rFonts w:ascii="Times New Roman" w:hAnsi="Times New Roman"/>
          <w:b/>
          <w:i/>
          <w:color w:val="auto"/>
          <w:szCs w:val="28"/>
          <w:lang w:val="pt-BR"/>
        </w:rPr>
        <w:t xml:space="preserve">.1. </w:t>
      </w:r>
      <w:bookmarkEnd w:id="49"/>
      <w:r w:rsidR="009F6CD1" w:rsidRPr="001D0426">
        <w:rPr>
          <w:rFonts w:ascii="Times New Roman" w:hAnsi="Times New Roman"/>
          <w:b/>
          <w:i/>
          <w:color w:val="auto"/>
          <w:szCs w:val="28"/>
          <w:lang w:val="pt-BR"/>
        </w:rPr>
        <w:t>Về nội dung nghiên cứu</w:t>
      </w:r>
    </w:p>
    <w:p w14:paraId="4DF9705A" w14:textId="18BA2467" w:rsidR="00340434" w:rsidRPr="001D0426" w:rsidRDefault="00CC09DE" w:rsidP="00E8715E">
      <w:pPr>
        <w:spacing w:line="360" w:lineRule="auto"/>
        <w:ind w:firstLine="720"/>
        <w:jc w:val="both"/>
        <w:rPr>
          <w:rFonts w:ascii="Times New Roman" w:hAnsi="Times New Roman"/>
          <w:bCs/>
          <w:color w:val="auto"/>
          <w:szCs w:val="28"/>
          <w:lang w:val="pt-BR"/>
        </w:rPr>
      </w:pPr>
      <w:bookmarkStart w:id="50" w:name="_Toc16843926"/>
      <w:r w:rsidRPr="001D0426">
        <w:rPr>
          <w:rFonts w:ascii="Times New Roman" w:hAnsi="Times New Roman"/>
          <w:bCs/>
          <w:color w:val="auto"/>
          <w:szCs w:val="28"/>
          <w:lang w:val="pt-BR"/>
        </w:rPr>
        <w:t>Luận án</w:t>
      </w:r>
      <w:r w:rsidR="009D0B11" w:rsidRPr="001D0426">
        <w:rPr>
          <w:rFonts w:ascii="Times New Roman" w:hAnsi="Times New Roman"/>
          <w:bCs/>
          <w:color w:val="auto"/>
          <w:szCs w:val="28"/>
          <w:lang w:val="pt-BR"/>
        </w:rPr>
        <w:t xml:space="preserve"> tập trung</w:t>
      </w:r>
      <w:r w:rsidRPr="001D0426">
        <w:rPr>
          <w:rFonts w:ascii="Times New Roman" w:hAnsi="Times New Roman"/>
          <w:bCs/>
          <w:color w:val="auto"/>
          <w:szCs w:val="28"/>
          <w:lang w:val="pt-BR"/>
        </w:rPr>
        <w:t xml:space="preserve"> </w:t>
      </w:r>
      <w:r w:rsidR="00282087" w:rsidRPr="001D0426">
        <w:rPr>
          <w:rFonts w:ascii="Times New Roman" w:hAnsi="Times New Roman"/>
          <w:color w:val="auto"/>
          <w:szCs w:val="28"/>
        </w:rPr>
        <w:t xml:space="preserve">nghiên cứu </w:t>
      </w:r>
      <w:r w:rsidR="009D0B11" w:rsidRPr="001D0426">
        <w:rPr>
          <w:rFonts w:ascii="Times New Roman" w:hAnsi="Times New Roman"/>
          <w:color w:val="auto"/>
          <w:szCs w:val="28"/>
        </w:rPr>
        <w:t>các</w:t>
      </w:r>
      <w:r w:rsidR="00815E78" w:rsidRPr="001D0426">
        <w:rPr>
          <w:rFonts w:ascii="Times New Roman" w:hAnsi="Times New Roman"/>
          <w:color w:val="auto"/>
          <w:szCs w:val="28"/>
        </w:rPr>
        <w:t xml:space="preserve"> dự án phát triển giáo dục</w:t>
      </w:r>
      <w:r w:rsidR="00E43236" w:rsidRPr="001D0426">
        <w:rPr>
          <w:rFonts w:ascii="Times New Roman" w:hAnsi="Times New Roman"/>
          <w:color w:val="auto"/>
          <w:szCs w:val="28"/>
        </w:rPr>
        <w:t xml:space="preserve"> có</w:t>
      </w:r>
      <w:r w:rsidR="00815E78" w:rsidRPr="001D0426">
        <w:rPr>
          <w:rFonts w:ascii="Times New Roman" w:hAnsi="Times New Roman"/>
          <w:color w:val="auto"/>
          <w:szCs w:val="28"/>
        </w:rPr>
        <w:t xml:space="preserve"> sử dụng nguồn vốn </w:t>
      </w:r>
      <w:r w:rsidR="00E43236" w:rsidRPr="001D0426">
        <w:rPr>
          <w:rFonts w:ascii="Times New Roman" w:hAnsi="Times New Roman"/>
          <w:color w:val="auto"/>
          <w:szCs w:val="28"/>
        </w:rPr>
        <w:t>ODA</w:t>
      </w:r>
      <w:r w:rsidR="00127677" w:rsidRPr="001D0426">
        <w:rPr>
          <w:rFonts w:ascii="Times New Roman" w:hAnsi="Times New Roman"/>
          <w:color w:val="auto"/>
          <w:szCs w:val="28"/>
        </w:rPr>
        <w:t xml:space="preserve"> viện trợ không hoàn lại và</w:t>
      </w:r>
      <w:r w:rsidR="009D0B11" w:rsidRPr="001D0426">
        <w:rPr>
          <w:rFonts w:ascii="Times New Roman" w:hAnsi="Times New Roman"/>
          <w:color w:val="auto"/>
          <w:szCs w:val="28"/>
        </w:rPr>
        <w:t xml:space="preserve"> vấn </w:t>
      </w:r>
      <w:r w:rsidR="009D0B11" w:rsidRPr="001D0426">
        <w:rPr>
          <w:rFonts w:ascii="Times New Roman" w:hAnsi="Times New Roman" w:hint="eastAsia"/>
          <w:color w:val="auto"/>
          <w:szCs w:val="28"/>
        </w:rPr>
        <w:t>đ</w:t>
      </w:r>
      <w:r w:rsidR="009D0B11" w:rsidRPr="001D0426">
        <w:rPr>
          <w:rFonts w:ascii="Times New Roman" w:hAnsi="Times New Roman"/>
          <w:color w:val="auto"/>
          <w:szCs w:val="28"/>
        </w:rPr>
        <w:t xml:space="preserve">ề </w:t>
      </w:r>
      <w:r w:rsidR="00282087" w:rsidRPr="001D0426">
        <w:rPr>
          <w:rFonts w:ascii="Times New Roman" w:hAnsi="Times New Roman"/>
          <w:color w:val="auto"/>
          <w:szCs w:val="28"/>
        </w:rPr>
        <w:t xml:space="preserve">quản lý </w:t>
      </w:r>
      <w:r w:rsidR="00127677" w:rsidRPr="001D0426">
        <w:rPr>
          <w:rFonts w:ascii="Times New Roman" w:hAnsi="Times New Roman"/>
          <w:color w:val="auto"/>
          <w:szCs w:val="28"/>
        </w:rPr>
        <w:t>các dự án này</w:t>
      </w:r>
      <w:r w:rsidR="00282087" w:rsidRPr="001D0426">
        <w:rPr>
          <w:rFonts w:ascii="Times New Roman" w:hAnsi="Times New Roman"/>
          <w:color w:val="auto"/>
          <w:szCs w:val="28"/>
        </w:rPr>
        <w:t xml:space="preserve"> </w:t>
      </w:r>
      <w:r w:rsidR="00D57029" w:rsidRPr="001D0426">
        <w:rPr>
          <w:rFonts w:ascii="Times New Roman" w:hAnsi="Times New Roman"/>
          <w:color w:val="auto"/>
          <w:szCs w:val="28"/>
        </w:rPr>
        <w:t xml:space="preserve">với chủ thể quản lý là </w:t>
      </w:r>
      <w:r w:rsidR="00A93C1C" w:rsidRPr="001D0426">
        <w:rPr>
          <w:rFonts w:ascii="Times New Roman" w:hAnsi="Times New Roman"/>
          <w:color w:val="auto"/>
          <w:szCs w:val="28"/>
        </w:rPr>
        <w:t>Ban quản lý các dự án, Bộ GD&amp;</w:t>
      </w:r>
      <w:r w:rsidR="00A93C1C" w:rsidRPr="001D0426">
        <w:rPr>
          <w:rFonts w:ascii="Times New Roman" w:hAnsi="Times New Roman" w:hint="eastAsia"/>
          <w:color w:val="auto"/>
          <w:szCs w:val="28"/>
        </w:rPr>
        <w:t>Đ</w:t>
      </w:r>
      <w:r w:rsidR="00A93C1C" w:rsidRPr="001D0426">
        <w:rPr>
          <w:rFonts w:ascii="Times New Roman" w:hAnsi="Times New Roman"/>
          <w:color w:val="auto"/>
          <w:szCs w:val="28"/>
        </w:rPr>
        <w:t>T</w:t>
      </w:r>
      <w:r w:rsidR="003A6A0D" w:rsidRPr="001D0426">
        <w:rPr>
          <w:rFonts w:ascii="Times New Roman" w:hAnsi="Times New Roman"/>
          <w:color w:val="auto"/>
          <w:szCs w:val="28"/>
        </w:rPr>
        <w:t>;</w:t>
      </w:r>
      <w:r w:rsidR="00282087" w:rsidRPr="001D0426">
        <w:rPr>
          <w:rFonts w:ascii="Times New Roman" w:hAnsi="Times New Roman"/>
          <w:color w:val="auto"/>
          <w:szCs w:val="28"/>
        </w:rPr>
        <w:t xml:space="preserve"> </w:t>
      </w:r>
      <w:r w:rsidR="00A93C1C" w:rsidRPr="001D0426">
        <w:rPr>
          <w:rFonts w:ascii="Times New Roman" w:hAnsi="Times New Roman"/>
          <w:color w:val="auto"/>
          <w:szCs w:val="28"/>
        </w:rPr>
        <w:t xml:space="preserve">các nội dung quản lý </w:t>
      </w:r>
      <w:r w:rsidR="00DE2896" w:rsidRPr="001D0426">
        <w:rPr>
          <w:rFonts w:ascii="Times New Roman" w:hAnsi="Times New Roman" w:hint="eastAsia"/>
          <w:color w:val="auto"/>
          <w:szCs w:val="28"/>
        </w:rPr>
        <w:t>đư</w:t>
      </w:r>
      <w:r w:rsidR="00DE2896" w:rsidRPr="001D0426">
        <w:rPr>
          <w:rFonts w:ascii="Times New Roman" w:hAnsi="Times New Roman"/>
          <w:color w:val="auto"/>
          <w:szCs w:val="28"/>
        </w:rPr>
        <w:t xml:space="preserve">ợc nghiên cứu </w:t>
      </w:r>
      <w:r w:rsidR="00A93C1C" w:rsidRPr="001D0426">
        <w:rPr>
          <w:rFonts w:ascii="Times New Roman" w:hAnsi="Times New Roman"/>
          <w:color w:val="auto"/>
          <w:szCs w:val="28"/>
        </w:rPr>
        <w:t xml:space="preserve">theo </w:t>
      </w:r>
      <w:r w:rsidR="00DB0738" w:rsidRPr="001D0426">
        <w:rPr>
          <w:rFonts w:ascii="Times New Roman" w:hAnsi="Times New Roman"/>
          <w:color w:val="auto"/>
          <w:szCs w:val="28"/>
        </w:rPr>
        <w:t xml:space="preserve">vòng </w:t>
      </w:r>
      <w:r w:rsidR="00DB0738" w:rsidRPr="001D0426">
        <w:rPr>
          <w:rFonts w:ascii="Times New Roman" w:hAnsi="Times New Roman" w:hint="eastAsia"/>
          <w:color w:val="auto"/>
          <w:szCs w:val="28"/>
        </w:rPr>
        <w:t>đ</w:t>
      </w:r>
      <w:r w:rsidR="00DB0738" w:rsidRPr="001D0426">
        <w:rPr>
          <w:rFonts w:ascii="Times New Roman" w:hAnsi="Times New Roman"/>
          <w:color w:val="auto"/>
          <w:szCs w:val="28"/>
        </w:rPr>
        <w:t>ời dự án</w:t>
      </w:r>
      <w:r w:rsidR="005E7C59" w:rsidRPr="001D0426">
        <w:rPr>
          <w:rFonts w:ascii="Times New Roman" w:hAnsi="Times New Roman"/>
          <w:color w:val="auto"/>
          <w:szCs w:val="28"/>
        </w:rPr>
        <w:t xml:space="preserve"> với các khâu</w:t>
      </w:r>
      <w:r w:rsidR="00282087" w:rsidRPr="001D0426">
        <w:rPr>
          <w:rFonts w:ascii="Times New Roman" w:hAnsi="Times New Roman"/>
          <w:color w:val="auto"/>
          <w:szCs w:val="28"/>
        </w:rPr>
        <w:t xml:space="preserve">: </w:t>
      </w:r>
      <w:r w:rsidR="00180D8C" w:rsidRPr="001D0426">
        <w:rPr>
          <w:rFonts w:ascii="Times New Roman" w:hAnsi="Times New Roman"/>
          <w:color w:val="auto"/>
          <w:szCs w:val="28"/>
        </w:rPr>
        <w:t xml:space="preserve">(1) </w:t>
      </w:r>
      <w:r w:rsidR="005E7C59" w:rsidRPr="001D0426">
        <w:rPr>
          <w:rFonts w:ascii="Times New Roman" w:hAnsi="Times New Roman"/>
          <w:color w:val="auto"/>
          <w:szCs w:val="28"/>
        </w:rPr>
        <w:t>Khởi tạo dự án</w:t>
      </w:r>
      <w:r w:rsidR="00180D8C" w:rsidRPr="001D0426">
        <w:rPr>
          <w:rFonts w:ascii="Times New Roman" w:hAnsi="Times New Roman"/>
          <w:color w:val="auto"/>
          <w:szCs w:val="28"/>
        </w:rPr>
        <w:t>;</w:t>
      </w:r>
      <w:r w:rsidR="005E7C59" w:rsidRPr="001D0426">
        <w:rPr>
          <w:rFonts w:ascii="Times New Roman" w:hAnsi="Times New Roman"/>
          <w:color w:val="auto"/>
          <w:szCs w:val="28"/>
        </w:rPr>
        <w:t xml:space="preserve"> </w:t>
      </w:r>
      <w:r w:rsidR="00180D8C" w:rsidRPr="001D0426">
        <w:rPr>
          <w:rFonts w:ascii="Times New Roman" w:hAnsi="Times New Roman"/>
          <w:color w:val="auto"/>
          <w:szCs w:val="28"/>
        </w:rPr>
        <w:t xml:space="preserve">(2) </w:t>
      </w:r>
      <w:r w:rsidR="00060EA7" w:rsidRPr="001D0426">
        <w:rPr>
          <w:rFonts w:ascii="Times New Roman" w:hAnsi="Times New Roman"/>
          <w:color w:val="auto"/>
          <w:szCs w:val="28"/>
        </w:rPr>
        <w:t xml:space="preserve">hoạch </w:t>
      </w:r>
      <w:r w:rsidR="00060EA7" w:rsidRPr="001D0426">
        <w:rPr>
          <w:rFonts w:ascii="Times New Roman" w:hAnsi="Times New Roman" w:hint="eastAsia"/>
          <w:color w:val="auto"/>
          <w:szCs w:val="28"/>
        </w:rPr>
        <w:t>đ</w:t>
      </w:r>
      <w:r w:rsidR="00060EA7" w:rsidRPr="001D0426">
        <w:rPr>
          <w:rFonts w:ascii="Times New Roman" w:hAnsi="Times New Roman"/>
          <w:color w:val="auto"/>
          <w:szCs w:val="28"/>
        </w:rPr>
        <w:t>ịnh dự án</w:t>
      </w:r>
      <w:r w:rsidR="00180D8C" w:rsidRPr="001D0426">
        <w:rPr>
          <w:rFonts w:ascii="Times New Roman" w:hAnsi="Times New Roman"/>
          <w:color w:val="auto"/>
          <w:szCs w:val="28"/>
        </w:rPr>
        <w:t xml:space="preserve">; (3) </w:t>
      </w:r>
      <w:r w:rsidR="00060EA7" w:rsidRPr="001D0426">
        <w:rPr>
          <w:rFonts w:ascii="Times New Roman" w:hAnsi="Times New Roman"/>
          <w:color w:val="auto"/>
          <w:szCs w:val="28"/>
        </w:rPr>
        <w:t>thực hiện dự án</w:t>
      </w:r>
      <w:r w:rsidR="00180D8C" w:rsidRPr="001D0426">
        <w:rPr>
          <w:rFonts w:ascii="Times New Roman" w:hAnsi="Times New Roman"/>
          <w:color w:val="auto"/>
          <w:szCs w:val="28"/>
        </w:rPr>
        <w:t>;</w:t>
      </w:r>
      <w:r w:rsidR="00F62F6B" w:rsidRPr="001D0426">
        <w:rPr>
          <w:rFonts w:ascii="Times New Roman" w:hAnsi="Times New Roman"/>
          <w:color w:val="auto"/>
          <w:szCs w:val="28"/>
        </w:rPr>
        <w:t xml:space="preserve"> </w:t>
      </w:r>
      <w:r w:rsidR="00180D8C" w:rsidRPr="001D0426">
        <w:rPr>
          <w:rFonts w:ascii="Times New Roman" w:hAnsi="Times New Roman"/>
          <w:color w:val="auto"/>
          <w:szCs w:val="28"/>
        </w:rPr>
        <w:t xml:space="preserve">(4) </w:t>
      </w:r>
      <w:r w:rsidR="00060EA7" w:rsidRPr="001D0426">
        <w:rPr>
          <w:rFonts w:ascii="Times New Roman" w:hAnsi="Times New Roman"/>
          <w:color w:val="auto"/>
          <w:szCs w:val="28"/>
        </w:rPr>
        <w:t>kiểm soát dự án</w:t>
      </w:r>
      <w:r w:rsidR="00180D8C" w:rsidRPr="001D0426">
        <w:rPr>
          <w:rFonts w:ascii="Times New Roman" w:hAnsi="Times New Roman"/>
          <w:color w:val="auto"/>
          <w:szCs w:val="28"/>
        </w:rPr>
        <w:t xml:space="preserve">; (5) </w:t>
      </w:r>
      <w:r w:rsidR="00060EA7" w:rsidRPr="001D0426">
        <w:rPr>
          <w:rFonts w:ascii="Times New Roman" w:hAnsi="Times New Roman" w:hint="eastAsia"/>
          <w:color w:val="auto"/>
          <w:szCs w:val="28"/>
        </w:rPr>
        <w:t>đó</w:t>
      </w:r>
      <w:r w:rsidR="00060EA7" w:rsidRPr="001D0426">
        <w:rPr>
          <w:rFonts w:ascii="Times New Roman" w:hAnsi="Times New Roman"/>
          <w:color w:val="auto"/>
          <w:szCs w:val="28"/>
        </w:rPr>
        <w:t>ng dự án</w:t>
      </w:r>
      <w:r w:rsidR="00BD4301" w:rsidRPr="001D0426">
        <w:rPr>
          <w:rFonts w:ascii="Times New Roman" w:hAnsi="Times New Roman"/>
          <w:color w:val="auto"/>
          <w:szCs w:val="28"/>
        </w:rPr>
        <w:t>.</w:t>
      </w:r>
    </w:p>
    <w:p w14:paraId="6307645C" w14:textId="2FBEE365" w:rsidR="009F6CD1" w:rsidRPr="001D0426" w:rsidRDefault="001F76F6" w:rsidP="00E8715E">
      <w:pPr>
        <w:spacing w:line="360" w:lineRule="auto"/>
        <w:jc w:val="both"/>
        <w:rPr>
          <w:rFonts w:ascii="Times New Roman" w:hAnsi="Times New Roman"/>
          <w:b/>
          <w:i/>
          <w:iCs/>
          <w:color w:val="auto"/>
          <w:szCs w:val="28"/>
          <w:lang w:val="pt-BR"/>
        </w:rPr>
      </w:pPr>
      <w:r w:rsidRPr="001D0426">
        <w:rPr>
          <w:rFonts w:ascii="Times New Roman" w:hAnsi="Times New Roman"/>
          <w:b/>
          <w:i/>
          <w:iCs/>
          <w:color w:val="auto"/>
          <w:szCs w:val="28"/>
          <w:lang w:val="pt-BR"/>
        </w:rPr>
        <w:t>7</w:t>
      </w:r>
      <w:r w:rsidR="009F6CD1" w:rsidRPr="001D0426">
        <w:rPr>
          <w:rFonts w:ascii="Times New Roman" w:hAnsi="Times New Roman"/>
          <w:b/>
          <w:i/>
          <w:iCs/>
          <w:color w:val="auto"/>
          <w:szCs w:val="28"/>
          <w:lang w:val="pt-BR"/>
        </w:rPr>
        <w:t xml:space="preserve">.2. Về </w:t>
      </w:r>
      <w:r w:rsidR="00740998" w:rsidRPr="001D0426">
        <w:rPr>
          <w:rFonts w:ascii="Times New Roman" w:hAnsi="Times New Roman"/>
          <w:b/>
          <w:i/>
          <w:iCs/>
          <w:color w:val="auto"/>
          <w:szCs w:val="28"/>
          <w:lang w:val="pt-BR"/>
        </w:rPr>
        <w:t>mẫu và địa bàn nghiên cứu</w:t>
      </w:r>
    </w:p>
    <w:p w14:paraId="61FDEBD8" w14:textId="44D879CA" w:rsidR="00846EDB" w:rsidRDefault="000121DB" w:rsidP="00E8715E">
      <w:pPr>
        <w:spacing w:line="360" w:lineRule="auto"/>
        <w:ind w:firstLine="720"/>
        <w:jc w:val="both"/>
        <w:rPr>
          <w:rFonts w:ascii="Times New Roman" w:hAnsi="Times New Roman"/>
          <w:color w:val="auto"/>
          <w:szCs w:val="28"/>
          <w:lang w:val="en-SG"/>
        </w:rPr>
      </w:pPr>
      <w:r w:rsidRPr="001D0426">
        <w:rPr>
          <w:rFonts w:ascii="Times New Roman" w:hAnsi="Times New Roman"/>
          <w:bCs/>
          <w:color w:val="auto"/>
          <w:szCs w:val="28"/>
          <w:lang w:val="en-SG"/>
        </w:rPr>
        <w:t>Luận án lựa chọn</w:t>
      </w:r>
      <w:r w:rsidR="00685089" w:rsidRPr="001D0426">
        <w:rPr>
          <w:rFonts w:ascii="Times New Roman" w:hAnsi="Times New Roman"/>
          <w:bCs/>
          <w:color w:val="auto"/>
          <w:szCs w:val="28"/>
          <w:lang w:val="en-SG"/>
        </w:rPr>
        <w:t xml:space="preserve"> nghiên cứu</w:t>
      </w:r>
      <w:r w:rsidRPr="001D0426">
        <w:rPr>
          <w:rFonts w:ascii="Times New Roman" w:hAnsi="Times New Roman"/>
          <w:bCs/>
          <w:color w:val="auto"/>
          <w:szCs w:val="28"/>
          <w:lang w:val="en-SG"/>
        </w:rPr>
        <w:t xml:space="preserve"> một số dự án phát triển giáo dục sử dụng nguồn vốn ODA</w:t>
      </w:r>
      <w:r w:rsidR="00D217CD" w:rsidRPr="001D0426">
        <w:rPr>
          <w:rFonts w:ascii="Times New Roman" w:hAnsi="Times New Roman"/>
          <w:bCs/>
          <w:color w:val="auto"/>
          <w:szCs w:val="28"/>
          <w:lang w:val="en-SG"/>
        </w:rPr>
        <w:t xml:space="preserve"> trong</w:t>
      </w:r>
      <w:r w:rsidR="008B7493" w:rsidRPr="001D0426">
        <w:rPr>
          <w:rFonts w:ascii="Times New Roman" w:hAnsi="Times New Roman"/>
          <w:bCs/>
          <w:color w:val="auto"/>
          <w:szCs w:val="28"/>
          <w:lang w:val="en-SG"/>
        </w:rPr>
        <w:t xml:space="preserve"> </w:t>
      </w:r>
      <w:r w:rsidR="00F74D0F" w:rsidRPr="001D0426">
        <w:rPr>
          <w:rFonts w:ascii="Times New Roman" w:hAnsi="Times New Roman"/>
          <w:bCs/>
          <w:color w:val="auto"/>
          <w:szCs w:val="28"/>
          <w:lang w:val="en-SG"/>
        </w:rPr>
        <w:t xml:space="preserve">giai đoạn 2015 </w:t>
      </w:r>
      <w:r w:rsidR="006D603E" w:rsidRPr="001D0426">
        <w:rPr>
          <w:rFonts w:ascii="Times New Roman" w:hAnsi="Times New Roman"/>
          <w:bCs/>
          <w:color w:val="auto"/>
          <w:szCs w:val="28"/>
          <w:lang w:val="en-SG"/>
        </w:rPr>
        <w:t>-</w:t>
      </w:r>
      <w:r w:rsidR="00F74D0F" w:rsidRPr="001D0426">
        <w:rPr>
          <w:rFonts w:ascii="Times New Roman" w:hAnsi="Times New Roman"/>
          <w:bCs/>
          <w:color w:val="auto"/>
          <w:szCs w:val="28"/>
          <w:lang w:val="en-SG"/>
        </w:rPr>
        <w:t xml:space="preserve"> 202</w:t>
      </w:r>
      <w:r w:rsidR="009F0FA7" w:rsidRPr="001D0426">
        <w:rPr>
          <w:rFonts w:ascii="Times New Roman" w:hAnsi="Times New Roman"/>
          <w:bCs/>
          <w:color w:val="auto"/>
          <w:szCs w:val="28"/>
          <w:lang w:val="en-SG"/>
        </w:rPr>
        <w:t>2</w:t>
      </w:r>
      <w:r w:rsidR="009C2777" w:rsidRPr="001D0426">
        <w:rPr>
          <w:rFonts w:ascii="Times New Roman" w:hAnsi="Times New Roman"/>
          <w:bCs/>
          <w:color w:val="auto"/>
          <w:szCs w:val="28"/>
          <w:lang w:val="en-SG"/>
        </w:rPr>
        <w:t xml:space="preserve"> và tập trung khảo sát </w:t>
      </w:r>
      <w:r w:rsidR="005A2658" w:rsidRPr="001D0426">
        <w:rPr>
          <w:rFonts w:ascii="Times New Roman" w:hAnsi="Times New Roman"/>
          <w:color w:val="auto"/>
          <w:spacing w:val="2"/>
          <w:szCs w:val="28"/>
        </w:rPr>
        <w:t>hai dự án về giáo dục được thực hiện trong khoảng thời gian gần nhất với thời điểm nghiên cứu luận án, có chung đối tượng thụ hưởng là trẻ em (bao gồm trẻ em bình thường và trẻ em khuyết tật), có chung một số địa bàn thực hiện dự án và được tài trợ bởi hai tổ chức tài trợ lớn ở Việt Nam hiện nay là Unicef và WB</w:t>
      </w:r>
      <w:r w:rsidR="00DE3F27" w:rsidRPr="001D0426">
        <w:rPr>
          <w:rFonts w:ascii="Times New Roman" w:hAnsi="Times New Roman"/>
          <w:bCs/>
          <w:color w:val="auto"/>
          <w:szCs w:val="28"/>
          <w:lang w:val="en-SG"/>
        </w:rPr>
        <w:t>, bao gồm</w:t>
      </w:r>
      <w:r w:rsidR="008B7493" w:rsidRPr="001D0426">
        <w:rPr>
          <w:rFonts w:ascii="Times New Roman" w:hAnsi="Times New Roman"/>
          <w:bCs/>
          <w:color w:val="auto"/>
          <w:szCs w:val="28"/>
          <w:lang w:val="en-SG"/>
        </w:rPr>
        <w:t xml:space="preserve">: </w:t>
      </w:r>
      <w:r w:rsidR="00451FD1" w:rsidRPr="001D0426">
        <w:rPr>
          <w:rFonts w:ascii="Times New Roman" w:hAnsi="Times New Roman"/>
          <w:bCs/>
          <w:color w:val="auto"/>
          <w:szCs w:val="28"/>
          <w:lang w:val="pt-BR"/>
        </w:rPr>
        <w:t>Dự án “</w:t>
      </w:r>
      <w:r w:rsidR="0029622A" w:rsidRPr="001D0426">
        <w:rPr>
          <w:rFonts w:ascii="Times New Roman" w:hAnsi="Times New Roman"/>
          <w:bCs/>
          <w:color w:val="auto"/>
          <w:szCs w:val="28"/>
          <w:lang w:val="pt-BR"/>
        </w:rPr>
        <w:t>Học tập</w:t>
      </w:r>
      <w:r w:rsidR="00451FD1" w:rsidRPr="001D0426">
        <w:rPr>
          <w:rFonts w:ascii="Times New Roman" w:hAnsi="Times New Roman"/>
          <w:bCs/>
          <w:color w:val="auto"/>
          <w:szCs w:val="28"/>
          <w:lang w:val="pt-BR"/>
        </w:rPr>
        <w:t xml:space="preserve"> cho trẻ em” </w:t>
      </w:r>
      <w:r w:rsidR="00451FD1" w:rsidRPr="001D0426">
        <w:rPr>
          <w:rFonts w:ascii="Times New Roman" w:hAnsi="Times New Roman"/>
          <w:bCs/>
          <w:color w:val="auto"/>
          <w:szCs w:val="28"/>
          <w:lang w:val="vi-VN"/>
        </w:rPr>
        <w:t>(</w:t>
      </w:r>
      <w:r w:rsidR="00451FD1" w:rsidRPr="001D0426">
        <w:rPr>
          <w:rFonts w:ascii="Times New Roman" w:hAnsi="Times New Roman"/>
          <w:bCs/>
          <w:color w:val="auto"/>
          <w:szCs w:val="28"/>
          <w:lang w:val="pt-BR"/>
        </w:rPr>
        <w:t>20</w:t>
      </w:r>
      <w:r w:rsidR="00451FD1" w:rsidRPr="001D0426">
        <w:rPr>
          <w:rFonts w:ascii="Times New Roman" w:hAnsi="Times New Roman"/>
          <w:bCs/>
          <w:color w:val="auto"/>
          <w:szCs w:val="28"/>
          <w:lang w:val="vi-VN"/>
        </w:rPr>
        <w:t>1</w:t>
      </w:r>
      <w:r w:rsidR="00B066AA" w:rsidRPr="001D0426">
        <w:rPr>
          <w:rFonts w:ascii="Times New Roman" w:hAnsi="Times New Roman"/>
          <w:bCs/>
          <w:color w:val="auto"/>
          <w:szCs w:val="28"/>
          <w:lang w:val="en-SG"/>
        </w:rPr>
        <w:t>7</w:t>
      </w:r>
      <w:r w:rsidR="00451FD1" w:rsidRPr="001D0426">
        <w:rPr>
          <w:rFonts w:ascii="Times New Roman" w:hAnsi="Times New Roman"/>
          <w:bCs/>
          <w:color w:val="auto"/>
          <w:szCs w:val="28"/>
          <w:lang w:val="pt-BR"/>
        </w:rPr>
        <w:t xml:space="preserve"> </w:t>
      </w:r>
      <w:r w:rsidR="006D603E" w:rsidRPr="001D0426">
        <w:rPr>
          <w:rFonts w:ascii="Times New Roman" w:hAnsi="Times New Roman"/>
          <w:bCs/>
          <w:color w:val="auto"/>
          <w:szCs w:val="28"/>
          <w:lang w:val="vi-VN"/>
        </w:rPr>
        <w:t>-</w:t>
      </w:r>
      <w:r w:rsidR="00451FD1" w:rsidRPr="001D0426">
        <w:rPr>
          <w:rFonts w:ascii="Times New Roman" w:hAnsi="Times New Roman"/>
          <w:bCs/>
          <w:color w:val="auto"/>
          <w:szCs w:val="28"/>
          <w:lang w:val="pt-BR"/>
        </w:rPr>
        <w:t xml:space="preserve"> 20</w:t>
      </w:r>
      <w:r w:rsidR="00B066AA" w:rsidRPr="001D0426">
        <w:rPr>
          <w:rFonts w:ascii="Times New Roman" w:hAnsi="Times New Roman"/>
          <w:bCs/>
          <w:color w:val="auto"/>
          <w:szCs w:val="28"/>
          <w:lang w:val="en-SG"/>
        </w:rPr>
        <w:t>21</w:t>
      </w:r>
      <w:r w:rsidR="00451FD1" w:rsidRPr="001D0426">
        <w:rPr>
          <w:rFonts w:ascii="Times New Roman" w:hAnsi="Times New Roman"/>
          <w:bCs/>
          <w:color w:val="auto"/>
          <w:szCs w:val="28"/>
          <w:lang w:val="vi-VN"/>
        </w:rPr>
        <w:t>)</w:t>
      </w:r>
      <w:r w:rsidR="00451FD1" w:rsidRPr="001D0426">
        <w:rPr>
          <w:rFonts w:ascii="Times New Roman" w:hAnsi="Times New Roman"/>
          <w:bCs/>
          <w:color w:val="auto"/>
          <w:szCs w:val="28"/>
          <w:lang w:val="pt-BR"/>
        </w:rPr>
        <w:t xml:space="preserve">; </w:t>
      </w:r>
      <w:r w:rsidR="00451FD1" w:rsidRPr="001D0426">
        <w:rPr>
          <w:rFonts w:ascii="Times New Roman" w:hAnsi="Times New Roman"/>
          <w:color w:val="auto"/>
          <w:szCs w:val="28"/>
          <w:lang w:val="vi-VN"/>
        </w:rPr>
        <w:t xml:space="preserve">Dự án “Nâng cao chất lượng giáo dục học sinh khiếm thính thông qua ngôn ngữ kí hiệu </w:t>
      </w:r>
      <w:r w:rsidR="006D603E" w:rsidRPr="001D0426">
        <w:rPr>
          <w:rFonts w:ascii="Times New Roman" w:hAnsi="Times New Roman"/>
          <w:color w:val="auto"/>
          <w:szCs w:val="28"/>
          <w:lang w:val="vi-VN"/>
        </w:rPr>
        <w:t>-</w:t>
      </w:r>
      <w:r w:rsidR="00451FD1" w:rsidRPr="001D0426">
        <w:rPr>
          <w:rFonts w:ascii="Times New Roman" w:hAnsi="Times New Roman"/>
          <w:color w:val="auto"/>
          <w:szCs w:val="28"/>
          <w:lang w:val="vi-VN"/>
        </w:rPr>
        <w:t xml:space="preserve"> QIPEDC” (2019-2022)</w:t>
      </w:r>
      <w:r w:rsidR="00846EDB" w:rsidRPr="001D0426">
        <w:rPr>
          <w:rFonts w:ascii="Times New Roman" w:hAnsi="Times New Roman"/>
          <w:color w:val="auto"/>
          <w:szCs w:val="28"/>
          <w:lang w:val="en-SG"/>
        </w:rPr>
        <w:t>.</w:t>
      </w:r>
    </w:p>
    <w:p w14:paraId="37341448" w14:textId="71C22643" w:rsidR="0036684C" w:rsidRPr="001D0426" w:rsidRDefault="00E64E56" w:rsidP="00E64E56">
      <w:pPr>
        <w:spacing w:line="360" w:lineRule="auto"/>
        <w:ind w:firstLine="720"/>
        <w:jc w:val="both"/>
        <w:rPr>
          <w:rFonts w:ascii="Times New Roman" w:eastAsia="Batang" w:hAnsi="Times New Roman"/>
          <w:color w:val="auto"/>
          <w:szCs w:val="28"/>
          <w:lang w:val="en-SG"/>
        </w:rPr>
      </w:pPr>
      <w:r w:rsidRPr="0075652B">
        <w:rPr>
          <w:rFonts w:ascii="Times New Roman" w:eastAsia="Batang" w:hAnsi="Times New Roman"/>
          <w:color w:val="auto"/>
          <w:szCs w:val="28"/>
          <w:lang w:val="en-SG"/>
        </w:rPr>
        <w:t>Luận án</w:t>
      </w:r>
      <w:r w:rsidR="0075652B" w:rsidRPr="0075652B">
        <w:rPr>
          <w:rFonts w:ascii="Times New Roman" w:eastAsia="Batang" w:hAnsi="Times New Roman"/>
          <w:color w:val="auto"/>
          <w:szCs w:val="28"/>
          <w:lang w:val="en-SG"/>
        </w:rPr>
        <w:t xml:space="preserve"> thực hiện k</w:t>
      </w:r>
      <w:r w:rsidR="0036684C" w:rsidRPr="0075652B">
        <w:rPr>
          <w:rFonts w:ascii="Times New Roman" w:eastAsia="Batang" w:hAnsi="Times New Roman"/>
          <w:color w:val="auto"/>
          <w:szCs w:val="28"/>
          <w:lang w:val="en-SG"/>
        </w:rPr>
        <w:t>hảo</w:t>
      </w:r>
      <w:r w:rsidR="0036684C" w:rsidRPr="001D0426">
        <w:rPr>
          <w:rFonts w:ascii="Times New Roman" w:eastAsia="Batang" w:hAnsi="Times New Roman"/>
          <w:color w:val="auto"/>
          <w:szCs w:val="28"/>
          <w:lang w:val="en-SG"/>
        </w:rPr>
        <w:t xml:space="preserve"> sát </w:t>
      </w:r>
      <w:r w:rsidR="0075652B">
        <w:rPr>
          <w:rFonts w:ascii="Times New Roman" w:eastAsia="Batang" w:hAnsi="Times New Roman"/>
          <w:color w:val="auto"/>
          <w:szCs w:val="28"/>
          <w:lang w:val="en-SG"/>
        </w:rPr>
        <w:t>tại</w:t>
      </w:r>
      <w:r w:rsidR="0036684C" w:rsidRPr="001D0426">
        <w:rPr>
          <w:rFonts w:ascii="Times New Roman" w:eastAsia="Batang" w:hAnsi="Times New Roman"/>
          <w:color w:val="auto"/>
          <w:szCs w:val="28"/>
          <w:lang w:val="en-SG"/>
        </w:rPr>
        <w:t xml:space="preserve"> Ban quản lý các dự án - Bộ GD&amp;ĐT, Cục Nhà giáo và Cán bộ quản lý giáo dục, Viện Khoa học Giáo dục Việt Nam, Trường ĐH Sư phạm Hà Nội, Trường ĐH Sư phạm TP Hồ Chí Minh, Sở GD&amp;ĐT tỉnh Ninh Thuận, Đà Nẵng, Thái Nguyên.</w:t>
      </w:r>
    </w:p>
    <w:p w14:paraId="7AB2C4C8" w14:textId="3379B80A" w:rsidR="0036684C" w:rsidRPr="002A5B46" w:rsidRDefault="0036684C" w:rsidP="002A5B46">
      <w:pPr>
        <w:spacing w:line="360" w:lineRule="auto"/>
        <w:ind w:firstLine="720"/>
        <w:jc w:val="both"/>
        <w:rPr>
          <w:rFonts w:ascii="Times New Roman" w:eastAsia="Batang" w:hAnsi="Times New Roman"/>
          <w:color w:val="auto"/>
          <w:szCs w:val="28"/>
          <w:lang w:val="en-SG"/>
        </w:rPr>
      </w:pPr>
      <w:r w:rsidRPr="0075652B">
        <w:rPr>
          <w:rFonts w:ascii="Times New Roman" w:eastAsia="Batang" w:hAnsi="Times New Roman"/>
          <w:color w:val="auto"/>
          <w:szCs w:val="28"/>
          <w:lang w:val="en-SG"/>
        </w:rPr>
        <w:t>Khách thể khảo sát</w:t>
      </w:r>
      <w:r w:rsidR="0075652B" w:rsidRPr="0075652B">
        <w:rPr>
          <w:rFonts w:ascii="Times New Roman" w:eastAsia="Batang" w:hAnsi="Times New Roman"/>
          <w:color w:val="auto"/>
          <w:szCs w:val="28"/>
          <w:lang w:val="en-SG"/>
        </w:rPr>
        <w:t xml:space="preserve"> bao gồm: </w:t>
      </w:r>
      <w:r w:rsidRPr="0075652B">
        <w:rPr>
          <w:rFonts w:ascii="Times New Roman" w:eastAsia="Batang" w:hAnsi="Times New Roman"/>
          <w:color w:val="auto"/>
          <w:szCs w:val="28"/>
          <w:lang w:val="en-SG"/>
        </w:rPr>
        <w:t>100 cán bộ quản lý (CBQL) và 515 cán bộ, giảng viên/giáo viên (CB, GV) thuộc các địa bàn khảo sát.</w:t>
      </w:r>
    </w:p>
    <w:p w14:paraId="57B31219" w14:textId="22ADCC1D" w:rsidR="00451FD1" w:rsidRPr="001D0426" w:rsidRDefault="001F76F6" w:rsidP="00E8715E">
      <w:pPr>
        <w:spacing w:line="360" w:lineRule="auto"/>
        <w:jc w:val="both"/>
        <w:rPr>
          <w:rFonts w:ascii="Times New Roman" w:hAnsi="Times New Roman"/>
          <w:b/>
          <w:i/>
          <w:iCs/>
          <w:color w:val="auto"/>
          <w:szCs w:val="28"/>
          <w:lang w:val="pt-BR"/>
        </w:rPr>
      </w:pPr>
      <w:r w:rsidRPr="001D0426">
        <w:rPr>
          <w:rFonts w:ascii="Times New Roman" w:hAnsi="Times New Roman"/>
          <w:b/>
          <w:i/>
          <w:iCs/>
          <w:color w:val="auto"/>
          <w:szCs w:val="28"/>
          <w:lang w:val="pt-BR"/>
        </w:rPr>
        <w:t>7</w:t>
      </w:r>
      <w:r w:rsidR="002B242D" w:rsidRPr="001D0426">
        <w:rPr>
          <w:rFonts w:ascii="Times New Roman" w:hAnsi="Times New Roman"/>
          <w:b/>
          <w:i/>
          <w:iCs/>
          <w:color w:val="auto"/>
          <w:szCs w:val="28"/>
          <w:lang w:val="pt-BR"/>
        </w:rPr>
        <w:t>.3. Về thời gian nghiên cứu</w:t>
      </w:r>
    </w:p>
    <w:p w14:paraId="4DF97062" w14:textId="6AED9CC2" w:rsidR="00A43FE4" w:rsidRPr="001D0426" w:rsidRDefault="00846EDB" w:rsidP="00E8715E">
      <w:pPr>
        <w:pStyle w:val="Heading2"/>
        <w:spacing w:before="0" w:after="0" w:line="360" w:lineRule="auto"/>
        <w:jc w:val="both"/>
        <w:rPr>
          <w:rFonts w:ascii="Times New Roman" w:hAnsi="Times New Roman"/>
          <w:bCs w:val="0"/>
          <w:color w:val="auto"/>
          <w:lang w:val="en-SG"/>
        </w:rPr>
      </w:pPr>
      <w:r w:rsidRPr="001D0426">
        <w:rPr>
          <w:rFonts w:ascii="Times New Roman" w:hAnsi="Times New Roman"/>
          <w:b w:val="0"/>
          <w:i w:val="0"/>
          <w:iCs w:val="0"/>
          <w:color w:val="auto"/>
          <w:lang w:val="en-SG"/>
        </w:rPr>
        <w:tab/>
      </w:r>
      <w:bookmarkStart w:id="51" w:name="_Toc16843930"/>
      <w:bookmarkEnd w:id="50"/>
      <w:r w:rsidR="005E4A3E" w:rsidRPr="001D0426">
        <w:rPr>
          <w:rFonts w:ascii="Times New Roman" w:hAnsi="Times New Roman" w:cs="Times New Roman"/>
          <w:b w:val="0"/>
          <w:i w:val="0"/>
          <w:iCs w:val="0"/>
          <w:color w:val="auto"/>
          <w:lang w:val="en-SG"/>
        </w:rPr>
        <w:t>Luận án</w:t>
      </w:r>
      <w:r w:rsidR="00CC09DE" w:rsidRPr="001D0426">
        <w:rPr>
          <w:rFonts w:ascii="Times New Roman" w:hAnsi="Times New Roman" w:cs="Times New Roman"/>
          <w:b w:val="0"/>
          <w:i w:val="0"/>
          <w:iCs w:val="0"/>
          <w:color w:val="auto"/>
          <w:lang w:val="en-SG"/>
        </w:rPr>
        <w:t xml:space="preserve"> nghiên cứu thực trạng quản lý </w:t>
      </w:r>
      <w:r w:rsidR="005A749A" w:rsidRPr="001D0426">
        <w:rPr>
          <w:rFonts w:ascii="Times New Roman" w:hAnsi="Times New Roman" w:cs="Times New Roman"/>
          <w:b w:val="0"/>
          <w:i w:val="0"/>
          <w:iCs w:val="0"/>
          <w:color w:val="auto"/>
          <w:lang w:val="en-SG"/>
        </w:rPr>
        <w:t xml:space="preserve">các </w:t>
      </w:r>
      <w:r w:rsidR="00CC09DE" w:rsidRPr="001D0426">
        <w:rPr>
          <w:rFonts w:ascii="Times New Roman" w:hAnsi="Times New Roman" w:cs="Times New Roman"/>
          <w:b w:val="0"/>
          <w:i w:val="0"/>
          <w:iCs w:val="0"/>
          <w:color w:val="auto"/>
          <w:lang w:val="en-SG"/>
        </w:rPr>
        <w:t>dự án</w:t>
      </w:r>
      <w:r w:rsidR="0097056B" w:rsidRPr="001D0426">
        <w:rPr>
          <w:rFonts w:ascii="Times New Roman" w:hAnsi="Times New Roman" w:cs="Times New Roman"/>
          <w:b w:val="0"/>
          <w:i w:val="0"/>
          <w:iCs w:val="0"/>
          <w:color w:val="auto"/>
          <w:lang w:val="en-SG"/>
        </w:rPr>
        <w:t xml:space="preserve"> phát triển giáo dục sử dụng nguồn vốn ODA</w:t>
      </w:r>
      <w:r w:rsidR="00CC09DE" w:rsidRPr="001D0426">
        <w:rPr>
          <w:rFonts w:ascii="Times New Roman" w:hAnsi="Times New Roman" w:cs="Times New Roman"/>
          <w:b w:val="0"/>
          <w:i w:val="0"/>
          <w:iCs w:val="0"/>
          <w:color w:val="auto"/>
          <w:lang w:val="en-SG"/>
        </w:rPr>
        <w:t xml:space="preserve"> của </w:t>
      </w:r>
      <w:r w:rsidR="0097056B" w:rsidRPr="001D0426">
        <w:rPr>
          <w:rFonts w:ascii="Times New Roman" w:hAnsi="Times New Roman" w:cs="Times New Roman"/>
          <w:b w:val="0"/>
          <w:i w:val="0"/>
          <w:iCs w:val="0"/>
          <w:color w:val="auto"/>
          <w:lang w:val="en-SG"/>
        </w:rPr>
        <w:t xml:space="preserve">Ban quản lý các dự án, </w:t>
      </w:r>
      <w:r w:rsidR="00CC09DE" w:rsidRPr="001D0426">
        <w:rPr>
          <w:rFonts w:ascii="Times New Roman" w:hAnsi="Times New Roman" w:cs="Times New Roman"/>
          <w:b w:val="0"/>
          <w:i w:val="0"/>
          <w:iCs w:val="0"/>
          <w:color w:val="auto"/>
          <w:lang w:val="en-SG"/>
        </w:rPr>
        <w:t>Bộ GD&amp;ĐT trong giai đoạn từ năm 201</w:t>
      </w:r>
      <w:r w:rsidR="0097056B" w:rsidRPr="001D0426">
        <w:rPr>
          <w:rFonts w:ascii="Times New Roman" w:hAnsi="Times New Roman" w:cs="Times New Roman"/>
          <w:b w:val="0"/>
          <w:i w:val="0"/>
          <w:iCs w:val="0"/>
          <w:color w:val="auto"/>
          <w:lang w:val="en-SG"/>
        </w:rPr>
        <w:t>5</w:t>
      </w:r>
      <w:r w:rsidR="00CC09DE" w:rsidRPr="001D0426">
        <w:rPr>
          <w:rFonts w:ascii="Times New Roman" w:hAnsi="Times New Roman" w:cs="Times New Roman"/>
          <w:b w:val="0"/>
          <w:i w:val="0"/>
          <w:iCs w:val="0"/>
          <w:color w:val="auto"/>
          <w:lang w:val="en-SG"/>
        </w:rPr>
        <w:t xml:space="preserve"> đến năm 202</w:t>
      </w:r>
      <w:r w:rsidR="0097056B" w:rsidRPr="001D0426">
        <w:rPr>
          <w:rFonts w:ascii="Times New Roman" w:hAnsi="Times New Roman" w:cs="Times New Roman"/>
          <w:b w:val="0"/>
          <w:i w:val="0"/>
          <w:iCs w:val="0"/>
          <w:color w:val="auto"/>
          <w:lang w:val="en-SG"/>
        </w:rPr>
        <w:t>2</w:t>
      </w:r>
      <w:r w:rsidR="00133C7D" w:rsidRPr="001D0426">
        <w:rPr>
          <w:rFonts w:ascii="Times New Roman" w:hAnsi="Times New Roman" w:cs="Times New Roman"/>
          <w:b w:val="0"/>
          <w:i w:val="0"/>
          <w:iCs w:val="0"/>
          <w:color w:val="auto"/>
          <w:lang w:val="en-SG"/>
        </w:rPr>
        <w:t xml:space="preserve"> </w:t>
      </w:r>
      <w:r w:rsidR="00CC09DE" w:rsidRPr="001D0426">
        <w:rPr>
          <w:rFonts w:ascii="Times New Roman" w:hAnsi="Times New Roman" w:cs="Times New Roman"/>
          <w:b w:val="0"/>
          <w:i w:val="0"/>
          <w:iCs w:val="0"/>
          <w:color w:val="auto"/>
          <w:lang w:val="en-SG"/>
        </w:rPr>
        <w:t xml:space="preserve">và đề xuất các </w:t>
      </w:r>
      <w:r w:rsidR="005B6D26" w:rsidRPr="001D0426">
        <w:rPr>
          <w:rFonts w:ascii="Times New Roman" w:hAnsi="Times New Roman" w:cs="Times New Roman"/>
          <w:b w:val="0"/>
          <w:i w:val="0"/>
          <w:iCs w:val="0"/>
          <w:color w:val="auto"/>
          <w:lang w:val="en-SG"/>
        </w:rPr>
        <w:t xml:space="preserve">biện </w:t>
      </w:r>
      <w:r w:rsidR="00CC09DE" w:rsidRPr="001D0426">
        <w:rPr>
          <w:rFonts w:ascii="Times New Roman" w:hAnsi="Times New Roman" w:cs="Times New Roman"/>
          <w:b w:val="0"/>
          <w:i w:val="0"/>
          <w:iCs w:val="0"/>
          <w:color w:val="auto"/>
          <w:lang w:val="en-SG"/>
        </w:rPr>
        <w:t xml:space="preserve">pháp nhằm nâng cao </w:t>
      </w:r>
      <w:r w:rsidR="00CC09DE" w:rsidRPr="001D0426">
        <w:rPr>
          <w:rFonts w:ascii="Times New Roman" w:hAnsi="Times New Roman" w:cs="Times New Roman"/>
          <w:b w:val="0"/>
          <w:i w:val="0"/>
          <w:iCs w:val="0"/>
          <w:color w:val="auto"/>
          <w:lang w:val="en-SG"/>
        </w:rPr>
        <w:lastRenderedPageBreak/>
        <w:t>hiệu quả quản lý dự án</w:t>
      </w:r>
      <w:r w:rsidR="00A36089" w:rsidRPr="001D0426">
        <w:rPr>
          <w:rFonts w:ascii="Times New Roman" w:hAnsi="Times New Roman" w:cs="Times New Roman"/>
          <w:b w:val="0"/>
          <w:i w:val="0"/>
          <w:iCs w:val="0"/>
          <w:color w:val="auto"/>
          <w:lang w:val="en-SG"/>
        </w:rPr>
        <w:t xml:space="preserve"> phát triển giáo dục sử dụng nguồn vốn </w:t>
      </w:r>
      <w:r w:rsidR="005B6D26" w:rsidRPr="001D0426">
        <w:rPr>
          <w:rFonts w:ascii="Times New Roman" w:hAnsi="Times New Roman" w:cs="Times New Roman"/>
          <w:b w:val="0"/>
          <w:i w:val="0"/>
          <w:iCs w:val="0"/>
          <w:color w:val="auto"/>
          <w:lang w:val="en-SG"/>
        </w:rPr>
        <w:t>ODA</w:t>
      </w:r>
      <w:r w:rsidR="00A36089" w:rsidRPr="001D0426">
        <w:rPr>
          <w:rFonts w:ascii="Times New Roman" w:hAnsi="Times New Roman" w:cs="Times New Roman"/>
          <w:b w:val="0"/>
          <w:i w:val="0"/>
          <w:iCs w:val="0"/>
          <w:color w:val="auto"/>
          <w:lang w:val="en-SG"/>
        </w:rPr>
        <w:t xml:space="preserve"> </w:t>
      </w:r>
      <w:r w:rsidR="00CC09DE" w:rsidRPr="001D0426">
        <w:rPr>
          <w:rFonts w:ascii="Times New Roman" w:hAnsi="Times New Roman" w:cs="Times New Roman"/>
          <w:b w:val="0"/>
          <w:i w:val="0"/>
          <w:iCs w:val="0"/>
          <w:color w:val="auto"/>
          <w:lang w:val="en-SG"/>
        </w:rPr>
        <w:t xml:space="preserve">trong </w:t>
      </w:r>
      <w:bookmarkEnd w:id="51"/>
      <w:r w:rsidR="00A36089" w:rsidRPr="001D0426">
        <w:rPr>
          <w:rFonts w:ascii="Times New Roman" w:hAnsi="Times New Roman" w:cs="Times New Roman"/>
          <w:b w:val="0"/>
          <w:i w:val="0"/>
          <w:iCs w:val="0"/>
          <w:color w:val="auto"/>
          <w:lang w:val="en-SG"/>
        </w:rPr>
        <w:t xml:space="preserve">giai đoạn từ </w:t>
      </w:r>
      <w:r w:rsidR="0028609D" w:rsidRPr="001D0426">
        <w:rPr>
          <w:rFonts w:ascii="Times New Roman" w:hAnsi="Times New Roman" w:cs="Times New Roman"/>
          <w:b w:val="0"/>
          <w:i w:val="0"/>
          <w:iCs w:val="0"/>
          <w:color w:val="auto"/>
          <w:lang w:val="en-SG"/>
        </w:rPr>
        <w:t>nay đến 2030</w:t>
      </w:r>
      <w:r w:rsidR="00A36089" w:rsidRPr="001D0426">
        <w:rPr>
          <w:rFonts w:ascii="Times New Roman" w:hAnsi="Times New Roman" w:cs="Times New Roman"/>
          <w:b w:val="0"/>
          <w:i w:val="0"/>
          <w:iCs w:val="0"/>
          <w:color w:val="auto"/>
          <w:lang w:val="en-SG"/>
        </w:rPr>
        <w:t>.</w:t>
      </w:r>
    </w:p>
    <w:p w14:paraId="4DF9706E" w14:textId="3DE22612" w:rsidR="00EB32A5" w:rsidRPr="001D0426" w:rsidRDefault="00CC09DE" w:rsidP="00E8715E">
      <w:pPr>
        <w:spacing w:line="360" w:lineRule="auto"/>
        <w:jc w:val="both"/>
        <w:rPr>
          <w:rFonts w:ascii="Times New Roman" w:hAnsi="Times New Roman"/>
          <w:b/>
          <w:bCs/>
          <w:color w:val="auto"/>
          <w:szCs w:val="28"/>
        </w:rPr>
      </w:pPr>
      <w:bookmarkStart w:id="52" w:name="_Toc489065136"/>
      <w:bookmarkStart w:id="53" w:name="_Toc489067759"/>
      <w:bookmarkStart w:id="54" w:name="_Toc489068436"/>
      <w:bookmarkStart w:id="55" w:name="_Toc489068572"/>
      <w:bookmarkStart w:id="56" w:name="_Toc489068946"/>
      <w:bookmarkStart w:id="57" w:name="_Toc422231432"/>
      <w:bookmarkStart w:id="58" w:name="_Toc409796155"/>
      <w:bookmarkEnd w:id="44"/>
      <w:bookmarkEnd w:id="45"/>
      <w:bookmarkEnd w:id="46"/>
      <w:bookmarkEnd w:id="47"/>
      <w:bookmarkEnd w:id="48"/>
      <w:r w:rsidRPr="001D0426">
        <w:rPr>
          <w:rFonts w:ascii="Times New Roman" w:hAnsi="Times New Roman"/>
          <w:b/>
          <w:bCs/>
          <w:color w:val="auto"/>
          <w:szCs w:val="28"/>
        </w:rPr>
        <w:t>8</w:t>
      </w:r>
      <w:r w:rsidRPr="001D0426">
        <w:rPr>
          <w:rFonts w:ascii="Times New Roman" w:hAnsi="Times New Roman"/>
          <w:b/>
          <w:bCs/>
          <w:color w:val="auto"/>
          <w:szCs w:val="28"/>
          <w:lang w:val="vi-VN"/>
        </w:rPr>
        <w:t xml:space="preserve">. </w:t>
      </w:r>
      <w:r w:rsidRPr="001D0426">
        <w:rPr>
          <w:rFonts w:ascii="Times New Roman" w:hAnsi="Times New Roman"/>
          <w:b/>
          <w:bCs/>
          <w:color w:val="auto"/>
          <w:szCs w:val="28"/>
        </w:rPr>
        <w:t>Các</w:t>
      </w:r>
      <w:r w:rsidR="005B2740" w:rsidRPr="001D0426">
        <w:rPr>
          <w:rFonts w:ascii="Times New Roman" w:hAnsi="Times New Roman"/>
          <w:b/>
          <w:bCs/>
          <w:color w:val="auto"/>
          <w:szCs w:val="28"/>
        </w:rPr>
        <w:t>h</w:t>
      </w:r>
      <w:r w:rsidRPr="001D0426">
        <w:rPr>
          <w:rFonts w:ascii="Times New Roman" w:hAnsi="Times New Roman"/>
          <w:b/>
          <w:bCs/>
          <w:color w:val="auto"/>
          <w:szCs w:val="28"/>
        </w:rPr>
        <w:t xml:space="preserve"> t</w:t>
      </w:r>
      <w:r w:rsidRPr="001D0426">
        <w:rPr>
          <w:rFonts w:ascii="Times New Roman" w:hAnsi="Times New Roman"/>
          <w:b/>
          <w:bCs/>
          <w:color w:val="auto"/>
          <w:szCs w:val="28"/>
          <w:lang w:val="sv-SE"/>
        </w:rPr>
        <w:t xml:space="preserve">iếp cận và phương pháp </w:t>
      </w:r>
      <w:r w:rsidRPr="001D0426">
        <w:rPr>
          <w:rFonts w:ascii="Times New Roman" w:hAnsi="Times New Roman"/>
          <w:b/>
          <w:bCs/>
          <w:color w:val="auto"/>
          <w:szCs w:val="28"/>
          <w:lang w:val="vi-VN"/>
        </w:rPr>
        <w:t>nghiên cứ</w:t>
      </w:r>
      <w:r w:rsidRPr="001D0426">
        <w:rPr>
          <w:rFonts w:ascii="Times New Roman" w:hAnsi="Times New Roman"/>
          <w:b/>
          <w:bCs/>
          <w:color w:val="auto"/>
          <w:szCs w:val="28"/>
        </w:rPr>
        <w:t>u</w:t>
      </w:r>
    </w:p>
    <w:p w14:paraId="4DF9706F" w14:textId="77777777" w:rsidR="00EB32A5" w:rsidRPr="001D0426" w:rsidRDefault="00CC09DE" w:rsidP="00E8715E">
      <w:pPr>
        <w:spacing w:line="360" w:lineRule="auto"/>
        <w:jc w:val="both"/>
        <w:rPr>
          <w:rFonts w:ascii="Times New Roman" w:hAnsi="Times New Roman"/>
          <w:b/>
          <w:bCs/>
          <w:i/>
          <w:iCs/>
          <w:color w:val="auto"/>
          <w:szCs w:val="28"/>
        </w:rPr>
      </w:pPr>
      <w:r w:rsidRPr="001D0426">
        <w:rPr>
          <w:rFonts w:ascii="Times New Roman" w:hAnsi="Times New Roman"/>
          <w:b/>
          <w:bCs/>
          <w:i/>
          <w:iCs/>
          <w:color w:val="auto"/>
          <w:szCs w:val="28"/>
        </w:rPr>
        <w:t>8</w:t>
      </w:r>
      <w:r w:rsidRPr="001D0426">
        <w:rPr>
          <w:rFonts w:ascii="Times New Roman" w:hAnsi="Times New Roman"/>
          <w:b/>
          <w:bCs/>
          <w:i/>
          <w:iCs/>
          <w:color w:val="auto"/>
          <w:szCs w:val="28"/>
          <w:lang w:val="vi-VN"/>
        </w:rPr>
        <w:t xml:space="preserve">.1. </w:t>
      </w:r>
      <w:r w:rsidRPr="001D0426">
        <w:rPr>
          <w:rFonts w:ascii="Times New Roman" w:hAnsi="Times New Roman"/>
          <w:b/>
          <w:bCs/>
          <w:i/>
          <w:iCs/>
          <w:color w:val="auto"/>
          <w:szCs w:val="28"/>
        </w:rPr>
        <w:t>Cách tiếp cận</w:t>
      </w:r>
      <w:bookmarkStart w:id="59" w:name="_Toc16843934"/>
    </w:p>
    <w:p w14:paraId="4DF97070" w14:textId="27013C46" w:rsidR="00EB32A5" w:rsidRPr="001D0426" w:rsidRDefault="00CC09DE" w:rsidP="00E8715E">
      <w:pPr>
        <w:spacing w:line="360" w:lineRule="auto"/>
        <w:jc w:val="both"/>
        <w:rPr>
          <w:rFonts w:ascii="Times New Roman" w:hAnsi="Times New Roman"/>
          <w:b/>
          <w:bCs/>
          <w:i/>
          <w:iCs/>
          <w:color w:val="auto"/>
          <w:szCs w:val="28"/>
        </w:rPr>
      </w:pPr>
      <w:r w:rsidRPr="001D0426">
        <w:rPr>
          <w:rFonts w:ascii="Times New Roman" w:hAnsi="Times New Roman"/>
          <w:bCs/>
          <w:i/>
          <w:color w:val="auto"/>
          <w:szCs w:val="28"/>
        </w:rPr>
        <w:t>8.1.1.</w:t>
      </w:r>
      <w:r w:rsidRPr="001D0426">
        <w:rPr>
          <w:rFonts w:ascii="Times New Roman" w:hAnsi="Times New Roman"/>
          <w:bCs/>
          <w:i/>
          <w:color w:val="auto"/>
          <w:szCs w:val="28"/>
          <w:lang w:val="vi-VN"/>
        </w:rPr>
        <w:t xml:space="preserve"> </w:t>
      </w:r>
      <w:r w:rsidRPr="001D0426">
        <w:rPr>
          <w:rFonts w:ascii="Times New Roman" w:hAnsi="Times New Roman"/>
          <w:bCs/>
          <w:i/>
          <w:color w:val="auto"/>
          <w:szCs w:val="28"/>
        </w:rPr>
        <w:t>Tiếp cận hệ thống</w:t>
      </w:r>
      <w:bookmarkEnd w:id="59"/>
      <w:r w:rsidRPr="001D0426">
        <w:rPr>
          <w:rFonts w:ascii="Times New Roman" w:hAnsi="Times New Roman"/>
          <w:bCs/>
          <w:i/>
          <w:color w:val="auto"/>
          <w:szCs w:val="28"/>
        </w:rPr>
        <w:t xml:space="preserve"> </w:t>
      </w:r>
    </w:p>
    <w:p w14:paraId="4DF97072" w14:textId="2345A541" w:rsidR="00EB32A5" w:rsidRPr="001D0426" w:rsidRDefault="00CC09DE" w:rsidP="00E8715E">
      <w:pPr>
        <w:spacing w:line="360" w:lineRule="auto"/>
        <w:ind w:firstLine="720"/>
        <w:jc w:val="both"/>
        <w:rPr>
          <w:rFonts w:ascii="Times New Roman" w:hAnsi="Times New Roman"/>
          <w:bCs/>
          <w:color w:val="auto"/>
          <w:szCs w:val="28"/>
        </w:rPr>
      </w:pPr>
      <w:bookmarkStart w:id="60" w:name="_Toc16843935"/>
      <w:r w:rsidRPr="001D0426">
        <w:rPr>
          <w:rFonts w:ascii="Times New Roman" w:hAnsi="Times New Roman"/>
          <w:bCs/>
          <w:color w:val="auto"/>
          <w:szCs w:val="28"/>
        </w:rPr>
        <w:t xml:space="preserve">Luận án nghiên cứu một cách hệ thống về hoạt động quản lý dự án </w:t>
      </w:r>
      <w:r w:rsidR="00BB6AAA" w:rsidRPr="001D0426">
        <w:rPr>
          <w:rFonts w:ascii="Times New Roman" w:hAnsi="Times New Roman"/>
          <w:bCs/>
          <w:color w:val="auto"/>
          <w:szCs w:val="28"/>
        </w:rPr>
        <w:t>phát triển giáo dục sử dụng nguồn vốn ODA</w:t>
      </w:r>
      <w:r w:rsidRPr="001D0426">
        <w:rPr>
          <w:rFonts w:ascii="Times New Roman" w:hAnsi="Times New Roman"/>
          <w:bCs/>
          <w:color w:val="auto"/>
          <w:szCs w:val="28"/>
        </w:rPr>
        <w:t xml:space="preserve">, đặt trong bối cảnh phân tích tổng thể các quy định, chính sách về quản lý </w:t>
      </w:r>
      <w:r w:rsidR="0085236B" w:rsidRPr="001D0426">
        <w:rPr>
          <w:rFonts w:ascii="Times New Roman" w:hAnsi="Times New Roman"/>
          <w:bCs/>
          <w:color w:val="auto"/>
          <w:szCs w:val="28"/>
        </w:rPr>
        <w:t xml:space="preserve">dự án sử dụng </w:t>
      </w:r>
      <w:r w:rsidRPr="001D0426">
        <w:rPr>
          <w:rFonts w:ascii="Times New Roman" w:hAnsi="Times New Roman"/>
          <w:bCs/>
          <w:color w:val="auto"/>
          <w:szCs w:val="28"/>
        </w:rPr>
        <w:t xml:space="preserve">nguồn vốn ODA của Chính phủ. Trên cơ sở đó rút ra những kinh nghiệm và hạn chế nhằm đề xuất các </w:t>
      </w:r>
      <w:r w:rsidR="000F343D" w:rsidRPr="001D0426">
        <w:rPr>
          <w:rFonts w:ascii="Times New Roman" w:hAnsi="Times New Roman"/>
          <w:bCs/>
          <w:color w:val="auto"/>
          <w:szCs w:val="28"/>
        </w:rPr>
        <w:t>biện</w:t>
      </w:r>
      <w:r w:rsidRPr="001D0426">
        <w:rPr>
          <w:rFonts w:ascii="Times New Roman" w:hAnsi="Times New Roman"/>
          <w:bCs/>
          <w:color w:val="auto"/>
          <w:szCs w:val="28"/>
        </w:rPr>
        <w:t xml:space="preserve"> pháp khắc phục trong quản lý những dự án</w:t>
      </w:r>
      <w:r w:rsidR="00BA00FF" w:rsidRPr="001D0426">
        <w:rPr>
          <w:rFonts w:ascii="Times New Roman" w:hAnsi="Times New Roman"/>
          <w:bCs/>
          <w:color w:val="auto"/>
          <w:szCs w:val="28"/>
        </w:rPr>
        <w:t xml:space="preserve"> phát triển giáo dục sử dụng nguồn vốn ODA</w:t>
      </w:r>
      <w:r w:rsidRPr="001D0426">
        <w:rPr>
          <w:rFonts w:ascii="Times New Roman" w:hAnsi="Times New Roman"/>
          <w:bCs/>
          <w:color w:val="auto"/>
          <w:szCs w:val="28"/>
        </w:rPr>
        <w:t xml:space="preserve"> tiếp theo.</w:t>
      </w:r>
      <w:bookmarkEnd w:id="60"/>
    </w:p>
    <w:p w14:paraId="4DF97073" w14:textId="43F27E0A" w:rsidR="00EB32A5" w:rsidRPr="001D0426" w:rsidRDefault="00CC09DE" w:rsidP="00E8715E">
      <w:pPr>
        <w:spacing w:line="360" w:lineRule="auto"/>
        <w:jc w:val="both"/>
        <w:rPr>
          <w:rFonts w:ascii="Times New Roman" w:hAnsi="Times New Roman"/>
          <w:bCs/>
          <w:i/>
          <w:color w:val="auto"/>
          <w:szCs w:val="28"/>
        </w:rPr>
      </w:pPr>
      <w:bookmarkStart w:id="61" w:name="_Toc16843940"/>
      <w:r w:rsidRPr="001D0426">
        <w:rPr>
          <w:rFonts w:ascii="Times New Roman" w:hAnsi="Times New Roman"/>
          <w:bCs/>
          <w:i/>
          <w:color w:val="auto"/>
          <w:szCs w:val="28"/>
        </w:rPr>
        <w:t xml:space="preserve">8.1.2. Tiếp cận </w:t>
      </w:r>
      <w:bookmarkEnd w:id="61"/>
      <w:r w:rsidRPr="001D0426">
        <w:rPr>
          <w:rFonts w:ascii="Times New Roman" w:hAnsi="Times New Roman"/>
          <w:bCs/>
          <w:i/>
          <w:color w:val="auto"/>
          <w:szCs w:val="28"/>
        </w:rPr>
        <w:t xml:space="preserve">quản lý vòng đời dự án </w:t>
      </w:r>
    </w:p>
    <w:p w14:paraId="4DF97081" w14:textId="5A60C6B6" w:rsidR="00EB32A5" w:rsidRPr="001D0426" w:rsidRDefault="00CC09DE" w:rsidP="00E8715E">
      <w:pPr>
        <w:spacing w:line="360" w:lineRule="auto"/>
        <w:ind w:firstLine="720"/>
        <w:jc w:val="both"/>
        <w:rPr>
          <w:rFonts w:ascii="Times New Roman" w:hAnsi="Times New Roman"/>
          <w:color w:val="auto"/>
          <w:szCs w:val="28"/>
          <w:shd w:val="clear" w:color="auto" w:fill="FFFFFF"/>
          <w:lang w:val="vi-VN"/>
        </w:rPr>
      </w:pPr>
      <w:bookmarkStart w:id="62" w:name="_Toc16843941"/>
      <w:r w:rsidRPr="001D0426">
        <w:rPr>
          <w:rFonts w:ascii="Times New Roman" w:hAnsi="Times New Roman"/>
          <w:bCs/>
          <w:color w:val="auto"/>
          <w:szCs w:val="28"/>
        </w:rPr>
        <w:t>Tiếp cận lý thuyết quản lý vòng đời dự án</w:t>
      </w:r>
      <w:bookmarkEnd w:id="62"/>
      <w:r w:rsidRPr="001D0426">
        <w:rPr>
          <w:rFonts w:ascii="Times New Roman" w:hAnsi="Times New Roman"/>
          <w:bCs/>
          <w:color w:val="auto"/>
          <w:szCs w:val="28"/>
        </w:rPr>
        <w:t xml:space="preserve"> trong quản lý </w:t>
      </w:r>
      <w:r w:rsidR="001C2B03"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rPr>
        <w:t xml:space="preserve">. Cụ thể sẽ vận dụng xây dựng quy trình và nội dung quản lý </w:t>
      </w:r>
      <w:r w:rsidR="0013394E" w:rsidRPr="001D0426">
        <w:rPr>
          <w:rFonts w:ascii="Times New Roman" w:hAnsi="Times New Roman"/>
          <w:bCs/>
          <w:color w:val="auto"/>
          <w:szCs w:val="28"/>
          <w:lang w:val="vi-VN"/>
        </w:rPr>
        <w:t>quản lý dự án phát triển giáo dục sử dụng nguồn vốn ODA qua các khâu</w:t>
      </w:r>
      <w:r w:rsidRPr="001D0426">
        <w:rPr>
          <w:rFonts w:ascii="Times New Roman" w:hAnsi="Times New Roman"/>
          <w:bCs/>
          <w:color w:val="auto"/>
          <w:szCs w:val="28"/>
          <w:lang w:val="vi-VN"/>
        </w:rPr>
        <w:t>:</w:t>
      </w:r>
      <w:r w:rsidR="002B416D" w:rsidRPr="001D0426">
        <w:rPr>
          <w:rFonts w:ascii="Times New Roman" w:hAnsi="Times New Roman"/>
          <w:color w:val="auto"/>
          <w:szCs w:val="28"/>
          <w:shd w:val="clear" w:color="auto" w:fill="FFFFFF"/>
          <w:lang w:val="en-SG"/>
        </w:rPr>
        <w:t xml:space="preserve"> </w:t>
      </w:r>
      <w:r w:rsidRPr="001D0426">
        <w:rPr>
          <w:rFonts w:ascii="Times New Roman" w:hAnsi="Times New Roman"/>
          <w:color w:val="auto"/>
          <w:szCs w:val="28"/>
        </w:rPr>
        <w:t>Khởi tạo dự án (Initiating)</w:t>
      </w:r>
      <w:r w:rsidR="002B416D" w:rsidRPr="001D0426">
        <w:rPr>
          <w:rFonts w:ascii="Times New Roman" w:hAnsi="Times New Roman"/>
          <w:color w:val="auto"/>
          <w:szCs w:val="28"/>
        </w:rPr>
        <w:t>; Lên kế hoạch</w:t>
      </w:r>
      <w:r w:rsidRPr="001D0426">
        <w:rPr>
          <w:rFonts w:ascii="Times New Roman" w:hAnsi="Times New Roman"/>
          <w:color w:val="auto"/>
          <w:szCs w:val="28"/>
        </w:rPr>
        <w:t xml:space="preserve"> (Planning)</w:t>
      </w:r>
      <w:r w:rsidR="002B416D" w:rsidRPr="001D0426">
        <w:rPr>
          <w:rFonts w:ascii="Times New Roman" w:hAnsi="Times New Roman"/>
          <w:color w:val="auto"/>
          <w:szCs w:val="28"/>
        </w:rPr>
        <w:t xml:space="preserve">; </w:t>
      </w:r>
      <w:r w:rsidRPr="001D0426">
        <w:rPr>
          <w:rFonts w:ascii="Times New Roman" w:hAnsi="Times New Roman"/>
          <w:color w:val="auto"/>
          <w:szCs w:val="28"/>
        </w:rPr>
        <w:t>Thực hiện dự án (Executing)</w:t>
      </w:r>
      <w:r w:rsidR="002B416D" w:rsidRPr="001D0426">
        <w:rPr>
          <w:rFonts w:ascii="Times New Roman" w:hAnsi="Times New Roman"/>
          <w:color w:val="auto"/>
          <w:szCs w:val="28"/>
        </w:rPr>
        <w:t xml:space="preserve">; </w:t>
      </w:r>
      <w:r w:rsidR="00117743" w:rsidRPr="001D0426">
        <w:rPr>
          <w:rFonts w:ascii="Times New Roman" w:hAnsi="Times New Roman"/>
          <w:color w:val="auto"/>
          <w:szCs w:val="28"/>
        </w:rPr>
        <w:t>Giám sát và kiểm soát</w:t>
      </w:r>
      <w:r w:rsidRPr="001D0426">
        <w:rPr>
          <w:rFonts w:ascii="Times New Roman" w:hAnsi="Times New Roman"/>
          <w:color w:val="auto"/>
          <w:szCs w:val="28"/>
        </w:rPr>
        <w:t> dự án (Monitoring &amp; Controlling)</w:t>
      </w:r>
      <w:r w:rsidR="002B416D" w:rsidRPr="001D0426">
        <w:rPr>
          <w:rFonts w:ascii="Times New Roman" w:hAnsi="Times New Roman"/>
          <w:color w:val="auto"/>
          <w:szCs w:val="28"/>
        </w:rPr>
        <w:t xml:space="preserve">; </w:t>
      </w:r>
      <w:r w:rsidRPr="001D0426">
        <w:rPr>
          <w:rFonts w:ascii="Times New Roman" w:hAnsi="Times New Roman"/>
          <w:color w:val="auto"/>
          <w:szCs w:val="28"/>
        </w:rPr>
        <w:t>Đóng dự án (Closing)</w:t>
      </w:r>
      <w:r w:rsidR="002B416D" w:rsidRPr="001D0426">
        <w:rPr>
          <w:rFonts w:ascii="Times New Roman" w:hAnsi="Times New Roman"/>
          <w:color w:val="auto"/>
          <w:szCs w:val="28"/>
        </w:rPr>
        <w:t>.</w:t>
      </w:r>
    </w:p>
    <w:p w14:paraId="1B6E0FDF" w14:textId="734BA735" w:rsidR="0021128E" w:rsidRPr="001D0426" w:rsidRDefault="0021128E" w:rsidP="00E8715E">
      <w:pPr>
        <w:shd w:val="clear" w:color="auto" w:fill="FFFFFF"/>
        <w:spacing w:line="360" w:lineRule="auto"/>
        <w:jc w:val="both"/>
        <w:rPr>
          <w:rFonts w:ascii="Times New Roman" w:hAnsi="Times New Roman"/>
          <w:i/>
          <w:iCs/>
          <w:color w:val="auto"/>
          <w:szCs w:val="28"/>
        </w:rPr>
      </w:pPr>
      <w:r w:rsidRPr="001D0426">
        <w:rPr>
          <w:rFonts w:ascii="Times New Roman" w:hAnsi="Times New Roman"/>
          <w:i/>
          <w:iCs/>
          <w:color w:val="auto"/>
          <w:szCs w:val="28"/>
        </w:rPr>
        <w:t>8.1.3. Tiếp cận chức năng quản lý</w:t>
      </w:r>
    </w:p>
    <w:p w14:paraId="62F612E0" w14:textId="285BA38D" w:rsidR="00D9377D" w:rsidRPr="001D0426" w:rsidRDefault="00A76EBB" w:rsidP="00E8715E">
      <w:pPr>
        <w:pBdr>
          <w:top w:val="nil"/>
          <w:left w:val="nil"/>
          <w:bottom w:val="nil"/>
          <w:right w:val="nil"/>
          <w:between w:val="nil"/>
        </w:pBdr>
        <w:spacing w:line="360" w:lineRule="auto"/>
        <w:ind w:firstLine="567"/>
        <w:jc w:val="both"/>
        <w:rPr>
          <w:rFonts w:ascii="Times New Roman" w:hAnsi="Times New Roman"/>
          <w:color w:val="auto"/>
          <w:szCs w:val="28"/>
        </w:rPr>
      </w:pPr>
      <w:r w:rsidRPr="001D0426">
        <w:rPr>
          <w:rFonts w:ascii="Times New Roman" w:hAnsi="Times New Roman"/>
          <w:color w:val="auto"/>
          <w:szCs w:val="28"/>
        </w:rPr>
        <w:t xml:space="preserve">Dựa trên chức năng quản lý của chủ thể quản lý dự án phát triển giáo dục sử dụng nguồn vốn ODA là Ban quản lý các dự án, Bộ GD&amp;ĐT để xác định các công việc quản lý </w:t>
      </w:r>
      <w:r w:rsidR="00D72255" w:rsidRPr="001D0426">
        <w:rPr>
          <w:rFonts w:ascii="Times New Roman" w:hAnsi="Times New Roman"/>
          <w:color w:val="auto"/>
          <w:szCs w:val="28"/>
        </w:rPr>
        <w:t>dự án</w:t>
      </w:r>
      <w:r w:rsidRPr="001D0426">
        <w:rPr>
          <w:rFonts w:ascii="Times New Roman" w:hAnsi="Times New Roman"/>
          <w:color w:val="auto"/>
          <w:szCs w:val="28"/>
        </w:rPr>
        <w:t xml:space="preserve"> bao gồm: Lập kế hoạch, tổ chức, chỉ đạo và kiểm tra, đánh giá. </w:t>
      </w:r>
      <w:r w:rsidR="005C2D42" w:rsidRPr="001D0426">
        <w:rPr>
          <w:rFonts w:ascii="Times New Roman" w:hAnsi="Times New Roman"/>
          <w:color w:val="auto"/>
          <w:szCs w:val="28"/>
        </w:rPr>
        <w:t>Tiếp cận chức năng quản lý giúp cho luận án xác định được hướng nghiên cứu</w:t>
      </w:r>
      <w:r w:rsidR="006B695E" w:rsidRPr="001D0426">
        <w:rPr>
          <w:rFonts w:ascii="Times New Roman" w:hAnsi="Times New Roman"/>
          <w:color w:val="auto"/>
          <w:szCs w:val="28"/>
        </w:rPr>
        <w:t xml:space="preserve"> và đi sâu vào các chức năng trong hoạt động quản lý dự án</w:t>
      </w:r>
      <w:r w:rsidR="00955445" w:rsidRPr="001D0426">
        <w:rPr>
          <w:rFonts w:ascii="Times New Roman" w:hAnsi="Times New Roman"/>
          <w:color w:val="auto"/>
          <w:szCs w:val="28"/>
        </w:rPr>
        <w:t>.</w:t>
      </w:r>
    </w:p>
    <w:p w14:paraId="13089741" w14:textId="068ECD5B" w:rsidR="004541DD" w:rsidRPr="001D0426" w:rsidRDefault="00CC09DE" w:rsidP="00E8715E">
      <w:pPr>
        <w:spacing w:line="360" w:lineRule="auto"/>
        <w:jc w:val="both"/>
        <w:rPr>
          <w:rFonts w:ascii="Times New Roman" w:eastAsia="Calibri" w:hAnsi="Times New Roman"/>
          <w:bCs/>
          <w:i/>
          <w:color w:val="auto"/>
          <w:szCs w:val="28"/>
        </w:rPr>
      </w:pPr>
      <w:r w:rsidRPr="001D0426">
        <w:rPr>
          <w:rFonts w:ascii="Times New Roman" w:hAnsi="Times New Roman"/>
          <w:bCs/>
          <w:i/>
          <w:color w:val="auto"/>
          <w:szCs w:val="28"/>
        </w:rPr>
        <w:t>8.1.</w:t>
      </w:r>
      <w:r w:rsidR="009732B0" w:rsidRPr="001D0426">
        <w:rPr>
          <w:rFonts w:ascii="Times New Roman" w:hAnsi="Times New Roman"/>
          <w:bCs/>
          <w:i/>
          <w:color w:val="auto"/>
          <w:szCs w:val="28"/>
        </w:rPr>
        <w:t>4</w:t>
      </w:r>
      <w:r w:rsidRPr="001D0426">
        <w:rPr>
          <w:rFonts w:ascii="Times New Roman" w:hAnsi="Times New Roman"/>
          <w:bCs/>
          <w:i/>
          <w:color w:val="auto"/>
          <w:szCs w:val="28"/>
        </w:rPr>
        <w:t xml:space="preserve">. </w:t>
      </w:r>
      <w:r w:rsidR="004541DD" w:rsidRPr="001D0426">
        <w:rPr>
          <w:rFonts w:ascii="Times New Roman" w:eastAsia="Calibri" w:hAnsi="Times New Roman"/>
          <w:bCs/>
          <w:i/>
          <w:color w:val="auto"/>
          <w:szCs w:val="28"/>
        </w:rPr>
        <w:t>Tiếp cận quản lý dự án theo kết quả đầu ra</w:t>
      </w:r>
    </w:p>
    <w:p w14:paraId="62756D6A" w14:textId="2D5A456E" w:rsidR="004541DD" w:rsidRPr="001D0426" w:rsidRDefault="004541DD" w:rsidP="00E8715E">
      <w:pPr>
        <w:pStyle w:val="NormalWeb"/>
        <w:spacing w:before="0" w:beforeAutospacing="0" w:after="0" w:afterAutospacing="0" w:line="360" w:lineRule="auto"/>
        <w:ind w:firstLine="720"/>
        <w:jc w:val="both"/>
        <w:rPr>
          <w:i/>
          <w:iCs/>
          <w:sz w:val="28"/>
          <w:szCs w:val="28"/>
        </w:rPr>
      </w:pPr>
      <w:r w:rsidRPr="001D0426">
        <w:rPr>
          <w:sz w:val="28"/>
          <w:szCs w:val="28"/>
        </w:rPr>
        <w:t>Quản lý theo kết quả đầu ra (Outcome Based Management)</w:t>
      </w:r>
      <w:r w:rsidRPr="001D0426">
        <w:rPr>
          <w:i/>
          <w:sz w:val="28"/>
          <w:szCs w:val="28"/>
        </w:rPr>
        <w:t xml:space="preserve"> </w:t>
      </w:r>
      <w:r w:rsidRPr="001D0426">
        <w:rPr>
          <w:rStyle w:val="Emphasis"/>
          <w:i w:val="0"/>
          <w:sz w:val="28"/>
          <w:szCs w:val="28"/>
        </w:rPr>
        <w:t xml:space="preserve">là một phương thức quản lý mà thông qua đó nhà quản lý xác định các kết quả cần đạt được một cách cụ thể, rõ ràng và dài hạn, định hướng tất cả các nỗ lực và </w:t>
      </w:r>
      <w:r w:rsidRPr="001D0426">
        <w:rPr>
          <w:rStyle w:val="Emphasis"/>
          <w:i w:val="0"/>
          <w:sz w:val="28"/>
          <w:szCs w:val="28"/>
        </w:rPr>
        <w:lastRenderedPageBreak/>
        <w:t>hoạt động vào việc đạt được các kết quả một cách hiệu lực và hiệu quả.</w:t>
      </w:r>
      <w:r w:rsidRPr="001D0426">
        <w:rPr>
          <w:sz w:val="28"/>
          <w:szCs w:val="28"/>
        </w:rPr>
        <w:t xml:space="preserve"> Cụ thể là một quá trình bao gồm 5 hoạt động cơ bản:</w:t>
      </w:r>
      <w:r w:rsidR="005552D9" w:rsidRPr="001D0426">
        <w:rPr>
          <w:sz w:val="28"/>
          <w:szCs w:val="28"/>
        </w:rPr>
        <w:t xml:space="preserve"> </w:t>
      </w:r>
      <w:r w:rsidRPr="001D0426">
        <w:rPr>
          <w:rStyle w:val="Emphasis"/>
          <w:i w:val="0"/>
          <w:iCs w:val="0"/>
          <w:sz w:val="28"/>
          <w:szCs w:val="28"/>
        </w:rPr>
        <w:t>Lập kế hoạch</w:t>
      </w:r>
      <w:r w:rsidR="005552D9" w:rsidRPr="001D0426">
        <w:rPr>
          <w:rStyle w:val="Emphasis"/>
          <w:i w:val="0"/>
          <w:iCs w:val="0"/>
          <w:sz w:val="28"/>
          <w:szCs w:val="28"/>
        </w:rPr>
        <w:t xml:space="preserve">; </w:t>
      </w:r>
      <w:r w:rsidRPr="001D0426">
        <w:rPr>
          <w:rStyle w:val="Emphasis"/>
          <w:i w:val="0"/>
          <w:iCs w:val="0"/>
          <w:spacing w:val="4"/>
          <w:sz w:val="28"/>
          <w:szCs w:val="28"/>
        </w:rPr>
        <w:t>Tổ chức thực hiện</w:t>
      </w:r>
      <w:r w:rsidR="005552D9" w:rsidRPr="001D0426">
        <w:rPr>
          <w:rStyle w:val="Emphasis"/>
          <w:i w:val="0"/>
          <w:iCs w:val="0"/>
          <w:spacing w:val="4"/>
          <w:sz w:val="28"/>
          <w:szCs w:val="28"/>
        </w:rPr>
        <w:t xml:space="preserve">; </w:t>
      </w:r>
      <w:r w:rsidRPr="001D0426">
        <w:rPr>
          <w:rStyle w:val="Emphasis"/>
          <w:i w:val="0"/>
          <w:iCs w:val="0"/>
          <w:sz w:val="28"/>
          <w:szCs w:val="28"/>
        </w:rPr>
        <w:t>Giám sát thực hiện</w:t>
      </w:r>
      <w:r w:rsidR="005552D9" w:rsidRPr="001D0426">
        <w:rPr>
          <w:rStyle w:val="Emphasis"/>
          <w:i w:val="0"/>
          <w:iCs w:val="0"/>
          <w:sz w:val="28"/>
          <w:szCs w:val="28"/>
        </w:rPr>
        <w:t xml:space="preserve">; </w:t>
      </w:r>
      <w:r w:rsidRPr="001D0426">
        <w:rPr>
          <w:rStyle w:val="Emphasis"/>
          <w:i w:val="0"/>
          <w:iCs w:val="0"/>
          <w:sz w:val="28"/>
          <w:szCs w:val="28"/>
        </w:rPr>
        <w:t>Đánh giá kết quả</w:t>
      </w:r>
      <w:r w:rsidR="005552D9" w:rsidRPr="001D0426">
        <w:rPr>
          <w:rStyle w:val="Emphasis"/>
          <w:i w:val="0"/>
          <w:iCs w:val="0"/>
          <w:sz w:val="28"/>
          <w:szCs w:val="28"/>
        </w:rPr>
        <w:t>; Xem xét lại kết quả.</w:t>
      </w:r>
    </w:p>
    <w:p w14:paraId="5C2C508D" w14:textId="2DC3B284" w:rsidR="00DC6535" w:rsidRPr="001D0426" w:rsidRDefault="004541DD" w:rsidP="00E8715E">
      <w:pPr>
        <w:pStyle w:val="NormalWeb"/>
        <w:spacing w:before="0" w:beforeAutospacing="0" w:after="0" w:afterAutospacing="0" w:line="360" w:lineRule="auto"/>
        <w:jc w:val="both"/>
        <w:rPr>
          <w:spacing w:val="2"/>
          <w:sz w:val="28"/>
          <w:szCs w:val="28"/>
        </w:rPr>
      </w:pPr>
      <w:r w:rsidRPr="001D0426">
        <w:rPr>
          <w:sz w:val="28"/>
          <w:szCs w:val="28"/>
        </w:rPr>
        <w:tab/>
      </w:r>
      <w:r w:rsidRPr="001D0426">
        <w:rPr>
          <w:spacing w:val="2"/>
          <w:sz w:val="28"/>
          <w:szCs w:val="28"/>
        </w:rPr>
        <w:t xml:space="preserve"> </w:t>
      </w:r>
      <w:r w:rsidR="00A84C6E" w:rsidRPr="001D0426">
        <w:rPr>
          <w:spacing w:val="2"/>
          <w:sz w:val="28"/>
          <w:szCs w:val="28"/>
        </w:rPr>
        <w:t xml:space="preserve">Việc quản lý các dự án phát triển giáo dục sử dụng nguồn vốn ODA theo kết quả đầu ra sẽ được xem xét trên các thành tố: Các đầu vào; các hoạt động hay quá trình; các đầu ra; các kết quả đầu ra (mục tiêu); </w:t>
      </w:r>
      <w:r w:rsidR="00694164" w:rsidRPr="001D0426">
        <w:rPr>
          <w:spacing w:val="2"/>
          <w:sz w:val="28"/>
          <w:szCs w:val="28"/>
        </w:rPr>
        <w:t>t</w:t>
      </w:r>
      <w:r w:rsidR="00A84C6E" w:rsidRPr="001D0426">
        <w:rPr>
          <w:spacing w:val="2"/>
          <w:sz w:val="28"/>
          <w:szCs w:val="28"/>
        </w:rPr>
        <w:t xml:space="preserve">ác động (mục đích). </w:t>
      </w:r>
      <w:r w:rsidR="00997168" w:rsidRPr="001D0426">
        <w:rPr>
          <w:spacing w:val="2"/>
          <w:sz w:val="28"/>
          <w:szCs w:val="28"/>
        </w:rPr>
        <w:t>Trong đó, đầu vào là cần thiết để thực hiện các hoạt động nhằm tạo ra các đầu ra, và các đầu ra này lại tạo ra các kết quả ngắn hạn và trung hạn mà dẫn đến các tác động lâu dài. Các yếu tố cấu thành quản lý theo kết quả được xác định trong mối quan hệ với nhau dựa trên một chuỗi nhân quả và theo chiều thời gian; chúng không thể được sử dụng thay thế cho nhau, cũng không đặt ra ngoài chuỗi, và mối quan hệ giữa chúng có tính ổn định.</w:t>
      </w:r>
      <w:r w:rsidR="00E63913" w:rsidRPr="001D0426">
        <w:rPr>
          <w:spacing w:val="2"/>
          <w:sz w:val="28"/>
          <w:szCs w:val="28"/>
        </w:rPr>
        <w:t xml:space="preserve"> Bên cạnh đó, k</w:t>
      </w:r>
      <w:r w:rsidRPr="001D0426">
        <w:rPr>
          <w:spacing w:val="2"/>
          <w:sz w:val="28"/>
          <w:szCs w:val="28"/>
        </w:rPr>
        <w:t xml:space="preserve">hi tiếp cận theo lý thuyết này, luận án sẽ có các cơ sở tích hợp với chu trình quản lý vòng đời dự án để đảm bảo được yếu tố khả thi của quản lý dự án </w:t>
      </w:r>
      <w:r w:rsidR="00F74EC1" w:rsidRPr="001D0426">
        <w:rPr>
          <w:spacing w:val="2"/>
          <w:sz w:val="28"/>
          <w:szCs w:val="28"/>
        </w:rPr>
        <w:t>phát triển giáo dục sử dụng nguồn vốn ODA.</w:t>
      </w:r>
      <w:r w:rsidR="001536C2" w:rsidRPr="001D0426">
        <w:rPr>
          <w:spacing w:val="2"/>
          <w:sz w:val="28"/>
          <w:szCs w:val="28"/>
        </w:rPr>
        <w:t xml:space="preserve"> </w:t>
      </w:r>
    </w:p>
    <w:p w14:paraId="4A85EA90" w14:textId="7578EA2F" w:rsidR="002D7FD8" w:rsidRPr="001D0426" w:rsidRDefault="002D7FD8"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8.1.</w:t>
      </w:r>
      <w:r w:rsidR="000332A3" w:rsidRPr="001D0426">
        <w:rPr>
          <w:rFonts w:ascii="Times New Roman" w:hAnsi="Times New Roman"/>
          <w:bCs/>
          <w:i/>
          <w:color w:val="auto"/>
          <w:szCs w:val="28"/>
        </w:rPr>
        <w:t>5</w:t>
      </w:r>
      <w:r w:rsidRPr="001D0426">
        <w:rPr>
          <w:rFonts w:ascii="Times New Roman" w:hAnsi="Times New Roman"/>
          <w:bCs/>
          <w:i/>
          <w:color w:val="auto"/>
          <w:szCs w:val="28"/>
        </w:rPr>
        <w:t>. Tiếp cận theo kinh tế giáo dục</w:t>
      </w:r>
    </w:p>
    <w:p w14:paraId="4DF97087" w14:textId="565CE315" w:rsidR="00EB32A5" w:rsidRPr="001D0426" w:rsidRDefault="002D7FD8"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ngành quản lý giáo dục, nhóm phương pháp kinh tế chính là các phương pháp tác động vào đối tượng quản lý thông qua các lợi ích kinh tế bằng việc sử dụng các đòn bẩy kinh tế như: tiền lương, tiền thưởng, tiền phạt, giá cả, lãi suất,…để cho đối tượng quản lý tự lựa chọn phương án hoạt động có hiệu quả nhất trong phạm vi hoạt động của họ. Quản lý dự án phát triển giáo dục sử dụng nguồn vốn ODA khi nghiên cứu đều dựa trên tiếp cận theo kinh tế giáo dục.</w:t>
      </w:r>
    </w:p>
    <w:p w14:paraId="4DF97096" w14:textId="52312DD6" w:rsidR="000831C5" w:rsidRPr="001D0426" w:rsidRDefault="00CC09DE" w:rsidP="00E8715E">
      <w:pPr>
        <w:spacing w:line="360" w:lineRule="auto"/>
        <w:jc w:val="both"/>
        <w:rPr>
          <w:rFonts w:ascii="Times New Roman" w:hAnsi="Times New Roman"/>
          <w:b/>
          <w:i/>
          <w:color w:val="auto"/>
          <w:szCs w:val="28"/>
        </w:rPr>
      </w:pPr>
      <w:bookmarkStart w:id="63" w:name="_Toc366518874"/>
      <w:r w:rsidRPr="001D0426">
        <w:rPr>
          <w:rFonts w:ascii="Times New Roman" w:hAnsi="Times New Roman"/>
          <w:b/>
          <w:i/>
          <w:color w:val="auto"/>
          <w:szCs w:val="28"/>
        </w:rPr>
        <w:t xml:space="preserve">8.2. </w:t>
      </w:r>
      <w:r w:rsidR="00CA737D" w:rsidRPr="001D0426">
        <w:rPr>
          <w:rFonts w:ascii="Times New Roman" w:hAnsi="Times New Roman"/>
          <w:b/>
          <w:i/>
          <w:color w:val="auto"/>
          <w:szCs w:val="28"/>
        </w:rPr>
        <w:t>P</w:t>
      </w:r>
      <w:r w:rsidRPr="001D0426">
        <w:rPr>
          <w:rFonts w:ascii="Times New Roman" w:hAnsi="Times New Roman"/>
          <w:b/>
          <w:i/>
          <w:color w:val="auto"/>
          <w:szCs w:val="28"/>
        </w:rPr>
        <w:t>hương pháp nghiên cứu</w:t>
      </w:r>
    </w:p>
    <w:p w14:paraId="4DF97097" w14:textId="77777777" w:rsidR="00FE1CB2" w:rsidRPr="001D0426" w:rsidRDefault="00CC09DE" w:rsidP="00E8715E">
      <w:pPr>
        <w:spacing w:line="360" w:lineRule="auto"/>
        <w:jc w:val="both"/>
        <w:rPr>
          <w:rFonts w:ascii="Times New Roman" w:hAnsi="Times New Roman"/>
          <w:color w:val="auto"/>
          <w:szCs w:val="28"/>
        </w:rPr>
      </w:pPr>
      <w:r w:rsidRPr="001D0426">
        <w:rPr>
          <w:rFonts w:ascii="Times New Roman" w:hAnsi="Times New Roman"/>
          <w:i/>
          <w:iCs/>
          <w:color w:val="auto"/>
          <w:szCs w:val="28"/>
        </w:rPr>
        <w:t>8.2.1. Nhóm phương pháp nghiên cứu lí luận</w:t>
      </w:r>
    </w:p>
    <w:p w14:paraId="4DF97098" w14:textId="11A9FD18"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Hồi cứu, tổng kết, hệ thống hoá lí luận từ các công trình nghiên cứu trong và ngoài nước, các tài liệu được chọn lọc có liên quan chặt chẽ với </w:t>
      </w:r>
      <w:r w:rsidRPr="001D0426">
        <w:rPr>
          <w:rFonts w:ascii="Times New Roman" w:hAnsi="Times New Roman"/>
          <w:color w:val="auto"/>
          <w:szCs w:val="28"/>
        </w:rPr>
        <w:lastRenderedPageBreak/>
        <w:t xml:space="preserve">nhiệm vụ nghiên cứu để làm luận cứ khoa học cho việc xây dựng các nội dung quản lý </w:t>
      </w:r>
      <w:r w:rsidR="009C62AC"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w:t>
      </w:r>
    </w:p>
    <w:p w14:paraId="4DF97099" w14:textId="415F3A97" w:rsidR="00FE1CB2"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Phân tích, so sánh, tổng hợp, khái quát hoá các tài liệu lý luận, tìm hiểu các quan điểm Đảng, pháp luật và chính sách của Nhà nước, các văn bản quy phạm về quản lý dự án, tài chính liên quan đến GD, các công trình và tài liệu khoa học có liên quan để hệ thống hoá các khái niệm, quan điểm quản lý, yêu cầu của đổi mới GD</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đặt ra cho quản lý </w:t>
      </w:r>
      <w:r w:rsidR="00B24659"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 xml:space="preserve"> để xây dựng cơ sở lý luận để triển khai nghiên cứu đề tài.</w:t>
      </w:r>
    </w:p>
    <w:p w14:paraId="4DF9709A" w14:textId="77777777" w:rsidR="00FE1CB2" w:rsidRPr="001D0426" w:rsidRDefault="00CC09DE" w:rsidP="00E8715E">
      <w:pPr>
        <w:spacing w:line="360" w:lineRule="auto"/>
        <w:jc w:val="both"/>
        <w:rPr>
          <w:rFonts w:ascii="Times New Roman" w:hAnsi="Times New Roman"/>
          <w:color w:val="auto"/>
          <w:szCs w:val="28"/>
        </w:rPr>
      </w:pPr>
      <w:r w:rsidRPr="001D0426">
        <w:rPr>
          <w:rFonts w:ascii="Times New Roman" w:hAnsi="Times New Roman"/>
          <w:i/>
          <w:iCs/>
          <w:color w:val="auto"/>
          <w:szCs w:val="28"/>
        </w:rPr>
        <w:t>8.2.2. Nhóm phương pháp nghiên cứu thực tiễn</w:t>
      </w:r>
    </w:p>
    <w:p w14:paraId="4DF9709B" w14:textId="5633727D"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color w:val="auto"/>
          <w:szCs w:val="28"/>
        </w:rPr>
        <w:t xml:space="preserve">Phương pháp điều tra </w:t>
      </w:r>
      <w:r w:rsidR="00327A50" w:rsidRPr="001D0426">
        <w:rPr>
          <w:rFonts w:ascii="Times New Roman" w:hAnsi="Times New Roman"/>
          <w:i/>
          <w:color w:val="auto"/>
          <w:szCs w:val="28"/>
        </w:rPr>
        <w:t>bằng phiếu hỏi</w:t>
      </w:r>
      <w:r w:rsidRPr="001D0426">
        <w:rPr>
          <w:rFonts w:ascii="Times New Roman" w:hAnsi="Times New Roman"/>
          <w:color w:val="auto"/>
          <w:szCs w:val="28"/>
        </w:rPr>
        <w:t xml:space="preserve">: </w:t>
      </w:r>
      <w:r w:rsidR="00DD4C5A" w:rsidRPr="001D0426">
        <w:rPr>
          <w:rFonts w:ascii="Times New Roman" w:hAnsi="Times New Roman"/>
          <w:color w:val="auto"/>
          <w:szCs w:val="28"/>
        </w:rPr>
        <w:t>Sử dụng phiếu hỏi đối với</w:t>
      </w:r>
      <w:r w:rsidRPr="001D0426">
        <w:rPr>
          <w:rFonts w:ascii="Times New Roman" w:hAnsi="Times New Roman"/>
          <w:color w:val="auto"/>
          <w:szCs w:val="28"/>
        </w:rPr>
        <w:t xml:space="preserve"> </w:t>
      </w:r>
      <w:r w:rsidR="009E5119" w:rsidRPr="001D0426">
        <w:rPr>
          <w:rFonts w:ascii="Times New Roman" w:hAnsi="Times New Roman"/>
          <w:color w:val="auto"/>
          <w:szCs w:val="28"/>
        </w:rPr>
        <w:t xml:space="preserve">cán bộ quản lý </w:t>
      </w:r>
      <w:r w:rsidRPr="001D0426">
        <w:rPr>
          <w:rFonts w:ascii="Times New Roman" w:hAnsi="Times New Roman"/>
          <w:color w:val="auto"/>
          <w:szCs w:val="28"/>
        </w:rPr>
        <w:t xml:space="preserve">và </w:t>
      </w:r>
      <w:r w:rsidR="009E5119" w:rsidRPr="001D0426">
        <w:rPr>
          <w:rFonts w:ascii="Times New Roman" w:hAnsi="Times New Roman"/>
          <w:color w:val="auto"/>
          <w:szCs w:val="28"/>
        </w:rPr>
        <w:t>cán bộ viên chức</w:t>
      </w:r>
      <w:r w:rsidRPr="001D0426">
        <w:rPr>
          <w:rFonts w:ascii="Times New Roman" w:hAnsi="Times New Roman"/>
          <w:color w:val="auto"/>
          <w:szCs w:val="28"/>
        </w:rPr>
        <w:t xml:space="preserve"> của cơ quan chủ quản và các đơn v</w:t>
      </w:r>
      <w:r w:rsidR="001931A4" w:rsidRPr="001D0426">
        <w:rPr>
          <w:rFonts w:ascii="Times New Roman" w:hAnsi="Times New Roman"/>
          <w:color w:val="auto"/>
          <w:szCs w:val="28"/>
        </w:rPr>
        <w:t>ị</w:t>
      </w:r>
      <w:r w:rsidRPr="001D0426">
        <w:rPr>
          <w:rFonts w:ascii="Times New Roman" w:hAnsi="Times New Roman"/>
          <w:color w:val="auto"/>
          <w:szCs w:val="28"/>
        </w:rPr>
        <w:t xml:space="preserve"> thụ hưởng dự án</w:t>
      </w:r>
      <w:r w:rsidR="002C1649" w:rsidRPr="001D0426">
        <w:rPr>
          <w:rFonts w:ascii="Times New Roman" w:hAnsi="Times New Roman"/>
          <w:color w:val="auto"/>
          <w:szCs w:val="28"/>
        </w:rPr>
        <w:t xml:space="preserve"> để thu thập thông tin về thực trạng quản lý dự án phát triển giáo dục sử dụng nguồn vốn ODA.</w:t>
      </w:r>
    </w:p>
    <w:p w14:paraId="4DF9709C" w14:textId="48470BCC"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color w:val="auto"/>
          <w:szCs w:val="28"/>
        </w:rPr>
        <w:t>Phương pháp phỏng vấn sâu</w:t>
      </w:r>
      <w:r w:rsidRPr="001D0426">
        <w:rPr>
          <w:rFonts w:ascii="Times New Roman" w:hAnsi="Times New Roman"/>
          <w:b/>
          <w:bCs/>
          <w:color w:val="auto"/>
          <w:szCs w:val="28"/>
        </w:rPr>
        <w:t>: </w:t>
      </w:r>
      <w:r w:rsidRPr="001D0426">
        <w:rPr>
          <w:rFonts w:ascii="Times New Roman" w:hAnsi="Times New Roman"/>
          <w:color w:val="auto"/>
          <w:szCs w:val="28"/>
        </w:rPr>
        <w:t>Phỏng vấn</w:t>
      </w:r>
      <w:r w:rsidR="00185C50" w:rsidRPr="001D0426">
        <w:rPr>
          <w:rFonts w:ascii="Times New Roman" w:hAnsi="Times New Roman"/>
          <w:color w:val="auto"/>
          <w:szCs w:val="28"/>
        </w:rPr>
        <w:t xml:space="preserve"> sâu</w:t>
      </w:r>
      <w:r w:rsidRPr="001D0426">
        <w:rPr>
          <w:rFonts w:ascii="Times New Roman" w:hAnsi="Times New Roman"/>
          <w:color w:val="auto"/>
          <w:szCs w:val="28"/>
        </w:rPr>
        <w:t xml:space="preserve"> chuyên gia, CBQL nhà nước, CBQL, CB, GV, NV</w:t>
      </w:r>
      <w:r w:rsidR="00D61C78">
        <w:rPr>
          <w:rFonts w:ascii="Times New Roman" w:hAnsi="Times New Roman"/>
          <w:color w:val="auto"/>
          <w:szCs w:val="28"/>
        </w:rPr>
        <w:t xml:space="preserve"> và các đối tượng thụ hưởng khác</w:t>
      </w:r>
      <w:r w:rsidR="00961F15" w:rsidRPr="001D0426">
        <w:rPr>
          <w:rFonts w:ascii="Times New Roman" w:hAnsi="Times New Roman"/>
          <w:color w:val="auto"/>
          <w:szCs w:val="28"/>
        </w:rPr>
        <w:t xml:space="preserve"> ở các đơn vị thụ hưởng</w:t>
      </w:r>
      <w:r w:rsidRPr="001D0426">
        <w:rPr>
          <w:rFonts w:ascii="Times New Roman" w:hAnsi="Times New Roman"/>
          <w:color w:val="auto"/>
          <w:szCs w:val="28"/>
        </w:rPr>
        <w:t xml:space="preserve"> về các hoạt động quản lý </w:t>
      </w:r>
      <w:r w:rsidR="00961F15"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 xml:space="preserve"> hiện nay của Bộ giáo dục và đào tạo.</w:t>
      </w:r>
    </w:p>
    <w:p w14:paraId="4DF9709D" w14:textId="0D1B24B8"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color w:val="auto"/>
          <w:szCs w:val="28"/>
        </w:rPr>
        <w:t>Phương pháp quan sát</w:t>
      </w:r>
      <w:r w:rsidRPr="001D0426">
        <w:rPr>
          <w:rFonts w:ascii="Times New Roman" w:hAnsi="Times New Roman"/>
          <w:color w:val="auto"/>
          <w:szCs w:val="28"/>
        </w:rPr>
        <w:t>: quan sát các hoạt động quản lý</w:t>
      </w:r>
      <w:r w:rsidR="002A7CEC" w:rsidRPr="001D0426">
        <w:rPr>
          <w:rFonts w:ascii="Times New Roman" w:hAnsi="Times New Roman"/>
          <w:color w:val="auto"/>
          <w:szCs w:val="28"/>
        </w:rPr>
        <w:t xml:space="preserve"> dự án </w:t>
      </w:r>
      <w:r w:rsidR="006C1A94" w:rsidRPr="001D0426">
        <w:rPr>
          <w:rFonts w:ascii="Times New Roman" w:hAnsi="Times New Roman"/>
          <w:color w:val="auto"/>
          <w:szCs w:val="28"/>
        </w:rPr>
        <w:t>phát triển giáo dục</w:t>
      </w:r>
      <w:r w:rsidR="008A2F88" w:rsidRPr="001D0426">
        <w:rPr>
          <w:rFonts w:ascii="Times New Roman" w:hAnsi="Times New Roman"/>
          <w:color w:val="auto"/>
          <w:szCs w:val="28"/>
        </w:rPr>
        <w:t xml:space="preserve"> sử dụng nguồn vốn ODA</w:t>
      </w:r>
      <w:r w:rsidRPr="001D0426">
        <w:rPr>
          <w:rFonts w:ascii="Times New Roman" w:hAnsi="Times New Roman"/>
          <w:color w:val="auto"/>
          <w:szCs w:val="28"/>
        </w:rPr>
        <w:t xml:space="preserve"> của cơ quan chủ quản nguồn vốn viện trợ không hoàn lại và các đơn vị đã và đang sử dụng nguồn vốn ODA.</w:t>
      </w:r>
    </w:p>
    <w:p w14:paraId="4D91B997" w14:textId="65193BE6" w:rsidR="00806D4E" w:rsidRPr="001D0426" w:rsidRDefault="00806D4E" w:rsidP="00E8715E">
      <w:pPr>
        <w:widowControl w:val="0"/>
        <w:spacing w:line="336"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iCs/>
          <w:color w:val="auto"/>
          <w:szCs w:val="28"/>
        </w:rPr>
        <w:t>Phương pháp nghiên cứu sản phẩm hoạt động</w:t>
      </w:r>
      <w:r w:rsidRPr="001D0426">
        <w:rPr>
          <w:rFonts w:ascii="Times New Roman" w:hAnsi="Times New Roman"/>
          <w:color w:val="auto"/>
          <w:szCs w:val="28"/>
        </w:rPr>
        <w:t xml:space="preserve">: </w:t>
      </w:r>
      <w:r w:rsidR="00D676B6" w:rsidRPr="001D0426">
        <w:rPr>
          <w:rFonts w:ascii="Times New Roman" w:hAnsi="Times New Roman"/>
          <w:color w:val="auto"/>
          <w:szCs w:val="28"/>
        </w:rPr>
        <w:t>Nghiên cứu</w:t>
      </w:r>
      <w:r w:rsidR="00C85F57" w:rsidRPr="001D0426">
        <w:rPr>
          <w:rFonts w:ascii="Times New Roman" w:hAnsi="Times New Roman"/>
          <w:color w:val="auto"/>
          <w:szCs w:val="28"/>
        </w:rPr>
        <w:t xml:space="preserve"> v</w:t>
      </w:r>
      <w:r w:rsidR="00C85F57" w:rsidRPr="001D0426">
        <w:rPr>
          <w:rFonts w:ascii="Times New Roman" w:hAnsi="Times New Roman" w:hint="eastAsia"/>
          <w:color w:val="auto"/>
          <w:szCs w:val="28"/>
        </w:rPr>
        <w:t>ă</w:t>
      </w:r>
      <w:r w:rsidR="00C85F57" w:rsidRPr="001D0426">
        <w:rPr>
          <w:rFonts w:ascii="Times New Roman" w:hAnsi="Times New Roman"/>
          <w:color w:val="auto"/>
          <w:szCs w:val="28"/>
        </w:rPr>
        <w:t>n kiện dự án,</w:t>
      </w:r>
      <w:r w:rsidR="00D676B6" w:rsidRPr="001D0426">
        <w:rPr>
          <w:rFonts w:ascii="Times New Roman" w:hAnsi="Times New Roman"/>
          <w:color w:val="auto"/>
          <w:szCs w:val="28"/>
        </w:rPr>
        <w:t xml:space="preserve"> kế hoạch</w:t>
      </w:r>
      <w:r w:rsidR="00EC56C4" w:rsidRPr="001D0426">
        <w:rPr>
          <w:rFonts w:ascii="Times New Roman" w:hAnsi="Times New Roman"/>
          <w:color w:val="auto"/>
          <w:szCs w:val="28"/>
        </w:rPr>
        <w:t xml:space="preserve"> thực hiện các hoạt </w:t>
      </w:r>
      <w:r w:rsidR="00EC56C4" w:rsidRPr="001D0426">
        <w:rPr>
          <w:rFonts w:ascii="Times New Roman" w:hAnsi="Times New Roman" w:hint="eastAsia"/>
          <w:color w:val="auto"/>
          <w:szCs w:val="28"/>
        </w:rPr>
        <w:t>đ</w:t>
      </w:r>
      <w:r w:rsidR="00EC56C4" w:rsidRPr="001D0426">
        <w:rPr>
          <w:rFonts w:ascii="Times New Roman" w:hAnsi="Times New Roman"/>
          <w:color w:val="auto"/>
          <w:szCs w:val="28"/>
        </w:rPr>
        <w:t xml:space="preserve">ộng của dự án, báo cáo kết quả thực hiện và các sản phẩm của dự án </w:t>
      </w:r>
      <w:r w:rsidR="00EC56C4" w:rsidRPr="001D0426">
        <w:rPr>
          <w:rFonts w:ascii="Times New Roman" w:hAnsi="Times New Roman" w:hint="eastAsia"/>
          <w:color w:val="auto"/>
          <w:szCs w:val="28"/>
        </w:rPr>
        <w:t>đ</w:t>
      </w:r>
      <w:r w:rsidR="00EC56C4" w:rsidRPr="001D0426">
        <w:rPr>
          <w:rFonts w:ascii="Times New Roman" w:hAnsi="Times New Roman"/>
          <w:color w:val="auto"/>
          <w:szCs w:val="28"/>
        </w:rPr>
        <w:t xml:space="preserve">ể </w:t>
      </w:r>
      <w:r w:rsidR="00EC56C4" w:rsidRPr="001D0426">
        <w:rPr>
          <w:rFonts w:ascii="Times New Roman" w:hAnsi="Times New Roman" w:hint="eastAsia"/>
          <w:color w:val="auto"/>
          <w:szCs w:val="28"/>
        </w:rPr>
        <w:t>đá</w:t>
      </w:r>
      <w:r w:rsidR="00EC56C4" w:rsidRPr="001D0426">
        <w:rPr>
          <w:rFonts w:ascii="Times New Roman" w:hAnsi="Times New Roman"/>
          <w:color w:val="auto"/>
          <w:szCs w:val="28"/>
        </w:rPr>
        <w:t xml:space="preserve">nh giá thực trạng hoạt </w:t>
      </w:r>
      <w:r w:rsidR="00EC56C4" w:rsidRPr="001D0426">
        <w:rPr>
          <w:rFonts w:ascii="Times New Roman" w:hAnsi="Times New Roman" w:hint="eastAsia"/>
          <w:color w:val="auto"/>
          <w:szCs w:val="28"/>
        </w:rPr>
        <w:t>đ</w:t>
      </w:r>
      <w:r w:rsidR="00EC56C4" w:rsidRPr="001D0426">
        <w:rPr>
          <w:rFonts w:ascii="Times New Roman" w:hAnsi="Times New Roman"/>
          <w:color w:val="auto"/>
          <w:szCs w:val="28"/>
        </w:rPr>
        <w:t>ộng và quản lý các dự án phát triển giáo dục sử dụng nguồn vốn ODA.</w:t>
      </w:r>
    </w:p>
    <w:p w14:paraId="738725BB" w14:textId="77777777" w:rsidR="00ED3A56" w:rsidRPr="001D0426" w:rsidRDefault="00CC09DE" w:rsidP="00E8715E">
      <w:pPr>
        <w:pBdr>
          <w:top w:val="nil"/>
          <w:left w:val="nil"/>
          <w:bottom w:val="nil"/>
          <w:right w:val="nil"/>
          <w:between w:val="nil"/>
        </w:pBdr>
        <w:spacing w:line="360" w:lineRule="auto"/>
        <w:ind w:firstLine="567"/>
        <w:jc w:val="both"/>
        <w:rPr>
          <w:rFonts w:ascii="Times New Roman" w:hAnsi="Times New Roman"/>
          <w:color w:val="auto"/>
          <w:spacing w:val="4"/>
          <w:szCs w:val="28"/>
        </w:rPr>
      </w:pPr>
      <w:r w:rsidRPr="001D0426">
        <w:rPr>
          <w:rFonts w:ascii="Times New Roman" w:hAnsi="Times New Roman"/>
          <w:color w:val="auto"/>
          <w:szCs w:val="28"/>
          <w:lang w:val="pl-PL"/>
        </w:rPr>
        <w:t xml:space="preserve">- </w:t>
      </w:r>
      <w:r w:rsidRPr="001D0426">
        <w:rPr>
          <w:rFonts w:ascii="Times New Roman" w:hAnsi="Times New Roman"/>
          <w:i/>
          <w:color w:val="auto"/>
          <w:szCs w:val="28"/>
          <w:lang w:val="pl-PL"/>
        </w:rPr>
        <w:t>Phương pháp chuyên gia:</w:t>
      </w:r>
      <w:r w:rsidRPr="001D0426">
        <w:rPr>
          <w:rFonts w:ascii="Times New Roman" w:hAnsi="Times New Roman"/>
          <w:color w:val="auto"/>
          <w:szCs w:val="28"/>
          <w:lang w:val="pl-PL"/>
        </w:rPr>
        <w:t xml:space="preserve"> </w:t>
      </w:r>
      <w:r w:rsidR="00ED3A56" w:rsidRPr="001D0426">
        <w:rPr>
          <w:rFonts w:ascii="Times New Roman" w:hAnsi="Times New Roman"/>
          <w:color w:val="auto"/>
          <w:spacing w:val="4"/>
          <w:szCs w:val="28"/>
        </w:rPr>
        <w:t xml:space="preserve">Trong quá trình triển khai nghiên cứu đề tài luận án, tác giả trao đổi lấy góp ý, định hướng của các nhà khoa học, các chuyên gia nghiên cứu trên các lĩnh vực có liên quan về hướng triển khai </w:t>
      </w:r>
      <w:r w:rsidR="00ED3A56" w:rsidRPr="001D0426">
        <w:rPr>
          <w:rFonts w:ascii="Times New Roman" w:hAnsi="Times New Roman"/>
          <w:color w:val="auto"/>
          <w:spacing w:val="4"/>
          <w:szCs w:val="28"/>
        </w:rPr>
        <w:lastRenderedPageBreak/>
        <w:t>đề tài, những phương pháp nghiên cứu lý luận, khảo sát thực tế và tiến hành khảo sát kết quả nghiên cứu của đề tài.</w:t>
      </w:r>
    </w:p>
    <w:p w14:paraId="3E88F0A7" w14:textId="6B453A98" w:rsidR="00D224BE" w:rsidRPr="001D0426" w:rsidRDefault="00CC09DE" w:rsidP="00E8715E">
      <w:pPr>
        <w:spacing w:line="360" w:lineRule="auto"/>
        <w:ind w:firstLine="720"/>
        <w:jc w:val="both"/>
        <w:rPr>
          <w:rFonts w:ascii="Times New Roman" w:hAnsi="Times New Roman"/>
          <w:color w:val="auto"/>
          <w:szCs w:val="28"/>
          <w:lang w:val="pl-PL"/>
        </w:rPr>
      </w:pPr>
      <w:r w:rsidRPr="001D0426">
        <w:rPr>
          <w:rFonts w:ascii="Times New Roman" w:eastAsia="Calibri" w:hAnsi="Times New Roman"/>
          <w:color w:val="auto"/>
          <w:szCs w:val="28"/>
        </w:rPr>
        <w:t xml:space="preserve">- </w:t>
      </w:r>
      <w:r w:rsidRPr="001D0426">
        <w:rPr>
          <w:rFonts w:ascii="Times New Roman" w:eastAsia="Calibri" w:hAnsi="Times New Roman"/>
          <w:i/>
          <w:color w:val="auto"/>
          <w:szCs w:val="28"/>
        </w:rPr>
        <w:t>Phương pháp khảo nghiệm</w:t>
      </w:r>
      <w:r w:rsidR="00FE1CA0" w:rsidRPr="001D0426">
        <w:rPr>
          <w:rFonts w:ascii="Times New Roman" w:eastAsia="Calibri" w:hAnsi="Times New Roman"/>
          <w:i/>
          <w:color w:val="auto"/>
          <w:szCs w:val="28"/>
        </w:rPr>
        <w:t xml:space="preserve"> và thử nghiệm sư phạm</w:t>
      </w:r>
      <w:r w:rsidRPr="001D0426">
        <w:rPr>
          <w:rFonts w:ascii="Times New Roman" w:eastAsia="Calibri" w:hAnsi="Times New Roman"/>
          <w:i/>
          <w:color w:val="auto"/>
          <w:szCs w:val="28"/>
        </w:rPr>
        <w:t>:</w:t>
      </w:r>
      <w:r w:rsidRPr="001D0426">
        <w:rPr>
          <w:rFonts w:ascii="Times New Roman" w:eastAsia="Calibri" w:hAnsi="Times New Roman"/>
          <w:color w:val="auto"/>
          <w:szCs w:val="28"/>
        </w:rPr>
        <w:t xml:space="preserve"> </w:t>
      </w:r>
      <w:r w:rsidR="00D224BE" w:rsidRPr="001D0426">
        <w:rPr>
          <w:rFonts w:ascii="Times New Roman" w:hAnsi="Times New Roman"/>
          <w:color w:val="auto"/>
          <w:szCs w:val="28"/>
          <w:lang w:val="pl-PL"/>
        </w:rPr>
        <w:t>Tiến hành đánh giá tính cấp thiết và khả thi của các biện pháp đề xuất trong luận án qua khảo nghiệm lấy ý kiến về các biện pháp và thử nghiêm 01 biện pháp đề xuất trong luận án.</w:t>
      </w:r>
    </w:p>
    <w:p w14:paraId="4DF970A0" w14:textId="77777777" w:rsidR="000831C5" w:rsidRPr="001D0426" w:rsidRDefault="00CC09DE" w:rsidP="00E8715E">
      <w:pPr>
        <w:spacing w:line="360" w:lineRule="auto"/>
        <w:jc w:val="both"/>
        <w:rPr>
          <w:rFonts w:ascii="Times New Roman" w:hAnsi="Times New Roman"/>
          <w:bCs/>
          <w:i/>
          <w:color w:val="auto"/>
          <w:szCs w:val="28"/>
        </w:rPr>
      </w:pPr>
      <w:r w:rsidRPr="001D0426">
        <w:rPr>
          <w:rFonts w:ascii="Times New Roman" w:hAnsi="Times New Roman"/>
          <w:i/>
          <w:color w:val="auto"/>
          <w:szCs w:val="28"/>
        </w:rPr>
        <w:t>8.2.3. Nhóm phương pháp thống kê</w:t>
      </w:r>
    </w:p>
    <w:p w14:paraId="4DF970A1" w14:textId="454948E6" w:rsidR="00EB32A5"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 Sử dụng các thuật toán thống kê để đánh giá điểm trung bình, tính tương quan, độ lệch chuẩn, thứ bậc trong xử lý các kết quả số liệu khảo sát, khảo nghiệm và thử nghiệm về thực trạng </w:t>
      </w:r>
      <w:r w:rsidR="00A45EED" w:rsidRPr="001D0426">
        <w:rPr>
          <w:rFonts w:ascii="Times New Roman" w:hAnsi="Times New Roman"/>
          <w:bCs/>
          <w:color w:val="auto"/>
          <w:szCs w:val="28"/>
        </w:rPr>
        <w:t>quản lý dự án phát triển giáo dục sử dụng nguồn vốn ODA</w:t>
      </w:r>
      <w:r w:rsidRPr="001D0426">
        <w:rPr>
          <w:rFonts w:ascii="Times New Roman" w:hAnsi="Times New Roman"/>
          <w:bCs/>
          <w:color w:val="auto"/>
          <w:szCs w:val="28"/>
        </w:rPr>
        <w:t>.</w:t>
      </w:r>
    </w:p>
    <w:p w14:paraId="4DF970A2" w14:textId="77777777" w:rsidR="00EB32A5" w:rsidRPr="001D0426" w:rsidRDefault="00CC09DE" w:rsidP="00E8715E">
      <w:pPr>
        <w:spacing w:line="360" w:lineRule="auto"/>
        <w:jc w:val="both"/>
        <w:rPr>
          <w:rFonts w:ascii="Times New Roman" w:hAnsi="Times New Roman"/>
          <w:color w:val="auto"/>
          <w:szCs w:val="28"/>
        </w:rPr>
      </w:pPr>
      <w:r w:rsidRPr="001D0426">
        <w:rPr>
          <w:rFonts w:ascii="Times New Roman" w:hAnsi="Times New Roman"/>
          <w:b/>
          <w:color w:val="auto"/>
          <w:szCs w:val="28"/>
        </w:rPr>
        <w:tab/>
        <w:t xml:space="preserve">- </w:t>
      </w:r>
      <w:r w:rsidRPr="001D0426">
        <w:rPr>
          <w:rFonts w:ascii="Times New Roman" w:hAnsi="Times New Roman"/>
          <w:color w:val="auto"/>
          <w:szCs w:val="28"/>
        </w:rPr>
        <w:t xml:space="preserve">Sử dụng phần mềm SPSS và </w:t>
      </w:r>
      <w:r w:rsidRPr="001D0426">
        <w:rPr>
          <w:rFonts w:ascii="Times New Roman" w:hAnsi="Times New Roman"/>
          <w:bCs/>
          <w:iCs/>
          <w:color w:val="auto"/>
          <w:szCs w:val="28"/>
        </w:rPr>
        <w:t>WINDERM</w:t>
      </w:r>
      <w:r w:rsidRPr="001D0426">
        <w:rPr>
          <w:rFonts w:ascii="Times New Roman" w:hAnsi="Times New Roman"/>
          <w:color w:val="auto"/>
          <w:szCs w:val="28"/>
        </w:rPr>
        <w:t xml:space="preserve"> để nhập số liệu khảo sát; sử dụng phần mềm Winderm để phân tích kết quả điều tra, khảo nghiệm, thử nghiệm của nghiên cứu của đề tài.</w:t>
      </w:r>
    </w:p>
    <w:bookmarkEnd w:id="52"/>
    <w:bookmarkEnd w:id="53"/>
    <w:bookmarkEnd w:id="54"/>
    <w:bookmarkEnd w:id="55"/>
    <w:bookmarkEnd w:id="56"/>
    <w:bookmarkEnd w:id="57"/>
    <w:bookmarkEnd w:id="58"/>
    <w:bookmarkEnd w:id="63"/>
    <w:p w14:paraId="4DF970A3" w14:textId="77777777" w:rsidR="009D660E" w:rsidRPr="001D0426" w:rsidRDefault="00CC09DE" w:rsidP="009A75EF">
      <w:pPr>
        <w:spacing w:line="348" w:lineRule="auto"/>
        <w:jc w:val="both"/>
        <w:rPr>
          <w:rFonts w:ascii="Times New Roman" w:hAnsi="Times New Roman"/>
          <w:b/>
          <w:bCs/>
          <w:color w:val="auto"/>
          <w:szCs w:val="28"/>
          <w:lang w:val="vi-VN"/>
        </w:rPr>
      </w:pPr>
      <w:r w:rsidRPr="001D0426">
        <w:rPr>
          <w:rFonts w:ascii="Times New Roman" w:hAnsi="Times New Roman"/>
          <w:b/>
          <w:bCs/>
          <w:color w:val="auto"/>
          <w:szCs w:val="28"/>
        </w:rPr>
        <w:t>9</w:t>
      </w:r>
      <w:r w:rsidRPr="001D0426">
        <w:rPr>
          <w:rFonts w:ascii="Times New Roman" w:hAnsi="Times New Roman"/>
          <w:b/>
          <w:bCs/>
          <w:color w:val="auto"/>
          <w:szCs w:val="28"/>
          <w:lang w:val="vi-VN"/>
        </w:rPr>
        <w:t>. Luận điểm bảo vệ</w:t>
      </w:r>
    </w:p>
    <w:p w14:paraId="3D704AF2" w14:textId="77777777" w:rsidR="00A13C6F" w:rsidRPr="001D0426" w:rsidRDefault="00A13C6F" w:rsidP="009A75EF">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9.1. Quản lý dự án phát triển giáo dục sử dụng nguồn vốn ODA theo tiếp cận vòng đời dự án và tiếp cận kết quả đầu ra là nền tảng lý thuyết cho xây dựng quy trình và đề xuất các biện pháp quản lý dự án phát triển giáo dục sử dụng nguồn vốn ODA.</w:t>
      </w:r>
    </w:p>
    <w:p w14:paraId="17F7EBFA" w14:textId="0969D502" w:rsidR="00A13C6F" w:rsidRPr="001D0426" w:rsidRDefault="00A13C6F" w:rsidP="009A75EF">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9.2. Thực trạng quản lý dự án phát triển giáo dục sử dụng nguồn vốn ODA hiện nay còn tồn tại nhiều bất cập, hạn chế, ảnh hưởng đến kết quả thực hiện dự án do thiếu tính đồng bộ trong</w:t>
      </w:r>
      <w:r w:rsidR="00DA7B51" w:rsidRPr="001D0426">
        <w:rPr>
          <w:rFonts w:ascii="Times New Roman" w:hAnsi="Times New Roman"/>
          <w:bCs/>
          <w:color w:val="auto"/>
          <w:szCs w:val="28"/>
        </w:rPr>
        <w:t xml:space="preserve"> chính sách</w:t>
      </w:r>
      <w:r w:rsidR="002F3282" w:rsidRPr="001D0426">
        <w:rPr>
          <w:rFonts w:ascii="Times New Roman" w:hAnsi="Times New Roman"/>
          <w:bCs/>
          <w:color w:val="auto"/>
          <w:szCs w:val="28"/>
        </w:rPr>
        <w:t xml:space="preserve"> và</w:t>
      </w:r>
      <w:r w:rsidRPr="001D0426">
        <w:rPr>
          <w:rFonts w:ascii="Times New Roman" w:hAnsi="Times New Roman"/>
          <w:bCs/>
          <w:color w:val="auto"/>
          <w:szCs w:val="28"/>
        </w:rPr>
        <w:t xml:space="preserve"> quy trình quản lý dự án, thiếu công cụ quản lý dự án, hạn chế về năng lực của đội ngũ tham gia quản lý</w:t>
      </w:r>
      <w:r w:rsidR="002F3282" w:rsidRPr="001D0426">
        <w:rPr>
          <w:rFonts w:ascii="Times New Roman" w:hAnsi="Times New Roman"/>
          <w:bCs/>
          <w:color w:val="auto"/>
          <w:szCs w:val="28"/>
        </w:rPr>
        <w:t xml:space="preserve"> điều hành và thực hiện</w:t>
      </w:r>
      <w:r w:rsidRPr="001D0426">
        <w:rPr>
          <w:rFonts w:ascii="Times New Roman" w:hAnsi="Times New Roman"/>
          <w:bCs/>
          <w:color w:val="auto"/>
          <w:szCs w:val="28"/>
        </w:rPr>
        <w:t xml:space="preserve"> dự án, </w:t>
      </w:r>
      <w:r w:rsidRPr="001D0426">
        <w:rPr>
          <w:rFonts w:ascii="Times New Roman" w:hAnsi="Times New Roman"/>
          <w:color w:val="auto"/>
          <w:szCs w:val="28"/>
        </w:rPr>
        <w:t xml:space="preserve">thiếu sự </w:t>
      </w:r>
      <w:r w:rsidRPr="001D0426">
        <w:rPr>
          <w:rFonts w:ascii="Times New Roman" w:hAnsi="Times New Roman"/>
          <w:color w:val="auto"/>
          <w:szCs w:val="28"/>
          <w:lang w:val="vi-VN"/>
        </w:rPr>
        <w:t>t</w:t>
      </w:r>
      <w:r w:rsidRPr="001D0426">
        <w:rPr>
          <w:rFonts w:ascii="Times New Roman" w:hAnsi="Times New Roman"/>
          <w:color w:val="auto"/>
          <w:szCs w:val="28"/>
        </w:rPr>
        <w:t>ăng cường kiểm tra giám sát trong suốt quá trình thực hiện dự án.</w:t>
      </w:r>
      <w:r w:rsidR="007C1BD2" w:rsidRPr="001D0426">
        <w:rPr>
          <w:rFonts w:ascii="Times New Roman" w:hAnsi="Times New Roman"/>
          <w:color w:val="auto"/>
          <w:szCs w:val="28"/>
        </w:rPr>
        <w:t xml:space="preserve"> </w:t>
      </w:r>
    </w:p>
    <w:p w14:paraId="1D2482EE" w14:textId="77777777" w:rsidR="00A13C6F" w:rsidRPr="001D0426" w:rsidRDefault="00A13C6F" w:rsidP="009A75EF">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9.3. Các biện pháp quản lý dự án phát triển giáo dục sử dụng nguồn vốn ODA theo tiếp cận vòng đời dự án và kết quả đầu ra giúp </w:t>
      </w:r>
      <w:r w:rsidRPr="001D0426">
        <w:rPr>
          <w:rFonts w:ascii="Times New Roman" w:hAnsi="Times New Roman"/>
          <w:color w:val="auto"/>
          <w:szCs w:val="28"/>
        </w:rPr>
        <w:t xml:space="preserve">giải quyết các </w:t>
      </w:r>
      <w:r w:rsidRPr="001D0426">
        <w:rPr>
          <w:rFonts w:ascii="Times New Roman" w:hAnsi="Times New Roman"/>
          <w:color w:val="auto"/>
          <w:szCs w:val="28"/>
        </w:rPr>
        <w:lastRenderedPageBreak/>
        <w:t>bất cập và nâng cao hiệu quả quản lý các dự án phát triển giáo dục sử dụng nguồn vốn ODA trong giai đoạn hiện nay.</w:t>
      </w:r>
    </w:p>
    <w:p w14:paraId="4DF970A8" w14:textId="77777777" w:rsidR="00D67D30" w:rsidRPr="001D0426" w:rsidRDefault="00CC09DE" w:rsidP="009A75EF">
      <w:pPr>
        <w:spacing w:line="348" w:lineRule="auto"/>
        <w:rPr>
          <w:color w:val="auto"/>
          <w:szCs w:val="28"/>
          <w:lang w:val="es-ES"/>
        </w:rPr>
      </w:pPr>
      <w:r w:rsidRPr="001D0426">
        <w:rPr>
          <w:rFonts w:ascii="Times New Roman" w:hAnsi="Times New Roman"/>
          <w:b/>
          <w:bCs/>
          <w:color w:val="auto"/>
          <w:szCs w:val="28"/>
        </w:rPr>
        <w:t xml:space="preserve">10. </w:t>
      </w:r>
      <w:r w:rsidRPr="001D0426">
        <w:rPr>
          <w:rFonts w:ascii="Times New Roman" w:hAnsi="Times New Roman"/>
          <w:b/>
          <w:bCs/>
          <w:color w:val="auto"/>
          <w:szCs w:val="28"/>
          <w:lang w:val="es-ES"/>
        </w:rPr>
        <w:t>Đóng góp mới của đề tài</w:t>
      </w:r>
    </w:p>
    <w:p w14:paraId="4DF970A9" w14:textId="77777777" w:rsidR="00D67D30" w:rsidRPr="001D0426" w:rsidRDefault="00CC09DE" w:rsidP="009A75EF">
      <w:pPr>
        <w:pStyle w:val="2"/>
        <w:spacing w:line="348" w:lineRule="auto"/>
        <w:rPr>
          <w:color w:val="auto"/>
          <w:sz w:val="28"/>
          <w:szCs w:val="28"/>
          <w:lang w:val="en-US"/>
        </w:rPr>
      </w:pPr>
      <w:r w:rsidRPr="001D0426">
        <w:rPr>
          <w:i/>
          <w:iCs/>
          <w:color w:val="auto"/>
          <w:sz w:val="28"/>
          <w:szCs w:val="28"/>
          <w:lang w:val="en-US"/>
        </w:rPr>
        <w:t>* Đóng góp mới về mặt lý luận</w:t>
      </w:r>
    </w:p>
    <w:p w14:paraId="4DF970AA" w14:textId="3FF3C465" w:rsidR="00D67D30" w:rsidRPr="001D0426" w:rsidRDefault="00F62F6B" w:rsidP="009A75EF">
      <w:pPr>
        <w:pStyle w:val="2"/>
        <w:spacing w:line="348" w:lineRule="auto"/>
        <w:rPr>
          <w:b w:val="0"/>
          <w:i/>
          <w:iCs/>
          <w:color w:val="auto"/>
          <w:sz w:val="28"/>
          <w:szCs w:val="28"/>
          <w:lang w:val="en-US"/>
        </w:rPr>
      </w:pPr>
      <w:r w:rsidRPr="001D0426">
        <w:rPr>
          <w:b w:val="0"/>
          <w:color w:val="auto"/>
          <w:sz w:val="28"/>
          <w:szCs w:val="28"/>
          <w:lang w:val="en-US"/>
        </w:rPr>
        <w:t xml:space="preserve"> </w:t>
      </w:r>
      <w:r w:rsidR="00CC09DE" w:rsidRPr="001D0426">
        <w:rPr>
          <w:b w:val="0"/>
          <w:color w:val="auto"/>
          <w:sz w:val="28"/>
          <w:szCs w:val="28"/>
          <w:lang w:val="en-US"/>
        </w:rPr>
        <w:tab/>
        <w:t xml:space="preserve">Luận án </w:t>
      </w:r>
      <w:r w:rsidR="00470DFF" w:rsidRPr="001D0426">
        <w:rPr>
          <w:b w:val="0"/>
          <w:color w:val="auto"/>
          <w:sz w:val="28"/>
          <w:szCs w:val="28"/>
          <w:lang w:val="en-US"/>
        </w:rPr>
        <w:t xml:space="preserve">góp phần </w:t>
      </w:r>
      <w:r w:rsidR="00CC09DE" w:rsidRPr="001D0426">
        <w:rPr>
          <w:b w:val="0"/>
          <w:color w:val="auto"/>
          <w:sz w:val="28"/>
          <w:szCs w:val="28"/>
          <w:lang w:val="en-US"/>
        </w:rPr>
        <w:t>xây dựng</w:t>
      </w:r>
      <w:r w:rsidR="00470DFF" w:rsidRPr="001D0426">
        <w:rPr>
          <w:b w:val="0"/>
          <w:color w:val="auto"/>
          <w:sz w:val="28"/>
          <w:szCs w:val="28"/>
          <w:lang w:val="en-US"/>
        </w:rPr>
        <w:t xml:space="preserve">, </w:t>
      </w:r>
      <w:r w:rsidR="009C5531" w:rsidRPr="001D0426">
        <w:rPr>
          <w:b w:val="0"/>
          <w:color w:val="auto"/>
          <w:sz w:val="28"/>
          <w:szCs w:val="28"/>
          <w:lang w:val="en-US"/>
        </w:rPr>
        <w:t>phát triển</w:t>
      </w:r>
      <w:r w:rsidR="00CC09DE" w:rsidRPr="001D0426">
        <w:rPr>
          <w:b w:val="0"/>
          <w:color w:val="auto"/>
          <w:sz w:val="28"/>
          <w:szCs w:val="28"/>
          <w:lang w:val="en-US"/>
        </w:rPr>
        <w:t xml:space="preserve"> được khung lý thuyết về quản lý </w:t>
      </w:r>
      <w:r w:rsidR="009F1EFE" w:rsidRPr="001D0426">
        <w:rPr>
          <w:b w:val="0"/>
          <w:color w:val="auto"/>
          <w:sz w:val="28"/>
          <w:szCs w:val="28"/>
          <w:lang w:val="en-US"/>
        </w:rPr>
        <w:t xml:space="preserve">dự án phát triển giáo dục </w:t>
      </w:r>
      <w:r w:rsidR="00CC09DE" w:rsidRPr="001D0426">
        <w:rPr>
          <w:b w:val="0"/>
          <w:color w:val="auto"/>
          <w:sz w:val="28"/>
          <w:szCs w:val="28"/>
          <w:lang w:val="en-US"/>
        </w:rPr>
        <w:t xml:space="preserve">sử dụng nguồn vốn </w:t>
      </w:r>
      <w:r w:rsidR="009F1EFE" w:rsidRPr="001D0426">
        <w:rPr>
          <w:b w:val="0"/>
          <w:color w:val="auto"/>
          <w:sz w:val="28"/>
          <w:szCs w:val="28"/>
          <w:lang w:val="en-US"/>
        </w:rPr>
        <w:t>ODA</w:t>
      </w:r>
      <w:r w:rsidR="007042E8" w:rsidRPr="001D0426">
        <w:rPr>
          <w:b w:val="0"/>
          <w:color w:val="auto"/>
          <w:sz w:val="28"/>
          <w:szCs w:val="28"/>
          <w:lang w:val="en-US"/>
        </w:rPr>
        <w:t xml:space="preserve"> theo tiếp cận vòng đời dự án và tiếp cận kết quả đầu ra</w:t>
      </w:r>
      <w:r w:rsidR="00CC09DE" w:rsidRPr="001D0426">
        <w:rPr>
          <w:b w:val="0"/>
          <w:color w:val="auto"/>
          <w:sz w:val="28"/>
          <w:szCs w:val="28"/>
          <w:lang w:val="vi-VN"/>
        </w:rPr>
        <w:t xml:space="preserve"> </w:t>
      </w:r>
      <w:r w:rsidR="00CC09DE" w:rsidRPr="001D0426">
        <w:rPr>
          <w:b w:val="0"/>
          <w:color w:val="auto"/>
          <w:sz w:val="28"/>
          <w:szCs w:val="28"/>
          <w:lang w:val="en-US"/>
        </w:rPr>
        <w:t xml:space="preserve">trên cơ sở phân tích các yêu cầu đặt ra trong giai đoạn hiện nay đối với </w:t>
      </w:r>
      <w:r w:rsidR="000C723E" w:rsidRPr="001D0426">
        <w:rPr>
          <w:b w:val="0"/>
          <w:color w:val="auto"/>
          <w:sz w:val="28"/>
          <w:szCs w:val="28"/>
          <w:lang w:val="en-US"/>
        </w:rPr>
        <w:t>các dự án phát triển giáo dục</w:t>
      </w:r>
      <w:r w:rsidR="00CC09DE" w:rsidRPr="001D0426">
        <w:rPr>
          <w:b w:val="0"/>
          <w:color w:val="auto"/>
          <w:sz w:val="28"/>
          <w:szCs w:val="28"/>
          <w:lang w:val="en-US"/>
        </w:rPr>
        <w:t xml:space="preserve"> sử dụng nguồn vốn ODA.</w:t>
      </w:r>
      <w:r w:rsidR="00CC09DE" w:rsidRPr="001D0426">
        <w:rPr>
          <w:b w:val="0"/>
          <w:i/>
          <w:iCs/>
          <w:color w:val="auto"/>
          <w:sz w:val="28"/>
          <w:szCs w:val="28"/>
          <w:lang w:val="en-US"/>
        </w:rPr>
        <w:t xml:space="preserve"> </w:t>
      </w:r>
    </w:p>
    <w:p w14:paraId="4DF970AB" w14:textId="77777777" w:rsidR="00D67D30" w:rsidRPr="001D0426" w:rsidRDefault="00CC09DE" w:rsidP="009A75EF">
      <w:pPr>
        <w:pStyle w:val="2"/>
        <w:spacing w:line="348" w:lineRule="auto"/>
        <w:rPr>
          <w:i/>
          <w:iCs/>
          <w:color w:val="auto"/>
          <w:sz w:val="28"/>
          <w:szCs w:val="28"/>
          <w:lang w:val="en-US"/>
        </w:rPr>
      </w:pPr>
      <w:r w:rsidRPr="001D0426">
        <w:rPr>
          <w:i/>
          <w:iCs/>
          <w:color w:val="auto"/>
          <w:sz w:val="28"/>
          <w:szCs w:val="28"/>
          <w:lang w:val="en-US"/>
        </w:rPr>
        <w:t>*</w:t>
      </w:r>
      <w:r w:rsidRPr="001D0426">
        <w:rPr>
          <w:rFonts w:eastAsia="+mn-ea"/>
          <w:b w:val="0"/>
          <w:bCs w:val="0"/>
          <w:i/>
          <w:iCs/>
          <w:color w:val="auto"/>
          <w:kern w:val="24"/>
          <w:sz w:val="28"/>
          <w:szCs w:val="28"/>
        </w:rPr>
        <w:t xml:space="preserve"> </w:t>
      </w:r>
      <w:r w:rsidRPr="001D0426">
        <w:rPr>
          <w:i/>
          <w:iCs/>
          <w:color w:val="auto"/>
          <w:sz w:val="28"/>
          <w:szCs w:val="28"/>
        </w:rPr>
        <w:t>Đóng góp về thực tiễn</w:t>
      </w:r>
    </w:p>
    <w:p w14:paraId="4DF970AC" w14:textId="7F065963" w:rsidR="00D67D30" w:rsidRPr="001D0426" w:rsidRDefault="00CC09DE" w:rsidP="009A75EF">
      <w:pPr>
        <w:pStyle w:val="2"/>
        <w:spacing w:line="348" w:lineRule="auto"/>
        <w:ind w:firstLine="720"/>
        <w:rPr>
          <w:b w:val="0"/>
          <w:iCs/>
          <w:color w:val="auto"/>
          <w:sz w:val="28"/>
          <w:szCs w:val="28"/>
        </w:rPr>
      </w:pPr>
      <w:r w:rsidRPr="001D0426">
        <w:rPr>
          <w:b w:val="0"/>
          <w:iCs/>
          <w:color w:val="auto"/>
          <w:sz w:val="28"/>
          <w:szCs w:val="28"/>
        </w:rPr>
        <w:t>Trên cơ sở khảo sát đánh giá đã đưa ra các nhận định về điểm mạnh, điểm hạn chế của thực trạng quản lý</w:t>
      </w:r>
      <w:r w:rsidR="00E975FB" w:rsidRPr="001D0426">
        <w:rPr>
          <w:b w:val="0"/>
          <w:iCs/>
          <w:color w:val="auto"/>
          <w:sz w:val="28"/>
          <w:szCs w:val="28"/>
        </w:rPr>
        <w:t xml:space="preserve"> dự án phát triển giáo dục</w:t>
      </w:r>
      <w:r w:rsidRPr="001D0426">
        <w:rPr>
          <w:b w:val="0"/>
          <w:iCs/>
          <w:color w:val="auto"/>
          <w:sz w:val="28"/>
          <w:szCs w:val="28"/>
        </w:rPr>
        <w:t xml:space="preserve"> sử dụng nguồn vốn</w:t>
      </w:r>
      <w:r w:rsidR="00E975FB" w:rsidRPr="001D0426">
        <w:rPr>
          <w:b w:val="0"/>
          <w:iCs/>
          <w:color w:val="auto"/>
          <w:sz w:val="28"/>
          <w:szCs w:val="28"/>
        </w:rPr>
        <w:t xml:space="preserve"> ODA</w:t>
      </w:r>
      <w:r w:rsidRPr="001D0426">
        <w:rPr>
          <w:b w:val="0"/>
          <w:iCs/>
          <w:color w:val="auto"/>
          <w:sz w:val="28"/>
          <w:szCs w:val="28"/>
        </w:rPr>
        <w:t xml:space="preserve">. </w:t>
      </w:r>
      <w:r w:rsidR="00380411" w:rsidRPr="001D0426">
        <w:rPr>
          <w:b w:val="0"/>
          <w:iCs/>
          <w:color w:val="auto"/>
          <w:sz w:val="28"/>
          <w:szCs w:val="28"/>
        </w:rPr>
        <w:t xml:space="preserve">Trên cơ sở đó, đề xuất </w:t>
      </w:r>
      <w:r w:rsidR="00522D41" w:rsidRPr="001D0426">
        <w:rPr>
          <w:b w:val="0"/>
          <w:iCs/>
          <w:color w:val="auto"/>
          <w:sz w:val="28"/>
          <w:szCs w:val="28"/>
        </w:rPr>
        <w:t xml:space="preserve">được </w:t>
      </w:r>
      <w:r w:rsidR="00380411" w:rsidRPr="001D0426">
        <w:rPr>
          <w:b w:val="0"/>
          <w:iCs/>
          <w:color w:val="auto"/>
          <w:sz w:val="28"/>
          <w:szCs w:val="28"/>
        </w:rPr>
        <w:t>các biện pháp quản lý dự án phát triển giáo dục</w:t>
      </w:r>
      <w:r w:rsidRPr="001D0426">
        <w:rPr>
          <w:b w:val="0"/>
          <w:iCs/>
          <w:color w:val="auto"/>
          <w:sz w:val="28"/>
          <w:szCs w:val="28"/>
        </w:rPr>
        <w:t xml:space="preserve"> sử dụng nguồn vốn</w:t>
      </w:r>
      <w:r w:rsidR="00380411" w:rsidRPr="001D0426">
        <w:rPr>
          <w:b w:val="0"/>
          <w:iCs/>
          <w:color w:val="auto"/>
          <w:sz w:val="28"/>
          <w:szCs w:val="28"/>
        </w:rPr>
        <w:t xml:space="preserve"> ODA</w:t>
      </w:r>
      <w:r w:rsidRPr="001D0426">
        <w:rPr>
          <w:b w:val="0"/>
          <w:iCs/>
          <w:color w:val="auto"/>
          <w:sz w:val="28"/>
          <w:szCs w:val="28"/>
        </w:rPr>
        <w:t xml:space="preserve"> </w:t>
      </w:r>
      <w:r w:rsidR="004D39E0" w:rsidRPr="001D0426">
        <w:rPr>
          <w:b w:val="0"/>
          <w:iCs/>
          <w:color w:val="auto"/>
          <w:sz w:val="28"/>
          <w:szCs w:val="28"/>
        </w:rPr>
        <w:t>theo tiếp cận vòng đời dự án</w:t>
      </w:r>
      <w:r w:rsidR="002E295E" w:rsidRPr="001D0426">
        <w:rPr>
          <w:b w:val="0"/>
          <w:iCs/>
          <w:color w:val="auto"/>
          <w:sz w:val="28"/>
          <w:szCs w:val="28"/>
        </w:rPr>
        <w:t xml:space="preserve"> để nâng cao hiệu quả triển khai, thực hiện dự án. Đây cũng</w:t>
      </w:r>
      <w:r w:rsidR="004D39E0" w:rsidRPr="001D0426">
        <w:rPr>
          <w:b w:val="0"/>
          <w:iCs/>
          <w:color w:val="auto"/>
          <w:sz w:val="28"/>
          <w:szCs w:val="28"/>
        </w:rPr>
        <w:t xml:space="preserve"> </w:t>
      </w:r>
      <w:r w:rsidRPr="001D0426">
        <w:rPr>
          <w:b w:val="0"/>
          <w:iCs/>
          <w:color w:val="auto"/>
          <w:sz w:val="28"/>
          <w:szCs w:val="28"/>
        </w:rPr>
        <w:t xml:space="preserve">là tài liệu tham khảo giá trị, hữu ích đối với </w:t>
      </w:r>
      <w:r w:rsidR="002E295E" w:rsidRPr="001D0426">
        <w:rPr>
          <w:b w:val="0"/>
          <w:iCs/>
          <w:color w:val="auto"/>
          <w:sz w:val="28"/>
          <w:szCs w:val="28"/>
        </w:rPr>
        <w:t>Ban quản lý các dự án</w:t>
      </w:r>
      <w:r w:rsidR="00E910A8" w:rsidRPr="001D0426">
        <w:rPr>
          <w:b w:val="0"/>
          <w:iCs/>
          <w:color w:val="auto"/>
          <w:sz w:val="28"/>
          <w:szCs w:val="28"/>
        </w:rPr>
        <w:t>, Bộ GD&amp;ĐT</w:t>
      </w:r>
      <w:r w:rsidR="00694FFD" w:rsidRPr="001D0426">
        <w:rPr>
          <w:b w:val="0"/>
          <w:iCs/>
          <w:color w:val="auto"/>
          <w:sz w:val="28"/>
          <w:szCs w:val="28"/>
        </w:rPr>
        <w:t xml:space="preserve"> và</w:t>
      </w:r>
      <w:r w:rsidRPr="001D0426">
        <w:rPr>
          <w:b w:val="0"/>
          <w:iCs/>
          <w:color w:val="auto"/>
          <w:sz w:val="28"/>
          <w:szCs w:val="28"/>
        </w:rPr>
        <w:t xml:space="preserve"> các cấp quản lý cơ sở GD</w:t>
      </w:r>
      <w:r w:rsidRPr="001D0426">
        <w:rPr>
          <w:b w:val="0"/>
          <w:iCs/>
          <w:color w:val="auto"/>
          <w:sz w:val="28"/>
          <w:szCs w:val="28"/>
          <w:lang w:val="vi-VN"/>
        </w:rPr>
        <w:t xml:space="preserve"> </w:t>
      </w:r>
      <w:r w:rsidRPr="001D0426">
        <w:rPr>
          <w:b w:val="0"/>
          <w:iCs/>
          <w:color w:val="auto"/>
          <w:sz w:val="28"/>
          <w:szCs w:val="28"/>
        </w:rPr>
        <w:t xml:space="preserve">là đơn vị thụ hưởng trong giai đoạn hiện nay. </w:t>
      </w:r>
    </w:p>
    <w:p w14:paraId="4DF970AD" w14:textId="77777777" w:rsidR="009D6559" w:rsidRPr="001D0426" w:rsidRDefault="00CC09DE" w:rsidP="00E8715E">
      <w:pPr>
        <w:spacing w:line="360" w:lineRule="auto"/>
        <w:jc w:val="both"/>
        <w:rPr>
          <w:rFonts w:ascii="Times New Roman" w:hAnsi="Times New Roman"/>
          <w:b/>
          <w:bCs/>
          <w:color w:val="auto"/>
          <w:szCs w:val="28"/>
        </w:rPr>
      </w:pPr>
      <w:r w:rsidRPr="001D0426">
        <w:rPr>
          <w:rFonts w:ascii="Times New Roman" w:hAnsi="Times New Roman"/>
          <w:b/>
          <w:bCs/>
          <w:color w:val="auto"/>
          <w:szCs w:val="28"/>
        </w:rPr>
        <w:t>11. Cấu trúc luận án</w:t>
      </w:r>
    </w:p>
    <w:p w14:paraId="4DF970AE" w14:textId="77777777" w:rsidR="00180448" w:rsidRPr="001D0426" w:rsidRDefault="00CC09DE" w:rsidP="00E8715E">
      <w:pPr>
        <w:pStyle w:val="BodyText"/>
        <w:spacing w:line="360" w:lineRule="auto"/>
        <w:ind w:firstLine="709"/>
        <w:outlineLvl w:val="0"/>
        <w:rPr>
          <w:rFonts w:ascii="Times New Roman" w:hAnsi="Times New Roman"/>
          <w:color w:val="auto"/>
          <w:spacing w:val="-2"/>
          <w:szCs w:val="28"/>
          <w:lang w:val="es-ES"/>
        </w:rPr>
      </w:pPr>
      <w:bookmarkStart w:id="64" w:name="_Toc489065137"/>
      <w:bookmarkStart w:id="65" w:name="_Toc489067760"/>
      <w:bookmarkStart w:id="66" w:name="_Toc489068437"/>
      <w:bookmarkStart w:id="67" w:name="_Toc489068573"/>
      <w:bookmarkStart w:id="68" w:name="_Toc489068947"/>
      <w:r w:rsidRPr="001D0426">
        <w:rPr>
          <w:rFonts w:ascii="Times New Roman" w:hAnsi="Times New Roman"/>
          <w:color w:val="auto"/>
          <w:spacing w:val="-2"/>
          <w:szCs w:val="28"/>
          <w:lang w:val="es-ES"/>
        </w:rPr>
        <w:t>Ngoài mở đầu, kết luận, khuyến nghị, tài liệu tham khảo và các phụ lục, luận án có cấu trúc 3 Chương</w:t>
      </w:r>
      <w:bookmarkEnd w:id="64"/>
      <w:bookmarkEnd w:id="65"/>
      <w:bookmarkEnd w:id="66"/>
      <w:bookmarkEnd w:id="67"/>
      <w:bookmarkEnd w:id="68"/>
      <w:r w:rsidRPr="001D0426">
        <w:rPr>
          <w:rFonts w:ascii="Times New Roman" w:hAnsi="Times New Roman"/>
          <w:color w:val="auto"/>
          <w:spacing w:val="-2"/>
          <w:szCs w:val="28"/>
          <w:lang w:val="es-ES"/>
        </w:rPr>
        <w:t>:</w:t>
      </w:r>
    </w:p>
    <w:p w14:paraId="4DF970AF" w14:textId="31345CA0" w:rsidR="005A1486" w:rsidRPr="001D0426" w:rsidRDefault="00CC09DE" w:rsidP="00E8715E">
      <w:pPr>
        <w:spacing w:line="360" w:lineRule="auto"/>
        <w:ind w:firstLine="720"/>
        <w:jc w:val="both"/>
        <w:rPr>
          <w:rFonts w:ascii="Times New Roman" w:hAnsi="Times New Roman"/>
          <w:bCs/>
          <w:color w:val="auto"/>
          <w:szCs w:val="28"/>
          <w:lang w:val="vi-VN"/>
        </w:rPr>
      </w:pPr>
      <w:bookmarkStart w:id="69" w:name="_Toc489065138"/>
      <w:bookmarkStart w:id="70" w:name="_Toc489067761"/>
      <w:bookmarkStart w:id="71" w:name="_Toc489068438"/>
      <w:bookmarkStart w:id="72" w:name="_Toc489068574"/>
      <w:bookmarkStart w:id="73" w:name="_Toc489068948"/>
      <w:r w:rsidRPr="001D0426">
        <w:rPr>
          <w:rFonts w:ascii="Times New Roman" w:hAnsi="Times New Roman"/>
          <w:b/>
          <w:bCs/>
          <w:color w:val="auto"/>
          <w:szCs w:val="28"/>
          <w:lang w:val="vi-VN"/>
        </w:rPr>
        <w:t>Chương 1:</w:t>
      </w:r>
      <w:r w:rsidRPr="001D0426">
        <w:rPr>
          <w:rFonts w:ascii="Times New Roman" w:hAnsi="Times New Roman"/>
          <w:bCs/>
          <w:color w:val="auto"/>
          <w:szCs w:val="28"/>
          <w:lang w:val="vi-VN"/>
        </w:rPr>
        <w:t xml:space="preserve"> Cơ sở lý luận về quản lý </w:t>
      </w:r>
      <w:r w:rsidR="00CC7688" w:rsidRPr="001D0426">
        <w:rPr>
          <w:rFonts w:ascii="Times New Roman" w:hAnsi="Times New Roman"/>
          <w:bCs/>
          <w:color w:val="auto"/>
          <w:szCs w:val="28"/>
          <w:lang w:val="en-SG"/>
        </w:rPr>
        <w:t xml:space="preserve">dự án phát triển giáo dục </w:t>
      </w:r>
      <w:r w:rsidRPr="001D0426">
        <w:rPr>
          <w:rFonts w:ascii="Times New Roman" w:hAnsi="Times New Roman"/>
          <w:bCs/>
          <w:color w:val="auto"/>
          <w:szCs w:val="28"/>
        </w:rPr>
        <w:t>sử dụng nguồn vốn ODA</w:t>
      </w:r>
      <w:r w:rsidR="009A75EF" w:rsidRPr="001D0426">
        <w:rPr>
          <w:rFonts w:ascii="Times New Roman" w:hAnsi="Times New Roman"/>
          <w:bCs/>
          <w:color w:val="auto"/>
          <w:szCs w:val="28"/>
          <w:lang w:val="vi-VN"/>
        </w:rPr>
        <w:t>.</w:t>
      </w:r>
    </w:p>
    <w:p w14:paraId="4DF970B0" w14:textId="4CD56299" w:rsidR="005A1486" w:rsidRPr="001D0426" w:rsidRDefault="00CC09DE" w:rsidP="00E8715E">
      <w:pPr>
        <w:spacing w:line="360" w:lineRule="auto"/>
        <w:ind w:firstLine="720"/>
        <w:jc w:val="both"/>
        <w:rPr>
          <w:rFonts w:ascii="Times New Roman" w:hAnsi="Times New Roman"/>
          <w:bCs/>
          <w:color w:val="auto"/>
          <w:szCs w:val="28"/>
          <w:lang w:val="vi-VN"/>
        </w:rPr>
      </w:pPr>
      <w:r w:rsidRPr="001D0426">
        <w:rPr>
          <w:rFonts w:ascii="Times New Roman" w:hAnsi="Times New Roman"/>
          <w:b/>
          <w:bCs/>
          <w:color w:val="auto"/>
          <w:szCs w:val="28"/>
          <w:lang w:val="vi-VN"/>
        </w:rPr>
        <w:t>Chương 2:</w:t>
      </w:r>
      <w:r w:rsidRPr="001D0426">
        <w:rPr>
          <w:rFonts w:ascii="Times New Roman" w:hAnsi="Times New Roman"/>
          <w:b/>
          <w:bCs/>
          <w:color w:val="auto"/>
          <w:szCs w:val="28"/>
        </w:rPr>
        <w:t xml:space="preserve"> </w:t>
      </w:r>
      <w:r w:rsidR="00725A95" w:rsidRPr="001D0426">
        <w:rPr>
          <w:rFonts w:ascii="Times New Roman" w:hAnsi="Times New Roman"/>
          <w:bCs/>
          <w:color w:val="auto"/>
          <w:szCs w:val="28"/>
        </w:rPr>
        <w:t>Cơ sở thực tiễn</w:t>
      </w:r>
      <w:r w:rsidR="00CC7688" w:rsidRPr="001D0426">
        <w:rPr>
          <w:rFonts w:ascii="Times New Roman" w:hAnsi="Times New Roman"/>
          <w:bCs/>
          <w:color w:val="auto"/>
          <w:szCs w:val="28"/>
        </w:rPr>
        <w:t xml:space="preserve"> </w:t>
      </w:r>
      <w:r w:rsidR="00CC7688" w:rsidRPr="001D0426">
        <w:rPr>
          <w:rFonts w:ascii="Times New Roman" w:hAnsi="Times New Roman"/>
          <w:bCs/>
          <w:color w:val="auto"/>
          <w:szCs w:val="28"/>
          <w:lang w:val="vi-VN"/>
        </w:rPr>
        <w:t xml:space="preserve">quản lý </w:t>
      </w:r>
      <w:r w:rsidR="00CC7688" w:rsidRPr="001D0426">
        <w:rPr>
          <w:rFonts w:ascii="Times New Roman" w:hAnsi="Times New Roman"/>
          <w:bCs/>
          <w:color w:val="auto"/>
          <w:szCs w:val="28"/>
          <w:lang w:val="en-SG"/>
        </w:rPr>
        <w:t xml:space="preserve">dự án phát triển giáo dục </w:t>
      </w:r>
      <w:r w:rsidR="00CC7688" w:rsidRPr="001D0426">
        <w:rPr>
          <w:rFonts w:ascii="Times New Roman" w:hAnsi="Times New Roman"/>
          <w:bCs/>
          <w:color w:val="auto"/>
          <w:szCs w:val="28"/>
        </w:rPr>
        <w:t>sử dụng nguồn vốn ODA</w:t>
      </w:r>
      <w:r w:rsidR="009A75EF" w:rsidRPr="001D0426">
        <w:rPr>
          <w:rFonts w:ascii="Times New Roman" w:hAnsi="Times New Roman"/>
          <w:bCs/>
          <w:color w:val="auto"/>
          <w:szCs w:val="28"/>
          <w:lang w:val="vi-VN"/>
        </w:rPr>
        <w:t>.</w:t>
      </w:r>
    </w:p>
    <w:p w14:paraId="7ADE15E9" w14:textId="09DBB5AD" w:rsidR="004757FB" w:rsidRPr="001D0426" w:rsidRDefault="00CC09DE" w:rsidP="00E8715E">
      <w:pPr>
        <w:spacing w:line="360" w:lineRule="auto"/>
        <w:ind w:firstLine="720"/>
        <w:jc w:val="both"/>
        <w:rPr>
          <w:rFonts w:ascii="Times New Roman" w:hAnsi="Times New Roman"/>
          <w:bCs/>
          <w:color w:val="auto"/>
          <w:szCs w:val="28"/>
          <w:lang w:val="vi-VN"/>
        </w:rPr>
      </w:pPr>
      <w:r w:rsidRPr="001D0426">
        <w:rPr>
          <w:rFonts w:ascii="Times New Roman" w:hAnsi="Times New Roman"/>
          <w:b/>
          <w:bCs/>
          <w:color w:val="auto"/>
          <w:szCs w:val="28"/>
          <w:lang w:val="vi-VN"/>
        </w:rPr>
        <w:t>Chương 3:</w:t>
      </w:r>
      <w:r w:rsidRPr="001D0426">
        <w:rPr>
          <w:rFonts w:ascii="Times New Roman" w:hAnsi="Times New Roman"/>
          <w:bCs/>
          <w:color w:val="auto"/>
          <w:szCs w:val="28"/>
          <w:lang w:val="vi-VN"/>
        </w:rPr>
        <w:t xml:space="preserve"> </w:t>
      </w:r>
      <w:r w:rsidR="00E16576" w:rsidRPr="001D0426">
        <w:rPr>
          <w:rFonts w:ascii="Times New Roman" w:hAnsi="Times New Roman"/>
          <w:bCs/>
          <w:color w:val="auto"/>
          <w:szCs w:val="28"/>
          <w:lang w:val="en-SG"/>
        </w:rPr>
        <w:t>Một số</w:t>
      </w:r>
      <w:r w:rsidR="00E30398" w:rsidRPr="001D0426">
        <w:rPr>
          <w:rFonts w:ascii="Times New Roman" w:hAnsi="Times New Roman"/>
          <w:bCs/>
          <w:color w:val="auto"/>
          <w:szCs w:val="28"/>
          <w:lang w:val="en-SG"/>
        </w:rPr>
        <w:t xml:space="preserve"> </w:t>
      </w:r>
      <w:r w:rsidR="00E30398" w:rsidRPr="001D0426">
        <w:rPr>
          <w:rFonts w:ascii="Times New Roman" w:hAnsi="Times New Roman"/>
          <w:bCs/>
          <w:color w:val="auto"/>
          <w:szCs w:val="28"/>
        </w:rPr>
        <w:t>b</w:t>
      </w:r>
      <w:r w:rsidR="004757FB" w:rsidRPr="001D0426">
        <w:rPr>
          <w:rFonts w:ascii="Times New Roman" w:hAnsi="Times New Roman"/>
          <w:bCs/>
          <w:color w:val="auto"/>
          <w:szCs w:val="28"/>
        </w:rPr>
        <w:t xml:space="preserve">iện pháp </w:t>
      </w:r>
      <w:r w:rsidR="004757FB" w:rsidRPr="001D0426">
        <w:rPr>
          <w:rFonts w:ascii="Times New Roman" w:hAnsi="Times New Roman"/>
          <w:bCs/>
          <w:color w:val="auto"/>
          <w:szCs w:val="28"/>
          <w:lang w:val="vi-VN"/>
        </w:rPr>
        <w:t xml:space="preserve">quản lý </w:t>
      </w:r>
      <w:r w:rsidR="004757FB" w:rsidRPr="001D0426">
        <w:rPr>
          <w:rFonts w:ascii="Times New Roman" w:hAnsi="Times New Roman"/>
          <w:bCs/>
          <w:color w:val="auto"/>
          <w:szCs w:val="28"/>
          <w:lang w:val="en-SG"/>
        </w:rPr>
        <w:t xml:space="preserve">dự án phát triển giáo dục </w:t>
      </w:r>
      <w:r w:rsidR="004757FB" w:rsidRPr="001D0426">
        <w:rPr>
          <w:rFonts w:ascii="Times New Roman" w:hAnsi="Times New Roman"/>
          <w:bCs/>
          <w:color w:val="auto"/>
          <w:szCs w:val="28"/>
        </w:rPr>
        <w:t>sử dụng nguồn vốn ODA</w:t>
      </w:r>
      <w:r w:rsidR="009A75EF" w:rsidRPr="001D0426">
        <w:rPr>
          <w:rFonts w:ascii="Times New Roman" w:hAnsi="Times New Roman"/>
          <w:bCs/>
          <w:color w:val="auto"/>
          <w:szCs w:val="28"/>
          <w:lang w:val="vi-VN"/>
        </w:rPr>
        <w:t>.</w:t>
      </w:r>
    </w:p>
    <w:p w14:paraId="4DF970B1" w14:textId="34FB8002" w:rsidR="005A1486"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p>
    <w:p w14:paraId="4DF970B2" w14:textId="77777777" w:rsidR="003965B2" w:rsidRPr="001D0426" w:rsidRDefault="00CC09DE" w:rsidP="00E8715E">
      <w:pPr>
        <w:spacing w:line="360" w:lineRule="auto"/>
        <w:jc w:val="both"/>
        <w:rPr>
          <w:rFonts w:ascii="Times New Roman" w:hAnsi="Times New Roman"/>
          <w:b/>
          <w:color w:val="auto"/>
          <w:szCs w:val="28"/>
          <w:lang w:val="pt-BR"/>
        </w:rPr>
      </w:pPr>
      <w:r w:rsidRPr="001D0426">
        <w:rPr>
          <w:rFonts w:ascii="Times New Roman" w:hAnsi="Times New Roman"/>
          <w:color w:val="auto"/>
          <w:szCs w:val="28"/>
          <w:lang w:val="pt-BR"/>
        </w:rPr>
        <w:br w:type="page"/>
      </w:r>
    </w:p>
    <w:p w14:paraId="4DF970B4" w14:textId="47A44E8B" w:rsidR="003965B2" w:rsidRPr="001D0426" w:rsidRDefault="00CC09DE" w:rsidP="00803D84">
      <w:pPr>
        <w:pStyle w:val="10"/>
        <w:rPr>
          <w:sz w:val="16"/>
        </w:rPr>
      </w:pPr>
      <w:bookmarkStart w:id="74" w:name="_Toc143859521"/>
      <w:bookmarkStart w:id="75" w:name="_Toc98763701"/>
      <w:r w:rsidRPr="001D0426">
        <w:rPr>
          <w:lang w:val="pt-BR"/>
        </w:rPr>
        <w:lastRenderedPageBreak/>
        <w:t xml:space="preserve">CHƯƠNG </w:t>
      </w:r>
      <w:bookmarkEnd w:id="69"/>
      <w:bookmarkEnd w:id="70"/>
      <w:bookmarkEnd w:id="71"/>
      <w:bookmarkEnd w:id="72"/>
      <w:bookmarkEnd w:id="73"/>
      <w:r w:rsidRPr="001D0426">
        <w:rPr>
          <w:lang w:val="pt-BR"/>
        </w:rPr>
        <w:t>1</w:t>
      </w:r>
      <w:r w:rsidR="006D603E" w:rsidRPr="001D0426">
        <w:rPr>
          <w:lang w:val="pt-BR"/>
        </w:rPr>
        <w:br/>
      </w:r>
      <w:r w:rsidRPr="001D0426">
        <w:t xml:space="preserve">CƠ SỞ LÝ LUẬN VỀ QUẢN LÝ </w:t>
      </w:r>
      <w:r w:rsidR="00626635" w:rsidRPr="001D0426">
        <w:t>DỰ ÁN PHÁT TRIỂN GIÁO DỤC</w:t>
      </w:r>
      <w:r w:rsidR="006D603E" w:rsidRPr="001D0426">
        <w:br/>
      </w:r>
      <w:r w:rsidRPr="001D0426">
        <w:t xml:space="preserve">SỬ DỤNG NGUỒN VỐN </w:t>
      </w:r>
      <w:r w:rsidR="00626635" w:rsidRPr="001D0426">
        <w:t>ODA</w:t>
      </w:r>
      <w:bookmarkEnd w:id="74"/>
      <w:r w:rsidRPr="001D0426">
        <w:br/>
      </w:r>
      <w:bookmarkEnd w:id="75"/>
    </w:p>
    <w:p w14:paraId="2380740B" w14:textId="2D27BE18" w:rsidR="00A64F24" w:rsidRPr="001D0426" w:rsidRDefault="006D603E" w:rsidP="00803D84">
      <w:pPr>
        <w:pStyle w:val="20"/>
        <w:rPr>
          <w:color w:val="auto"/>
        </w:rPr>
      </w:pPr>
      <w:bookmarkStart w:id="76" w:name="_Toc143859522"/>
      <w:r w:rsidRPr="001D0426">
        <w:rPr>
          <w:color w:val="auto"/>
        </w:rPr>
        <w:t xml:space="preserve">1.1. </w:t>
      </w:r>
      <w:r w:rsidR="00A64F24" w:rsidRPr="001D0426">
        <w:rPr>
          <w:color w:val="auto"/>
        </w:rPr>
        <w:t>Tổng quan nghiên cứu vấn đề</w:t>
      </w:r>
      <w:bookmarkEnd w:id="76"/>
    </w:p>
    <w:p w14:paraId="11F0869E" w14:textId="68B473AF" w:rsidR="00A64F24" w:rsidRPr="001D0426" w:rsidRDefault="006D603E" w:rsidP="00803D84">
      <w:pPr>
        <w:pStyle w:val="31"/>
      </w:pPr>
      <w:bookmarkStart w:id="77" w:name="_Toc143859523"/>
      <w:r w:rsidRPr="001D0426">
        <w:t xml:space="preserve">1.1.1. </w:t>
      </w:r>
      <w:r w:rsidR="00A64F24" w:rsidRPr="001D0426">
        <w:t>Nghiên cứu về</w:t>
      </w:r>
      <w:r w:rsidR="001624AA" w:rsidRPr="001D0426">
        <w:t xml:space="preserve"> sử dụng</w:t>
      </w:r>
      <w:r w:rsidR="00A64F24" w:rsidRPr="001D0426">
        <w:t xml:space="preserve"> nguồn vốn ODA</w:t>
      </w:r>
      <w:bookmarkEnd w:id="77"/>
    </w:p>
    <w:p w14:paraId="53690CDA" w14:textId="2E1F4ED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Trên thế giới, nghiên cứu về</w:t>
      </w:r>
      <w:r w:rsidR="005A39C4" w:rsidRPr="001D0426">
        <w:rPr>
          <w:rFonts w:ascii="Times New Roman" w:hAnsi="Times New Roman"/>
          <w:color w:val="auto"/>
          <w:szCs w:val="28"/>
        </w:rPr>
        <w:t xml:space="preserve"> nguồn vốn ODA và</w:t>
      </w:r>
      <w:r w:rsidR="005F43AD" w:rsidRPr="001D0426">
        <w:rPr>
          <w:rFonts w:ascii="Times New Roman" w:hAnsi="Times New Roman"/>
          <w:color w:val="auto"/>
          <w:szCs w:val="28"/>
        </w:rPr>
        <w:t xml:space="preserve"> sử dụng</w:t>
      </w:r>
      <w:r w:rsidRPr="001D0426">
        <w:rPr>
          <w:rFonts w:ascii="Times New Roman" w:hAnsi="Times New Roman"/>
          <w:color w:val="auto"/>
          <w:szCs w:val="28"/>
        </w:rPr>
        <w:t xml:space="preserve"> nguồn vốn ODA được tiếp cận theo nhiều </w:t>
      </w:r>
      <w:r w:rsidR="00A37FC2" w:rsidRPr="001D0426">
        <w:rPr>
          <w:rFonts w:ascii="Times New Roman" w:hAnsi="Times New Roman"/>
          <w:color w:val="auto"/>
          <w:szCs w:val="28"/>
        </w:rPr>
        <w:t>quan điểm</w:t>
      </w:r>
      <w:r w:rsidRPr="001D0426">
        <w:rPr>
          <w:rFonts w:ascii="Times New Roman" w:hAnsi="Times New Roman"/>
          <w:color w:val="auto"/>
          <w:szCs w:val="28"/>
        </w:rPr>
        <w:t xml:space="preserve"> khác nhau: </w:t>
      </w:r>
    </w:p>
    <w:p w14:paraId="746D1080" w14:textId="64A22B5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Shahriar Rahman Kibriya (2011) trong bài viết: “Aid and Peace: A critique of foreign assistance, conflict and development” [</w:t>
      </w:r>
      <w:r w:rsidR="006E6CDE" w:rsidRPr="001D0426">
        <w:rPr>
          <w:rFonts w:ascii="Times New Roman" w:hAnsi="Times New Roman"/>
          <w:color w:val="auto"/>
          <w:szCs w:val="28"/>
        </w:rPr>
        <w:t>90</w:t>
      </w:r>
      <w:r w:rsidRPr="001D0426">
        <w:rPr>
          <w:rFonts w:ascii="Times New Roman" w:hAnsi="Times New Roman"/>
          <w:color w:val="auto"/>
          <w:szCs w:val="28"/>
        </w:rPr>
        <w:t xml:space="preserve">] đã đưa ra cách hiểu về ODA theo ba quan điểm chính, đó là: quan điểm lạc quan (optimistics), quan điểm thực dụng (realistic) và quan điểm bi quan (pessimistic). Quan điểm lạc quan nhấn mạnh đến tác động tích cực của ODA đối với phát triển kinh tế và phúc lợi xã hội ở các nước đang phát triển. </w:t>
      </w:r>
      <w:r w:rsidR="00FC76FC" w:rsidRPr="001D0426">
        <w:rPr>
          <w:rFonts w:ascii="Times New Roman" w:hAnsi="Times New Roman"/>
          <w:color w:val="auto"/>
          <w:szCs w:val="28"/>
        </w:rPr>
        <w:t>T</w:t>
      </w:r>
      <w:r w:rsidRPr="001D0426">
        <w:rPr>
          <w:rFonts w:ascii="Times New Roman" w:hAnsi="Times New Roman"/>
          <w:color w:val="auto"/>
          <w:szCs w:val="28"/>
        </w:rPr>
        <w:t>iêu biểu cho quan điểm này là Jeffrey Sachs, với cuốn sách có tiêu đề: “The end of poverty: Economic possibilties for our time (2005)” [</w:t>
      </w:r>
      <w:r w:rsidR="001B61AD" w:rsidRPr="001D0426">
        <w:rPr>
          <w:rFonts w:ascii="Times New Roman" w:hAnsi="Times New Roman"/>
          <w:color w:val="auto"/>
          <w:szCs w:val="28"/>
          <w:lang w:val="en-SG"/>
        </w:rPr>
        <w:t>7</w:t>
      </w:r>
      <w:r w:rsidR="00AE4DAD" w:rsidRPr="001D0426">
        <w:rPr>
          <w:rFonts w:ascii="Times New Roman" w:hAnsi="Times New Roman"/>
          <w:color w:val="auto"/>
          <w:szCs w:val="28"/>
          <w:lang w:val="en-SG"/>
        </w:rPr>
        <w:t>5</w:t>
      </w:r>
      <w:r w:rsidRPr="001D0426">
        <w:rPr>
          <w:rFonts w:ascii="Times New Roman" w:hAnsi="Times New Roman"/>
          <w:color w:val="auto"/>
          <w:szCs w:val="28"/>
        </w:rPr>
        <w:t>]</w:t>
      </w:r>
      <w:r w:rsidR="00FC76FC" w:rsidRPr="001D0426">
        <w:rPr>
          <w:rFonts w:ascii="Times New Roman" w:hAnsi="Times New Roman"/>
          <w:color w:val="auto"/>
          <w:szCs w:val="28"/>
        </w:rPr>
        <w:t xml:space="preserve">. </w:t>
      </w:r>
      <w:r w:rsidRPr="001D0426">
        <w:rPr>
          <w:rFonts w:ascii="Times New Roman" w:hAnsi="Times New Roman"/>
          <w:color w:val="auto"/>
          <w:spacing w:val="4"/>
          <w:szCs w:val="28"/>
        </w:rPr>
        <w:t>Quan điểm thực dụng nhấn mạnh đến yếu tố hiệu quả trong viện trợ, đòi hỏi phải có sự lựa chọn kỹ càng khi cung cấp viện trợ cho bên hưởng lợi và đưa ra các đề xuất để tạo ra một thị trường viện trợ hiệu quả hơn. Trong “Aid, Policies, and Growth”, Burnside và Dollar (2000) phát hiện ra rằng viện trợ có tác động tích cực đến tăng trưởng ở các nước đang phát triển mà có chính sách tài chính, tiền tệ và thương mại tốt</w:t>
      </w:r>
      <w:r w:rsidR="00183195" w:rsidRPr="001D0426">
        <w:rPr>
          <w:rFonts w:ascii="Times New Roman" w:hAnsi="Times New Roman"/>
          <w:color w:val="auto"/>
          <w:spacing w:val="4"/>
          <w:szCs w:val="28"/>
        </w:rPr>
        <w:t>, ngược lại</w:t>
      </w:r>
      <w:r w:rsidR="006F4F2A" w:rsidRPr="001D0426">
        <w:rPr>
          <w:rFonts w:ascii="Times New Roman" w:hAnsi="Times New Roman"/>
          <w:color w:val="auto"/>
          <w:spacing w:val="4"/>
          <w:szCs w:val="28"/>
        </w:rPr>
        <w:t xml:space="preserve">, </w:t>
      </w:r>
      <w:r w:rsidRPr="001D0426">
        <w:rPr>
          <w:rFonts w:ascii="Times New Roman" w:hAnsi="Times New Roman"/>
          <w:color w:val="auto"/>
          <w:spacing w:val="4"/>
          <w:szCs w:val="28"/>
        </w:rPr>
        <w:t>khi thực hiện chính sách tồi, viện trợ không có tác dụng tích cực đối với sự phát triển</w:t>
      </w:r>
      <w:r w:rsidRPr="001D0426">
        <w:rPr>
          <w:rFonts w:ascii="Times New Roman" w:hAnsi="Times New Roman"/>
          <w:color w:val="auto"/>
          <w:spacing w:val="4"/>
          <w:szCs w:val="28"/>
          <w:lang w:val="vi-VN"/>
        </w:rPr>
        <w:t xml:space="preserve"> [</w:t>
      </w:r>
      <w:r w:rsidR="00200094" w:rsidRPr="001D0426">
        <w:rPr>
          <w:rFonts w:ascii="Times New Roman" w:hAnsi="Times New Roman"/>
          <w:color w:val="auto"/>
          <w:spacing w:val="4"/>
          <w:szCs w:val="28"/>
          <w:lang w:val="en-SG"/>
        </w:rPr>
        <w:t>5</w:t>
      </w:r>
      <w:r w:rsidR="005C41C0" w:rsidRPr="001D0426">
        <w:rPr>
          <w:rFonts w:ascii="Times New Roman" w:hAnsi="Times New Roman"/>
          <w:color w:val="auto"/>
          <w:spacing w:val="4"/>
          <w:szCs w:val="28"/>
          <w:lang w:val="en-SG"/>
        </w:rPr>
        <w:t>8</w:t>
      </w:r>
      <w:r w:rsidRPr="001D0426">
        <w:rPr>
          <w:rFonts w:ascii="Times New Roman" w:hAnsi="Times New Roman"/>
          <w:color w:val="auto"/>
          <w:spacing w:val="4"/>
          <w:szCs w:val="28"/>
          <w:lang w:val="vi-VN"/>
        </w:rPr>
        <w:t>]</w:t>
      </w:r>
      <w:r w:rsidRPr="001D0426">
        <w:rPr>
          <w:rFonts w:ascii="Times New Roman" w:hAnsi="Times New Roman"/>
          <w:color w:val="auto"/>
          <w:spacing w:val="4"/>
          <w:szCs w:val="28"/>
        </w:rPr>
        <w:t xml:space="preserve">. </w:t>
      </w:r>
      <w:r w:rsidRPr="001D0426">
        <w:rPr>
          <w:rFonts w:ascii="Times New Roman" w:hAnsi="Times New Roman"/>
          <w:color w:val="auto"/>
          <w:szCs w:val="28"/>
        </w:rPr>
        <w:t>Quan điểm bi quan cho rằng cải cách và thực hiện các khoản viện trợ là vô ích và bị tham nh</w:t>
      </w:r>
      <w:r w:rsidR="00751592" w:rsidRPr="001D0426">
        <w:rPr>
          <w:rFonts w:ascii="Times New Roman" w:hAnsi="Times New Roman"/>
          <w:color w:val="auto"/>
          <w:szCs w:val="28"/>
        </w:rPr>
        <w:t>ũ</w:t>
      </w:r>
      <w:r w:rsidRPr="001D0426">
        <w:rPr>
          <w:rFonts w:ascii="Times New Roman" w:hAnsi="Times New Roman"/>
          <w:color w:val="auto"/>
          <w:szCs w:val="28"/>
        </w:rPr>
        <w:t>ng. Trong cuốn “The White man’s burden: Why the West’s efforts to aid the rest have done so much III and so little good” của Easterly (2006) đặt ra câu hỏi liệu những đồng tiền viện trợ</w:t>
      </w:r>
      <w:r w:rsidR="00B43F05" w:rsidRPr="001D0426">
        <w:rPr>
          <w:rFonts w:ascii="Times New Roman" w:hAnsi="Times New Roman"/>
          <w:color w:val="auto"/>
          <w:szCs w:val="28"/>
        </w:rPr>
        <w:t xml:space="preserve"> có</w:t>
      </w:r>
      <w:r w:rsidRPr="001D0426">
        <w:rPr>
          <w:rFonts w:ascii="Times New Roman" w:hAnsi="Times New Roman"/>
          <w:color w:val="auto"/>
          <w:szCs w:val="28"/>
        </w:rPr>
        <w:t xml:space="preserve"> thực sự đến được tay người nghèo</w:t>
      </w:r>
      <w:r w:rsidR="00B43F05" w:rsidRPr="001D0426">
        <w:rPr>
          <w:rFonts w:ascii="Times New Roman" w:hAnsi="Times New Roman"/>
          <w:color w:val="auto"/>
          <w:szCs w:val="28"/>
        </w:rPr>
        <w:t>?</w:t>
      </w:r>
      <w:r w:rsidRPr="001D0426">
        <w:rPr>
          <w:rFonts w:ascii="Times New Roman" w:hAnsi="Times New Roman"/>
          <w:color w:val="auto"/>
          <w:szCs w:val="28"/>
        </w:rPr>
        <w:t xml:space="preserve"> </w:t>
      </w:r>
      <w:r w:rsidRPr="001D0426">
        <w:rPr>
          <w:rFonts w:ascii="Times New Roman" w:hAnsi="Times New Roman"/>
          <w:color w:val="auto"/>
          <w:szCs w:val="28"/>
        </w:rPr>
        <w:lastRenderedPageBreak/>
        <w:t xml:space="preserve">Lí do đưa ra quan điểm này là vì ông cảm thấy cách thức quản lý không dân chủ và chính quyền tham nhũng tại các nước nhận viện trợ </w:t>
      </w:r>
      <w:r w:rsidRPr="001D0426">
        <w:rPr>
          <w:rFonts w:ascii="Times New Roman" w:hAnsi="Times New Roman"/>
          <w:color w:val="auto"/>
          <w:szCs w:val="28"/>
          <w:lang w:val="vi-VN"/>
        </w:rPr>
        <w:t>[</w:t>
      </w:r>
      <w:r w:rsidR="00AE4DAD" w:rsidRPr="001D0426">
        <w:rPr>
          <w:rFonts w:ascii="Times New Roman" w:hAnsi="Times New Roman"/>
          <w:color w:val="auto"/>
          <w:szCs w:val="28"/>
          <w:lang w:val="en-SG"/>
        </w:rPr>
        <w:t>2</w:t>
      </w:r>
      <w:r w:rsidRPr="001D0426">
        <w:rPr>
          <w:rFonts w:ascii="Times New Roman" w:hAnsi="Times New Roman"/>
          <w:color w:val="auto"/>
          <w:szCs w:val="28"/>
          <w:lang w:val="vi-VN"/>
        </w:rPr>
        <w:t>]</w:t>
      </w:r>
      <w:r w:rsidRPr="001D0426">
        <w:rPr>
          <w:rFonts w:ascii="Times New Roman" w:hAnsi="Times New Roman"/>
          <w:color w:val="auto"/>
          <w:szCs w:val="28"/>
        </w:rPr>
        <w:t>.</w:t>
      </w:r>
    </w:p>
    <w:p w14:paraId="171EEB00" w14:textId="25A91BE4"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Theo Jin-Wook Choi (2011), “From A Recipient To A Donor State: Achievements And Challenges Of Korea’s ODA”, ODA được hiểu dưới góc độ lý tưởng và thực dụng. Theo cách tiếp cận lý tưởng, coi viện trợ ODA xuất phát từ lợi ích của nước tiếp nhận hơn là nước viện trợ. Điều này phù hợp với bản chất của ODA là nhằm mục đích nhân đạo</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còn cách tiếp cận thực dụng có xu hướng tập trung vào lợi ích kinh tế và an ninh quốc gia của nước cung cấp viện trợ ODA </w:t>
      </w:r>
      <w:r w:rsidRPr="001D0426">
        <w:rPr>
          <w:rFonts w:ascii="Times New Roman" w:hAnsi="Times New Roman"/>
          <w:color w:val="auto"/>
          <w:szCs w:val="28"/>
          <w:lang w:val="vi-VN"/>
        </w:rPr>
        <w:t>[</w:t>
      </w:r>
      <w:r w:rsidR="00FA2933" w:rsidRPr="001D0426">
        <w:rPr>
          <w:rFonts w:ascii="Times New Roman" w:hAnsi="Times New Roman"/>
          <w:color w:val="auto"/>
          <w:szCs w:val="28"/>
          <w:lang w:val="en-SG"/>
        </w:rPr>
        <w:t>76</w:t>
      </w:r>
      <w:r w:rsidRPr="001D0426">
        <w:rPr>
          <w:rFonts w:ascii="Times New Roman" w:hAnsi="Times New Roman"/>
          <w:color w:val="auto"/>
          <w:szCs w:val="28"/>
          <w:lang w:val="vi-VN"/>
        </w:rPr>
        <w:t>]</w:t>
      </w:r>
      <w:r w:rsidRPr="001D0426">
        <w:rPr>
          <w:rFonts w:ascii="Times New Roman" w:hAnsi="Times New Roman"/>
          <w:color w:val="auto"/>
          <w:szCs w:val="28"/>
        </w:rPr>
        <w:t>.</w:t>
      </w:r>
    </w:p>
    <w:p w14:paraId="182A1314" w14:textId="5A66550E"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Theo Anne Maurits van der Veen (2000), “Ideas and Interests in Foreign Policy: The Politics of Official Development Assistance”, ODA hiểu theo bốn cách khác nhau</w:t>
      </w:r>
      <w:r w:rsidR="00E80D07" w:rsidRPr="001D0426">
        <w:rPr>
          <w:rFonts w:ascii="Times New Roman" w:hAnsi="Times New Roman"/>
          <w:color w:val="auto"/>
          <w:szCs w:val="28"/>
        </w:rPr>
        <w:t xml:space="preserve">: </w:t>
      </w:r>
      <w:r w:rsidR="00071780" w:rsidRPr="001D0426">
        <w:rPr>
          <w:rFonts w:ascii="Times New Roman" w:hAnsi="Times New Roman"/>
          <w:color w:val="auto"/>
          <w:szCs w:val="28"/>
        </w:rPr>
        <w:t>(1)</w:t>
      </w:r>
      <w:r w:rsidRPr="001D0426">
        <w:rPr>
          <w:rFonts w:ascii="Times New Roman" w:hAnsi="Times New Roman"/>
          <w:color w:val="auto"/>
          <w:szCs w:val="28"/>
        </w:rPr>
        <w:t xml:space="preserve"> ODA</w:t>
      </w:r>
      <w:r w:rsidR="00071780"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cách thực dụng (realist) giống với quan điểm của Jin-Wook Choi; </w:t>
      </w:r>
      <w:r w:rsidR="00071780" w:rsidRPr="001D0426">
        <w:rPr>
          <w:rFonts w:ascii="Times New Roman" w:hAnsi="Times New Roman"/>
          <w:color w:val="auto"/>
          <w:szCs w:val="28"/>
        </w:rPr>
        <w:t xml:space="preserve">(2) </w:t>
      </w:r>
      <w:r w:rsidRPr="001D0426">
        <w:rPr>
          <w:rFonts w:ascii="Times New Roman" w:hAnsi="Times New Roman"/>
          <w:color w:val="auto"/>
          <w:szCs w:val="28"/>
        </w:rPr>
        <w:t>ODA</w:t>
      </w:r>
      <w:r w:rsidR="00071780"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thuyết thể chế (institutionalist), nhấn mạnh vai trò của các tổ chức quốc tế như DAC trong việc đưa ra các nguyên tắc, chuẩn mực để ràng buộc các nước cùng chấp nhận và chia sẻ cùng nhau về các vấn đề quốc tế; </w:t>
      </w:r>
      <w:r w:rsidR="00D53E8C" w:rsidRPr="001D0426">
        <w:rPr>
          <w:rFonts w:ascii="Times New Roman" w:hAnsi="Times New Roman"/>
          <w:color w:val="auto"/>
          <w:szCs w:val="28"/>
        </w:rPr>
        <w:t>(3)</w:t>
      </w:r>
      <w:r w:rsidRPr="001D0426">
        <w:rPr>
          <w:rFonts w:ascii="Times New Roman" w:hAnsi="Times New Roman"/>
          <w:color w:val="auto"/>
          <w:szCs w:val="28"/>
        </w:rPr>
        <w:t xml:space="preserve"> ODA</w:t>
      </w:r>
      <w:r w:rsidR="00D53E8C"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thuyết tự do (liberal), tập trung vào nhóm lợi ích trong nước để tối đa hóa ảnh hưởng và lợi ích riêng của họ; </w:t>
      </w:r>
      <w:r w:rsidR="00192AB4" w:rsidRPr="001D0426">
        <w:rPr>
          <w:rFonts w:ascii="Times New Roman" w:hAnsi="Times New Roman"/>
          <w:color w:val="auto"/>
          <w:szCs w:val="28"/>
        </w:rPr>
        <w:t xml:space="preserve">(4) </w:t>
      </w:r>
      <w:r w:rsidRPr="001D0426">
        <w:rPr>
          <w:rFonts w:ascii="Times New Roman" w:hAnsi="Times New Roman"/>
          <w:color w:val="auto"/>
          <w:szCs w:val="28"/>
        </w:rPr>
        <w:t>ODA</w:t>
      </w:r>
      <w:r w:rsidR="00192AB4"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thuyết kiến tạo (constructivist), nói đến đa mục tiêu trong viện trợ ODA như: ổn định quốc tế, thúc đẩy dân chủ, và bảo vệ môi trường toàn cầu</w:t>
      </w:r>
      <w:r w:rsidRPr="001D0426">
        <w:rPr>
          <w:rFonts w:ascii="Times New Roman" w:hAnsi="Times New Roman"/>
          <w:color w:val="auto"/>
          <w:szCs w:val="28"/>
          <w:lang w:val="vi-VN"/>
        </w:rPr>
        <w:t xml:space="preserve"> [</w:t>
      </w:r>
      <w:r w:rsidR="002304A2" w:rsidRPr="001D0426">
        <w:rPr>
          <w:rFonts w:ascii="Times New Roman" w:hAnsi="Times New Roman"/>
          <w:color w:val="auto"/>
          <w:szCs w:val="28"/>
          <w:lang w:val="en-SG"/>
        </w:rPr>
        <w:t>5</w:t>
      </w:r>
      <w:r w:rsidR="00D93ED3" w:rsidRPr="001D0426">
        <w:rPr>
          <w:rFonts w:ascii="Times New Roman" w:hAnsi="Times New Roman"/>
          <w:color w:val="auto"/>
          <w:szCs w:val="28"/>
          <w:lang w:val="en-SG"/>
        </w:rPr>
        <w:t>3</w:t>
      </w:r>
      <w:r w:rsidRPr="001D0426">
        <w:rPr>
          <w:rFonts w:ascii="Times New Roman" w:hAnsi="Times New Roman"/>
          <w:color w:val="auto"/>
          <w:szCs w:val="28"/>
          <w:lang w:val="vi-VN"/>
        </w:rPr>
        <w:t>]</w:t>
      </w:r>
      <w:r w:rsidRPr="001D0426">
        <w:rPr>
          <w:rFonts w:ascii="Times New Roman" w:hAnsi="Times New Roman"/>
          <w:color w:val="auto"/>
          <w:szCs w:val="28"/>
        </w:rPr>
        <w:t xml:space="preserve">. </w:t>
      </w:r>
    </w:p>
    <w:p w14:paraId="7BBA6FC9" w14:textId="26C9CB2E" w:rsidR="00A64F24" w:rsidRPr="001D0426" w:rsidRDefault="00A64F24"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Theo Tổ chức Hợp tác và phát triển kinh tế (OECD), ODA được định nghĩa </w:t>
      </w:r>
      <w:r w:rsidRPr="001D0426">
        <w:rPr>
          <w:rFonts w:ascii="Times New Roman" w:hAnsi="Times New Roman"/>
          <w:color w:val="auto"/>
          <w:spacing w:val="-4"/>
          <w:szCs w:val="28"/>
        </w:rPr>
        <w:t>là nguồn vốn hỗ trợ để tăng cường phát triển kinh tế và xã hội của các nước đang phát triển</w:t>
      </w:r>
      <w:r w:rsidR="008E6686" w:rsidRPr="001D0426">
        <w:rPr>
          <w:rFonts w:ascii="Times New Roman" w:hAnsi="Times New Roman"/>
          <w:color w:val="auto"/>
          <w:spacing w:val="-4"/>
          <w:szCs w:val="28"/>
        </w:rPr>
        <w:t xml:space="preserve">, </w:t>
      </w:r>
      <w:r w:rsidRPr="001D0426">
        <w:rPr>
          <w:rFonts w:ascii="Times New Roman" w:hAnsi="Times New Roman"/>
          <w:color w:val="auto"/>
          <w:spacing w:val="-4"/>
          <w:szCs w:val="28"/>
        </w:rPr>
        <w:t>thành tố hỗ trợ chiếm một khoảng xác định trong khoản tài trợ này [</w:t>
      </w:r>
      <w:r w:rsidR="000B0420" w:rsidRPr="001D0426">
        <w:rPr>
          <w:rFonts w:ascii="Times New Roman" w:hAnsi="Times New Roman"/>
          <w:color w:val="auto"/>
          <w:spacing w:val="-4"/>
          <w:szCs w:val="28"/>
        </w:rPr>
        <w:t>7</w:t>
      </w:r>
      <w:r w:rsidR="001C0429" w:rsidRPr="001D0426">
        <w:rPr>
          <w:rFonts w:ascii="Times New Roman" w:hAnsi="Times New Roman"/>
          <w:color w:val="auto"/>
          <w:spacing w:val="-4"/>
          <w:szCs w:val="28"/>
        </w:rPr>
        <w:t>2</w:t>
      </w:r>
      <w:r w:rsidRPr="001D0426">
        <w:rPr>
          <w:rFonts w:ascii="Times New Roman" w:hAnsi="Times New Roman"/>
          <w:color w:val="auto"/>
          <w:spacing w:val="-4"/>
          <w:szCs w:val="28"/>
        </w:rPr>
        <w:t>]</w:t>
      </w:r>
      <w:r w:rsidRPr="001D0426">
        <w:rPr>
          <w:rFonts w:ascii="Times New Roman" w:hAnsi="Times New Roman"/>
          <w:color w:val="auto"/>
          <w:spacing w:val="4"/>
          <w:szCs w:val="28"/>
        </w:rPr>
        <w:t xml:space="preserve">. </w:t>
      </w:r>
      <w:r w:rsidRPr="001D0426">
        <w:rPr>
          <w:rFonts w:ascii="Times New Roman" w:hAnsi="Times New Roman"/>
          <w:color w:val="auto"/>
          <w:szCs w:val="28"/>
        </w:rPr>
        <w:t>Theo nghiên cứu của các tổ chức quốc tế,</w:t>
      </w:r>
      <w:r w:rsidR="00873CC5" w:rsidRPr="001D0426">
        <w:rPr>
          <w:rFonts w:ascii="Times New Roman" w:hAnsi="Times New Roman"/>
          <w:color w:val="auto"/>
          <w:szCs w:val="28"/>
        </w:rPr>
        <w:t xml:space="preserve"> nguồn vốn</w:t>
      </w:r>
      <w:r w:rsidRPr="001D0426">
        <w:rPr>
          <w:rFonts w:ascii="Times New Roman" w:hAnsi="Times New Roman"/>
          <w:color w:val="auto"/>
          <w:szCs w:val="28"/>
        </w:rPr>
        <w:t xml:space="preserve"> </w:t>
      </w:r>
      <w:r w:rsidR="00873CC5" w:rsidRPr="001D0426">
        <w:rPr>
          <w:rFonts w:ascii="Times New Roman" w:hAnsi="Times New Roman"/>
          <w:color w:val="auto"/>
          <w:szCs w:val="28"/>
        </w:rPr>
        <w:t>ODA</w:t>
      </w:r>
      <w:r w:rsidRPr="001D0426">
        <w:rPr>
          <w:rFonts w:ascii="Times New Roman" w:hAnsi="Times New Roman"/>
          <w:color w:val="auto"/>
          <w:szCs w:val="28"/>
        </w:rPr>
        <w:t xml:space="preserve"> đã tăng rõ rệt trong thập kỷ qua. Thiên niên kỷ của Liên hợp quốc tuyên bố công nhận rõ ràng vai trò của ODA trong quá trình </w:t>
      </w:r>
      <w:r w:rsidRPr="001D0426">
        <w:rPr>
          <w:rFonts w:ascii="Times New Roman" w:hAnsi="Times New Roman"/>
          <w:color w:val="auto"/>
          <w:spacing w:val="2"/>
          <w:szCs w:val="28"/>
        </w:rPr>
        <w:t xml:space="preserve">phát triển (UN 2000). Hội nghị quốc tế về tài chính cho sự phát triển được tổ chức tại Monterrey, Mexico </w:t>
      </w:r>
      <w:r w:rsidRPr="001D0426">
        <w:rPr>
          <w:rFonts w:ascii="Times New Roman" w:hAnsi="Times New Roman"/>
          <w:color w:val="auto"/>
          <w:spacing w:val="2"/>
          <w:szCs w:val="28"/>
        </w:rPr>
        <w:lastRenderedPageBreak/>
        <w:t xml:space="preserve">năm 2002 đã nhắc lại quan điểm này và </w:t>
      </w:r>
      <w:r w:rsidR="00A74D0C" w:rsidRPr="001D0426">
        <w:rPr>
          <w:rFonts w:ascii="Times New Roman" w:hAnsi="Times New Roman"/>
          <w:color w:val="auto"/>
          <w:spacing w:val="2"/>
          <w:szCs w:val="28"/>
        </w:rPr>
        <w:t>khẳng định sẽ</w:t>
      </w:r>
      <w:r w:rsidRPr="001D0426">
        <w:rPr>
          <w:rFonts w:ascii="Times New Roman" w:hAnsi="Times New Roman"/>
          <w:color w:val="auto"/>
          <w:spacing w:val="2"/>
          <w:szCs w:val="28"/>
        </w:rPr>
        <w:t xml:space="preserve"> tăng đáng kể ODA để đạt được những mục tiêu phát triển thiên niên kỷ (UN 2002) [</w:t>
      </w:r>
      <w:r w:rsidR="00127048" w:rsidRPr="001D0426">
        <w:rPr>
          <w:rFonts w:ascii="Times New Roman" w:hAnsi="Times New Roman"/>
          <w:color w:val="auto"/>
          <w:spacing w:val="2"/>
          <w:szCs w:val="28"/>
        </w:rPr>
        <w:t>6</w:t>
      </w:r>
      <w:r w:rsidR="006B5E20" w:rsidRPr="001D0426">
        <w:rPr>
          <w:rFonts w:ascii="Times New Roman" w:hAnsi="Times New Roman"/>
          <w:color w:val="auto"/>
          <w:spacing w:val="2"/>
          <w:szCs w:val="28"/>
        </w:rPr>
        <w:t>2</w:t>
      </w:r>
      <w:r w:rsidRPr="001D0426">
        <w:rPr>
          <w:rFonts w:ascii="Times New Roman" w:hAnsi="Times New Roman"/>
          <w:color w:val="auto"/>
          <w:spacing w:val="2"/>
          <w:szCs w:val="28"/>
        </w:rPr>
        <w:t xml:space="preserve">]. </w:t>
      </w:r>
    </w:p>
    <w:p w14:paraId="55D2423E" w14:textId="39557965" w:rsidR="00812BFD" w:rsidRPr="001D0426" w:rsidRDefault="007001AD"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Đi</w:t>
      </w:r>
      <w:r w:rsidR="00D10B8D" w:rsidRPr="001D0426">
        <w:rPr>
          <w:rFonts w:ascii="Times New Roman" w:hAnsi="Times New Roman"/>
          <w:color w:val="auto"/>
          <w:spacing w:val="2"/>
          <w:szCs w:val="28"/>
        </w:rPr>
        <w:t xml:space="preserve"> sâu</w:t>
      </w:r>
      <w:r w:rsidR="00807E13" w:rsidRPr="001D0426">
        <w:rPr>
          <w:rFonts w:ascii="Times New Roman" w:hAnsi="Times New Roman"/>
          <w:color w:val="auto"/>
          <w:spacing w:val="2"/>
          <w:szCs w:val="28"/>
        </w:rPr>
        <w:t xml:space="preserve"> nghiên cứu </w:t>
      </w:r>
      <w:r w:rsidR="00D10B8D" w:rsidRPr="001D0426">
        <w:rPr>
          <w:rFonts w:ascii="Times New Roman" w:hAnsi="Times New Roman"/>
          <w:color w:val="auto"/>
          <w:spacing w:val="2"/>
          <w:szCs w:val="28"/>
        </w:rPr>
        <w:t>về</w:t>
      </w:r>
      <w:r w:rsidR="00807E13" w:rsidRPr="001D0426">
        <w:rPr>
          <w:rFonts w:ascii="Times New Roman" w:hAnsi="Times New Roman"/>
          <w:color w:val="auto"/>
          <w:spacing w:val="2"/>
          <w:szCs w:val="28"/>
        </w:rPr>
        <w:t xml:space="preserve"> tác động của nguồn vốn ODA</w:t>
      </w:r>
      <w:r w:rsidR="0040590F" w:rsidRPr="001D0426">
        <w:rPr>
          <w:rFonts w:ascii="Times New Roman" w:hAnsi="Times New Roman"/>
          <w:color w:val="auto"/>
          <w:spacing w:val="2"/>
          <w:szCs w:val="28"/>
        </w:rPr>
        <w:t xml:space="preserve"> đến </w:t>
      </w:r>
      <w:r w:rsidR="009A0CD9" w:rsidRPr="001D0426">
        <w:rPr>
          <w:rFonts w:ascii="Times New Roman" w:hAnsi="Times New Roman"/>
          <w:color w:val="auto"/>
          <w:spacing w:val="2"/>
          <w:szCs w:val="28"/>
        </w:rPr>
        <w:t>sự phát triển</w:t>
      </w:r>
      <w:r w:rsidR="0040590F" w:rsidRPr="001D0426">
        <w:rPr>
          <w:rFonts w:ascii="Times New Roman" w:hAnsi="Times New Roman"/>
          <w:color w:val="auto"/>
          <w:spacing w:val="2"/>
          <w:szCs w:val="28"/>
        </w:rPr>
        <w:t xml:space="preserve"> kinh tế</w:t>
      </w:r>
      <w:r w:rsidR="00BE4715" w:rsidRPr="001D0426">
        <w:rPr>
          <w:rFonts w:ascii="Times New Roman" w:hAnsi="Times New Roman"/>
          <w:color w:val="auto"/>
          <w:spacing w:val="2"/>
          <w:szCs w:val="28"/>
        </w:rPr>
        <w:t xml:space="preserve"> của các nước nhận viện trợ</w:t>
      </w:r>
      <w:r w:rsidR="00A83BC4" w:rsidRPr="001D0426">
        <w:rPr>
          <w:rFonts w:ascii="Times New Roman" w:hAnsi="Times New Roman"/>
          <w:color w:val="auto"/>
          <w:spacing w:val="2"/>
          <w:szCs w:val="28"/>
        </w:rPr>
        <w:t xml:space="preserve">, một số nghiên cứu đã khẳng định các tác động tích cực của nguồn vốn ODA đến tăng trưởng kinh tế, </w:t>
      </w:r>
      <w:r w:rsidR="00590E96" w:rsidRPr="001D0426">
        <w:rPr>
          <w:rFonts w:ascii="Times New Roman" w:hAnsi="Times New Roman"/>
          <w:color w:val="auto"/>
          <w:spacing w:val="2"/>
          <w:szCs w:val="28"/>
        </w:rPr>
        <w:t>như</w:t>
      </w:r>
      <w:r w:rsidR="00337EB8" w:rsidRPr="001D0426">
        <w:rPr>
          <w:rFonts w:ascii="Times New Roman" w:hAnsi="Times New Roman"/>
          <w:color w:val="auto"/>
          <w:spacing w:val="2"/>
          <w:szCs w:val="28"/>
        </w:rPr>
        <w:t xml:space="preserve">: </w:t>
      </w:r>
      <w:r w:rsidR="00557FD9" w:rsidRPr="001D0426">
        <w:rPr>
          <w:rFonts w:ascii="Times New Roman" w:hAnsi="Times New Roman"/>
          <w:color w:val="auto"/>
          <w:spacing w:val="2"/>
          <w:szCs w:val="28"/>
        </w:rPr>
        <w:t>Hansen</w:t>
      </w:r>
      <w:r w:rsidR="002E2EAD" w:rsidRPr="001D0426">
        <w:rPr>
          <w:rFonts w:ascii="Times New Roman" w:hAnsi="Times New Roman"/>
          <w:color w:val="auto"/>
          <w:spacing w:val="2"/>
          <w:szCs w:val="28"/>
        </w:rPr>
        <w:t xml:space="preserve"> &amp; Tarp (200</w:t>
      </w:r>
      <w:r w:rsidR="00C605FA" w:rsidRPr="001D0426">
        <w:rPr>
          <w:rFonts w:ascii="Times New Roman" w:hAnsi="Times New Roman"/>
          <w:color w:val="auto"/>
          <w:spacing w:val="2"/>
          <w:szCs w:val="28"/>
        </w:rPr>
        <w:t>0</w:t>
      </w:r>
      <w:r w:rsidR="002E2EAD" w:rsidRPr="001D0426">
        <w:rPr>
          <w:rFonts w:ascii="Times New Roman" w:hAnsi="Times New Roman"/>
          <w:color w:val="auto"/>
          <w:spacing w:val="2"/>
          <w:szCs w:val="28"/>
        </w:rPr>
        <w:t>) đã nghiên cứu ảnh hưởng của ODA</w:t>
      </w:r>
      <w:r w:rsidR="00963B8C" w:rsidRPr="001D0426">
        <w:rPr>
          <w:rFonts w:ascii="Times New Roman" w:hAnsi="Times New Roman"/>
          <w:color w:val="auto"/>
          <w:spacing w:val="2"/>
          <w:szCs w:val="28"/>
        </w:rPr>
        <w:t xml:space="preserve"> tới tăng trưởng kinh tế của các nước đang phát triển </w:t>
      </w:r>
      <w:r w:rsidR="001A638A" w:rsidRPr="001D0426">
        <w:rPr>
          <w:rFonts w:ascii="Times New Roman" w:hAnsi="Times New Roman"/>
          <w:color w:val="auto"/>
          <w:spacing w:val="2"/>
          <w:szCs w:val="28"/>
        </w:rPr>
        <w:t xml:space="preserve">và nhận thấy mối quan hệ tích cực giữa viện trợ và tăng trưởng </w:t>
      </w:r>
      <w:r w:rsidR="00E543EC" w:rsidRPr="001D0426">
        <w:rPr>
          <w:rFonts w:ascii="Times New Roman" w:hAnsi="Times New Roman"/>
          <w:color w:val="auto"/>
          <w:spacing w:val="2"/>
          <w:szCs w:val="28"/>
        </w:rPr>
        <w:t>GDP bình quân</w:t>
      </w:r>
      <w:r w:rsidR="0086301E" w:rsidRPr="001D0426">
        <w:rPr>
          <w:rFonts w:ascii="Times New Roman" w:hAnsi="Times New Roman"/>
          <w:color w:val="auto"/>
          <w:spacing w:val="2"/>
          <w:szCs w:val="28"/>
        </w:rPr>
        <w:t xml:space="preserve"> [</w:t>
      </w:r>
      <w:r w:rsidR="00615B35" w:rsidRPr="001D0426">
        <w:rPr>
          <w:rFonts w:ascii="Times New Roman" w:hAnsi="Times New Roman"/>
          <w:color w:val="auto"/>
          <w:spacing w:val="2"/>
          <w:szCs w:val="28"/>
        </w:rPr>
        <w:t>68</w:t>
      </w:r>
      <w:r w:rsidR="00AB035D" w:rsidRPr="001D0426">
        <w:rPr>
          <w:rFonts w:ascii="Times New Roman" w:hAnsi="Times New Roman"/>
          <w:color w:val="auto"/>
          <w:spacing w:val="2"/>
          <w:szCs w:val="28"/>
        </w:rPr>
        <w:t>]</w:t>
      </w:r>
      <w:r w:rsidR="00E543EC" w:rsidRPr="001D0426">
        <w:rPr>
          <w:rFonts w:ascii="Times New Roman" w:hAnsi="Times New Roman"/>
          <w:color w:val="auto"/>
          <w:spacing w:val="2"/>
          <w:szCs w:val="28"/>
        </w:rPr>
        <w:t xml:space="preserve">. </w:t>
      </w:r>
      <w:r w:rsidR="00F90A1B" w:rsidRPr="001D0426">
        <w:rPr>
          <w:rFonts w:ascii="Times New Roman" w:hAnsi="Times New Roman"/>
          <w:color w:val="auto"/>
          <w:spacing w:val="2"/>
          <w:szCs w:val="28"/>
        </w:rPr>
        <w:t>Karras</w:t>
      </w:r>
      <w:r w:rsidR="007E5253" w:rsidRPr="001D0426">
        <w:rPr>
          <w:rFonts w:ascii="Times New Roman" w:hAnsi="Times New Roman"/>
          <w:color w:val="auto"/>
          <w:spacing w:val="2"/>
          <w:szCs w:val="28"/>
        </w:rPr>
        <w:t>, G.</w:t>
      </w:r>
      <w:r w:rsidR="00C81FCD" w:rsidRPr="001D0426">
        <w:rPr>
          <w:rFonts w:ascii="Times New Roman" w:hAnsi="Times New Roman"/>
          <w:color w:val="auto"/>
          <w:spacing w:val="2"/>
          <w:szCs w:val="28"/>
        </w:rPr>
        <w:t xml:space="preserve"> (2006)</w:t>
      </w:r>
      <w:r w:rsidR="00D97B06" w:rsidRPr="001D0426">
        <w:rPr>
          <w:rFonts w:ascii="Times New Roman" w:hAnsi="Times New Roman"/>
          <w:color w:val="auto"/>
          <w:spacing w:val="2"/>
          <w:szCs w:val="28"/>
        </w:rPr>
        <w:t xml:space="preserve"> nghiên cứu ảnh hưởng </w:t>
      </w:r>
      <w:r w:rsidR="0005211C" w:rsidRPr="001D0426">
        <w:rPr>
          <w:rFonts w:ascii="Times New Roman" w:hAnsi="Times New Roman"/>
          <w:color w:val="auto"/>
          <w:spacing w:val="2"/>
          <w:szCs w:val="28"/>
        </w:rPr>
        <w:t xml:space="preserve">dài hạn của ODA đối với 71 nền kinh tế trên thế giới với dữ liệu từ giai đoạn 1960 </w:t>
      </w:r>
      <w:r w:rsidR="006D603E" w:rsidRPr="001D0426">
        <w:rPr>
          <w:rFonts w:ascii="Times New Roman" w:hAnsi="Times New Roman"/>
          <w:color w:val="auto"/>
          <w:spacing w:val="2"/>
          <w:szCs w:val="28"/>
        </w:rPr>
        <w:t>-</w:t>
      </w:r>
      <w:r w:rsidR="0005211C" w:rsidRPr="001D0426">
        <w:rPr>
          <w:rFonts w:ascii="Times New Roman" w:hAnsi="Times New Roman"/>
          <w:color w:val="auto"/>
          <w:spacing w:val="2"/>
          <w:szCs w:val="28"/>
        </w:rPr>
        <w:t xml:space="preserve"> 1997</w:t>
      </w:r>
      <w:r w:rsidR="00102257" w:rsidRPr="001D0426">
        <w:rPr>
          <w:rFonts w:ascii="Times New Roman" w:hAnsi="Times New Roman"/>
          <w:color w:val="auto"/>
          <w:spacing w:val="2"/>
          <w:szCs w:val="28"/>
        </w:rPr>
        <w:t xml:space="preserve"> đã khẳng định</w:t>
      </w:r>
      <w:r w:rsidR="00A92F62" w:rsidRPr="001D0426">
        <w:rPr>
          <w:rFonts w:ascii="Times New Roman" w:hAnsi="Times New Roman"/>
          <w:color w:val="auto"/>
          <w:spacing w:val="2"/>
          <w:szCs w:val="28"/>
        </w:rPr>
        <w:t xml:space="preserve"> ODA có tác động tích cực đến tăng trưởng </w:t>
      </w:r>
      <w:r w:rsidR="008B5C3B" w:rsidRPr="001D0426">
        <w:rPr>
          <w:rFonts w:ascii="Times New Roman" w:hAnsi="Times New Roman"/>
          <w:color w:val="auto"/>
          <w:spacing w:val="2"/>
          <w:szCs w:val="28"/>
        </w:rPr>
        <w:t>kinh tế trong dài hạn và thực sự có ý nghĩa thống kê</w:t>
      </w:r>
      <w:r w:rsidR="009B6D0C" w:rsidRPr="001D0426">
        <w:rPr>
          <w:rFonts w:ascii="Times New Roman" w:hAnsi="Times New Roman"/>
          <w:color w:val="auto"/>
          <w:spacing w:val="2"/>
          <w:szCs w:val="28"/>
        </w:rPr>
        <w:t xml:space="preserve">, mức độ ảnh hưởng của ODA </w:t>
      </w:r>
      <w:r w:rsidR="009B6D0C" w:rsidRPr="001D0426">
        <w:rPr>
          <w:rFonts w:ascii="Times New Roman" w:hAnsi="Times New Roman"/>
          <w:color w:val="auto"/>
          <w:spacing w:val="-2"/>
          <w:szCs w:val="28"/>
        </w:rPr>
        <w:t xml:space="preserve">tới tăng trưởng </w:t>
      </w:r>
      <w:r w:rsidR="00A1785C" w:rsidRPr="001D0426">
        <w:rPr>
          <w:rFonts w:ascii="Times New Roman" w:hAnsi="Times New Roman"/>
          <w:color w:val="auto"/>
          <w:spacing w:val="-2"/>
          <w:szCs w:val="28"/>
        </w:rPr>
        <w:t>có sự khác biệt giữa các nền kinh tế</w:t>
      </w:r>
      <w:r w:rsidR="00EF044B" w:rsidRPr="001D0426">
        <w:rPr>
          <w:rFonts w:ascii="Times New Roman" w:hAnsi="Times New Roman"/>
          <w:color w:val="auto"/>
          <w:spacing w:val="-2"/>
          <w:szCs w:val="28"/>
        </w:rPr>
        <w:t xml:space="preserve"> [</w:t>
      </w:r>
      <w:r w:rsidR="008472C9" w:rsidRPr="001D0426">
        <w:rPr>
          <w:rFonts w:ascii="Times New Roman" w:hAnsi="Times New Roman"/>
          <w:color w:val="auto"/>
          <w:spacing w:val="-2"/>
          <w:szCs w:val="28"/>
        </w:rPr>
        <w:t>77</w:t>
      </w:r>
      <w:r w:rsidR="00EF044B" w:rsidRPr="001D0426">
        <w:rPr>
          <w:rFonts w:ascii="Times New Roman" w:hAnsi="Times New Roman"/>
          <w:color w:val="auto"/>
          <w:spacing w:val="-2"/>
          <w:szCs w:val="28"/>
        </w:rPr>
        <w:t>]</w:t>
      </w:r>
      <w:r w:rsidR="00A1785C" w:rsidRPr="001D0426">
        <w:rPr>
          <w:rFonts w:ascii="Times New Roman" w:hAnsi="Times New Roman"/>
          <w:color w:val="auto"/>
          <w:spacing w:val="-2"/>
          <w:szCs w:val="28"/>
        </w:rPr>
        <w:t xml:space="preserve">. </w:t>
      </w:r>
      <w:r w:rsidR="0005407A" w:rsidRPr="001D0426">
        <w:rPr>
          <w:rFonts w:ascii="Times New Roman" w:hAnsi="Times New Roman"/>
          <w:color w:val="auto"/>
          <w:spacing w:val="-2"/>
          <w:szCs w:val="28"/>
        </w:rPr>
        <w:t>T</w:t>
      </w:r>
      <w:r w:rsidR="00C80CF7" w:rsidRPr="001D0426">
        <w:rPr>
          <w:rFonts w:ascii="Times New Roman" w:hAnsi="Times New Roman"/>
          <w:color w:val="auto"/>
          <w:spacing w:val="-2"/>
          <w:szCs w:val="28"/>
        </w:rPr>
        <w:t xml:space="preserve">ang, K. và Bundhoo (2017) </w:t>
      </w:r>
      <w:r w:rsidR="001C3796" w:rsidRPr="001D0426">
        <w:rPr>
          <w:rFonts w:ascii="Times New Roman" w:hAnsi="Times New Roman"/>
          <w:color w:val="auto"/>
          <w:spacing w:val="-2"/>
          <w:szCs w:val="28"/>
        </w:rPr>
        <w:t>nghiên cứu tác động của viện trợ nước ngoài đối với tăng trưởng kinh tế</w:t>
      </w:r>
      <w:r w:rsidR="0017489A" w:rsidRPr="001D0426">
        <w:rPr>
          <w:rFonts w:ascii="Times New Roman" w:hAnsi="Times New Roman"/>
          <w:color w:val="auto"/>
          <w:spacing w:val="-2"/>
          <w:szCs w:val="28"/>
        </w:rPr>
        <w:t xml:space="preserve"> của khu vực châu Phi cận Sahara</w:t>
      </w:r>
      <w:r w:rsidR="000360F2" w:rsidRPr="001D0426">
        <w:rPr>
          <w:rFonts w:ascii="Times New Roman" w:hAnsi="Times New Roman"/>
          <w:color w:val="auto"/>
          <w:spacing w:val="-2"/>
          <w:szCs w:val="28"/>
        </w:rPr>
        <w:t xml:space="preserve"> trong giai đoạn </w:t>
      </w:r>
      <w:r w:rsidR="005E1A86" w:rsidRPr="001D0426">
        <w:rPr>
          <w:rFonts w:ascii="Times New Roman" w:hAnsi="Times New Roman"/>
          <w:color w:val="auto"/>
          <w:spacing w:val="-2"/>
          <w:szCs w:val="28"/>
        </w:rPr>
        <w:t xml:space="preserve">1990 </w:t>
      </w:r>
      <w:r w:rsidR="006D603E" w:rsidRPr="001D0426">
        <w:rPr>
          <w:rFonts w:ascii="Times New Roman" w:hAnsi="Times New Roman"/>
          <w:color w:val="auto"/>
          <w:spacing w:val="-2"/>
          <w:szCs w:val="28"/>
        </w:rPr>
        <w:t>-</w:t>
      </w:r>
      <w:r w:rsidR="005E1A86" w:rsidRPr="001D0426">
        <w:rPr>
          <w:rFonts w:ascii="Times New Roman" w:hAnsi="Times New Roman"/>
          <w:color w:val="auto"/>
          <w:spacing w:val="-2"/>
          <w:szCs w:val="28"/>
        </w:rPr>
        <w:t xml:space="preserve"> 2012</w:t>
      </w:r>
      <w:r w:rsidR="0042630A" w:rsidRPr="001D0426">
        <w:rPr>
          <w:rFonts w:ascii="Times New Roman" w:hAnsi="Times New Roman"/>
          <w:color w:val="auto"/>
          <w:spacing w:val="-2"/>
          <w:szCs w:val="28"/>
        </w:rPr>
        <w:t xml:space="preserve">, kết quả nghiên cứu cho thấy, viện trợ tự nó không </w:t>
      </w:r>
      <w:r w:rsidR="00CF4D7A" w:rsidRPr="001D0426">
        <w:rPr>
          <w:rFonts w:ascii="Times New Roman" w:hAnsi="Times New Roman"/>
          <w:color w:val="auto"/>
          <w:spacing w:val="-2"/>
          <w:szCs w:val="28"/>
        </w:rPr>
        <w:t>có tác động đáng kể đến tăng trưởng kinh tế</w:t>
      </w:r>
      <w:r w:rsidR="00CE4376" w:rsidRPr="001D0426">
        <w:rPr>
          <w:rFonts w:ascii="Times New Roman" w:hAnsi="Times New Roman"/>
          <w:color w:val="auto"/>
          <w:spacing w:val="-2"/>
          <w:szCs w:val="28"/>
        </w:rPr>
        <w:t xml:space="preserve"> nhưng có xu hướng thúc đẩy </w:t>
      </w:r>
      <w:r w:rsidR="00E93E4E" w:rsidRPr="001D0426">
        <w:rPr>
          <w:rFonts w:ascii="Times New Roman" w:hAnsi="Times New Roman"/>
          <w:color w:val="auto"/>
          <w:spacing w:val="-2"/>
          <w:szCs w:val="28"/>
        </w:rPr>
        <w:t>tốc độ tăng trưởng kinh tế</w:t>
      </w:r>
      <w:r w:rsidR="00645856" w:rsidRPr="001D0426">
        <w:rPr>
          <w:rFonts w:ascii="Times New Roman" w:hAnsi="Times New Roman"/>
          <w:color w:val="auto"/>
          <w:spacing w:val="-2"/>
          <w:szCs w:val="28"/>
        </w:rPr>
        <w:t xml:space="preserve"> trong môi trường chính sách tốt. </w:t>
      </w:r>
      <w:r w:rsidR="00E04FB3" w:rsidRPr="001D0426">
        <w:rPr>
          <w:rFonts w:ascii="Times New Roman" w:hAnsi="Times New Roman"/>
          <w:color w:val="auto"/>
          <w:spacing w:val="-2"/>
          <w:szCs w:val="28"/>
        </w:rPr>
        <w:t>Hiệu quả viện trợ nước ngoài phụ thuộc vào điều kiện về kinh tế, môi trường</w:t>
      </w:r>
      <w:r w:rsidR="00413182" w:rsidRPr="001D0426">
        <w:rPr>
          <w:rFonts w:ascii="Times New Roman" w:hAnsi="Times New Roman"/>
          <w:color w:val="auto"/>
          <w:spacing w:val="-2"/>
          <w:szCs w:val="28"/>
        </w:rPr>
        <w:t xml:space="preserve"> chính trị và thể chế của quốc gia tiếp nhận</w:t>
      </w:r>
      <w:r w:rsidR="00035D47" w:rsidRPr="001D0426">
        <w:rPr>
          <w:rFonts w:ascii="Times New Roman" w:hAnsi="Times New Roman"/>
          <w:color w:val="auto"/>
          <w:spacing w:val="-2"/>
          <w:szCs w:val="28"/>
        </w:rPr>
        <w:t xml:space="preserve"> [</w:t>
      </w:r>
      <w:r w:rsidR="00F07EA1" w:rsidRPr="001D0426">
        <w:rPr>
          <w:rFonts w:ascii="Times New Roman" w:hAnsi="Times New Roman"/>
          <w:color w:val="auto"/>
          <w:spacing w:val="-2"/>
          <w:szCs w:val="28"/>
        </w:rPr>
        <w:t>91</w:t>
      </w:r>
      <w:r w:rsidR="00035D47" w:rsidRPr="001D0426">
        <w:rPr>
          <w:rFonts w:ascii="Times New Roman" w:hAnsi="Times New Roman"/>
          <w:color w:val="auto"/>
          <w:spacing w:val="-2"/>
          <w:szCs w:val="28"/>
        </w:rPr>
        <w:t>]</w:t>
      </w:r>
      <w:r w:rsidR="002C5603" w:rsidRPr="001D0426">
        <w:rPr>
          <w:rFonts w:ascii="Times New Roman" w:hAnsi="Times New Roman"/>
          <w:color w:val="auto"/>
          <w:spacing w:val="-2"/>
          <w:szCs w:val="28"/>
        </w:rPr>
        <w:t xml:space="preserve">. </w:t>
      </w:r>
    </w:p>
    <w:p w14:paraId="73E39D2D" w14:textId="6A1BDB56" w:rsidR="007576C8" w:rsidRPr="001D0426" w:rsidRDefault="005062DD"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Ngược lại</w:t>
      </w:r>
      <w:r w:rsidR="007576C8" w:rsidRPr="001D0426">
        <w:rPr>
          <w:rFonts w:ascii="Times New Roman" w:hAnsi="Times New Roman"/>
          <w:color w:val="auto"/>
          <w:spacing w:val="2"/>
          <w:szCs w:val="28"/>
        </w:rPr>
        <w:t xml:space="preserve">, </w:t>
      </w:r>
      <w:r w:rsidR="00861D2D" w:rsidRPr="001D0426">
        <w:rPr>
          <w:rFonts w:ascii="Times New Roman" w:hAnsi="Times New Roman"/>
          <w:color w:val="auto"/>
          <w:spacing w:val="2"/>
          <w:szCs w:val="28"/>
        </w:rPr>
        <w:t xml:space="preserve">một số tác giả </w:t>
      </w:r>
      <w:r w:rsidR="00DA53BF" w:rsidRPr="001D0426">
        <w:rPr>
          <w:rFonts w:ascii="Times New Roman" w:hAnsi="Times New Roman"/>
          <w:color w:val="auto"/>
          <w:spacing w:val="2"/>
          <w:szCs w:val="28"/>
        </w:rPr>
        <w:t>lại lập luận rằng nguồn vốn ODA đã và đang bị sử dụng lãng phí</w:t>
      </w:r>
      <w:r w:rsidR="006C443E" w:rsidRPr="001D0426">
        <w:rPr>
          <w:rFonts w:ascii="Times New Roman" w:hAnsi="Times New Roman"/>
          <w:color w:val="auto"/>
          <w:spacing w:val="2"/>
          <w:szCs w:val="28"/>
        </w:rPr>
        <w:t>, không đúng mục đích</w:t>
      </w:r>
      <w:r w:rsidR="00293DAE" w:rsidRPr="001D0426">
        <w:rPr>
          <w:rFonts w:ascii="Times New Roman" w:hAnsi="Times New Roman"/>
          <w:color w:val="auto"/>
          <w:spacing w:val="2"/>
          <w:szCs w:val="28"/>
        </w:rPr>
        <w:t>, là mầm mống tạo ra hiểm họa tham nh</w:t>
      </w:r>
      <w:r w:rsidR="007F2181" w:rsidRPr="001D0426">
        <w:rPr>
          <w:rFonts w:ascii="Times New Roman" w:hAnsi="Times New Roman"/>
          <w:color w:val="auto"/>
          <w:spacing w:val="2"/>
          <w:szCs w:val="28"/>
        </w:rPr>
        <w:t xml:space="preserve">ũng. </w:t>
      </w:r>
      <w:r w:rsidR="00CE623A" w:rsidRPr="001D0426">
        <w:rPr>
          <w:rFonts w:ascii="Times New Roman" w:hAnsi="Times New Roman"/>
          <w:color w:val="auto"/>
          <w:spacing w:val="2"/>
          <w:szCs w:val="28"/>
        </w:rPr>
        <w:t>N</w:t>
      </w:r>
      <w:r w:rsidR="007F2181" w:rsidRPr="001D0426">
        <w:rPr>
          <w:rFonts w:ascii="Times New Roman" w:hAnsi="Times New Roman"/>
          <w:color w:val="auto"/>
          <w:spacing w:val="2"/>
          <w:szCs w:val="28"/>
        </w:rPr>
        <w:t>ghiên cứu của Le</w:t>
      </w:r>
      <w:r w:rsidR="00FC4254" w:rsidRPr="001D0426">
        <w:rPr>
          <w:rFonts w:ascii="Times New Roman" w:hAnsi="Times New Roman"/>
          <w:color w:val="auto"/>
          <w:spacing w:val="2"/>
          <w:szCs w:val="28"/>
        </w:rPr>
        <w:t>n</w:t>
      </w:r>
      <w:r w:rsidR="007F2181" w:rsidRPr="001D0426">
        <w:rPr>
          <w:rFonts w:ascii="Times New Roman" w:hAnsi="Times New Roman"/>
          <w:color w:val="auto"/>
          <w:spacing w:val="2"/>
          <w:szCs w:val="28"/>
        </w:rPr>
        <w:t>sink, R</w:t>
      </w:r>
      <w:r w:rsidR="00943704" w:rsidRPr="001D0426">
        <w:rPr>
          <w:rFonts w:ascii="Times New Roman" w:hAnsi="Times New Roman"/>
          <w:color w:val="auto"/>
          <w:spacing w:val="2"/>
          <w:szCs w:val="28"/>
        </w:rPr>
        <w:t>., Morrissey, O.</w:t>
      </w:r>
      <w:r w:rsidR="00D144DB" w:rsidRPr="001D0426">
        <w:rPr>
          <w:rFonts w:ascii="Times New Roman" w:hAnsi="Times New Roman"/>
          <w:color w:val="auto"/>
          <w:spacing w:val="2"/>
          <w:szCs w:val="28"/>
        </w:rPr>
        <w:t xml:space="preserve"> (2000)</w:t>
      </w:r>
      <w:r w:rsidR="00002760" w:rsidRPr="001D0426">
        <w:rPr>
          <w:rFonts w:ascii="Times New Roman" w:hAnsi="Times New Roman"/>
          <w:color w:val="auto"/>
          <w:spacing w:val="2"/>
          <w:szCs w:val="28"/>
        </w:rPr>
        <w:t xml:space="preserve"> đã chỉ ra các hạn chế</w:t>
      </w:r>
      <w:r w:rsidR="00E77904" w:rsidRPr="001D0426">
        <w:rPr>
          <w:rFonts w:ascii="Times New Roman" w:hAnsi="Times New Roman"/>
          <w:color w:val="auto"/>
          <w:spacing w:val="2"/>
          <w:szCs w:val="28"/>
        </w:rPr>
        <w:t xml:space="preserve"> của vốn ODA đối với các nước đang phát triển </w:t>
      </w:r>
      <w:r w:rsidR="00D736E2" w:rsidRPr="001D0426">
        <w:rPr>
          <w:rFonts w:ascii="Times New Roman" w:hAnsi="Times New Roman"/>
          <w:color w:val="auto"/>
          <w:spacing w:val="2"/>
          <w:szCs w:val="28"/>
        </w:rPr>
        <w:t xml:space="preserve">đó là tính không ổn định từ nguồn vốn đã ảnh hưởng tiêu cực </w:t>
      </w:r>
      <w:r w:rsidR="008C6FE0" w:rsidRPr="001D0426">
        <w:rPr>
          <w:rFonts w:ascii="Times New Roman" w:hAnsi="Times New Roman"/>
          <w:color w:val="auto"/>
          <w:spacing w:val="2"/>
          <w:szCs w:val="28"/>
        </w:rPr>
        <w:t>đến chính sách tài chính và đầu tư của các nước nhận viện trợ</w:t>
      </w:r>
      <w:r w:rsidR="009072AA" w:rsidRPr="001D0426">
        <w:rPr>
          <w:rFonts w:ascii="Times New Roman" w:hAnsi="Times New Roman"/>
          <w:color w:val="auto"/>
          <w:spacing w:val="2"/>
          <w:szCs w:val="28"/>
        </w:rPr>
        <w:t xml:space="preserve"> [</w:t>
      </w:r>
      <w:r w:rsidR="000005BB" w:rsidRPr="001D0426">
        <w:rPr>
          <w:rFonts w:ascii="Times New Roman" w:hAnsi="Times New Roman"/>
          <w:color w:val="auto"/>
          <w:spacing w:val="2"/>
          <w:szCs w:val="28"/>
        </w:rPr>
        <w:t>80</w:t>
      </w:r>
      <w:r w:rsidR="009072AA" w:rsidRPr="001D0426">
        <w:rPr>
          <w:rFonts w:ascii="Times New Roman" w:hAnsi="Times New Roman"/>
          <w:color w:val="auto"/>
          <w:spacing w:val="2"/>
          <w:szCs w:val="28"/>
        </w:rPr>
        <w:t>]</w:t>
      </w:r>
      <w:r w:rsidR="00E377A5" w:rsidRPr="001D0426">
        <w:rPr>
          <w:rFonts w:ascii="Times New Roman" w:hAnsi="Times New Roman"/>
          <w:color w:val="auto"/>
          <w:spacing w:val="2"/>
          <w:szCs w:val="28"/>
        </w:rPr>
        <w:t xml:space="preserve">. </w:t>
      </w:r>
      <w:r w:rsidR="0002099A" w:rsidRPr="001D0426">
        <w:rPr>
          <w:rFonts w:ascii="Times New Roman" w:hAnsi="Times New Roman"/>
          <w:color w:val="auto"/>
          <w:spacing w:val="2"/>
          <w:szCs w:val="28"/>
        </w:rPr>
        <w:t xml:space="preserve">Knack, S. (2000) nghiên cứu </w:t>
      </w:r>
      <w:r w:rsidR="002E14B1" w:rsidRPr="001D0426">
        <w:rPr>
          <w:rFonts w:ascii="Times New Roman" w:hAnsi="Times New Roman"/>
          <w:color w:val="auto"/>
          <w:spacing w:val="2"/>
          <w:szCs w:val="28"/>
        </w:rPr>
        <w:t xml:space="preserve">mối quan hệ giữa viện trợ với chất lượng của thể chế </w:t>
      </w:r>
      <w:r w:rsidR="001C4063" w:rsidRPr="001D0426">
        <w:rPr>
          <w:rFonts w:ascii="Times New Roman" w:hAnsi="Times New Roman"/>
          <w:color w:val="auto"/>
          <w:spacing w:val="2"/>
          <w:szCs w:val="28"/>
        </w:rPr>
        <w:t>gồm</w:t>
      </w:r>
      <w:r w:rsidR="00412D1F" w:rsidRPr="001D0426">
        <w:rPr>
          <w:rFonts w:ascii="Times New Roman" w:hAnsi="Times New Roman"/>
          <w:color w:val="auto"/>
          <w:spacing w:val="2"/>
          <w:szCs w:val="28"/>
        </w:rPr>
        <w:t xml:space="preserve"> các biến: tham nh</w:t>
      </w:r>
      <w:r w:rsidR="00BF331E" w:rsidRPr="001D0426">
        <w:rPr>
          <w:rFonts w:ascii="Times New Roman" w:hAnsi="Times New Roman"/>
          <w:color w:val="auto"/>
          <w:spacing w:val="2"/>
          <w:szCs w:val="28"/>
        </w:rPr>
        <w:t>ũ</w:t>
      </w:r>
      <w:r w:rsidR="00412D1F" w:rsidRPr="001D0426">
        <w:rPr>
          <w:rFonts w:ascii="Times New Roman" w:hAnsi="Times New Roman"/>
          <w:color w:val="auto"/>
          <w:spacing w:val="2"/>
          <w:szCs w:val="28"/>
        </w:rPr>
        <w:t xml:space="preserve">ng, quy định luật pháp, </w:t>
      </w:r>
      <w:r w:rsidR="00BD6903" w:rsidRPr="001D0426">
        <w:rPr>
          <w:rFonts w:ascii="Times New Roman" w:hAnsi="Times New Roman"/>
          <w:color w:val="auto"/>
          <w:spacing w:val="2"/>
          <w:szCs w:val="28"/>
        </w:rPr>
        <w:t xml:space="preserve">thủ tục hành chính và kết luận rằng viện trợ làm xói mòn </w:t>
      </w:r>
      <w:r w:rsidR="0032417D" w:rsidRPr="001D0426">
        <w:rPr>
          <w:rFonts w:ascii="Times New Roman" w:hAnsi="Times New Roman"/>
          <w:color w:val="auto"/>
          <w:spacing w:val="2"/>
          <w:szCs w:val="28"/>
        </w:rPr>
        <w:t xml:space="preserve">chất lượng của chính phủ, nghĩa là viện trợ tạo ra tham nhũng, quan </w:t>
      </w:r>
      <w:r w:rsidR="00E81602" w:rsidRPr="001D0426">
        <w:rPr>
          <w:rFonts w:ascii="Times New Roman" w:hAnsi="Times New Roman"/>
          <w:color w:val="auto"/>
          <w:spacing w:val="2"/>
          <w:szCs w:val="28"/>
        </w:rPr>
        <w:t>lieu [</w:t>
      </w:r>
      <w:r w:rsidR="00DD4CB6" w:rsidRPr="001D0426">
        <w:rPr>
          <w:rFonts w:ascii="Times New Roman" w:hAnsi="Times New Roman"/>
          <w:color w:val="auto"/>
          <w:spacing w:val="2"/>
          <w:szCs w:val="28"/>
        </w:rPr>
        <w:t>79</w:t>
      </w:r>
      <w:r w:rsidR="00E81602" w:rsidRPr="001D0426">
        <w:rPr>
          <w:rFonts w:ascii="Times New Roman" w:hAnsi="Times New Roman"/>
          <w:color w:val="auto"/>
          <w:spacing w:val="2"/>
          <w:szCs w:val="28"/>
        </w:rPr>
        <w:t>]</w:t>
      </w:r>
      <w:r w:rsidR="0032417D" w:rsidRPr="001D0426">
        <w:rPr>
          <w:rFonts w:ascii="Times New Roman" w:hAnsi="Times New Roman"/>
          <w:color w:val="auto"/>
          <w:spacing w:val="2"/>
          <w:szCs w:val="28"/>
        </w:rPr>
        <w:t>.</w:t>
      </w:r>
      <w:r w:rsidR="0087419D" w:rsidRPr="001D0426">
        <w:rPr>
          <w:rFonts w:ascii="Times New Roman" w:hAnsi="Times New Roman"/>
          <w:color w:val="auto"/>
          <w:spacing w:val="2"/>
          <w:szCs w:val="28"/>
        </w:rPr>
        <w:t xml:space="preserve"> </w:t>
      </w:r>
      <w:r w:rsidR="00673156" w:rsidRPr="001D0426">
        <w:rPr>
          <w:rFonts w:ascii="Times New Roman" w:hAnsi="Times New Roman"/>
          <w:color w:val="auto"/>
          <w:spacing w:val="2"/>
          <w:szCs w:val="28"/>
        </w:rPr>
        <w:t>Mallik, G. (2008)</w:t>
      </w:r>
      <w:r w:rsidR="007B6EDD" w:rsidRPr="001D0426">
        <w:rPr>
          <w:rFonts w:ascii="Times New Roman" w:hAnsi="Times New Roman"/>
          <w:color w:val="auto"/>
          <w:spacing w:val="2"/>
          <w:szCs w:val="28"/>
        </w:rPr>
        <w:t xml:space="preserve"> đã nghiên cứu xem xét </w:t>
      </w:r>
      <w:r w:rsidR="004B014D" w:rsidRPr="001D0426">
        <w:rPr>
          <w:rFonts w:ascii="Times New Roman" w:hAnsi="Times New Roman"/>
          <w:color w:val="auto"/>
          <w:spacing w:val="2"/>
          <w:szCs w:val="28"/>
        </w:rPr>
        <w:t xml:space="preserve">hiệu quả của viện trợ nước ngoài </w:t>
      </w:r>
      <w:r w:rsidR="004B014D" w:rsidRPr="001D0426">
        <w:rPr>
          <w:rFonts w:ascii="Times New Roman" w:hAnsi="Times New Roman"/>
          <w:color w:val="auto"/>
          <w:spacing w:val="2"/>
          <w:szCs w:val="28"/>
        </w:rPr>
        <w:lastRenderedPageBreak/>
        <w:t xml:space="preserve">cho tăng trưởng kinh tế ở 6 quốc gia </w:t>
      </w:r>
      <w:r w:rsidR="003C7BDF" w:rsidRPr="001D0426">
        <w:rPr>
          <w:rFonts w:ascii="Times New Roman" w:hAnsi="Times New Roman"/>
          <w:color w:val="auto"/>
          <w:spacing w:val="2"/>
          <w:szCs w:val="28"/>
        </w:rPr>
        <w:t xml:space="preserve">nghèo </w:t>
      </w:r>
      <w:r w:rsidR="009400AB" w:rsidRPr="001D0426">
        <w:rPr>
          <w:rFonts w:ascii="Times New Roman" w:hAnsi="Times New Roman"/>
          <w:color w:val="auto"/>
          <w:spacing w:val="2"/>
          <w:szCs w:val="28"/>
        </w:rPr>
        <w:t>nhất Châu Phi</w:t>
      </w:r>
      <w:r w:rsidR="00350F05" w:rsidRPr="001D0426">
        <w:rPr>
          <w:rFonts w:ascii="Times New Roman" w:hAnsi="Times New Roman"/>
          <w:color w:val="auto"/>
          <w:spacing w:val="2"/>
          <w:szCs w:val="28"/>
        </w:rPr>
        <w:t xml:space="preserve"> và </w:t>
      </w:r>
      <w:r w:rsidR="001874E3" w:rsidRPr="001D0426">
        <w:rPr>
          <w:rFonts w:ascii="Times New Roman" w:hAnsi="Times New Roman"/>
          <w:color w:val="auto"/>
          <w:spacing w:val="2"/>
          <w:szCs w:val="28"/>
        </w:rPr>
        <w:t>cho rằng</w:t>
      </w:r>
      <w:r w:rsidR="0027142E" w:rsidRPr="001D0426">
        <w:rPr>
          <w:rFonts w:ascii="Times New Roman" w:hAnsi="Times New Roman"/>
          <w:color w:val="auto"/>
          <w:spacing w:val="2"/>
          <w:szCs w:val="28"/>
        </w:rPr>
        <w:t xml:space="preserve"> hiệu quả của viện trợ nước ngoài </w:t>
      </w:r>
      <w:r w:rsidR="00A03278" w:rsidRPr="001D0426">
        <w:rPr>
          <w:rFonts w:ascii="Times New Roman" w:hAnsi="Times New Roman"/>
          <w:color w:val="auto"/>
          <w:spacing w:val="2"/>
          <w:szCs w:val="28"/>
        </w:rPr>
        <w:t>đối với tăng trưởng là tiêu cực đối với hầu hết các quốc gia này</w:t>
      </w:r>
      <w:r w:rsidR="00AD650E" w:rsidRPr="001D0426">
        <w:rPr>
          <w:rFonts w:ascii="Times New Roman" w:hAnsi="Times New Roman"/>
          <w:color w:val="auto"/>
          <w:spacing w:val="2"/>
          <w:szCs w:val="28"/>
        </w:rPr>
        <w:t xml:space="preserve"> [</w:t>
      </w:r>
      <w:r w:rsidR="0022642C" w:rsidRPr="001D0426">
        <w:rPr>
          <w:rFonts w:ascii="Times New Roman" w:hAnsi="Times New Roman"/>
          <w:color w:val="auto"/>
          <w:spacing w:val="2"/>
          <w:szCs w:val="28"/>
        </w:rPr>
        <w:t>83</w:t>
      </w:r>
      <w:r w:rsidR="00AD650E" w:rsidRPr="001D0426">
        <w:rPr>
          <w:rFonts w:ascii="Times New Roman" w:hAnsi="Times New Roman"/>
          <w:color w:val="auto"/>
          <w:spacing w:val="2"/>
          <w:szCs w:val="28"/>
        </w:rPr>
        <w:t>]</w:t>
      </w:r>
      <w:r w:rsidR="00A03278" w:rsidRPr="001D0426">
        <w:rPr>
          <w:rFonts w:ascii="Times New Roman" w:hAnsi="Times New Roman"/>
          <w:color w:val="auto"/>
          <w:spacing w:val="2"/>
          <w:szCs w:val="28"/>
        </w:rPr>
        <w:t xml:space="preserve">. </w:t>
      </w:r>
    </w:p>
    <w:p w14:paraId="22D12710" w14:textId="3BCBFBD0" w:rsidR="00385E68" w:rsidRPr="001D0426" w:rsidRDefault="00CB3828"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Bên cạnh đó, </w:t>
      </w:r>
      <w:r w:rsidR="008C1691" w:rsidRPr="001D0426">
        <w:rPr>
          <w:rFonts w:ascii="Times New Roman" w:hAnsi="Times New Roman"/>
          <w:color w:val="auto"/>
          <w:spacing w:val="2"/>
          <w:szCs w:val="28"/>
        </w:rPr>
        <w:t>nghiên</w:t>
      </w:r>
      <w:r w:rsidR="007044AA" w:rsidRPr="001D0426">
        <w:rPr>
          <w:rFonts w:ascii="Times New Roman" w:hAnsi="Times New Roman"/>
          <w:color w:val="auto"/>
          <w:spacing w:val="2"/>
          <w:szCs w:val="28"/>
        </w:rPr>
        <w:t xml:space="preserve"> cứu của </w:t>
      </w:r>
      <w:r w:rsidR="003108F9" w:rsidRPr="001D0426">
        <w:rPr>
          <w:rFonts w:ascii="Times New Roman" w:hAnsi="Times New Roman"/>
          <w:color w:val="auto"/>
          <w:spacing w:val="2"/>
          <w:szCs w:val="28"/>
        </w:rPr>
        <w:t>Ch</w:t>
      </w:r>
      <w:r w:rsidR="00B94ABD" w:rsidRPr="001D0426">
        <w:rPr>
          <w:rFonts w:ascii="Times New Roman" w:hAnsi="Times New Roman"/>
          <w:color w:val="auto"/>
          <w:spacing w:val="2"/>
          <w:szCs w:val="28"/>
        </w:rPr>
        <w:t>a</w:t>
      </w:r>
      <w:r w:rsidR="005D01F5" w:rsidRPr="001D0426">
        <w:rPr>
          <w:rFonts w:ascii="Times New Roman" w:hAnsi="Times New Roman"/>
          <w:color w:val="auto"/>
          <w:spacing w:val="2"/>
          <w:szCs w:val="28"/>
        </w:rPr>
        <w:t>n</w:t>
      </w:r>
      <w:r w:rsidR="00B94ABD" w:rsidRPr="001D0426">
        <w:rPr>
          <w:rFonts w:ascii="Times New Roman" w:hAnsi="Times New Roman"/>
          <w:color w:val="auto"/>
          <w:spacing w:val="2"/>
          <w:szCs w:val="28"/>
        </w:rPr>
        <w:t xml:space="preserve">boreth &amp; Hach (2008) tại Campuchia cho thấy, việc nâng cao hiệu quả sử dụng ODA phụ thuộc vào: </w:t>
      </w:r>
      <w:r w:rsidR="0088737B" w:rsidRPr="001D0426">
        <w:rPr>
          <w:rFonts w:ascii="Times New Roman" w:hAnsi="Times New Roman"/>
          <w:color w:val="auto"/>
          <w:spacing w:val="2"/>
          <w:szCs w:val="28"/>
        </w:rPr>
        <w:t xml:space="preserve">(i) </w:t>
      </w:r>
      <w:r w:rsidR="00B94ABD" w:rsidRPr="001D0426">
        <w:rPr>
          <w:rFonts w:ascii="Times New Roman" w:hAnsi="Times New Roman"/>
          <w:color w:val="auto"/>
          <w:spacing w:val="2"/>
          <w:szCs w:val="28"/>
        </w:rPr>
        <w:t>cung cấp các dự án rõ ràng</w:t>
      </w:r>
      <w:r w:rsidR="0038161F" w:rsidRPr="001D0426">
        <w:rPr>
          <w:rFonts w:ascii="Times New Roman" w:hAnsi="Times New Roman"/>
          <w:color w:val="auto"/>
          <w:spacing w:val="2"/>
          <w:szCs w:val="28"/>
        </w:rPr>
        <w:t xml:space="preserve">, ưu tiên các dự án chiến lược quốc gia và đảm bảo quy trình ngân sách ODA; </w:t>
      </w:r>
      <w:r w:rsidR="0088737B" w:rsidRPr="001D0426">
        <w:rPr>
          <w:rFonts w:ascii="Times New Roman" w:hAnsi="Times New Roman"/>
          <w:color w:val="auto"/>
          <w:spacing w:val="2"/>
          <w:szCs w:val="28"/>
        </w:rPr>
        <w:t xml:space="preserve">(ii) </w:t>
      </w:r>
      <w:r w:rsidR="0038161F" w:rsidRPr="001D0426">
        <w:rPr>
          <w:rFonts w:ascii="Times New Roman" w:hAnsi="Times New Roman"/>
          <w:color w:val="auto"/>
          <w:spacing w:val="2"/>
          <w:szCs w:val="28"/>
        </w:rPr>
        <w:t>củng cố và cải cách triệt để quản lý hành chính công</w:t>
      </w:r>
      <w:r w:rsidR="00C43828" w:rsidRPr="001D0426">
        <w:rPr>
          <w:rFonts w:ascii="Times New Roman" w:hAnsi="Times New Roman"/>
          <w:color w:val="auto"/>
          <w:spacing w:val="2"/>
          <w:szCs w:val="28"/>
        </w:rPr>
        <w:t xml:space="preserve"> nhằm đem lại hiệu quả sử dụng nguồn vốn ODA một cách triệt để; </w:t>
      </w:r>
      <w:r w:rsidR="0088737B" w:rsidRPr="001D0426">
        <w:rPr>
          <w:rFonts w:ascii="Times New Roman" w:hAnsi="Times New Roman"/>
          <w:color w:val="auto"/>
          <w:spacing w:val="2"/>
          <w:szCs w:val="28"/>
        </w:rPr>
        <w:t xml:space="preserve">(iii) </w:t>
      </w:r>
      <w:r w:rsidR="00C43828" w:rsidRPr="001D0426">
        <w:rPr>
          <w:rFonts w:ascii="Times New Roman" w:hAnsi="Times New Roman"/>
          <w:color w:val="auto"/>
          <w:spacing w:val="2"/>
          <w:szCs w:val="28"/>
        </w:rPr>
        <w:t>ưu tiên đầu tư dự án một cách riêng lẻ</w:t>
      </w:r>
      <w:r w:rsidR="004D16D5" w:rsidRPr="001D0426">
        <w:rPr>
          <w:rFonts w:ascii="Times New Roman" w:hAnsi="Times New Roman"/>
          <w:color w:val="auto"/>
          <w:spacing w:val="2"/>
          <w:szCs w:val="28"/>
        </w:rPr>
        <w:t xml:space="preserve"> không tập trung, tránh chồng chéo gây ách tắc triển khai dự án;</w:t>
      </w:r>
      <w:r w:rsidR="0088737B" w:rsidRPr="001D0426">
        <w:rPr>
          <w:rFonts w:ascii="Times New Roman" w:hAnsi="Times New Roman"/>
          <w:color w:val="auto"/>
          <w:spacing w:val="2"/>
          <w:szCs w:val="28"/>
        </w:rPr>
        <w:t xml:space="preserve"> (iv)</w:t>
      </w:r>
      <w:r w:rsidR="004D16D5" w:rsidRPr="001D0426">
        <w:rPr>
          <w:rFonts w:ascii="Times New Roman" w:hAnsi="Times New Roman"/>
          <w:color w:val="auto"/>
          <w:spacing w:val="2"/>
          <w:szCs w:val="28"/>
        </w:rPr>
        <w:t xml:space="preserve"> </w:t>
      </w:r>
      <w:r w:rsidR="005125A6" w:rsidRPr="001D0426">
        <w:rPr>
          <w:rFonts w:ascii="Times New Roman" w:hAnsi="Times New Roman"/>
          <w:color w:val="auto"/>
          <w:spacing w:val="2"/>
          <w:szCs w:val="28"/>
        </w:rPr>
        <w:t>thực hiện kế hoạch thống kê lại các nguồn viện trợ chính phủ nhằm quả</w:t>
      </w:r>
      <w:r w:rsidR="00C96208" w:rsidRPr="001D0426">
        <w:rPr>
          <w:rFonts w:ascii="Times New Roman" w:hAnsi="Times New Roman"/>
          <w:color w:val="auto"/>
          <w:spacing w:val="2"/>
          <w:szCs w:val="28"/>
        </w:rPr>
        <w:t xml:space="preserve">n lý tốt việc giải ngân cũng như thực hiện dự án; </w:t>
      </w:r>
      <w:r w:rsidR="0088737B" w:rsidRPr="001D0426">
        <w:rPr>
          <w:rFonts w:ascii="Times New Roman" w:hAnsi="Times New Roman"/>
          <w:color w:val="auto"/>
          <w:spacing w:val="2"/>
          <w:szCs w:val="28"/>
        </w:rPr>
        <w:t xml:space="preserve">(v) </w:t>
      </w:r>
      <w:r w:rsidR="00C96208" w:rsidRPr="001D0426">
        <w:rPr>
          <w:rFonts w:ascii="Times New Roman" w:hAnsi="Times New Roman"/>
          <w:color w:val="auto"/>
          <w:spacing w:val="2"/>
          <w:szCs w:val="28"/>
        </w:rPr>
        <w:t>đảm bảo việc trao đổi giữa hai bên viện trợ và nhận viện trợ</w:t>
      </w:r>
      <w:r w:rsidR="0088737B" w:rsidRPr="001D0426">
        <w:rPr>
          <w:rFonts w:ascii="Times New Roman" w:hAnsi="Times New Roman"/>
          <w:color w:val="auto"/>
          <w:spacing w:val="2"/>
          <w:szCs w:val="28"/>
        </w:rPr>
        <w:t xml:space="preserve"> nhằm nâng cao chất lượng dự án</w:t>
      </w:r>
      <w:r w:rsidR="00724CC4" w:rsidRPr="001D0426">
        <w:rPr>
          <w:rFonts w:ascii="Times New Roman" w:hAnsi="Times New Roman"/>
          <w:color w:val="auto"/>
          <w:spacing w:val="2"/>
          <w:szCs w:val="28"/>
        </w:rPr>
        <w:t xml:space="preserve"> [</w:t>
      </w:r>
      <w:r w:rsidR="000A4D23" w:rsidRPr="001D0426">
        <w:rPr>
          <w:rFonts w:ascii="Times New Roman" w:hAnsi="Times New Roman"/>
          <w:color w:val="auto"/>
          <w:spacing w:val="2"/>
          <w:szCs w:val="28"/>
        </w:rPr>
        <w:t>60</w:t>
      </w:r>
      <w:r w:rsidR="00724CC4" w:rsidRPr="001D0426">
        <w:rPr>
          <w:rFonts w:ascii="Times New Roman" w:hAnsi="Times New Roman"/>
          <w:color w:val="auto"/>
          <w:spacing w:val="2"/>
          <w:szCs w:val="28"/>
        </w:rPr>
        <w:t>]</w:t>
      </w:r>
      <w:r w:rsidR="0088737B" w:rsidRPr="001D0426">
        <w:rPr>
          <w:rFonts w:ascii="Times New Roman" w:hAnsi="Times New Roman"/>
          <w:color w:val="auto"/>
          <w:spacing w:val="2"/>
          <w:szCs w:val="28"/>
        </w:rPr>
        <w:t xml:space="preserve">. </w:t>
      </w:r>
    </w:p>
    <w:p w14:paraId="5A1D387F" w14:textId="2E421C48"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Ở Việt Nam, nguồn vốn hỗ trợ phát triển chính thức ODA</w:t>
      </w:r>
      <w:r w:rsidR="004E5AB0" w:rsidRPr="001D0426">
        <w:rPr>
          <w:rFonts w:ascii="Times New Roman" w:hAnsi="Times New Roman"/>
          <w:color w:val="auto"/>
          <w:szCs w:val="28"/>
        </w:rPr>
        <w:t xml:space="preserve"> </w:t>
      </w:r>
      <w:r w:rsidRPr="001D0426">
        <w:rPr>
          <w:rFonts w:ascii="Times New Roman" w:hAnsi="Times New Roman"/>
          <w:color w:val="auto"/>
          <w:szCs w:val="28"/>
        </w:rPr>
        <w:t>không hoàn lại đã có những đóng góp quan trọng trong hoạt động đầu tư phát triển và giải quyết các vấn đề giáo dục, kinh tế và xã hội. Chính vì vậy, việc nghiên cứu về nguồn vốn ODA</w:t>
      </w:r>
      <w:r w:rsidR="00D001CC" w:rsidRPr="001D0426">
        <w:rPr>
          <w:rFonts w:ascii="Times New Roman" w:hAnsi="Times New Roman"/>
          <w:color w:val="auto"/>
          <w:szCs w:val="28"/>
        </w:rPr>
        <w:t xml:space="preserve"> và sử dụng nguồn vốn ODA</w:t>
      </w:r>
      <w:r w:rsidRPr="001D0426">
        <w:rPr>
          <w:rFonts w:ascii="Times New Roman" w:hAnsi="Times New Roman"/>
          <w:color w:val="auto"/>
          <w:szCs w:val="28"/>
        </w:rPr>
        <w:t xml:space="preserve"> đã thu hút một số học giả, nhà khoa học quan tâm. Có thể </w:t>
      </w:r>
      <w:r w:rsidR="00E45C86" w:rsidRPr="001D0426">
        <w:rPr>
          <w:rFonts w:ascii="Times New Roman" w:hAnsi="Times New Roman"/>
          <w:color w:val="auto"/>
          <w:szCs w:val="28"/>
        </w:rPr>
        <w:t>kể</w:t>
      </w:r>
      <w:r w:rsidRPr="001D0426">
        <w:rPr>
          <w:rFonts w:ascii="Times New Roman" w:hAnsi="Times New Roman"/>
          <w:color w:val="auto"/>
          <w:szCs w:val="28"/>
        </w:rPr>
        <w:t xml:space="preserve"> ra </w:t>
      </w:r>
      <w:r w:rsidR="00E45C86" w:rsidRPr="001D0426">
        <w:rPr>
          <w:rFonts w:ascii="Times New Roman" w:hAnsi="Times New Roman"/>
          <w:color w:val="auto"/>
          <w:szCs w:val="28"/>
        </w:rPr>
        <w:t>một số</w:t>
      </w:r>
      <w:r w:rsidRPr="001D0426">
        <w:rPr>
          <w:rFonts w:ascii="Times New Roman" w:hAnsi="Times New Roman"/>
          <w:color w:val="auto"/>
          <w:szCs w:val="28"/>
        </w:rPr>
        <w:t xml:space="preserve"> nghiên cứu theo các vấn đề như sau:</w:t>
      </w:r>
    </w:p>
    <w:p w14:paraId="4B84885B" w14:textId="238DE71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Nghiên cứu về khái niệm, đặc trưng của nguồn vốn ODA, tác giả Hoàng Minh</w:t>
      </w:r>
      <w:r w:rsidRPr="001D0426">
        <w:rPr>
          <w:rFonts w:ascii="Times New Roman" w:hAnsi="Times New Roman"/>
          <w:color w:val="auto"/>
          <w:szCs w:val="28"/>
          <w:lang w:val="vi-VN"/>
        </w:rPr>
        <w:t xml:space="preserve"> (2019)</w:t>
      </w:r>
      <w:r w:rsidR="00572996" w:rsidRPr="001D0426">
        <w:rPr>
          <w:rFonts w:ascii="Times New Roman" w:hAnsi="Times New Roman"/>
          <w:color w:val="auto"/>
          <w:szCs w:val="28"/>
          <w:lang w:val="en-SG"/>
        </w:rPr>
        <w:t xml:space="preserve"> [26]</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đã khái quát về khái niệm và những đặc trưng cơ bản về nguồn vốn ODA bao gồm các khoản viện trợ không hoàn lại, viện trợ có hoàn lại hoặc tín dụng ưu đãi của các chính phủ, các tổ chức liên chính phủ, các tổ chức phi chính phủ, các tổ chức thuộc hệ thống Liên Hợp Quốc, các tổ chức tài chính quốc tế dành cho các nước đang và chậm phát triển. Về đặc trưng cơ bản của vốn ODA, tác giả đã phân tích </w:t>
      </w:r>
      <w:r w:rsidR="002D4851" w:rsidRPr="001D0426">
        <w:rPr>
          <w:rFonts w:ascii="Times New Roman" w:hAnsi="Times New Roman"/>
          <w:color w:val="auto"/>
          <w:szCs w:val="28"/>
        </w:rPr>
        <w:t xml:space="preserve">và chỉ ra </w:t>
      </w:r>
      <w:r w:rsidR="00002029" w:rsidRPr="001D0426">
        <w:rPr>
          <w:rFonts w:ascii="Times New Roman" w:hAnsi="Times New Roman"/>
          <w:color w:val="auto"/>
          <w:szCs w:val="28"/>
        </w:rPr>
        <w:t>3</w:t>
      </w:r>
      <w:r w:rsidR="002D4851" w:rsidRPr="001D0426">
        <w:rPr>
          <w:rFonts w:ascii="Times New Roman" w:hAnsi="Times New Roman"/>
          <w:color w:val="auto"/>
          <w:szCs w:val="28"/>
        </w:rPr>
        <w:t xml:space="preserve"> </w:t>
      </w:r>
      <w:r w:rsidR="00066BC8" w:rsidRPr="001D0426">
        <w:rPr>
          <w:rFonts w:ascii="Times New Roman" w:hAnsi="Times New Roman"/>
          <w:color w:val="auto"/>
          <w:szCs w:val="28"/>
        </w:rPr>
        <w:t>đặc trưng</w:t>
      </w:r>
      <w:r w:rsidRPr="001D0426">
        <w:rPr>
          <w:rFonts w:ascii="Times New Roman" w:hAnsi="Times New Roman"/>
          <w:color w:val="auto"/>
          <w:szCs w:val="28"/>
        </w:rPr>
        <w:t xml:space="preserve"> cơ bản: </w:t>
      </w:r>
      <w:r w:rsidR="00732712" w:rsidRPr="001D0426">
        <w:rPr>
          <w:rFonts w:ascii="Times New Roman" w:hAnsi="Times New Roman"/>
          <w:color w:val="auto"/>
          <w:szCs w:val="28"/>
        </w:rPr>
        <w:t>(1)</w:t>
      </w:r>
      <w:r w:rsidRPr="001D0426">
        <w:rPr>
          <w:rFonts w:ascii="Times New Roman" w:hAnsi="Times New Roman"/>
          <w:color w:val="auto"/>
          <w:szCs w:val="28"/>
        </w:rPr>
        <w:t xml:space="preserve"> vốn ODA mang tính ưu đãi; </w:t>
      </w:r>
      <w:r w:rsidR="00732712" w:rsidRPr="001D0426">
        <w:rPr>
          <w:rFonts w:ascii="Times New Roman" w:hAnsi="Times New Roman"/>
          <w:color w:val="auto"/>
          <w:szCs w:val="28"/>
        </w:rPr>
        <w:t>(2)</w:t>
      </w:r>
      <w:r w:rsidRPr="001D0426">
        <w:rPr>
          <w:rFonts w:ascii="Times New Roman" w:hAnsi="Times New Roman"/>
          <w:color w:val="auto"/>
          <w:szCs w:val="28"/>
        </w:rPr>
        <w:t xml:space="preserve"> vốn ODA mang tính ràng buộc</w:t>
      </w:r>
      <w:r w:rsidR="00732712" w:rsidRPr="001D0426">
        <w:rPr>
          <w:rFonts w:ascii="Times New Roman" w:hAnsi="Times New Roman"/>
          <w:color w:val="auto"/>
          <w:szCs w:val="28"/>
        </w:rPr>
        <w:t xml:space="preserve">; (3) </w:t>
      </w:r>
      <w:r w:rsidR="00002029" w:rsidRPr="001D0426">
        <w:rPr>
          <w:rFonts w:ascii="Times New Roman" w:hAnsi="Times New Roman"/>
          <w:color w:val="auto"/>
          <w:szCs w:val="28"/>
        </w:rPr>
        <w:t>vốn</w:t>
      </w:r>
      <w:r w:rsidRPr="001D0426">
        <w:rPr>
          <w:rFonts w:ascii="Times New Roman" w:hAnsi="Times New Roman"/>
          <w:color w:val="auto"/>
          <w:szCs w:val="28"/>
        </w:rPr>
        <w:t xml:space="preserve"> ODA có khả năng gây nợ.</w:t>
      </w:r>
      <w:r w:rsidR="00002029" w:rsidRPr="001D0426">
        <w:rPr>
          <w:rFonts w:ascii="Times New Roman" w:hAnsi="Times New Roman"/>
          <w:color w:val="auto"/>
          <w:szCs w:val="28"/>
        </w:rPr>
        <w:t xml:space="preserve"> </w:t>
      </w:r>
      <w:r w:rsidRPr="001D0426">
        <w:rPr>
          <w:rFonts w:ascii="Times New Roman" w:hAnsi="Times New Roman"/>
          <w:color w:val="auto"/>
          <w:szCs w:val="28"/>
        </w:rPr>
        <w:t>Tuy nhiên, tác giả chưa đi sâu phân tích rõ về cách quản lý cũng như hiệu quả sử dụng của nguồn vốn ODA.</w:t>
      </w:r>
    </w:p>
    <w:p w14:paraId="0AED8ECF" w14:textId="784A2FFD" w:rsidR="00A64F24" w:rsidRPr="001D0426" w:rsidRDefault="0026487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T</w:t>
      </w:r>
      <w:r w:rsidR="00A64F24" w:rsidRPr="001D0426">
        <w:rPr>
          <w:rFonts w:ascii="Times New Roman" w:hAnsi="Times New Roman"/>
          <w:color w:val="auto"/>
          <w:szCs w:val="28"/>
        </w:rPr>
        <w:t xml:space="preserve">ác giả Hữu Đệ </w:t>
      </w:r>
      <w:r w:rsidR="00A64F24" w:rsidRPr="001D0426">
        <w:rPr>
          <w:rFonts w:ascii="Times New Roman" w:hAnsi="Times New Roman"/>
          <w:color w:val="auto"/>
          <w:szCs w:val="28"/>
          <w:lang w:val="vi-VN"/>
        </w:rPr>
        <w:t>(2019)</w:t>
      </w:r>
      <w:r w:rsidRPr="001D0426">
        <w:rPr>
          <w:rFonts w:ascii="Times New Roman" w:hAnsi="Times New Roman"/>
          <w:color w:val="auto"/>
          <w:szCs w:val="28"/>
          <w:lang w:val="en-SG"/>
        </w:rPr>
        <w:t xml:space="preserve"> [19]</w:t>
      </w:r>
      <w:r w:rsidR="00A64F24" w:rsidRPr="001D0426">
        <w:rPr>
          <w:rFonts w:ascii="Times New Roman" w:hAnsi="Times New Roman"/>
          <w:color w:val="auto"/>
          <w:szCs w:val="28"/>
          <w:lang w:val="vi-VN"/>
        </w:rPr>
        <w:t xml:space="preserve"> </w:t>
      </w:r>
      <w:r w:rsidR="00A64F24" w:rsidRPr="001D0426">
        <w:rPr>
          <w:rFonts w:ascii="Times New Roman" w:hAnsi="Times New Roman"/>
          <w:color w:val="auto"/>
          <w:szCs w:val="28"/>
        </w:rPr>
        <w:t>đã phân tích quan niệm về vốn ODA và phân loại vốn ODA trên thị trường hiện nay như sau</w:t>
      </w:r>
      <w:r w:rsidRPr="001D0426">
        <w:rPr>
          <w:rFonts w:ascii="Times New Roman" w:hAnsi="Times New Roman"/>
          <w:color w:val="auto"/>
          <w:szCs w:val="28"/>
          <w:lang w:val="en-SG"/>
        </w:rPr>
        <w:t xml:space="preserve">: </w:t>
      </w:r>
      <w:r w:rsidR="00A64F24" w:rsidRPr="001D0426">
        <w:rPr>
          <w:rFonts w:ascii="Times New Roman" w:hAnsi="Times New Roman"/>
          <w:color w:val="auto"/>
          <w:szCs w:val="28"/>
        </w:rPr>
        <w:t>ODA có nghĩa là hỗ trợ phát triển chính thức, được định nghĩa là viện trợ của chính phủ được thiết kế để thúc đẩy phát triển kinh tế và phúc lợi của các nước đang phát triển. Vốn ODA có thể chia làm 3 loại dựa trên cách thức hoàn trả là: (i) Viện trợ không hoàn lại</w:t>
      </w:r>
      <w:r w:rsidR="00BE3097" w:rsidRPr="001D0426">
        <w:rPr>
          <w:rFonts w:ascii="Times New Roman" w:hAnsi="Times New Roman"/>
          <w:color w:val="auto"/>
          <w:szCs w:val="28"/>
        </w:rPr>
        <w:t xml:space="preserve">; </w:t>
      </w:r>
      <w:r w:rsidR="00A64F24" w:rsidRPr="001D0426">
        <w:rPr>
          <w:rFonts w:ascii="Times New Roman" w:hAnsi="Times New Roman"/>
          <w:color w:val="auto"/>
          <w:szCs w:val="28"/>
        </w:rPr>
        <w:t>(ii) Viện trợ có hoàn lại</w:t>
      </w:r>
      <w:r w:rsidR="00BE3097" w:rsidRPr="001D0426">
        <w:rPr>
          <w:rFonts w:ascii="Times New Roman" w:hAnsi="Times New Roman"/>
          <w:color w:val="auto"/>
          <w:szCs w:val="28"/>
        </w:rPr>
        <w:t xml:space="preserve">; </w:t>
      </w:r>
      <w:r w:rsidR="00A64F24" w:rsidRPr="001D0426">
        <w:rPr>
          <w:rFonts w:ascii="Times New Roman" w:hAnsi="Times New Roman"/>
          <w:color w:val="auto"/>
          <w:szCs w:val="28"/>
        </w:rPr>
        <w:t xml:space="preserve">(iii) Vốn ODA hỗn hợp. </w:t>
      </w:r>
      <w:r w:rsidR="005A3AE5" w:rsidRPr="001D0426">
        <w:rPr>
          <w:rFonts w:ascii="Times New Roman" w:hAnsi="Times New Roman"/>
          <w:color w:val="auto"/>
          <w:szCs w:val="28"/>
        </w:rPr>
        <w:t>Đồng thời,</w:t>
      </w:r>
      <w:r w:rsidR="00A64F24" w:rsidRPr="001D0426">
        <w:rPr>
          <w:rFonts w:ascii="Times New Roman" w:hAnsi="Times New Roman"/>
          <w:color w:val="auto"/>
          <w:szCs w:val="28"/>
        </w:rPr>
        <w:t xml:space="preserve"> chỉ ra ba đặc trưng cơ bản của vốn ODA là: </w:t>
      </w:r>
      <w:r w:rsidR="00A64F24" w:rsidRPr="001D0426">
        <w:rPr>
          <w:rFonts w:ascii="Times New Roman" w:hAnsi="Times New Roman"/>
          <w:i/>
          <w:iCs/>
          <w:color w:val="auto"/>
          <w:szCs w:val="28"/>
        </w:rPr>
        <w:t>Thứ nhất</w:t>
      </w:r>
      <w:r w:rsidR="00A64F24" w:rsidRPr="001D0426">
        <w:rPr>
          <w:rFonts w:ascii="Times New Roman" w:hAnsi="Times New Roman"/>
          <w:color w:val="auto"/>
          <w:szCs w:val="28"/>
        </w:rPr>
        <w:t>, nguồn vốn hợp tác phát triển</w:t>
      </w:r>
      <w:r w:rsidR="004E1ACE" w:rsidRPr="001D0426">
        <w:rPr>
          <w:rFonts w:ascii="Times New Roman" w:hAnsi="Times New Roman"/>
          <w:color w:val="auto"/>
          <w:szCs w:val="28"/>
        </w:rPr>
        <w:t xml:space="preserve">; </w:t>
      </w:r>
      <w:r w:rsidR="00A64F24" w:rsidRPr="001D0426">
        <w:rPr>
          <w:rFonts w:ascii="Times New Roman" w:hAnsi="Times New Roman"/>
          <w:bCs/>
          <w:i/>
          <w:iCs/>
          <w:color w:val="auto"/>
          <w:spacing w:val="4"/>
          <w:szCs w:val="28"/>
        </w:rPr>
        <w:t>Thứ hai</w:t>
      </w:r>
      <w:r w:rsidR="00A64F24" w:rsidRPr="001D0426">
        <w:rPr>
          <w:rFonts w:ascii="Times New Roman" w:hAnsi="Times New Roman"/>
          <w:bCs/>
          <w:color w:val="auto"/>
          <w:spacing w:val="4"/>
          <w:szCs w:val="28"/>
        </w:rPr>
        <w:t>, nguồn vốn có nhiều ưu đãi</w:t>
      </w:r>
      <w:r w:rsidR="004E1ACE" w:rsidRPr="001D0426">
        <w:rPr>
          <w:rFonts w:ascii="Times New Roman" w:hAnsi="Times New Roman"/>
          <w:color w:val="auto"/>
          <w:spacing w:val="4"/>
          <w:szCs w:val="28"/>
        </w:rPr>
        <w:t xml:space="preserve">; </w:t>
      </w:r>
      <w:r w:rsidR="00A64F24" w:rsidRPr="001D0426">
        <w:rPr>
          <w:rFonts w:ascii="Times New Roman" w:hAnsi="Times New Roman"/>
          <w:i/>
          <w:iCs/>
          <w:color w:val="auto"/>
          <w:szCs w:val="28"/>
        </w:rPr>
        <w:t>Thứ ba</w:t>
      </w:r>
      <w:r w:rsidR="00A64F24" w:rsidRPr="001D0426">
        <w:rPr>
          <w:rFonts w:ascii="Times New Roman" w:hAnsi="Times New Roman"/>
          <w:color w:val="auto"/>
          <w:szCs w:val="28"/>
        </w:rPr>
        <w:t xml:space="preserve">, </w:t>
      </w:r>
      <w:r w:rsidR="00A64F24" w:rsidRPr="001D0426">
        <w:rPr>
          <w:rFonts w:ascii="Times New Roman" w:hAnsi="Times New Roman"/>
          <w:bCs/>
          <w:color w:val="auto"/>
          <w:szCs w:val="28"/>
        </w:rPr>
        <w:t>đi kèm một số điều kiện ràng buộc</w:t>
      </w:r>
      <w:r w:rsidR="00A64F24" w:rsidRPr="001D0426">
        <w:rPr>
          <w:rFonts w:ascii="Times New Roman" w:hAnsi="Times New Roman"/>
          <w:color w:val="auto"/>
          <w:szCs w:val="28"/>
        </w:rPr>
        <w:t>.</w:t>
      </w:r>
      <w:r w:rsidR="004E1ACE" w:rsidRPr="001D0426">
        <w:rPr>
          <w:rFonts w:ascii="Times New Roman" w:hAnsi="Times New Roman"/>
          <w:color w:val="auto"/>
          <w:szCs w:val="28"/>
        </w:rPr>
        <w:t xml:space="preserve"> </w:t>
      </w:r>
      <w:r w:rsidR="00A64F24" w:rsidRPr="001D0426">
        <w:rPr>
          <w:rFonts w:ascii="Times New Roman" w:hAnsi="Times New Roman"/>
          <w:color w:val="auto"/>
          <w:szCs w:val="28"/>
        </w:rPr>
        <w:t>Qua đó, tác giả nhấn mạnh những ưu điểm khi sử dụng vốn ODA là: (i) Lãi suất thấp hơn rất nhiều so với những khoản vay khác và thường nằm ở mức dưới 2% hoặc 3%; (ii) Thời gian cho vay cũng như thời gian ân hạn vay dài (thường từ 25-40 năm mới phải hoàn trả và thời gian ân hạn vay 8-10 năm); (iii) Trong nguồn vốn ODA luôn có một phần viện trợ không hoàn lại, thấp nhất là 25% của tổng số vốn ODA; (iv) ODA là nguồn vốn rất quan trọng cho các nước chậm và đang phát triển để có thể ổn định đời sống xã hội và phát triển kinh tế. Tuy nhiên, nghiên cứu của tác giả chưa đề cập đến vấn đề quản lý, sử dụng cũng như hiệu quả của dòng vốn ODA hiện nay.</w:t>
      </w:r>
    </w:p>
    <w:p w14:paraId="000213D7" w14:textId="512F0DCC" w:rsidR="00A64F24" w:rsidRPr="001D0426" w:rsidRDefault="00A64F24"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zCs w:val="28"/>
        </w:rPr>
        <w:t>Nhóm tác giả Vũ Thị Bạch Tuyết và Nguyễn Tiến Thuận</w:t>
      </w:r>
      <w:r w:rsidR="00222D65" w:rsidRPr="001D0426">
        <w:rPr>
          <w:rFonts w:ascii="Times New Roman" w:hAnsi="Times New Roman"/>
          <w:color w:val="auto"/>
          <w:szCs w:val="28"/>
        </w:rPr>
        <w:t xml:space="preserve"> (2019)</w:t>
      </w:r>
      <w:r w:rsidRPr="001D0426">
        <w:rPr>
          <w:rFonts w:ascii="Times New Roman" w:hAnsi="Times New Roman"/>
          <w:color w:val="auto"/>
          <w:szCs w:val="28"/>
        </w:rPr>
        <w:t xml:space="preserve"> [</w:t>
      </w:r>
      <w:r w:rsidR="00730E10" w:rsidRPr="001D0426">
        <w:rPr>
          <w:rFonts w:ascii="Times New Roman" w:hAnsi="Times New Roman"/>
          <w:color w:val="auto"/>
          <w:szCs w:val="28"/>
        </w:rPr>
        <w:t>3</w:t>
      </w:r>
      <w:r w:rsidR="00B22036" w:rsidRPr="001D0426">
        <w:rPr>
          <w:rFonts w:ascii="Times New Roman" w:hAnsi="Times New Roman"/>
          <w:color w:val="auto"/>
          <w:szCs w:val="28"/>
        </w:rPr>
        <w:t>9</w:t>
      </w:r>
      <w:r w:rsidRPr="001D0426">
        <w:rPr>
          <w:rFonts w:ascii="Times New Roman" w:hAnsi="Times New Roman"/>
          <w:color w:val="auto"/>
          <w:szCs w:val="28"/>
        </w:rPr>
        <w:t xml:space="preserve">] cũng đã phân tích về khái niệm ODA cũng như các hình thức của ODA như sau: </w:t>
      </w:r>
      <w:r w:rsidRPr="001D0426">
        <w:rPr>
          <w:rFonts w:ascii="Times New Roman" w:hAnsi="Times New Roman"/>
          <w:color w:val="auto"/>
          <w:spacing w:val="4"/>
          <w:szCs w:val="28"/>
        </w:rPr>
        <w:t>Hỗ trợ phát triển chính thức (Official Development Assistance, viết tắt là ODA</w:t>
      </w:r>
      <w:r w:rsidR="00C115A6" w:rsidRPr="001D0426">
        <w:rPr>
          <w:rFonts w:ascii="Times New Roman" w:hAnsi="Times New Roman"/>
          <w:color w:val="auto"/>
          <w:spacing w:val="4"/>
          <w:szCs w:val="28"/>
        </w:rPr>
        <w:t>)</w:t>
      </w:r>
      <w:r w:rsidRPr="001D0426">
        <w:rPr>
          <w:rFonts w:ascii="Times New Roman" w:hAnsi="Times New Roman"/>
          <w:color w:val="auto"/>
          <w:spacing w:val="4"/>
          <w:szCs w:val="28"/>
        </w:rPr>
        <w:t xml:space="preserve"> là việc các tổ chức quốc tế hoặc chính phủ một nước đầu tư cho các nước đang phát triển nhằm hỗ trợ quá trình phát triển kinh tế và xã hội ở nước đó.</w:t>
      </w:r>
      <w:r w:rsidRPr="001D0426">
        <w:rPr>
          <w:rFonts w:ascii="Times New Roman" w:hAnsi="Times New Roman"/>
          <w:color w:val="auto"/>
          <w:szCs w:val="28"/>
        </w:rPr>
        <w:t xml:space="preserve"> Phân biệt theo tính chất sử dụng vốn, ODA bao gồm: ODA không hoàn lại và ODA cho vay ưu đãi.</w:t>
      </w:r>
      <w:r w:rsidR="00C115A6" w:rsidRPr="001D0426">
        <w:rPr>
          <w:rFonts w:ascii="Times New Roman" w:hAnsi="Times New Roman"/>
          <w:color w:val="auto"/>
          <w:szCs w:val="28"/>
        </w:rPr>
        <w:t xml:space="preserve"> Nhóm</w:t>
      </w:r>
      <w:r w:rsidRPr="001D0426">
        <w:rPr>
          <w:rFonts w:ascii="Times New Roman" w:hAnsi="Times New Roman"/>
          <w:color w:val="auto"/>
          <w:szCs w:val="28"/>
        </w:rPr>
        <w:t xml:space="preserve"> tác giả</w:t>
      </w:r>
      <w:r w:rsidR="00C115A6" w:rsidRPr="001D0426">
        <w:rPr>
          <w:rFonts w:ascii="Times New Roman" w:hAnsi="Times New Roman"/>
          <w:color w:val="auto"/>
          <w:szCs w:val="28"/>
        </w:rPr>
        <w:t xml:space="preserve"> cũng</w:t>
      </w:r>
      <w:r w:rsidRPr="001D0426">
        <w:rPr>
          <w:rFonts w:ascii="Times New Roman" w:hAnsi="Times New Roman"/>
          <w:color w:val="auto"/>
          <w:szCs w:val="28"/>
        </w:rPr>
        <w:t xml:space="preserve"> đã phân tích đặc trưng cơ bản của dòng vốn ODA là: (i) Bản chất của dòng vốn này chứa đựng yếu tố trợ giúp mang tính quốc tế, nên còn gọi là dòng vốn tài trợ quốc tế; (ii) ODA có yếu tố viện trợ do đó khối lượng vay vốn thường lớn, thời hạn vay dài, lãi suất vay thấp; (iii) Đây là dòng vốn phụ thuộc nhiều vào mối quan hệ </w:t>
      </w:r>
      <w:r w:rsidRPr="001D0426">
        <w:rPr>
          <w:rFonts w:ascii="Times New Roman" w:hAnsi="Times New Roman"/>
          <w:color w:val="auto"/>
          <w:spacing w:val="-2"/>
          <w:szCs w:val="28"/>
        </w:rPr>
        <w:lastRenderedPageBreak/>
        <w:t>chính trị, xã hội giữa hai bên; (iv) Có sự giám sát của bên đầu tư trong quá trình vốn được sử dụng ở bên nhận đầu tư; (v) Khả năng đáp ứng vốn của dòng vốn này rất chậm, thường có sự chênh lệch lớn giữa lượng vốn cam kết với vốn được giải ngân trong thực tế; (vi) Việc di chuyển vốn thường kèm theo các điểu kiện ràng buộc đối với bên vay vốn, như điều kiện về cải thiện chính sách vĩ mô (với ODA đa phương); điều kiện mua thiết bị tại nước chủ đầu tư, hay đòi hỏi cải thiện môi trường đầu tư... (với ODA song phương) [</w:t>
      </w:r>
      <w:r w:rsidR="00730E10" w:rsidRPr="001D0426">
        <w:rPr>
          <w:rFonts w:ascii="Times New Roman" w:hAnsi="Times New Roman"/>
          <w:color w:val="auto"/>
          <w:spacing w:val="-2"/>
          <w:szCs w:val="28"/>
        </w:rPr>
        <w:t>3</w:t>
      </w:r>
      <w:r w:rsidR="00B22036" w:rsidRPr="001D0426">
        <w:rPr>
          <w:rFonts w:ascii="Times New Roman" w:hAnsi="Times New Roman"/>
          <w:color w:val="auto"/>
          <w:spacing w:val="-2"/>
          <w:szCs w:val="28"/>
        </w:rPr>
        <w:t>9</w:t>
      </w:r>
      <w:r w:rsidRPr="001D0426">
        <w:rPr>
          <w:rFonts w:ascii="Times New Roman" w:hAnsi="Times New Roman"/>
          <w:color w:val="auto"/>
          <w:spacing w:val="-2"/>
          <w:szCs w:val="28"/>
        </w:rPr>
        <w:t>].</w:t>
      </w:r>
    </w:p>
    <w:p w14:paraId="5C156EC4"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Bên cạnh đó, một số luận án tiến sỹ, các đề tài nghiên cứu khoa học cũng đã tập trung phân tích thực trạng thu hút, sử dụng nguồn vốn ODA tại Việt Nam, những khó khăn trở ngại và đề xuất giải pháp nâng cao hiệu quả sử dụng ODA. Cụ thể như sau:</w:t>
      </w:r>
    </w:p>
    <w:p w14:paraId="02FA4C28" w14:textId="48035AA7" w:rsidR="00795677" w:rsidRPr="001D0426" w:rsidRDefault="0079567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Đề tài: “Thu hút và sử dụng ODA của Ngân hàng thế giới tại Việt Nam” của Nguyễn Hữu Dũng (2008) [17] đã hệ thống hóa cơ sở lý luận, kinh nghiệm quốc tế về thu hút và sử dụng vốn ODA của Ngân hàng thế giới ở một số nước và bài học cho Việt Nam. Ngoài ra, đề tài còn đưa ra bộ tiêu ch</w:t>
      </w:r>
      <w:r w:rsidR="00337EC4" w:rsidRPr="001D0426">
        <w:rPr>
          <w:rFonts w:ascii="Times New Roman" w:hAnsi="Times New Roman"/>
          <w:color w:val="auto"/>
          <w:szCs w:val="28"/>
        </w:rPr>
        <w:t>í</w:t>
      </w:r>
      <w:r w:rsidRPr="001D0426">
        <w:rPr>
          <w:rFonts w:ascii="Times New Roman" w:hAnsi="Times New Roman"/>
          <w:color w:val="auto"/>
          <w:szCs w:val="28"/>
        </w:rPr>
        <w:t xml:space="preserve"> đánh giá hiệu quả sử dụng ODA với tư cách nước tiếp nhận. Từ việc đánh giá thực trạng về thu hút và sử dụng ODA của WB, </w:t>
      </w:r>
      <w:r w:rsidR="00337EC4" w:rsidRPr="001D0426">
        <w:rPr>
          <w:rFonts w:ascii="Times New Roman" w:hAnsi="Times New Roman"/>
          <w:color w:val="auto"/>
          <w:szCs w:val="28"/>
        </w:rPr>
        <w:t>tác giả đã</w:t>
      </w:r>
      <w:r w:rsidRPr="001D0426">
        <w:rPr>
          <w:rFonts w:ascii="Times New Roman" w:hAnsi="Times New Roman"/>
          <w:color w:val="auto"/>
          <w:szCs w:val="28"/>
        </w:rPr>
        <w:t xml:space="preserve"> đề xuất nhóm giải pháp</w:t>
      </w:r>
      <w:r w:rsidR="001D03D6" w:rsidRPr="001D0426">
        <w:rPr>
          <w:rFonts w:ascii="Times New Roman" w:hAnsi="Times New Roman"/>
          <w:color w:val="auto"/>
          <w:szCs w:val="28"/>
        </w:rPr>
        <w:t xml:space="preserve"> thu hút và sử dụng</w:t>
      </w:r>
      <w:r w:rsidRPr="001D0426">
        <w:rPr>
          <w:rFonts w:ascii="Times New Roman" w:hAnsi="Times New Roman"/>
          <w:color w:val="auto"/>
          <w:szCs w:val="28"/>
        </w:rPr>
        <w:t xml:space="preserve"> ODA của Ngân hàng thế giới, cụ thể là: Việt Nam cần nắm bắt và hiểu rõ những thay đổi trong chiến lược hỗ trợ của WB trong từng giai đoạn; tăng cường quan hệ với WB, không chỉ coi WB đơn thuần là nguồn hỗ trợ tài ch</w:t>
      </w:r>
      <w:r w:rsidR="003E67C8" w:rsidRPr="001D0426">
        <w:rPr>
          <w:rFonts w:ascii="Times New Roman" w:hAnsi="Times New Roman"/>
          <w:color w:val="auto"/>
          <w:szCs w:val="28"/>
        </w:rPr>
        <w:t>í</w:t>
      </w:r>
      <w:r w:rsidRPr="001D0426">
        <w:rPr>
          <w:rFonts w:ascii="Times New Roman" w:hAnsi="Times New Roman"/>
          <w:color w:val="auto"/>
          <w:szCs w:val="28"/>
        </w:rPr>
        <w:t xml:space="preserve">nh vào Việt Nam mà WB còn là nguồn kiến thức và tư vấn </w:t>
      </w:r>
      <w:r w:rsidR="00282700" w:rsidRPr="001D0426">
        <w:rPr>
          <w:rFonts w:ascii="Times New Roman" w:hAnsi="Times New Roman"/>
          <w:color w:val="auto"/>
          <w:szCs w:val="28"/>
        </w:rPr>
        <w:t>ch</w:t>
      </w:r>
      <w:r w:rsidR="00282700" w:rsidRPr="001D0426">
        <w:rPr>
          <w:rFonts w:ascii="Times New Roman" w:hAnsi="Times New Roman"/>
          <w:color w:val="auto"/>
          <w:szCs w:val="28"/>
          <w:lang w:val="vi-VN"/>
        </w:rPr>
        <w:t>í</w:t>
      </w:r>
      <w:r w:rsidRPr="001D0426">
        <w:rPr>
          <w:rFonts w:ascii="Times New Roman" w:hAnsi="Times New Roman"/>
          <w:color w:val="auto"/>
          <w:szCs w:val="28"/>
        </w:rPr>
        <w:t xml:space="preserve">nh sách; chủ động, có những nỗ lực cần thiết để cùng WB tháo gỡ, giải quyết khó khăn về tốc độ cải cách; xây dựng hệ thống thông tin liên lạc giữa </w:t>
      </w:r>
      <w:r w:rsidR="00282700" w:rsidRPr="001D0426">
        <w:rPr>
          <w:rFonts w:ascii="Times New Roman" w:hAnsi="Times New Roman"/>
          <w:color w:val="auto"/>
          <w:szCs w:val="28"/>
        </w:rPr>
        <w:t>Ch</w:t>
      </w:r>
      <w:r w:rsidR="00282700" w:rsidRPr="001D0426">
        <w:rPr>
          <w:rFonts w:ascii="Times New Roman" w:hAnsi="Times New Roman"/>
          <w:color w:val="auto"/>
          <w:szCs w:val="28"/>
          <w:lang w:val="vi-VN"/>
        </w:rPr>
        <w:t>í</w:t>
      </w:r>
      <w:r w:rsidRPr="001D0426">
        <w:rPr>
          <w:rFonts w:ascii="Times New Roman" w:hAnsi="Times New Roman"/>
          <w:color w:val="auto"/>
          <w:szCs w:val="28"/>
        </w:rPr>
        <w:t>nh phủ, các Bộ, ngành liên quan đến quản lý, sử dụng ODA và tốc độ giải ngân ODA; tiếp tục hoàn thiện các văn bản pháp luật, đảm bảo quản lý, sử dụng ODA của WB; tăng cường hiệu quả của các đầu mối quản lý và điều phối ODA … nhằm nâng cao hiệu quả thu hút, sử dụng ODA của WB thời gian tới.</w:t>
      </w:r>
    </w:p>
    <w:p w14:paraId="32DEB1F7" w14:textId="69B4E91F" w:rsidR="00F9478B" w:rsidRPr="001D0426" w:rsidRDefault="002532FD"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Tác giả Nguyễn Quyết (2014) đã nghiên cứu mối liên hệ giữa vốn ODA và tăng trưởng kinh tế, thực tiễn tại Việt Nam</w:t>
      </w:r>
      <w:r w:rsidR="004536DC" w:rsidRPr="001D0426">
        <w:rPr>
          <w:rFonts w:ascii="Times New Roman" w:hAnsi="Times New Roman"/>
          <w:color w:val="auto"/>
          <w:szCs w:val="28"/>
        </w:rPr>
        <w:t>. Kết quả thực nghiệm đã chứng minh rằng trong dài hạn cũng như trong ngắn hạn</w:t>
      </w:r>
      <w:r w:rsidR="00AA4077" w:rsidRPr="001D0426">
        <w:rPr>
          <w:rFonts w:ascii="Times New Roman" w:hAnsi="Times New Roman"/>
          <w:color w:val="auto"/>
          <w:szCs w:val="28"/>
        </w:rPr>
        <w:t>, dòng viện trợ ODA có tác động tích cực tới tăng trưởng kinh tế</w:t>
      </w:r>
      <w:r w:rsidR="00B72577" w:rsidRPr="001D0426">
        <w:rPr>
          <w:rFonts w:ascii="Times New Roman" w:hAnsi="Times New Roman"/>
          <w:color w:val="auto"/>
          <w:szCs w:val="28"/>
        </w:rPr>
        <w:t xml:space="preserve"> [</w:t>
      </w:r>
      <w:r w:rsidR="00E80451" w:rsidRPr="001D0426">
        <w:rPr>
          <w:rFonts w:ascii="Times New Roman" w:hAnsi="Times New Roman"/>
          <w:color w:val="auto"/>
          <w:szCs w:val="28"/>
        </w:rPr>
        <w:t>34</w:t>
      </w:r>
      <w:r w:rsidR="00B72577" w:rsidRPr="001D0426">
        <w:rPr>
          <w:rFonts w:ascii="Times New Roman" w:hAnsi="Times New Roman"/>
          <w:color w:val="auto"/>
          <w:szCs w:val="28"/>
        </w:rPr>
        <w:t>]</w:t>
      </w:r>
      <w:r w:rsidR="00AA4077" w:rsidRPr="001D0426">
        <w:rPr>
          <w:rFonts w:ascii="Times New Roman" w:hAnsi="Times New Roman"/>
          <w:color w:val="auto"/>
          <w:szCs w:val="28"/>
        </w:rPr>
        <w:t>.</w:t>
      </w:r>
    </w:p>
    <w:p w14:paraId="1D549699" w14:textId="5C603688" w:rsidR="000E68AA" w:rsidRPr="001D0426" w:rsidRDefault="00CE653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Luận án “</w:t>
      </w:r>
      <w:r w:rsidR="00F51156" w:rsidRPr="001D0426">
        <w:rPr>
          <w:rFonts w:ascii="Times New Roman" w:hAnsi="Times New Roman"/>
          <w:color w:val="auto"/>
          <w:szCs w:val="28"/>
        </w:rPr>
        <w:t>Hiệu quả sử dụng nguồn vốn hỗ trợ phát triển chính thức</w:t>
      </w:r>
      <w:r w:rsidR="00787F08" w:rsidRPr="001D0426">
        <w:rPr>
          <w:rFonts w:ascii="Times New Roman" w:hAnsi="Times New Roman"/>
          <w:color w:val="auto"/>
          <w:szCs w:val="28"/>
        </w:rPr>
        <w:t xml:space="preserve"> (ODA) tại khu vực Tây Bắc</w:t>
      </w:r>
      <w:r w:rsidR="00E20F6F" w:rsidRPr="001D0426">
        <w:rPr>
          <w:rFonts w:ascii="Times New Roman" w:hAnsi="Times New Roman"/>
          <w:color w:val="auto"/>
          <w:szCs w:val="28"/>
        </w:rPr>
        <w:t>,</w:t>
      </w:r>
      <w:r w:rsidR="00787F08" w:rsidRPr="001D0426">
        <w:rPr>
          <w:rFonts w:ascii="Times New Roman" w:hAnsi="Times New Roman"/>
          <w:color w:val="auto"/>
          <w:szCs w:val="28"/>
        </w:rPr>
        <w:t xml:space="preserve"> Việt Nam</w:t>
      </w:r>
      <w:r w:rsidR="00E20F6F" w:rsidRPr="001D0426">
        <w:rPr>
          <w:rFonts w:ascii="Times New Roman" w:hAnsi="Times New Roman"/>
          <w:color w:val="auto"/>
          <w:szCs w:val="28"/>
        </w:rPr>
        <w:t xml:space="preserve">” của Nguyễn Thị Lan Anh (năm 2015) đã </w:t>
      </w:r>
      <w:r w:rsidR="00C76816" w:rsidRPr="001D0426">
        <w:rPr>
          <w:rFonts w:ascii="Times New Roman" w:hAnsi="Times New Roman"/>
          <w:color w:val="auto"/>
          <w:szCs w:val="28"/>
        </w:rPr>
        <w:t>hệ thống hóa cơ sở lý luận</w:t>
      </w:r>
      <w:r w:rsidR="00A764B5" w:rsidRPr="001D0426">
        <w:rPr>
          <w:rFonts w:ascii="Times New Roman" w:hAnsi="Times New Roman"/>
          <w:color w:val="auto"/>
          <w:szCs w:val="28"/>
        </w:rPr>
        <w:t xml:space="preserve"> và hiệu quả sử dụng vốn ODA, đánh giá thực trạng hiệu quả sử dụng vốn ODA dựa trên nhóm chỉ tiêu định tính và định lượng</w:t>
      </w:r>
      <w:r w:rsidR="00DC0866" w:rsidRPr="001D0426">
        <w:rPr>
          <w:rFonts w:ascii="Times New Roman" w:hAnsi="Times New Roman"/>
          <w:color w:val="auto"/>
          <w:szCs w:val="28"/>
        </w:rPr>
        <w:t xml:space="preserve"> và phân tích một số nhân tố cơ bản ảnh hưởng đến hiệu quả</w:t>
      </w:r>
      <w:r w:rsidR="00C60471" w:rsidRPr="001D0426">
        <w:rPr>
          <w:rFonts w:ascii="Times New Roman" w:hAnsi="Times New Roman"/>
          <w:color w:val="auto"/>
          <w:szCs w:val="28"/>
        </w:rPr>
        <w:t xml:space="preserve"> sử dụng vốn ODA khu vực Tây Bắc</w:t>
      </w:r>
      <w:r w:rsidR="002C2E79" w:rsidRPr="001D0426">
        <w:rPr>
          <w:rFonts w:ascii="Times New Roman" w:hAnsi="Times New Roman"/>
          <w:color w:val="auto"/>
          <w:szCs w:val="28"/>
        </w:rPr>
        <w:t>, từ đó đánh giá những thành tựu đạt được, hạn chế và nguyên nhân, đề xuất</w:t>
      </w:r>
      <w:r w:rsidR="00C75DE1" w:rsidRPr="001D0426">
        <w:rPr>
          <w:rFonts w:ascii="Times New Roman" w:hAnsi="Times New Roman"/>
          <w:color w:val="auto"/>
          <w:szCs w:val="28"/>
        </w:rPr>
        <w:t xml:space="preserve"> một số giải pháp giúp các nhà quản lý hoạch định chính sách đưa</w:t>
      </w:r>
      <w:r w:rsidR="00A6644A" w:rsidRPr="001D0426">
        <w:rPr>
          <w:rFonts w:ascii="Times New Roman" w:hAnsi="Times New Roman"/>
          <w:color w:val="auto"/>
          <w:szCs w:val="28"/>
        </w:rPr>
        <w:t xml:space="preserve"> ra quyết định đúng đắn nhằm nâng cao hiệu quả sử dụng vốn ODA của Việt Nam nói chung và khu vực Tây Bắc nói riêng [</w:t>
      </w:r>
      <w:r w:rsidR="00E80451" w:rsidRPr="001D0426">
        <w:rPr>
          <w:rFonts w:ascii="Times New Roman" w:hAnsi="Times New Roman"/>
          <w:color w:val="auto"/>
          <w:szCs w:val="28"/>
        </w:rPr>
        <w:t>1</w:t>
      </w:r>
      <w:r w:rsidR="00A6644A" w:rsidRPr="001D0426">
        <w:rPr>
          <w:rFonts w:ascii="Times New Roman" w:hAnsi="Times New Roman"/>
          <w:color w:val="auto"/>
          <w:szCs w:val="28"/>
        </w:rPr>
        <w:t>].</w:t>
      </w:r>
    </w:p>
    <w:p w14:paraId="01B80092" w14:textId="74B7341E" w:rsidR="008F0E48" w:rsidRPr="001D0426" w:rsidRDefault="008F0E48"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Trần Thị Hồng Thủy (2015), đã nêu rõ các đặc điểm mới trong việc huy động và sử dụng vốn ODA trong điều kiện quốc gia có thu nhập trung bình (MIC), theo đó việc chuyển từ quan hệ viện trợ sang quan hệ đối tác phát triển, đòi hỏi sự nỗ lực với tinh thần chủ động của Việt Nam để sử dụng có hiệu quả các nguồn vốn này mà không chịu sức ép “khát vốn” và đi tới “từ chối” ODA ưu đãi trong tương lai [4</w:t>
      </w:r>
      <w:r w:rsidR="00412734" w:rsidRPr="001D0426">
        <w:rPr>
          <w:rFonts w:ascii="Times New Roman" w:hAnsi="Times New Roman"/>
          <w:color w:val="auto"/>
          <w:szCs w:val="28"/>
        </w:rPr>
        <w:t>4</w:t>
      </w:r>
      <w:r w:rsidRPr="001D0426">
        <w:rPr>
          <w:rFonts w:ascii="Times New Roman" w:hAnsi="Times New Roman"/>
          <w:color w:val="auto"/>
          <w:szCs w:val="28"/>
        </w:rPr>
        <w:t>].</w:t>
      </w:r>
    </w:p>
    <w:p w14:paraId="3D4741DA" w14:textId="6105B431"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Luận án “Viện trợ không hoàn lại của các tổ chức Liên hợp quốc (LHQ) tại Việt Nam” của Lê Hải Hà (năm 2016)</w:t>
      </w:r>
      <w:r w:rsidR="00F70886" w:rsidRPr="001D0426">
        <w:rPr>
          <w:rFonts w:ascii="Times New Roman" w:hAnsi="Times New Roman"/>
          <w:color w:val="auto"/>
          <w:szCs w:val="28"/>
        </w:rPr>
        <w:t xml:space="preserve"> [</w:t>
      </w:r>
      <w:r w:rsidR="00A81727" w:rsidRPr="001D0426">
        <w:rPr>
          <w:rFonts w:ascii="Times New Roman" w:hAnsi="Times New Roman"/>
          <w:color w:val="auto"/>
          <w:szCs w:val="28"/>
        </w:rPr>
        <w:t>20</w:t>
      </w:r>
      <w:r w:rsidR="00F70886" w:rsidRPr="001D0426">
        <w:rPr>
          <w:rFonts w:ascii="Times New Roman" w:hAnsi="Times New Roman"/>
          <w:color w:val="auto"/>
          <w:szCs w:val="28"/>
        </w:rPr>
        <w:t>]</w:t>
      </w:r>
      <w:r w:rsidRPr="001D0426">
        <w:rPr>
          <w:rFonts w:ascii="Times New Roman" w:hAnsi="Times New Roman"/>
          <w:color w:val="auto"/>
          <w:szCs w:val="28"/>
        </w:rPr>
        <w:t xml:space="preserve"> đã đánh giá viện trợ ODA của LHQ cho Việt Nam giai đoạn 2006</w:t>
      </w:r>
      <w:r w:rsidR="00691741" w:rsidRPr="001D0426">
        <w:rPr>
          <w:rFonts w:ascii="Times New Roman" w:hAnsi="Times New Roman"/>
          <w:color w:val="auto"/>
          <w:szCs w:val="28"/>
        </w:rPr>
        <w:t xml:space="preserve"> </w:t>
      </w:r>
      <w:r w:rsidRPr="001D0426">
        <w:rPr>
          <w:rFonts w:ascii="Times New Roman" w:hAnsi="Times New Roman"/>
          <w:color w:val="auto"/>
          <w:szCs w:val="28"/>
        </w:rPr>
        <w:t>-</w:t>
      </w:r>
      <w:r w:rsidR="00691741" w:rsidRPr="001D0426">
        <w:rPr>
          <w:rFonts w:ascii="Times New Roman" w:hAnsi="Times New Roman"/>
          <w:color w:val="auto"/>
          <w:szCs w:val="28"/>
        </w:rPr>
        <w:t xml:space="preserve"> </w:t>
      </w:r>
      <w:r w:rsidRPr="001D0426">
        <w:rPr>
          <w:rFonts w:ascii="Times New Roman" w:hAnsi="Times New Roman"/>
          <w:color w:val="auto"/>
          <w:szCs w:val="28"/>
        </w:rPr>
        <w:t>2013. Luận án đã đưa ra các lý thuyết về quan hệ quốc tế, giải thích việc viện trợ quốc tế như viện trợ không hoàn lại là có căn cứ khoa học và thực tiễn</w:t>
      </w:r>
      <w:r w:rsidR="00DA6D26" w:rsidRPr="001D0426">
        <w:rPr>
          <w:rFonts w:ascii="Times New Roman" w:hAnsi="Times New Roman"/>
          <w:color w:val="auto"/>
          <w:szCs w:val="28"/>
        </w:rPr>
        <w:t xml:space="preserve">; </w:t>
      </w:r>
      <w:r w:rsidRPr="001D0426">
        <w:rPr>
          <w:rFonts w:ascii="Times New Roman" w:hAnsi="Times New Roman"/>
          <w:color w:val="auto"/>
          <w:szCs w:val="28"/>
        </w:rPr>
        <w:t>làm rõ khái niệm, bản chất, phân loại của viện trợ không hoàn lại</w:t>
      </w:r>
      <w:r w:rsidR="00510F91" w:rsidRPr="001D0426">
        <w:rPr>
          <w:rFonts w:ascii="Times New Roman" w:hAnsi="Times New Roman"/>
          <w:color w:val="auto"/>
          <w:szCs w:val="28"/>
        </w:rPr>
        <w:t xml:space="preserve">; </w:t>
      </w:r>
      <w:r w:rsidR="0058506E" w:rsidRPr="001D0426">
        <w:rPr>
          <w:rFonts w:ascii="Times New Roman" w:hAnsi="Times New Roman"/>
          <w:color w:val="auto"/>
          <w:szCs w:val="28"/>
        </w:rPr>
        <w:t>khẳng định v</w:t>
      </w:r>
      <w:r w:rsidRPr="001D0426">
        <w:rPr>
          <w:rFonts w:ascii="Times New Roman" w:hAnsi="Times New Roman"/>
          <w:color w:val="auto"/>
          <w:szCs w:val="28"/>
        </w:rPr>
        <w:t>iện trợ không hoàn lại được coi như một nguồn thu của ngân sách Nhà nước dùng để phục vụ cho các nhu cầu phát triển kinh tế - xã hội của đất nước</w:t>
      </w:r>
      <w:r w:rsidR="007328B5" w:rsidRPr="001D0426">
        <w:rPr>
          <w:rFonts w:ascii="Times New Roman" w:hAnsi="Times New Roman"/>
          <w:color w:val="auto"/>
          <w:szCs w:val="28"/>
        </w:rPr>
        <w:t xml:space="preserve">, </w:t>
      </w:r>
      <w:r w:rsidRPr="001D0426">
        <w:rPr>
          <w:rFonts w:ascii="Times New Roman" w:hAnsi="Times New Roman"/>
          <w:color w:val="auto"/>
          <w:szCs w:val="28"/>
        </w:rPr>
        <w:t xml:space="preserve">viện trợ của các tổ chức LHQ tập trung hỗ trợ hoàn thành các Mục tiêu Thiên niên kỷ, thúc đẩy phát triển bền </w:t>
      </w:r>
      <w:r w:rsidRPr="001D0426">
        <w:rPr>
          <w:rFonts w:ascii="Times New Roman" w:hAnsi="Times New Roman"/>
          <w:color w:val="auto"/>
          <w:szCs w:val="28"/>
        </w:rPr>
        <w:lastRenderedPageBreak/>
        <w:t>vững, hội nhập quốc tế của Việt Nam. Lợi thế này cần được khai thác và sử dụng hiệu quả, nhất là trong bối cảnh Việt Nam đang thiếu vốn và nợ công tăng cao.</w:t>
      </w:r>
    </w:p>
    <w:p w14:paraId="2B3561B6" w14:textId="75D8614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Luận án tiến sĩ của Bùi Đ</w:t>
      </w:r>
      <w:r w:rsidR="001C4A18" w:rsidRPr="001D0426">
        <w:rPr>
          <w:rFonts w:ascii="Times New Roman" w:hAnsi="Times New Roman"/>
          <w:color w:val="auto"/>
          <w:szCs w:val="28"/>
        </w:rPr>
        <w:t>ì</w:t>
      </w:r>
      <w:r w:rsidRPr="001D0426">
        <w:rPr>
          <w:rFonts w:ascii="Times New Roman" w:hAnsi="Times New Roman"/>
          <w:color w:val="auto"/>
          <w:szCs w:val="28"/>
        </w:rPr>
        <w:t>nh Viên (2016), “Nâng cao hiệu quả sử dụng các nguồn vốn ưu đãi khi Việt Nam trở thành nước có mức thu nhập trung bình” đã chỉ ra tác động của nguồn vốn ưu đãi đến một số ngành, lĩnh vực quan trọng của kinh tế Việt Nam, trong đó phải kể đến giao thông vận tải, y tế giáo dục, môi trường và phát triển đô thị, năng lượng và công nghiệp</w:t>
      </w:r>
      <w:r w:rsidR="00E80067" w:rsidRPr="001D0426">
        <w:rPr>
          <w:rFonts w:ascii="Times New Roman" w:hAnsi="Times New Roman"/>
          <w:color w:val="auto"/>
          <w:szCs w:val="28"/>
        </w:rPr>
        <w:t xml:space="preserve"> </w:t>
      </w:r>
      <w:r w:rsidR="00591DC8" w:rsidRPr="001D0426">
        <w:rPr>
          <w:rFonts w:ascii="Times New Roman" w:hAnsi="Times New Roman"/>
          <w:color w:val="auto"/>
          <w:szCs w:val="28"/>
        </w:rPr>
        <w:t>[</w:t>
      </w:r>
      <w:r w:rsidR="002E345A" w:rsidRPr="001D0426">
        <w:rPr>
          <w:rFonts w:ascii="Times New Roman" w:hAnsi="Times New Roman"/>
          <w:color w:val="auto"/>
          <w:szCs w:val="28"/>
        </w:rPr>
        <w:t>4</w:t>
      </w:r>
      <w:r w:rsidR="006A657B" w:rsidRPr="001D0426">
        <w:rPr>
          <w:rFonts w:ascii="Times New Roman" w:hAnsi="Times New Roman"/>
          <w:color w:val="auto"/>
          <w:szCs w:val="28"/>
        </w:rPr>
        <w:t>7</w:t>
      </w:r>
      <w:r w:rsidR="00591DC8" w:rsidRPr="001D0426">
        <w:rPr>
          <w:rFonts w:ascii="Times New Roman" w:hAnsi="Times New Roman"/>
          <w:color w:val="auto"/>
          <w:szCs w:val="28"/>
        </w:rPr>
        <w:t>]</w:t>
      </w:r>
      <w:r w:rsidR="00E80067" w:rsidRPr="001D0426">
        <w:rPr>
          <w:rFonts w:ascii="Times New Roman" w:hAnsi="Times New Roman"/>
          <w:color w:val="auto"/>
          <w:szCs w:val="28"/>
        </w:rPr>
        <w:t>.</w:t>
      </w:r>
    </w:p>
    <w:p w14:paraId="34AF228A" w14:textId="7E6FFF3E" w:rsidR="00E80067" w:rsidRPr="001D0426" w:rsidRDefault="00E80067"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Tác giả Nguyễn Hữu Dũng với đề tài luận án “Thu hút và sử dụng ODA từ các tổ chức quốc tế của Việt Nam sau khủng hoảng tài chính và suy thoái kinh tế toàn cầu” (2017) [18] đã phân tích và đánh giá thực trạng tình hình sử dụng vốn ODA từ các tổ chức quốc tế của Việt Nam giai đoạn 1993 </w:t>
      </w:r>
      <w:r w:rsidR="006D603E" w:rsidRPr="001D0426">
        <w:rPr>
          <w:rFonts w:ascii="Times New Roman" w:hAnsi="Times New Roman"/>
          <w:color w:val="auto"/>
          <w:spacing w:val="-2"/>
          <w:szCs w:val="28"/>
        </w:rPr>
        <w:t>-</w:t>
      </w:r>
      <w:r w:rsidRPr="001D0426">
        <w:rPr>
          <w:rFonts w:ascii="Times New Roman" w:hAnsi="Times New Roman"/>
          <w:color w:val="auto"/>
          <w:spacing w:val="-2"/>
          <w:szCs w:val="28"/>
        </w:rPr>
        <w:t xml:space="preserve"> 2015, đặc biệt tình hình quản lí và sử dụng nguồn vốn này sau khủng hoảng tài chính năm 2008, làm rõ những thành tựu và hạn chế cũng như nguyên nhân của tồn tại, hạn chế trong sử dụng nguồn vốn này và từ đó xây dựng giải pháp nhằm thu hút và sử dụng tối ưu vốn ODA trong bối cảnh mới ở Việt Nam.</w:t>
      </w:r>
    </w:p>
    <w:p w14:paraId="1F8F0F94" w14:textId="123FF5D2"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Tổng kết các nghiên cứu trong và ngoài nước về nguồn vốn ODA</w:t>
      </w:r>
      <w:r w:rsidR="00631C7B" w:rsidRPr="001D0426">
        <w:rPr>
          <w:rFonts w:ascii="Times New Roman" w:hAnsi="Times New Roman"/>
          <w:color w:val="auto"/>
          <w:szCs w:val="28"/>
        </w:rPr>
        <w:t xml:space="preserve"> và sử dụng nguồn vốn ODA</w:t>
      </w:r>
      <w:r w:rsidRPr="001D0426">
        <w:rPr>
          <w:rFonts w:ascii="Times New Roman" w:hAnsi="Times New Roman"/>
          <w:color w:val="auto"/>
          <w:szCs w:val="28"/>
        </w:rPr>
        <w:t xml:space="preserve"> cho thấy, các công trình đã nêu được: (i) Một số vấn đề lý luận về nguồn vốn ODA như khái niệm, phân loại, đặc trưng của nguồn vốn ODA, đặc biệt đưa ra các mô hình lý thuyết chứng minh cho việc cung cấp ODA là có căn cứ và cơ sở khoa học; (ii) Chỉ ra được các mối liên hệ giữa ODA với tăng trưởng/phát triển kinh tế xã hội; (iii) Đưa ra được ra được một số bài học kinh nghiệm về thu hút và sử dụng ODA của các nước trong khu vực và thế giới và kinh nghiệm đối với Việt Nam; (iv) Gợi mở một số kiến nghị nhằm tăng cường hơn nữa việc sử dụng hiệu quả viện trợ nói chung và cho một số lĩnh vực cụ thể như giáo dục, y tế, nông nghiệp và phát triển nông thôn, phát triển hạ tầng cơ sở… Đây chính là nguồn tài liệu tham khảo hữu ích cho Luận án này.</w:t>
      </w:r>
    </w:p>
    <w:p w14:paraId="4E5560FB" w14:textId="597B0ADD" w:rsidR="00A64F24" w:rsidRPr="001D0426" w:rsidRDefault="00E8715E" w:rsidP="00803D84">
      <w:pPr>
        <w:pStyle w:val="31"/>
        <w:rPr>
          <w:rFonts w:ascii="Times New Roman Bold Italic" w:hAnsi="Times New Roman Bold Italic"/>
          <w:spacing w:val="4"/>
        </w:rPr>
      </w:pPr>
      <w:bookmarkStart w:id="78" w:name="_Toc143859524"/>
      <w:r w:rsidRPr="001D0426">
        <w:rPr>
          <w:rFonts w:ascii="Times New Roman Bold Italic" w:hAnsi="Times New Roman Bold Italic"/>
          <w:spacing w:val="4"/>
        </w:rPr>
        <w:lastRenderedPageBreak/>
        <w:t xml:space="preserve">1.1.2. </w:t>
      </w:r>
      <w:r w:rsidR="00A64F24" w:rsidRPr="001D0426">
        <w:rPr>
          <w:rFonts w:ascii="Times New Roman Bold Italic" w:hAnsi="Times New Roman Bold Italic"/>
          <w:spacing w:val="4"/>
        </w:rPr>
        <w:t>Nghiên cứu về quản lý dự án phát triển giáo dục sử dụng nguồn vốn ODA</w:t>
      </w:r>
      <w:bookmarkEnd w:id="78"/>
    </w:p>
    <w:p w14:paraId="3C764A36" w14:textId="57EBA835"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Trên thế giới, vấn đề quản lý dự án sử dụng nguồn vốn </w:t>
      </w:r>
      <w:r w:rsidR="008E57C6" w:rsidRPr="001D0426">
        <w:rPr>
          <w:rFonts w:ascii="Times New Roman" w:hAnsi="Times New Roman"/>
          <w:color w:val="auto"/>
          <w:szCs w:val="28"/>
        </w:rPr>
        <w:t>ODA</w:t>
      </w:r>
      <w:r w:rsidRPr="001D0426">
        <w:rPr>
          <w:rFonts w:ascii="Times New Roman" w:hAnsi="Times New Roman"/>
          <w:color w:val="auto"/>
          <w:szCs w:val="28"/>
        </w:rPr>
        <w:t xml:space="preserve"> đã được nhiều nhà khoa học quan tâm nghiên cứu. Tuy nhiên, các nghiên cứu đi sâu vào quản lý dự án phát triển giáo dục sử dụng nguồn vốn ODA còn </w:t>
      </w:r>
      <w:r w:rsidR="00EB7EE9" w:rsidRPr="001D0426">
        <w:rPr>
          <w:rFonts w:ascii="Times New Roman" w:hAnsi="Times New Roman"/>
          <w:color w:val="auto"/>
          <w:szCs w:val="28"/>
        </w:rPr>
        <w:t>rất</w:t>
      </w:r>
      <w:r w:rsidRPr="001D0426">
        <w:rPr>
          <w:rFonts w:ascii="Times New Roman" w:hAnsi="Times New Roman"/>
          <w:color w:val="auto"/>
          <w:szCs w:val="28"/>
        </w:rPr>
        <w:t xml:space="preserve"> hạn chế. Có thể kể đến một số công trình nghiên cứu có liên quan đến vấn đề này như sau:</w:t>
      </w:r>
    </w:p>
    <w:p w14:paraId="2109C8F8" w14:textId="01E3A54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Nghiên cứu của các tác giả Chakraborty và Dabla-Norris (2011) đã chỉ ra vai trò của bộ máy quản lý đầu tư công: nếu bộ máy quan liêu, kém hiệu quả và tham nhũng sẽ gây ra hậu quả xấu, giảm chất lượng và hiệu quả của vốn đầu tư, tác động tiêu cực tới tăng trưởng [</w:t>
      </w:r>
      <w:r w:rsidR="004244AA" w:rsidRPr="001D0426">
        <w:rPr>
          <w:rFonts w:ascii="Times New Roman" w:hAnsi="Times New Roman"/>
          <w:color w:val="auto"/>
          <w:szCs w:val="28"/>
        </w:rPr>
        <w:t>5</w:t>
      </w:r>
      <w:r w:rsidR="005F5C6A" w:rsidRPr="001D0426">
        <w:rPr>
          <w:rFonts w:ascii="Times New Roman" w:hAnsi="Times New Roman"/>
          <w:color w:val="auto"/>
          <w:szCs w:val="28"/>
        </w:rPr>
        <w:t>9</w:t>
      </w:r>
      <w:r w:rsidRPr="001D0426">
        <w:rPr>
          <w:rFonts w:ascii="Times New Roman" w:hAnsi="Times New Roman"/>
          <w:color w:val="auto"/>
          <w:szCs w:val="28"/>
        </w:rPr>
        <w:t>]. Theo tác giả Flyvbjerg, tình trạng lãng phí, thất thoát, chi phí vượt vốn ban đầu, hiệu quả thấp tại các dự án đầu tư công là do yếu kém trong công tác giám sát, đánh giá dự án đầu tư làm cho dự án tiêu tốn nhiều kinh phí nhưng hiệu quả lại thấp hơn mong đợi [</w:t>
      </w:r>
      <w:r w:rsidR="00B2291F" w:rsidRPr="001D0426">
        <w:rPr>
          <w:rFonts w:ascii="Times New Roman" w:hAnsi="Times New Roman"/>
          <w:color w:val="auto"/>
          <w:szCs w:val="28"/>
        </w:rPr>
        <w:t>5</w:t>
      </w:r>
      <w:r w:rsidR="003A707E" w:rsidRPr="001D0426">
        <w:rPr>
          <w:rFonts w:ascii="Times New Roman" w:hAnsi="Times New Roman"/>
          <w:color w:val="auto"/>
          <w:szCs w:val="28"/>
        </w:rPr>
        <w:t>7</w:t>
      </w:r>
      <w:r w:rsidR="00B2291F" w:rsidRPr="001D0426">
        <w:rPr>
          <w:rFonts w:ascii="Times New Roman" w:hAnsi="Times New Roman"/>
          <w:color w:val="auto"/>
          <w:szCs w:val="28"/>
        </w:rPr>
        <w:t>; 6</w:t>
      </w:r>
      <w:r w:rsidR="00C4151C" w:rsidRPr="001D0426">
        <w:rPr>
          <w:rFonts w:ascii="Times New Roman" w:hAnsi="Times New Roman"/>
          <w:color w:val="auto"/>
          <w:szCs w:val="28"/>
        </w:rPr>
        <w:t>5</w:t>
      </w:r>
      <w:r w:rsidR="00B2291F" w:rsidRPr="001D0426">
        <w:rPr>
          <w:rFonts w:ascii="Times New Roman" w:hAnsi="Times New Roman"/>
          <w:color w:val="auto"/>
          <w:szCs w:val="28"/>
        </w:rPr>
        <w:t xml:space="preserve">; </w:t>
      </w:r>
      <w:r w:rsidR="00B94EB6" w:rsidRPr="001D0426">
        <w:rPr>
          <w:rFonts w:ascii="Times New Roman" w:hAnsi="Times New Roman"/>
          <w:color w:val="auto"/>
          <w:szCs w:val="28"/>
        </w:rPr>
        <w:t>9</w:t>
      </w:r>
      <w:r w:rsidR="00745AFA" w:rsidRPr="001D0426">
        <w:rPr>
          <w:rFonts w:ascii="Times New Roman" w:hAnsi="Times New Roman"/>
          <w:color w:val="auto"/>
          <w:szCs w:val="28"/>
        </w:rPr>
        <w:t>7</w:t>
      </w:r>
      <w:r w:rsidRPr="001D0426">
        <w:rPr>
          <w:rFonts w:ascii="Times New Roman" w:hAnsi="Times New Roman"/>
          <w:color w:val="auto"/>
          <w:szCs w:val="28"/>
        </w:rPr>
        <w:t>].</w:t>
      </w:r>
    </w:p>
    <w:p w14:paraId="0F6F9349" w14:textId="3971D060"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Một khung chuẩn cho đánh giá quản trị đầu tư công được thực hiện bởi các tác giả Tuan Minh Le, Anerd Rajaram, Nataliya Biletska và Jim Brumby</w:t>
      </w:r>
      <w:r w:rsidR="002E619E" w:rsidRPr="001D0426">
        <w:rPr>
          <w:rFonts w:ascii="Times New Roman" w:hAnsi="Times New Roman"/>
          <w:color w:val="auto"/>
          <w:szCs w:val="28"/>
        </w:rPr>
        <w:t xml:space="preserve"> [</w:t>
      </w:r>
      <w:r w:rsidR="00EA6841" w:rsidRPr="001D0426">
        <w:rPr>
          <w:rFonts w:ascii="Times New Roman" w:hAnsi="Times New Roman"/>
          <w:color w:val="auto"/>
          <w:szCs w:val="28"/>
        </w:rPr>
        <w:t>92</w:t>
      </w:r>
      <w:r w:rsidR="002E619E" w:rsidRPr="001D0426">
        <w:rPr>
          <w:rFonts w:ascii="Times New Roman" w:hAnsi="Times New Roman"/>
          <w:color w:val="auto"/>
          <w:szCs w:val="28"/>
        </w:rPr>
        <w:t>]</w:t>
      </w:r>
      <w:r w:rsidRPr="001D0426">
        <w:rPr>
          <w:rFonts w:ascii="Times New Roman" w:hAnsi="Times New Roman"/>
          <w:color w:val="auto"/>
          <w:szCs w:val="28"/>
        </w:rPr>
        <w:t xml:space="preserve">. Nhóm tác giả này đã làm việc cho Ngân hàng thế giới (WB) khoảng 3 năm, từ năm 2005 đến năm 2007 trong lĩnh vực nghiên cứu về chính sách tài chính cho tăng trưởng và phát triển của các quốc gia. Kết quả nghiên cứu đã chỉ ra rằng có 8 nội dung cơ bản của một hệ thống quản lý đầu tư công tốt: (1) hướng dẫn đầu tư, chuẩn bị dự án và phát triển dự án; (2) thẩm định dự án; (3) tổng quan một cách độc lập thẩm định dự án; (4) lựa chọn dự án và ngân sách; (5) thực hiện dự án; (6) điều chỉnh dự án; (7) tạo điều kiện thuận lợi cho hoạt động của dự án; (8) đánh giá dự án [80]. Từ các kết quả nghiên cứu này, các tác giả đã phân tích mối quan hệ mật thiết giữa đầu tư công và đầu tư vào phần mềm trong điều kiện ngân sách hạn hẹp để đạt hiệu quả cao. Thông qua các kết quả nghiên cứu đã giúp các tác giả phát triển một khung chuẩn để </w:t>
      </w:r>
      <w:r w:rsidRPr="001D0426">
        <w:rPr>
          <w:rFonts w:ascii="Times New Roman" w:hAnsi="Times New Roman"/>
          <w:color w:val="auto"/>
          <w:szCs w:val="28"/>
        </w:rPr>
        <w:lastRenderedPageBreak/>
        <w:t>đánh giá từng giai đoạn trong chu trình quản lý dự án đầu tư công. Đồng thời, giúp thúc đẩy việc đánh giá quản lý đầu tư công của chính phủ, các cơ quan sử dụng nguồn vốn NSNN, tìm ra những nguyên nhân dẫn đến quản lý đầu tư công chưa hiệu quả và từ đó khắc phục các hạn chế trong quản lý đầu tư công.</w:t>
      </w:r>
    </w:p>
    <w:p w14:paraId="46720C0B" w14:textId="708C739B" w:rsidR="00A64F24" w:rsidRPr="001D0426" w:rsidRDefault="003D617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w:t>
      </w:r>
      <w:r w:rsidR="00A64F24" w:rsidRPr="001D0426">
        <w:rPr>
          <w:rFonts w:ascii="Times New Roman" w:hAnsi="Times New Roman"/>
          <w:color w:val="auto"/>
          <w:szCs w:val="28"/>
        </w:rPr>
        <w:t xml:space="preserve">ài viết về đánh giá hiệu quả đầu tư công của các tác giả Era Babla </w:t>
      </w:r>
      <w:r w:rsidR="006D603E" w:rsidRPr="001D0426">
        <w:rPr>
          <w:rFonts w:ascii="Times New Roman" w:hAnsi="Times New Roman"/>
          <w:color w:val="auto"/>
          <w:szCs w:val="28"/>
        </w:rPr>
        <w:t>-</w:t>
      </w:r>
      <w:r w:rsidR="00A64F24" w:rsidRPr="001D0426">
        <w:rPr>
          <w:rFonts w:ascii="Times New Roman" w:hAnsi="Times New Roman"/>
          <w:color w:val="auto"/>
          <w:szCs w:val="28"/>
        </w:rPr>
        <w:t xml:space="preserve"> Norris, Jim Brumby, Annette Kyobe, Xa Mills, và Chris Papageorgiou </w:t>
      </w:r>
      <w:r w:rsidR="006D603E" w:rsidRPr="001D0426">
        <w:rPr>
          <w:rFonts w:ascii="Times New Roman" w:hAnsi="Times New Roman"/>
          <w:color w:val="auto"/>
          <w:szCs w:val="28"/>
        </w:rPr>
        <w:t>-</w:t>
      </w:r>
      <w:r w:rsidR="00A64F24" w:rsidRPr="001D0426">
        <w:rPr>
          <w:rFonts w:ascii="Times New Roman" w:hAnsi="Times New Roman"/>
          <w:color w:val="auto"/>
          <w:szCs w:val="28"/>
        </w:rPr>
        <w:t xml:space="preserve"> IMF, với tiêu đề “Investing in Public Investment, an Index of Public Investment Efficiency” (Khảo sát đầu tư công, một chỉ tiêu hiệu quả của đầu tư công) đã đề xuất một chỉ số mới khái quát về quy trình quản lý đầu tư công qua bốn giai đoạn khác nhau: (1) Thẩm định dự án, (2) Lựa chọn dự án, (3) Thực hiện đầu tư, (4) Đánh giá đầu tư. Nghiên cứu này được tiến hành khảo sát tại hơn 71 quốc gia, trong đó có 40 quốc gia có thu nhập thấp và 31 quốc gia có thu nhập trung bình. Kết quả nghiên cứu đã chỉ ra rằng, các chỉ số có thể sử dụng để đánh giá, so sánh các quốc gia có chính sách đầu tư công có nhiều điều kiện tương đồng với nhau và điều kiện này phát huy hiệu quả nhất ở các quốc gia luôn chú trọng đến các cải cách trong đầu tư công [</w:t>
      </w:r>
      <w:r w:rsidR="00715E88" w:rsidRPr="001D0426">
        <w:rPr>
          <w:rFonts w:ascii="Times New Roman" w:hAnsi="Times New Roman"/>
          <w:color w:val="auto"/>
          <w:szCs w:val="28"/>
        </w:rPr>
        <w:t>6</w:t>
      </w:r>
      <w:r w:rsidR="00832B8A" w:rsidRPr="001D0426">
        <w:rPr>
          <w:rFonts w:ascii="Times New Roman" w:hAnsi="Times New Roman"/>
          <w:color w:val="auto"/>
          <w:szCs w:val="28"/>
        </w:rPr>
        <w:t>5</w:t>
      </w:r>
      <w:r w:rsidR="00A64F24" w:rsidRPr="001D0426">
        <w:rPr>
          <w:rFonts w:ascii="Times New Roman" w:hAnsi="Times New Roman"/>
          <w:color w:val="auto"/>
          <w:szCs w:val="28"/>
        </w:rPr>
        <w:t>].</w:t>
      </w:r>
    </w:p>
    <w:p w14:paraId="2044E880" w14:textId="28DFCAF0"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Theo nghiên cứu của Hassan Hakimian &amp; Erhun Kula, Đại học tổng hợp Luân Đôn khi bàn về công tác thẩm định dự án đầu tư trong “Đầu tư và thẩm định dự án” đã bàn về kỹ thuật phân tích đánh giá dự án. Vấn đề này chính là việc đánh giá các đề xuất bằng cách đưa ra các tính toán lợi ích và chi phí của dự án. Bằng các kỹ thuật phân tích lợi ích và lợi ích chi phí được xét trên hai quan điểm tư nhân và nhà nước, đặc biệt trong lĩnh vực công cộng góc độ chi phí được đề cập nhiều hơn. Bên cạnh đó, các vấn đề khác được tác giả ít phân tích hoặc ít đề cập đến như: Tổ chức thẩm định, yêu cầu về đội ngũ thẩm định, thời gian thẩm định và chi phí cho tổ chức thẩm định. [</w:t>
      </w:r>
      <w:r w:rsidR="008F3D66" w:rsidRPr="001D0426">
        <w:rPr>
          <w:rFonts w:ascii="Times New Roman" w:hAnsi="Times New Roman"/>
          <w:color w:val="auto"/>
          <w:szCs w:val="28"/>
        </w:rPr>
        <w:t>6</w:t>
      </w:r>
      <w:r w:rsidR="00F27D7C" w:rsidRPr="001D0426">
        <w:rPr>
          <w:rFonts w:ascii="Times New Roman" w:hAnsi="Times New Roman"/>
          <w:color w:val="auto"/>
          <w:szCs w:val="28"/>
        </w:rPr>
        <w:t>7</w:t>
      </w:r>
      <w:r w:rsidRPr="001D0426">
        <w:rPr>
          <w:rFonts w:ascii="Times New Roman" w:hAnsi="Times New Roman"/>
          <w:color w:val="auto"/>
          <w:szCs w:val="28"/>
        </w:rPr>
        <w:t>]</w:t>
      </w:r>
    </w:p>
    <w:p w14:paraId="0E983C90" w14:textId="6E89855C"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Tun Lin Moe, với nghiên cứu “An empirical investigation of relationships between official development assistance (ODA) and human and educational development”</w:t>
      </w:r>
      <w:r w:rsidR="00F14FB6" w:rsidRPr="001D0426">
        <w:rPr>
          <w:rFonts w:ascii="Times New Roman" w:hAnsi="Times New Roman"/>
          <w:color w:val="auto"/>
          <w:szCs w:val="28"/>
        </w:rPr>
        <w:t xml:space="preserve"> </w:t>
      </w:r>
      <w:r w:rsidR="00745249">
        <w:rPr>
          <w:rFonts w:ascii="Times New Roman" w:hAnsi="Times New Roman"/>
          <w:color w:val="auto"/>
          <w:szCs w:val="28"/>
        </w:rPr>
        <w:t xml:space="preserve">(Một nghiên cứu thực nghiệm về mối quan hệ giữa </w:t>
      </w:r>
      <w:r w:rsidR="00745249">
        <w:rPr>
          <w:rFonts w:ascii="Times New Roman" w:hAnsi="Times New Roman"/>
          <w:color w:val="auto"/>
          <w:szCs w:val="28"/>
        </w:rPr>
        <w:lastRenderedPageBreak/>
        <w:t>hỗ trợ phát triển chính thức ODA</w:t>
      </w:r>
      <w:r w:rsidR="00AA4DFF">
        <w:rPr>
          <w:rFonts w:ascii="Times New Roman" w:hAnsi="Times New Roman"/>
          <w:color w:val="auto"/>
          <w:szCs w:val="28"/>
        </w:rPr>
        <w:t xml:space="preserve"> với phát triển con người và giáo dục) </w:t>
      </w:r>
      <w:r w:rsidR="00F14FB6" w:rsidRPr="001D0426">
        <w:rPr>
          <w:rFonts w:ascii="Times New Roman" w:hAnsi="Times New Roman"/>
          <w:color w:val="auto"/>
          <w:szCs w:val="28"/>
        </w:rPr>
        <w:t>[</w:t>
      </w:r>
      <w:r w:rsidR="007931E8" w:rsidRPr="001D0426">
        <w:rPr>
          <w:rFonts w:ascii="Times New Roman" w:hAnsi="Times New Roman"/>
          <w:color w:val="auto"/>
          <w:szCs w:val="28"/>
        </w:rPr>
        <w:t>93</w:t>
      </w:r>
      <w:r w:rsidR="00F14FB6" w:rsidRPr="001D0426">
        <w:rPr>
          <w:rFonts w:ascii="Times New Roman" w:hAnsi="Times New Roman"/>
          <w:color w:val="auto"/>
          <w:szCs w:val="28"/>
        </w:rPr>
        <w:t>]</w:t>
      </w:r>
      <w:r w:rsidRPr="001D0426">
        <w:rPr>
          <w:rFonts w:ascii="Times New Roman" w:hAnsi="Times New Roman"/>
          <w:color w:val="auto"/>
          <w:szCs w:val="28"/>
        </w:rPr>
        <w:t>, đã đánh giá tác động của nguồn vốn hỗ trợ phát triển chính thức (ODA) vào sự phát triển giáo dục và con người ở tám quốc gia được lựa chọn tại khu vực Nam Á và chỉ ra sự khác biệt các chỉ số phát triển con người; cơ sở hạ tầng và chất lượng giáo trình, giáo viên đã được cải thiện sau 15 năm tiếp nhận nguồn vốn ODA.</w:t>
      </w:r>
    </w:p>
    <w:p w14:paraId="01580D6C"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Bên cạnh đó, một số chuyên gia và tổ chức quốc tế cũng đã đi sâu nghiên cứu về vấn đề quản lý dự án sử dụng nguồn vốn ODA tại Việt Nam, có thể kể đến một số nghiên cứu cụ thể sau:</w:t>
      </w:r>
    </w:p>
    <w:p w14:paraId="5B82D8CF" w14:textId="27D3C2D4"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Các tác giả Liesbet Steer; Cecelie Wathne; ODA (2009), Trách nhiệm giải trình chung: Những bài học tốt, Overseas Development Institute: đã đưa ra được một số đánh giá về cơ chế giải trình chung ở 19 quốc gia, trong đó có Việt Nam. Từ đó đề xuất các biện pháp tăng cường trách nhiệm giải trình, đặc biệt là yêu cầu về minh bạch hoá việc sử dụng nhằm tăng cường hiệu quả viện trợ. [</w:t>
      </w:r>
      <w:r w:rsidR="00847936" w:rsidRPr="001D0426">
        <w:rPr>
          <w:rFonts w:ascii="Times New Roman" w:hAnsi="Times New Roman"/>
          <w:color w:val="auto"/>
          <w:szCs w:val="28"/>
        </w:rPr>
        <w:t>81</w:t>
      </w:r>
      <w:r w:rsidRPr="001D0426">
        <w:rPr>
          <w:rFonts w:ascii="Times New Roman" w:hAnsi="Times New Roman"/>
          <w:color w:val="auto"/>
          <w:szCs w:val="28"/>
        </w:rPr>
        <w:t>]</w:t>
      </w:r>
    </w:p>
    <w:p w14:paraId="45C47666" w14:textId="66BA5835"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báo cáo “Improvement of the management of offical development assistance (ODA) project in Viet Nam, University of South Australia” (2011)</w:t>
      </w:r>
      <w:r w:rsidR="002452ED">
        <w:rPr>
          <w:rFonts w:ascii="Times New Roman" w:hAnsi="Times New Roman"/>
          <w:color w:val="auto"/>
          <w:szCs w:val="28"/>
        </w:rPr>
        <w:t xml:space="preserve"> (Nâng cao quản lý dự án hỗ trợ phát triển chính thức ODA</w:t>
      </w:r>
      <w:r w:rsidR="00EF19C9">
        <w:rPr>
          <w:rFonts w:ascii="Times New Roman" w:hAnsi="Times New Roman"/>
          <w:color w:val="auto"/>
          <w:szCs w:val="28"/>
        </w:rPr>
        <w:t xml:space="preserve"> tại Việt Nam, Đại học Nam Australia)</w:t>
      </w:r>
      <w:r w:rsidRPr="001D0426">
        <w:rPr>
          <w:rFonts w:ascii="Times New Roman" w:hAnsi="Times New Roman"/>
          <w:color w:val="auto"/>
          <w:szCs w:val="28"/>
        </w:rPr>
        <w:t xml:space="preserve"> [</w:t>
      </w:r>
      <w:r w:rsidR="0010099F" w:rsidRPr="001D0426">
        <w:rPr>
          <w:rFonts w:ascii="Times New Roman" w:hAnsi="Times New Roman"/>
          <w:color w:val="auto"/>
          <w:szCs w:val="28"/>
        </w:rPr>
        <w:t>94</w:t>
      </w:r>
      <w:r w:rsidRPr="001D0426">
        <w:rPr>
          <w:rFonts w:ascii="Times New Roman" w:hAnsi="Times New Roman"/>
          <w:color w:val="auto"/>
          <w:szCs w:val="28"/>
        </w:rPr>
        <w:t xml:space="preserve">], các tác giả đã phân tích một số thành tựu kinh tế - xã hội của Việt Nam đạt được nhờ sử dụng nguồn vốn ODA; đánh giá việc quản lý dự án và hiệu quả sử dụng nguồn vốn này ở cấp độ vĩ mô và vi mô; đề xuất các giải pháp góp phần nâng cao năng lực quản lý các dự án ODA trong tương lai tại Việt Nam và một số nước đang phát triển khác. </w:t>
      </w:r>
    </w:p>
    <w:p w14:paraId="5CF10DD9" w14:textId="77777777"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Chương trình nghiên cứu nâng cao năng lực toàn diện về quản lý ODA tại Việt Nam (CCBP) của Bộ Kế hoạch và Đầu tư nhằm phát triển năng lực toàn diện hệ thống quản lý và thực hiện nguồn vốn ODA của Chính phủ góp phần nâng cao hiệu quả nguồn vốn ODA, thúc đẩy đầu tư công, hỗ trợ hơn </w:t>
      </w:r>
      <w:r w:rsidRPr="001D0426">
        <w:rPr>
          <w:rFonts w:ascii="Times New Roman" w:hAnsi="Times New Roman"/>
          <w:color w:val="auto"/>
          <w:szCs w:val="28"/>
        </w:rPr>
        <w:lastRenderedPageBreak/>
        <w:t>nữa công cuộc phát triển kinh tế xã hội và xoá đói giảm nghèo. Các sản phẩm đầu ra của CCBP là những văn bản, những chính sách liên quan đến quản lý ODA của Nhà nước, về phương thức viện trợ mới, về tiến độ hiệu quả viện trợ, đánh giá tình hình quản lý và sử dụng ODA và về tình hình hoạt động của các ban quản lý dự án ODA [6]</w:t>
      </w:r>
    </w:p>
    <w:p w14:paraId="26AD186C" w14:textId="3EE351AB"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Đề tài nghiên cứu khoa học cấp Bộ (Bộ Kế hoạch và Đầu tư): “Nghiên cứu, xây dựng cơ chế quản lí việc giải ngân vốn đối ứng cấp phát từ ngân sách cho các chương trình, dự án ODA”, (2013) [7]</w:t>
      </w:r>
      <w:r w:rsidR="002E22C8" w:rsidRPr="001D0426">
        <w:rPr>
          <w:rFonts w:ascii="Times New Roman" w:hAnsi="Times New Roman"/>
          <w:color w:val="auto"/>
          <w:szCs w:val="28"/>
        </w:rPr>
        <w:t xml:space="preserve"> đã </w:t>
      </w:r>
      <w:r w:rsidRPr="001D0426">
        <w:rPr>
          <w:rFonts w:ascii="Times New Roman" w:hAnsi="Times New Roman"/>
          <w:color w:val="auto"/>
          <w:szCs w:val="28"/>
        </w:rPr>
        <w:t>tập trung đánh giá thực trạng cơ chế phân bổ, quản lí và sử dụng nguồn vốn đối ứng cấp phát từ ngân sách nhà nước cho các chương tr</w:t>
      </w:r>
      <w:r w:rsidR="00282700" w:rsidRPr="001D0426">
        <w:rPr>
          <w:rFonts w:ascii="Times New Roman" w:hAnsi="Times New Roman"/>
          <w:color w:val="auto"/>
          <w:szCs w:val="28"/>
          <w:lang w:val="vi-VN"/>
        </w:rPr>
        <w:t>ì</w:t>
      </w:r>
      <w:r w:rsidRPr="001D0426">
        <w:rPr>
          <w:rFonts w:ascii="Times New Roman" w:hAnsi="Times New Roman"/>
          <w:color w:val="auto"/>
          <w:szCs w:val="28"/>
        </w:rPr>
        <w:t>nh, dự án ODA. Trên cơ sở đó, khuyến nghị đề xuất một số giải pháp nhằm cải thiện cơ chế qua đó thúc đẩy tiến độ thực hiện và tạo bước đột phá về giải ngân vốn ODA.</w:t>
      </w:r>
    </w:p>
    <w:p w14:paraId="598EB1DD" w14:textId="51B3CE2A"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Lê Ngọc Mỹ với đề tài luận án “Hoàn thiện quản lý nhà nước về vốn hỗ trợ phát triển chính thức (ODA) tại Việt Nam” (2004) [27] đã đi sâu phân tích thực trạng quá tr</w:t>
      </w:r>
      <w:r w:rsidR="002E22C8" w:rsidRPr="001D0426">
        <w:rPr>
          <w:rFonts w:ascii="Times New Roman" w:hAnsi="Times New Roman"/>
          <w:color w:val="auto"/>
          <w:szCs w:val="28"/>
        </w:rPr>
        <w:t>ì</w:t>
      </w:r>
      <w:r w:rsidRPr="001D0426">
        <w:rPr>
          <w:rFonts w:ascii="Times New Roman" w:hAnsi="Times New Roman"/>
          <w:color w:val="auto"/>
          <w:szCs w:val="28"/>
        </w:rPr>
        <w:t>nh quản lý vốn vay ODA ở Việt Nam trong giai đoạn 1996</w:t>
      </w:r>
      <w:r w:rsidR="00D755C0" w:rsidRPr="001D0426">
        <w:rPr>
          <w:rFonts w:ascii="Times New Roman" w:hAnsi="Times New Roman"/>
          <w:color w:val="auto"/>
          <w:szCs w:val="28"/>
        </w:rPr>
        <w:t xml:space="preserve"> </w:t>
      </w:r>
      <w:r w:rsidRPr="001D0426">
        <w:rPr>
          <w:rFonts w:ascii="Times New Roman" w:hAnsi="Times New Roman"/>
          <w:color w:val="auto"/>
          <w:szCs w:val="28"/>
        </w:rPr>
        <w:t>-</w:t>
      </w:r>
      <w:r w:rsidR="00D755C0" w:rsidRPr="001D0426">
        <w:rPr>
          <w:rFonts w:ascii="Times New Roman" w:hAnsi="Times New Roman"/>
          <w:color w:val="auto"/>
          <w:szCs w:val="28"/>
        </w:rPr>
        <w:t xml:space="preserve"> </w:t>
      </w:r>
      <w:r w:rsidRPr="001D0426">
        <w:rPr>
          <w:rFonts w:ascii="Times New Roman" w:hAnsi="Times New Roman"/>
          <w:color w:val="auto"/>
          <w:szCs w:val="28"/>
        </w:rPr>
        <w:t>2003. Từ đó đưa ra một số kiến nghị về mặt ch</w:t>
      </w:r>
      <w:r w:rsidR="00282700" w:rsidRPr="001D0426">
        <w:rPr>
          <w:rFonts w:ascii="Times New Roman" w:hAnsi="Times New Roman"/>
          <w:color w:val="auto"/>
          <w:szCs w:val="28"/>
          <w:lang w:val="vi-VN"/>
        </w:rPr>
        <w:t>í</w:t>
      </w:r>
      <w:r w:rsidRPr="001D0426">
        <w:rPr>
          <w:rFonts w:ascii="Times New Roman" w:hAnsi="Times New Roman"/>
          <w:color w:val="auto"/>
          <w:szCs w:val="28"/>
        </w:rPr>
        <w:t>nh sách để tăng cường quản lý và sử dụng có hiệu quả ODA</w:t>
      </w:r>
      <w:r w:rsidR="00D755C0" w:rsidRPr="001D0426">
        <w:rPr>
          <w:rFonts w:ascii="Times New Roman" w:hAnsi="Times New Roman"/>
          <w:color w:val="auto"/>
          <w:szCs w:val="28"/>
        </w:rPr>
        <w:t>.</w:t>
      </w:r>
    </w:p>
    <w:p w14:paraId="524A41D4" w14:textId="32D0DED2"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Tôn Thanh Tâm đã có luận án tiến sỹ với đề tài “Giải pháp nâng cao hiệu quả quản lý nguồn vốn Hỗ trợ phát triển chính thức (ODA) tại Việt Nam" (2005) [3</w:t>
      </w:r>
      <w:r w:rsidR="00B846B8" w:rsidRPr="001D0426">
        <w:rPr>
          <w:rFonts w:ascii="Times New Roman" w:hAnsi="Times New Roman"/>
          <w:color w:val="auto"/>
          <w:szCs w:val="28"/>
        </w:rPr>
        <w:t>7</w:t>
      </w:r>
      <w:r w:rsidRPr="001D0426">
        <w:rPr>
          <w:rFonts w:ascii="Times New Roman" w:hAnsi="Times New Roman"/>
          <w:color w:val="auto"/>
          <w:szCs w:val="28"/>
        </w:rPr>
        <w:t>] đã đưa ra được một số</w:t>
      </w:r>
      <w:r w:rsidR="008E6E57" w:rsidRPr="001D0426">
        <w:rPr>
          <w:rFonts w:ascii="Times New Roman" w:hAnsi="Times New Roman"/>
          <w:color w:val="auto"/>
          <w:szCs w:val="28"/>
        </w:rPr>
        <w:t xml:space="preserve"> vấn đề</w:t>
      </w:r>
      <w:r w:rsidRPr="001D0426">
        <w:rPr>
          <w:rFonts w:ascii="Times New Roman" w:hAnsi="Times New Roman"/>
          <w:color w:val="auto"/>
          <w:szCs w:val="28"/>
        </w:rPr>
        <w:t xml:space="preserve"> lý luận về hiệu quả quản lý vốn ODA, phân tích, đánh giá thực trạng quản lí nguồn vốn này tại Việt Nam giai đoạn 1993 </w:t>
      </w:r>
      <w:r w:rsidR="006D603E" w:rsidRPr="001D0426">
        <w:rPr>
          <w:rFonts w:ascii="Times New Roman" w:hAnsi="Times New Roman"/>
          <w:color w:val="auto"/>
          <w:szCs w:val="28"/>
        </w:rPr>
        <w:t>-</w:t>
      </w:r>
      <w:r w:rsidRPr="001D0426">
        <w:rPr>
          <w:rFonts w:ascii="Times New Roman" w:hAnsi="Times New Roman"/>
          <w:color w:val="auto"/>
          <w:szCs w:val="28"/>
        </w:rPr>
        <w:t xml:space="preserve"> 2003 và nêu được một số bài học kinh nghiệm. Tuy nhiên, tác giả chưa nêu và phân t</w:t>
      </w:r>
      <w:r w:rsidR="008E6E57" w:rsidRPr="001D0426">
        <w:rPr>
          <w:rFonts w:ascii="Times New Roman" w:hAnsi="Times New Roman"/>
          <w:color w:val="auto"/>
          <w:szCs w:val="28"/>
        </w:rPr>
        <w:t>í</w:t>
      </w:r>
      <w:r w:rsidRPr="001D0426">
        <w:rPr>
          <w:rFonts w:ascii="Times New Roman" w:hAnsi="Times New Roman"/>
          <w:color w:val="auto"/>
          <w:szCs w:val="28"/>
        </w:rPr>
        <w:t>ch sâu các nguyên nhân và bản chất việc giải ngân chậm ảnh hưởng đến tiến độ triển khai thực hiện các chương tr</w:t>
      </w:r>
      <w:r w:rsidR="008E6E57" w:rsidRPr="001D0426">
        <w:rPr>
          <w:rFonts w:ascii="Times New Roman" w:hAnsi="Times New Roman"/>
          <w:color w:val="auto"/>
          <w:szCs w:val="28"/>
        </w:rPr>
        <w:t>ì</w:t>
      </w:r>
      <w:r w:rsidRPr="001D0426">
        <w:rPr>
          <w:rFonts w:ascii="Times New Roman" w:hAnsi="Times New Roman"/>
          <w:color w:val="auto"/>
          <w:szCs w:val="28"/>
        </w:rPr>
        <w:t xml:space="preserve">nh, dự án ODA. </w:t>
      </w:r>
    </w:p>
    <w:p w14:paraId="05CC33FE" w14:textId="4B63EE57"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Tác giả Nguyễn Văn Tuấn với đề tài “Vai trò nhà nước trong quản lý nguồn vốn ODA ở Việt Nam”, </w:t>
      </w:r>
      <w:r w:rsidR="00176CD1" w:rsidRPr="001D0426">
        <w:rPr>
          <w:rFonts w:ascii="Times New Roman" w:hAnsi="Times New Roman"/>
          <w:color w:val="auto"/>
          <w:szCs w:val="28"/>
        </w:rPr>
        <w:t>(</w:t>
      </w:r>
      <w:r w:rsidRPr="001D0426">
        <w:rPr>
          <w:rFonts w:ascii="Times New Roman" w:hAnsi="Times New Roman"/>
          <w:color w:val="auto"/>
          <w:szCs w:val="28"/>
        </w:rPr>
        <w:t>2010) [3</w:t>
      </w:r>
      <w:r w:rsidR="00B846B8" w:rsidRPr="001D0426">
        <w:rPr>
          <w:rFonts w:ascii="Times New Roman" w:hAnsi="Times New Roman"/>
          <w:color w:val="auto"/>
          <w:szCs w:val="28"/>
        </w:rPr>
        <w:t>8</w:t>
      </w:r>
      <w:r w:rsidRPr="001D0426">
        <w:rPr>
          <w:rFonts w:ascii="Times New Roman" w:hAnsi="Times New Roman"/>
          <w:color w:val="auto"/>
          <w:szCs w:val="28"/>
        </w:rPr>
        <w:t xml:space="preserve">] đã tập trung phân tích thực trạng thu hút và triển khai các dự án sử dụng vốn ODA tại Việt Nam trong giai </w:t>
      </w:r>
      <w:r w:rsidRPr="001D0426">
        <w:rPr>
          <w:rFonts w:ascii="Times New Roman" w:hAnsi="Times New Roman"/>
          <w:color w:val="auto"/>
          <w:szCs w:val="28"/>
        </w:rPr>
        <w:lastRenderedPageBreak/>
        <w:t xml:space="preserve">đoạn 1993 </w:t>
      </w:r>
      <w:r w:rsidR="006D603E" w:rsidRPr="001D0426">
        <w:rPr>
          <w:rFonts w:ascii="Times New Roman" w:hAnsi="Times New Roman"/>
          <w:color w:val="auto"/>
          <w:szCs w:val="28"/>
        </w:rPr>
        <w:t>-</w:t>
      </w:r>
      <w:r w:rsidRPr="001D0426">
        <w:rPr>
          <w:rFonts w:ascii="Times New Roman" w:hAnsi="Times New Roman"/>
          <w:color w:val="auto"/>
          <w:szCs w:val="28"/>
        </w:rPr>
        <w:t xml:space="preserve"> 2009; thực trạng quản lý nhà nước về vốn ODA để thấy rõ những thành tựu và những hạn chế; đưa ra những phương hướng và biện pháp khắc phục nhằm tiếp tục hoàn thiện vai trò quản lý nhà nước về thu hút và triển khai vốn ODA để phát huy hiệu quả vào quá trình công nghiệp hoá, hiện đại hoá đất nước.</w:t>
      </w:r>
    </w:p>
    <w:p w14:paraId="30ECB057" w14:textId="5AD1EB34" w:rsidR="00202594" w:rsidRPr="001D0426" w:rsidRDefault="00AC1B69"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Trần Đình Nam và cộng sự (201</w:t>
      </w:r>
      <w:r w:rsidR="000B0806" w:rsidRPr="001D0426">
        <w:rPr>
          <w:rFonts w:ascii="Times New Roman" w:hAnsi="Times New Roman"/>
          <w:color w:val="auto"/>
          <w:szCs w:val="28"/>
        </w:rPr>
        <w:t>6</w:t>
      </w:r>
      <w:r w:rsidRPr="001D0426">
        <w:rPr>
          <w:rFonts w:ascii="Times New Roman" w:hAnsi="Times New Roman"/>
          <w:color w:val="auto"/>
          <w:szCs w:val="28"/>
        </w:rPr>
        <w:t>) trong nghiên cứu “Factors Affecting ODA Project</w:t>
      </w:r>
      <w:r w:rsidR="00250032" w:rsidRPr="001D0426">
        <w:rPr>
          <w:rFonts w:ascii="Times New Roman" w:hAnsi="Times New Roman"/>
          <w:color w:val="auto"/>
          <w:szCs w:val="28"/>
        </w:rPr>
        <w:t xml:space="preserve"> Performance: The Case of Urban Railway Projects</w:t>
      </w:r>
      <w:r w:rsidR="00B63786" w:rsidRPr="001D0426">
        <w:rPr>
          <w:rFonts w:ascii="Times New Roman" w:hAnsi="Times New Roman"/>
          <w:color w:val="auto"/>
          <w:szCs w:val="28"/>
        </w:rPr>
        <w:t xml:space="preserve"> in Vietnam” [</w:t>
      </w:r>
      <w:r w:rsidR="00540039" w:rsidRPr="001D0426">
        <w:rPr>
          <w:rFonts w:ascii="Times New Roman" w:hAnsi="Times New Roman"/>
          <w:color w:val="auto"/>
          <w:szCs w:val="28"/>
        </w:rPr>
        <w:t>86</w:t>
      </w:r>
      <w:r w:rsidR="00B63786" w:rsidRPr="001D0426">
        <w:rPr>
          <w:rFonts w:ascii="Times New Roman" w:hAnsi="Times New Roman"/>
          <w:color w:val="auto"/>
          <w:szCs w:val="28"/>
        </w:rPr>
        <w:t xml:space="preserve">] đã thực hiện nghiên cứu </w:t>
      </w:r>
      <w:r w:rsidR="001A5C2E" w:rsidRPr="001D0426">
        <w:rPr>
          <w:rFonts w:ascii="Times New Roman" w:hAnsi="Times New Roman"/>
          <w:color w:val="auto"/>
          <w:szCs w:val="28"/>
        </w:rPr>
        <w:t xml:space="preserve">nhằm phát triển và thay đổi mô hình </w:t>
      </w:r>
      <w:r w:rsidR="00F959EF" w:rsidRPr="001D0426">
        <w:rPr>
          <w:rFonts w:ascii="Times New Roman" w:hAnsi="Times New Roman"/>
          <w:color w:val="auto"/>
          <w:szCs w:val="28"/>
        </w:rPr>
        <w:t>đánh giá các yếu tố ảnh hưởng</w:t>
      </w:r>
      <w:r w:rsidR="002D0B3A" w:rsidRPr="001D0426">
        <w:rPr>
          <w:rFonts w:ascii="Times New Roman" w:hAnsi="Times New Roman"/>
          <w:color w:val="auto"/>
          <w:szCs w:val="28"/>
        </w:rPr>
        <w:t xml:space="preserve"> đến hiệu quả dự án ODA. Kết quả nghiên cứu từ 212 cán bộ, nhân viên tham gia các dự án đường sắt đô thị ở Việt Nam cho thấy</w:t>
      </w:r>
      <w:r w:rsidR="00A22E28" w:rsidRPr="001D0426">
        <w:rPr>
          <w:rFonts w:ascii="Times New Roman" w:hAnsi="Times New Roman"/>
          <w:color w:val="auto"/>
          <w:szCs w:val="28"/>
        </w:rPr>
        <w:t xml:space="preserve"> 3 trong 6 yếu tố ảnh hưởng trực tiếp đến hiệu quả dự án là: </w:t>
      </w:r>
      <w:r w:rsidR="00E042FA" w:rsidRPr="001D0426">
        <w:rPr>
          <w:rFonts w:ascii="Times New Roman" w:hAnsi="Times New Roman"/>
          <w:color w:val="auto"/>
          <w:szCs w:val="28"/>
        </w:rPr>
        <w:t xml:space="preserve">(1) năng lực quản lý; (2) khả năng thích ứng; (3) khả năng tài chính. </w:t>
      </w:r>
      <w:r w:rsidR="00563030" w:rsidRPr="001D0426">
        <w:rPr>
          <w:rFonts w:ascii="Times New Roman" w:hAnsi="Times New Roman"/>
          <w:color w:val="auto"/>
          <w:szCs w:val="28"/>
        </w:rPr>
        <w:t xml:space="preserve">Từ kết quả nghiên cứu, tác giả cũng đã đề xuất 3 nhóm giải pháp chính gồm: </w:t>
      </w:r>
      <w:r w:rsidR="00CD5079" w:rsidRPr="001D0426">
        <w:rPr>
          <w:rFonts w:ascii="Times New Roman" w:hAnsi="Times New Roman"/>
          <w:color w:val="auto"/>
          <w:szCs w:val="28"/>
        </w:rPr>
        <w:t>cải thiện năng lực quản trị tài chính dự án, nâng cao hiệu quả điều hành dự án từ lãnh đạo và cải thiện khả năng thích ứng</w:t>
      </w:r>
      <w:r w:rsidR="00742DC4" w:rsidRPr="001D0426">
        <w:rPr>
          <w:rFonts w:ascii="Times New Roman" w:hAnsi="Times New Roman"/>
          <w:color w:val="auto"/>
          <w:szCs w:val="28"/>
        </w:rPr>
        <w:t xml:space="preserve"> của các bộ phận thực hiện dự án trước các biến đổi từ bên ngoài. </w:t>
      </w:r>
    </w:p>
    <w:p w14:paraId="1CFEFD26" w14:textId="26C907B7" w:rsidR="00A64F24" w:rsidRPr="001D0426" w:rsidRDefault="008E31B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Đi sâu vào vấn đề quản lý dự án </w:t>
      </w:r>
      <w:r w:rsidR="00B70E46" w:rsidRPr="001D0426">
        <w:rPr>
          <w:rFonts w:ascii="Times New Roman" w:hAnsi="Times New Roman"/>
          <w:color w:val="auto"/>
          <w:szCs w:val="28"/>
        </w:rPr>
        <w:t>phát triển giáo dục sử dụng nguồn vốn ODA</w:t>
      </w:r>
      <w:r w:rsidR="00A64F24" w:rsidRPr="001D0426">
        <w:rPr>
          <w:rFonts w:ascii="Times New Roman" w:hAnsi="Times New Roman"/>
          <w:color w:val="auto"/>
          <w:szCs w:val="28"/>
        </w:rPr>
        <w:t>,</w:t>
      </w:r>
      <w:r w:rsidR="00B3531F" w:rsidRPr="001D0426">
        <w:rPr>
          <w:rFonts w:ascii="Times New Roman" w:hAnsi="Times New Roman"/>
          <w:color w:val="auto"/>
          <w:szCs w:val="28"/>
        </w:rPr>
        <w:t xml:space="preserve"> hiện nay có rất ít các nghiên cứu về vấn đề này. Tuy nhiên,</w:t>
      </w:r>
      <w:r w:rsidR="00A64F24" w:rsidRPr="001D0426">
        <w:rPr>
          <w:rFonts w:ascii="Times New Roman" w:hAnsi="Times New Roman"/>
          <w:color w:val="auto"/>
          <w:szCs w:val="28"/>
        </w:rPr>
        <w:t xml:space="preserve"> cùng với quá trình đổi mới cơ chế quản lý nền kinh tế, Đảng và Nhà nước ta </w:t>
      </w:r>
      <w:r w:rsidR="007818A2" w:rsidRPr="001D0426">
        <w:rPr>
          <w:rFonts w:ascii="Times New Roman" w:hAnsi="Times New Roman"/>
          <w:color w:val="auto"/>
          <w:szCs w:val="28"/>
        </w:rPr>
        <w:t>luôn</w:t>
      </w:r>
      <w:r w:rsidR="00A64F24" w:rsidRPr="001D0426">
        <w:rPr>
          <w:rFonts w:ascii="Times New Roman" w:hAnsi="Times New Roman"/>
          <w:color w:val="auto"/>
          <w:szCs w:val="28"/>
        </w:rPr>
        <w:t xml:space="preserve"> khẳng định vai trò của giáo dục là “Quốc sách hàng đầu”, và “phải coi đầu tư cho giáo dục là đầu tư phát triển”. Chiến lược phát triển kinh tế - xã hội 2011-2020 coi việc phát triển giáo dục là quốc sách hàng đầu để đạt được mục tiêu nâng cao chất lượng nguồn nhân lực. Nhà nước tăng đầu tư, đồng thời đẩy mạnh xã hội hóa, huy động toàn xã hội chăm lo phát triển giáo dục [</w:t>
      </w:r>
      <w:r w:rsidR="00124A3E" w:rsidRPr="001D0426">
        <w:rPr>
          <w:rFonts w:ascii="Times New Roman" w:hAnsi="Times New Roman"/>
          <w:color w:val="auto"/>
          <w:szCs w:val="28"/>
        </w:rPr>
        <w:t>14</w:t>
      </w:r>
      <w:r w:rsidR="00A64F24" w:rsidRPr="001D0426">
        <w:rPr>
          <w:rFonts w:ascii="Times New Roman" w:hAnsi="Times New Roman"/>
          <w:color w:val="auto"/>
          <w:szCs w:val="28"/>
        </w:rPr>
        <w:t>]. Chiến lược phát triển giáo dục 2011-2020 đưa ra quan điểm chỉ đạo phát triển GD là quốc sách hàng đầu, là sự nghiệp của Đảng, Nhà nước và của toàn dân [</w:t>
      </w:r>
      <w:r w:rsidR="00124A3E" w:rsidRPr="001D0426">
        <w:rPr>
          <w:rFonts w:ascii="Times New Roman" w:hAnsi="Times New Roman"/>
          <w:color w:val="auto"/>
          <w:szCs w:val="28"/>
        </w:rPr>
        <w:t>4</w:t>
      </w:r>
      <w:r w:rsidR="003267A1" w:rsidRPr="001D0426">
        <w:rPr>
          <w:rFonts w:ascii="Times New Roman" w:hAnsi="Times New Roman"/>
          <w:color w:val="auto"/>
          <w:szCs w:val="28"/>
        </w:rPr>
        <w:t>3</w:t>
      </w:r>
      <w:r w:rsidR="00A64F24" w:rsidRPr="001D0426">
        <w:rPr>
          <w:rFonts w:ascii="Times New Roman" w:hAnsi="Times New Roman"/>
          <w:color w:val="auto"/>
          <w:szCs w:val="28"/>
        </w:rPr>
        <w:t xml:space="preserve">]. Luật Giáo dục sửa đổi năm 2009 tại điều 13 quy định “đầu tư cho giáo dục là đầu tư phát triển” và “Nhà nước ưu tiên đầu tư cho giáo dục; khuyến </w:t>
      </w:r>
      <w:r w:rsidR="00A64F24" w:rsidRPr="001D0426">
        <w:rPr>
          <w:rFonts w:ascii="Times New Roman" w:hAnsi="Times New Roman"/>
          <w:color w:val="auto"/>
          <w:szCs w:val="28"/>
        </w:rPr>
        <w:lastRenderedPageBreak/>
        <w:t>khích và bảo hộ các quyền, lợi ích hợp pháp của tổ chức, cá nhân trong nước, người Việt Nam định cư ở nước ngoài, tổ chức, cá nhân nước ngoài đầu tư cho giáo dục” [</w:t>
      </w:r>
      <w:r w:rsidR="00C40E58" w:rsidRPr="001D0426">
        <w:rPr>
          <w:rFonts w:ascii="Times New Roman" w:hAnsi="Times New Roman"/>
          <w:color w:val="auto"/>
          <w:szCs w:val="28"/>
        </w:rPr>
        <w:t>32</w:t>
      </w:r>
      <w:r w:rsidR="00A64F24" w:rsidRPr="001D0426">
        <w:rPr>
          <w:rFonts w:ascii="Times New Roman" w:hAnsi="Times New Roman"/>
          <w:color w:val="auto"/>
          <w:szCs w:val="28"/>
        </w:rPr>
        <w:t>]. Chính từ những chủ trương này đã</w:t>
      </w:r>
      <w:r w:rsidR="00902E85" w:rsidRPr="001D0426">
        <w:rPr>
          <w:rFonts w:ascii="Times New Roman" w:hAnsi="Times New Roman"/>
          <w:color w:val="auto"/>
          <w:szCs w:val="28"/>
        </w:rPr>
        <w:t xml:space="preserve"> đẩy mạnh</w:t>
      </w:r>
      <w:r w:rsidR="00A64F24" w:rsidRPr="001D0426">
        <w:rPr>
          <w:rFonts w:ascii="Times New Roman" w:hAnsi="Times New Roman"/>
          <w:color w:val="auto"/>
          <w:szCs w:val="28"/>
        </w:rPr>
        <w:t xml:space="preserve"> </w:t>
      </w:r>
      <w:r w:rsidR="00902E85" w:rsidRPr="001D0426">
        <w:rPr>
          <w:rFonts w:ascii="Times New Roman" w:hAnsi="Times New Roman"/>
          <w:color w:val="auto"/>
        </w:rPr>
        <w:t xml:space="preserve">việc thu hút, quản lý và sử dụng các nguồn vốn </w:t>
      </w:r>
      <w:r w:rsidR="00B6475B" w:rsidRPr="001D0426">
        <w:rPr>
          <w:rFonts w:ascii="Times New Roman" w:hAnsi="Times New Roman"/>
          <w:color w:val="auto"/>
        </w:rPr>
        <w:t xml:space="preserve">ODA </w:t>
      </w:r>
      <w:r w:rsidR="00902E85" w:rsidRPr="001D0426">
        <w:rPr>
          <w:rFonts w:ascii="Times New Roman" w:hAnsi="Times New Roman"/>
          <w:color w:val="auto"/>
        </w:rPr>
        <w:t xml:space="preserve">đầu tư </w:t>
      </w:r>
      <w:r w:rsidR="00B6475B" w:rsidRPr="001D0426">
        <w:rPr>
          <w:rFonts w:ascii="Times New Roman" w:hAnsi="Times New Roman"/>
          <w:color w:val="auto"/>
        </w:rPr>
        <w:t>cho các dự án phát triển giáo dục</w:t>
      </w:r>
      <w:r w:rsidR="00A405FD" w:rsidRPr="001D0426">
        <w:rPr>
          <w:rFonts w:ascii="Times New Roman" w:hAnsi="Times New Roman"/>
          <w:color w:val="auto"/>
        </w:rPr>
        <w:t xml:space="preserve"> ở Việt Nam.</w:t>
      </w:r>
    </w:p>
    <w:p w14:paraId="3AEEA727" w14:textId="414C945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Nguyễn Hải Hưng trong bài viết “Tiêu chí đánh giá công tác quản lý vốn ODA cho các chương trình, dự án thuộc Bộ Giáo dục và Đào tạo” (2022)</w:t>
      </w:r>
      <w:r w:rsidR="00BE4954" w:rsidRPr="001D0426">
        <w:rPr>
          <w:rFonts w:ascii="Times New Roman" w:hAnsi="Times New Roman"/>
          <w:color w:val="auto"/>
          <w:szCs w:val="28"/>
        </w:rPr>
        <w:t xml:space="preserve"> [</w:t>
      </w:r>
      <w:r w:rsidR="00F75989" w:rsidRPr="001D0426">
        <w:rPr>
          <w:rFonts w:ascii="Times New Roman" w:hAnsi="Times New Roman"/>
          <w:color w:val="auto"/>
          <w:szCs w:val="28"/>
        </w:rPr>
        <w:t>23</w:t>
      </w:r>
      <w:r w:rsidR="00BE4954" w:rsidRPr="001D0426">
        <w:rPr>
          <w:rFonts w:ascii="Times New Roman" w:hAnsi="Times New Roman"/>
          <w:color w:val="auto"/>
          <w:szCs w:val="28"/>
        </w:rPr>
        <w:t>]</w:t>
      </w:r>
      <w:r w:rsidRPr="001D0426">
        <w:rPr>
          <w:rFonts w:ascii="Times New Roman" w:hAnsi="Times New Roman"/>
          <w:color w:val="auto"/>
          <w:szCs w:val="28"/>
        </w:rPr>
        <w:t xml:space="preserve"> đã xác định ba tiêu chí đánh giá công tác quản lý vốn ODA cho các chương trình, dự án thuộc Bộ Giáo dục và Đào tạo cơ bản, bao gồm: (1) Thời gian thực hiện chương trình, dự án; (2) Tỉ lệ giải ngân của chương trình dự án; (3) Chất lượng, số lượng kết quả đạt được của chương trình, dự án theo cam kết. Từ đó, tác giả đưa ra một số đề xuất nhằm tăng cường hiệu quả quản lý vốn ODA cho các chương trình, dự án thuộc Bộ Giáo dục và Đào tạo với các nội dung chính như sau: (1) tăng cường quản lý tài chính và khả năng bố trí vốn; (2) tăng cường năng lực lãnh đạo, quản lý điều hành của ban quản lý chương trình dự án; (3) tăng cường công tác chuẩn bị thực hiện dự án, việc sẵn sàng cung cấp đủ vốn các năm đầu tiên, vốn đầu tư công cũng cần phải hoàn thành sớm các thủ tục để được giao vốn. Tuy nhiên nghiên cứu này mới chỉ dừng lại ở phạm vi của một bài báo, nên vẫn chưa phân tích sâu và nêu lên được tất cả các khía cạnh trong công tác quản lý nguồn vốn này. </w:t>
      </w:r>
    </w:p>
    <w:p w14:paraId="708F5583" w14:textId="77777777" w:rsidR="00A64F24" w:rsidRPr="001D0426" w:rsidRDefault="00A64F24"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Như vậy, có thể thấy các công trình nghiên cứu trong và ngoài nước về quản lý dự án phát triển giáo dục sử dụng nguồn vốn ODA đã tập trung nghiên cứu về quy trình quản lý dự án đầu tư qua bốn giai đoạn khác nhau: (1) Thẩm định dự án, (2) Lựa chọn dự án, (3) Thực hiện đầu tư, (4) Đánh giá đầu tư; chỉ ra vai trò của bộ máy quản lý dự án, xác định các nội dung cơ bản của một bộ máy quản lý tốt, xác định các tiêu chí đánh giá công tác quản lý vốn ODA cho các chương trình, dự án thuộc Bộ Giáo dục và Đào tạo. Đồng thời, đánh giá việc quản lý dự án và hiệu quả sử dụng nguồn vốn ODA ở cấp độ vĩ mô và vi </w:t>
      </w:r>
      <w:r w:rsidRPr="001D0426">
        <w:rPr>
          <w:rFonts w:ascii="Times New Roman" w:hAnsi="Times New Roman"/>
          <w:color w:val="auto"/>
          <w:spacing w:val="-2"/>
          <w:szCs w:val="28"/>
        </w:rPr>
        <w:lastRenderedPageBreak/>
        <w:t xml:space="preserve">mô; đề xuất các giải pháp góp phần nâng cao năng lực quản lý các dự án ODA trong tương lai tại Việt Nam và một số nước đang phát triển khác. </w:t>
      </w:r>
    </w:p>
    <w:p w14:paraId="45D07455" w14:textId="4D39B5AA" w:rsidR="00A64F24" w:rsidRPr="001D0426" w:rsidRDefault="00A64F24" w:rsidP="00803D84">
      <w:pPr>
        <w:pStyle w:val="31"/>
        <w:rPr>
          <w:lang w:val="en-US"/>
        </w:rPr>
      </w:pPr>
      <w:bookmarkStart w:id="79" w:name="_Toc143859525"/>
      <w:r w:rsidRPr="001D0426">
        <w:t xml:space="preserve">1.1.3. </w:t>
      </w:r>
      <w:r w:rsidR="005C3C5A" w:rsidRPr="001D0426">
        <w:t>Nhận xét chung các công trình</w:t>
      </w:r>
      <w:r w:rsidR="000D2E91" w:rsidRPr="001D0426">
        <w:t xml:space="preserve"> nghiên cứu</w:t>
      </w:r>
      <w:r w:rsidRPr="001D0426">
        <w:t xml:space="preserve"> về quản lý dự án phát triển giáo dục sử dụng nguồn vốn ODA và các vấn đề đặt ra để luận án tiếp tục nghiên cứu</w:t>
      </w:r>
      <w:bookmarkEnd w:id="79"/>
    </w:p>
    <w:p w14:paraId="690BB087" w14:textId="28F318E6" w:rsidR="00A64F24" w:rsidRPr="001D0426" w:rsidRDefault="00A64F24" w:rsidP="00E8715E">
      <w:pPr>
        <w:pStyle w:val="a4"/>
        <w:rPr>
          <w:b/>
          <w:sz w:val="28"/>
          <w:szCs w:val="28"/>
        </w:rPr>
      </w:pPr>
      <w:r w:rsidRPr="001D0426">
        <w:rPr>
          <w:sz w:val="28"/>
          <w:szCs w:val="28"/>
        </w:rPr>
        <w:t xml:space="preserve">1.1.3.1. </w:t>
      </w:r>
      <w:r w:rsidR="000D2E91" w:rsidRPr="001D0426">
        <w:rPr>
          <w:sz w:val="28"/>
          <w:szCs w:val="28"/>
        </w:rPr>
        <w:t>Nhận xét chung</w:t>
      </w:r>
      <w:r w:rsidRPr="001D0426">
        <w:rPr>
          <w:sz w:val="28"/>
          <w:szCs w:val="28"/>
        </w:rPr>
        <w:t xml:space="preserve"> các công trình nghiên cứu trong và ngoài nước về quản lý dự án phát triển giáo dục sử dụng nguồn vốn ODA</w:t>
      </w:r>
    </w:p>
    <w:p w14:paraId="0080081C" w14:textId="316BB532" w:rsidR="00A64F24" w:rsidRPr="001D0426" w:rsidRDefault="0032319E"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C</w:t>
      </w:r>
      <w:r w:rsidR="00A64F24" w:rsidRPr="001D0426">
        <w:rPr>
          <w:rFonts w:ascii="Times New Roman" w:hAnsi="Times New Roman"/>
          <w:color w:val="auto"/>
          <w:spacing w:val="4"/>
          <w:szCs w:val="28"/>
        </w:rPr>
        <w:t xml:space="preserve">ác nghiên cứu trong và ngoài nước về </w:t>
      </w:r>
      <w:r w:rsidR="00513677" w:rsidRPr="001D0426">
        <w:rPr>
          <w:rFonts w:ascii="Times New Roman" w:hAnsi="Times New Roman"/>
          <w:color w:val="auto"/>
          <w:spacing w:val="4"/>
          <w:szCs w:val="28"/>
        </w:rPr>
        <w:t xml:space="preserve">sử dụng </w:t>
      </w:r>
      <w:r w:rsidR="00A64F24" w:rsidRPr="001D0426">
        <w:rPr>
          <w:rFonts w:ascii="Times New Roman" w:hAnsi="Times New Roman"/>
          <w:color w:val="auto"/>
          <w:spacing w:val="4"/>
          <w:szCs w:val="28"/>
        </w:rPr>
        <w:t>nguồn vốn ODA và quản lý dự án phát triển giáo dục sử dụng nguồn vốn ODA</w:t>
      </w:r>
      <w:r w:rsidRPr="001D0426">
        <w:rPr>
          <w:rFonts w:ascii="Times New Roman" w:hAnsi="Times New Roman"/>
          <w:color w:val="auto"/>
          <w:spacing w:val="4"/>
          <w:szCs w:val="28"/>
        </w:rPr>
        <w:t xml:space="preserve"> </w:t>
      </w:r>
      <w:r w:rsidR="00A64F24" w:rsidRPr="001D0426">
        <w:rPr>
          <w:rFonts w:ascii="Times New Roman" w:hAnsi="Times New Roman"/>
          <w:color w:val="auto"/>
          <w:spacing w:val="4"/>
          <w:szCs w:val="28"/>
        </w:rPr>
        <w:t>đã tập trung vào một số vấn đề cụ thể sau:</w:t>
      </w:r>
    </w:p>
    <w:p w14:paraId="4AC3BE36"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 Một số vấn đề lý luận về nguồn vốn ODA như khái niệm, phân loại, bản chất của nguồn vốn ODA, đặc biệt đưa ra các mô hình lý thuyết chứng minh cho việc cung cấp ODA là có căn cứ và cơ sở khoa học; </w:t>
      </w:r>
    </w:p>
    <w:p w14:paraId="5265059E"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(ii) Chỉ ra được các mối liên hệ giữa ODA với tăng trưởng/phát triển kinh tế - xã hội, trong đó có giáo dục. Các kết quả này có thể được dùng làm luận cứ khoa học cho các nhà hoạch định chính sách của các nước, các tổ chức phụ trách về ODA; </w:t>
      </w:r>
    </w:p>
    <w:p w14:paraId="08956833" w14:textId="6A4CA98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(iii) Xác định quy trình quản lý dự án </w:t>
      </w:r>
      <w:r w:rsidR="00055090" w:rsidRPr="001D0426">
        <w:rPr>
          <w:rFonts w:ascii="Times New Roman" w:hAnsi="Times New Roman"/>
          <w:color w:val="auto"/>
          <w:szCs w:val="28"/>
        </w:rPr>
        <w:t>phát triển giáo dục sử dụng nguồn vốn ODA</w:t>
      </w:r>
      <w:r w:rsidRPr="001D0426">
        <w:rPr>
          <w:rFonts w:ascii="Times New Roman" w:hAnsi="Times New Roman"/>
          <w:color w:val="auto"/>
          <w:szCs w:val="28"/>
        </w:rPr>
        <w:t xml:space="preserve"> qua bốn giai đoạn: (1) Thẩm định dự án, (2) Lựa chọn dự án, (3) Thực hiện </w:t>
      </w:r>
      <w:r w:rsidR="005E722F" w:rsidRPr="001D0426">
        <w:rPr>
          <w:rFonts w:ascii="Times New Roman" w:hAnsi="Times New Roman"/>
          <w:color w:val="auto"/>
          <w:szCs w:val="28"/>
        </w:rPr>
        <w:t>dự án</w:t>
      </w:r>
      <w:r w:rsidRPr="001D0426">
        <w:rPr>
          <w:rFonts w:ascii="Times New Roman" w:hAnsi="Times New Roman"/>
          <w:color w:val="auto"/>
          <w:szCs w:val="28"/>
        </w:rPr>
        <w:t xml:space="preserve">, (4) Đánh giá </w:t>
      </w:r>
      <w:r w:rsidR="005E722F" w:rsidRPr="001D0426">
        <w:rPr>
          <w:rFonts w:ascii="Times New Roman" w:hAnsi="Times New Roman"/>
          <w:color w:val="auto"/>
          <w:szCs w:val="28"/>
        </w:rPr>
        <w:t>dự án</w:t>
      </w:r>
      <w:r w:rsidRPr="001D0426">
        <w:rPr>
          <w:rFonts w:ascii="Times New Roman" w:hAnsi="Times New Roman"/>
          <w:color w:val="auto"/>
          <w:szCs w:val="28"/>
        </w:rPr>
        <w:t xml:space="preserve"> và chỉ ra vai trò của bộ máy quản lý dự án, xác định các nội dung cơ bản của một bộ máy quản lý tốt;</w:t>
      </w:r>
    </w:p>
    <w:p w14:paraId="66CB3249"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(iv) Xác định các tiêu chí đánh giá công tác quản lý dự án phát triển giáo dục sử dụng nguồn vốn ODA với 3 tiêu chí cơ bản là: (1) Thời gian thực hiện chương trình, dự án; (2) Tỉ lệ giải ngân của chương trình dự án; (3) Chất lượng, số lượng kết quả đạt được của chương trình, dự án theo cam kết. </w:t>
      </w:r>
    </w:p>
    <w:p w14:paraId="1C54F87B"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(v) Đánh giá việc quản lý dự án và hiệu quả sử dụng nguồn vốn ODA ở cấp độ vĩ mô và vi mô; đưa ra được ra được một số bài học kinh nghiệm về </w:t>
      </w:r>
      <w:r w:rsidRPr="001D0426">
        <w:rPr>
          <w:rFonts w:ascii="Times New Roman" w:hAnsi="Times New Roman"/>
          <w:color w:val="auto"/>
          <w:szCs w:val="28"/>
        </w:rPr>
        <w:lastRenderedPageBreak/>
        <w:t xml:space="preserve">thu hút, quản lý và hiệu quả sử dụng ODA của các nước trong khu vực và thế giới và kinh nghiệm đối với Việt Nam; </w:t>
      </w:r>
    </w:p>
    <w:p w14:paraId="02CD57FC" w14:textId="19A90FF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(v</w:t>
      </w:r>
      <w:r w:rsidR="00FC6EBD" w:rsidRPr="001D0426">
        <w:rPr>
          <w:rFonts w:ascii="Times New Roman" w:hAnsi="Times New Roman"/>
          <w:color w:val="auto"/>
          <w:szCs w:val="28"/>
        </w:rPr>
        <w:t>i</w:t>
      </w:r>
      <w:r w:rsidRPr="001D0426">
        <w:rPr>
          <w:rFonts w:ascii="Times New Roman" w:hAnsi="Times New Roman"/>
          <w:color w:val="auto"/>
          <w:szCs w:val="28"/>
        </w:rPr>
        <w:t xml:space="preserve">) Gợi mở một số kiến nghị nhằm tăng cường hơn nữa việc quản lý và sử dụng hiệu quả viện trợ nói chung và cho lĩnh vực giáo dục; đề xuất các giải pháp góp phần nâng cao năng lực quản lý các dự án ODA trong tương lai tại Việt Nam và một số nước đang phát triển khác. </w:t>
      </w:r>
    </w:p>
    <w:p w14:paraId="1AB51519"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Tuy nhiên, các công trình nghiên cứu chủ yếu đi vào những vấn đề về quản lý dự án sử dụng nguồn vốn ODA nói chung và được tiến hành riêng rẽ ở các thời kỳ khác nhau, dưới góc độ nghiên cứu, quan điểm và đánh giá khác nhau. Chính vì vậy còn có sự chuyên biệt và khác biệt trong đánh giá hiệu quả quản lý các dự án sử dụng nguồn vốn ODA. Mặt khác, các nghiên cứu này chưa hệ thống hóa một cách toàn diện về mặt lý thuyết và phương pháp đánh giá hiệu quả quản lý dự án sử dụng nguồn vốn ODA. </w:t>
      </w:r>
    </w:p>
    <w:p w14:paraId="2FF71C8E"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Mặc dù đã có một vài công trình nghiên cứu đề cập đến việc quản lý nguồn vốn ODA trong các cơ sở giáo dục song vẫn còn thiếu những công trình nghiên cứu đi sâu vào công tác quản lý dự án phát triển giáo dục sử dụng nguồn vốn </w:t>
      </w:r>
      <w:r w:rsidRPr="001D0426">
        <w:rPr>
          <w:rFonts w:ascii="Times New Roman" w:hAnsi="Times New Roman"/>
          <w:bCs/>
          <w:color w:val="auto"/>
          <w:szCs w:val="28"/>
        </w:rPr>
        <w:t>ODA</w:t>
      </w:r>
      <w:r w:rsidRPr="001D0426">
        <w:rPr>
          <w:rFonts w:ascii="Times New Roman" w:hAnsi="Times New Roman"/>
          <w:color w:val="auto"/>
          <w:szCs w:val="28"/>
        </w:rPr>
        <w:t> đặt trong bối cảnh mới của Việt Nam khi trở thành nước có mức thu nhập trung bình. Các công trình nghiên cứu chưa khái quát được cơ sở lý luận về quản lý dự án phát triển giáo dục sử dụng nguồn vốn ODA, chưa xác định được đầy đủ các tiêu chí và mô hình đánh giá hiệu quả quản lý dự án phát triển giáo dục sử dụng nguồn vốn ODA cũng như chưa phân tích, đánh giá được thực trạng quá trình thu hút và quản lý hiệu quả dự án phát triển giáo dục sử dụng nguồn vốn ODA ở Việt Nam.</w:t>
      </w:r>
    </w:p>
    <w:p w14:paraId="360F2E1B" w14:textId="77777777" w:rsidR="00A64F24" w:rsidRPr="001D0426" w:rsidRDefault="00A64F24" w:rsidP="00E8715E">
      <w:pPr>
        <w:pStyle w:val="a4"/>
        <w:rPr>
          <w:b/>
          <w:sz w:val="28"/>
          <w:szCs w:val="28"/>
        </w:rPr>
      </w:pPr>
      <w:r w:rsidRPr="001D0426">
        <w:rPr>
          <w:sz w:val="28"/>
          <w:szCs w:val="28"/>
          <w:lang w:val="pt-BR"/>
        </w:rPr>
        <w:t xml:space="preserve">1.1.3.2. </w:t>
      </w:r>
      <w:r w:rsidRPr="001D0426">
        <w:rPr>
          <w:sz w:val="28"/>
          <w:szCs w:val="28"/>
        </w:rPr>
        <w:t>Các vấn đề đặt ra để luận án tiếp tục nghiên cứu</w:t>
      </w:r>
    </w:p>
    <w:p w14:paraId="7F689653" w14:textId="5A541EE2" w:rsidR="00A64F24" w:rsidRPr="001D0426" w:rsidRDefault="00A64F24" w:rsidP="00E8715E">
      <w:pPr>
        <w:spacing w:line="360" w:lineRule="auto"/>
        <w:ind w:firstLine="720"/>
        <w:jc w:val="both"/>
        <w:rPr>
          <w:rFonts w:ascii="Times New Roman" w:hAnsi="Times New Roman"/>
          <w:bCs/>
          <w:color w:val="auto"/>
          <w:szCs w:val="28"/>
        </w:rPr>
      </w:pPr>
      <w:r w:rsidRPr="001D0426">
        <w:rPr>
          <w:rFonts w:ascii="Times New Roman" w:hAnsi="Times New Roman"/>
          <w:color w:val="auto"/>
          <w:szCs w:val="28"/>
          <w:lang w:val="pt-BR"/>
        </w:rPr>
        <w:t>Bên cạnh các nghiên cứu tập trung về sử dụng nguồn vốn ODA</w:t>
      </w:r>
      <w:r w:rsidR="00904265" w:rsidRPr="001D0426">
        <w:rPr>
          <w:rFonts w:ascii="Times New Roman" w:hAnsi="Times New Roman"/>
          <w:color w:val="auto"/>
          <w:szCs w:val="28"/>
          <w:lang w:val="pt-BR"/>
        </w:rPr>
        <w:t xml:space="preserve"> và quản lý</w:t>
      </w:r>
      <w:r w:rsidR="000144F7" w:rsidRPr="001D0426">
        <w:rPr>
          <w:rFonts w:ascii="Times New Roman" w:hAnsi="Times New Roman"/>
          <w:color w:val="auto"/>
          <w:szCs w:val="28"/>
          <w:lang w:val="pt-BR"/>
        </w:rPr>
        <w:t xml:space="preserve"> dự án sử dụng nguồn vốn ODA</w:t>
      </w:r>
      <w:r w:rsidRPr="001D0426">
        <w:rPr>
          <w:rFonts w:ascii="Times New Roman" w:hAnsi="Times New Roman"/>
          <w:color w:val="auto"/>
          <w:szCs w:val="28"/>
          <w:lang w:val="pt-BR"/>
        </w:rPr>
        <w:t xml:space="preserve"> thì thiếu các nghiên cứu về quản lý dự án phát triển giáo dục sử dụng nguồn vốn ODA theo tiếp cận vòng đời dự án và </w:t>
      </w:r>
      <w:r w:rsidRPr="001D0426">
        <w:rPr>
          <w:rFonts w:ascii="Times New Roman" w:hAnsi="Times New Roman"/>
          <w:color w:val="auto"/>
          <w:szCs w:val="28"/>
          <w:lang w:val="pt-BR"/>
        </w:rPr>
        <w:lastRenderedPageBreak/>
        <w:t>quản lý kết quả đầu ra mà vẫn dựa trên một quy trình, phương pháp và công cụ quản lý tài chính công một cách linh hoạt. Cụ thể:</w:t>
      </w:r>
      <w:r w:rsidRPr="001D0426">
        <w:rPr>
          <w:rFonts w:ascii="Times New Roman" w:hAnsi="Times New Roman"/>
          <w:bCs/>
          <w:color w:val="auto"/>
          <w:szCs w:val="28"/>
        </w:rPr>
        <w:t xml:space="preserve"> </w:t>
      </w:r>
    </w:p>
    <w:p w14:paraId="0345B789" w14:textId="6B1BA62B" w:rsidR="00A64F24" w:rsidRPr="001D0426" w:rsidRDefault="00A64F24" w:rsidP="00E8715E">
      <w:pPr>
        <w:spacing w:line="360" w:lineRule="auto"/>
        <w:jc w:val="both"/>
        <w:rPr>
          <w:rFonts w:ascii="Times New Roman" w:hAnsi="Times New Roman"/>
          <w:bCs/>
          <w:color w:val="auto"/>
          <w:szCs w:val="28"/>
        </w:rPr>
      </w:pPr>
      <w:r w:rsidRPr="001D0426">
        <w:rPr>
          <w:rFonts w:ascii="Times New Roman" w:hAnsi="Times New Roman"/>
          <w:bCs/>
          <w:color w:val="auto"/>
          <w:szCs w:val="28"/>
          <w:lang w:val="vi-VN"/>
        </w:rPr>
        <w:tab/>
      </w:r>
      <w:r w:rsidRPr="001D0426">
        <w:rPr>
          <w:rFonts w:ascii="Times New Roman" w:hAnsi="Times New Roman"/>
          <w:bCs/>
          <w:color w:val="auto"/>
          <w:szCs w:val="28"/>
        </w:rPr>
        <w:t>1. Quản lý dự án phát triển giáo dục sử dụng nguồn vốn ODA</w:t>
      </w:r>
      <w:r w:rsidR="000144F7" w:rsidRPr="001D0426">
        <w:rPr>
          <w:rFonts w:ascii="Times New Roman" w:hAnsi="Times New Roman"/>
          <w:bCs/>
          <w:color w:val="auto"/>
          <w:szCs w:val="28"/>
        </w:rPr>
        <w:t xml:space="preserve"> cần</w:t>
      </w:r>
      <w:r w:rsidRPr="001D0426">
        <w:rPr>
          <w:rFonts w:ascii="Times New Roman" w:hAnsi="Times New Roman"/>
          <w:bCs/>
          <w:color w:val="auto"/>
          <w:szCs w:val="28"/>
        </w:rPr>
        <w:t xml:space="preserve"> được thực hiện theo 3 giai đoạn: </w:t>
      </w:r>
      <w:r w:rsidR="00DB2F6B" w:rsidRPr="001D0426">
        <w:rPr>
          <w:rFonts w:ascii="Times New Roman" w:hAnsi="Times New Roman"/>
          <w:bCs/>
          <w:color w:val="auto"/>
          <w:szCs w:val="28"/>
        </w:rPr>
        <w:t>(1)</w:t>
      </w:r>
      <w:r w:rsidRPr="001D0426">
        <w:rPr>
          <w:rFonts w:ascii="Times New Roman" w:hAnsi="Times New Roman"/>
          <w:bCs/>
          <w:color w:val="auto"/>
          <w:szCs w:val="28"/>
        </w:rPr>
        <w:t xml:space="preserve"> Rà soát thống kê kết quả của các dự án ODA và xây dựng kế hoạch sử dụng nguồn vốn mới</w:t>
      </w:r>
      <w:r w:rsidR="00DB2F6B" w:rsidRPr="001D0426">
        <w:rPr>
          <w:rFonts w:ascii="Times New Roman" w:hAnsi="Times New Roman"/>
          <w:bCs/>
          <w:color w:val="auto"/>
          <w:szCs w:val="28"/>
        </w:rPr>
        <w:t xml:space="preserve">; (2) </w:t>
      </w:r>
      <w:r w:rsidRPr="001D0426">
        <w:rPr>
          <w:rFonts w:ascii="Times New Roman" w:hAnsi="Times New Roman"/>
          <w:bCs/>
          <w:color w:val="auto"/>
          <w:szCs w:val="28"/>
        </w:rPr>
        <w:t>Tổ chức triển khai các dự án ODA mới theo quy trình quản lý chung của đơn vị chủ quản</w:t>
      </w:r>
      <w:r w:rsidR="00DB2F6B" w:rsidRPr="001D0426">
        <w:rPr>
          <w:rFonts w:ascii="Times New Roman" w:hAnsi="Times New Roman"/>
          <w:bCs/>
          <w:color w:val="auto"/>
          <w:szCs w:val="28"/>
        </w:rPr>
        <w:t xml:space="preserve">; (3) </w:t>
      </w:r>
      <w:r w:rsidRPr="001D0426">
        <w:rPr>
          <w:rFonts w:ascii="Times New Roman" w:hAnsi="Times New Roman"/>
          <w:bCs/>
          <w:color w:val="auto"/>
          <w:szCs w:val="28"/>
        </w:rPr>
        <w:t>Giai đoạn kết thúc các dự án và hậu dự án.</w:t>
      </w:r>
      <w:r w:rsidR="00B27ED4" w:rsidRPr="001D0426">
        <w:rPr>
          <w:rFonts w:ascii="Times New Roman" w:hAnsi="Times New Roman"/>
          <w:bCs/>
          <w:color w:val="auto"/>
          <w:szCs w:val="28"/>
        </w:rPr>
        <w:t xml:space="preserve"> </w:t>
      </w:r>
      <w:r w:rsidRPr="001D0426">
        <w:rPr>
          <w:rFonts w:ascii="Times New Roman" w:hAnsi="Times New Roman"/>
          <w:bCs/>
          <w:color w:val="auto"/>
          <w:szCs w:val="28"/>
        </w:rPr>
        <w:t xml:space="preserve">Tương ứng với các giai đoạn sẽ có các nội dung cụ thể về quản lý dự án được tiếp cận trên các nội dung của quản lý dự án theo </w:t>
      </w:r>
      <w:r w:rsidR="008B2C05" w:rsidRPr="001D0426">
        <w:rPr>
          <w:rFonts w:ascii="Times New Roman" w:hAnsi="Times New Roman"/>
          <w:bCs/>
          <w:color w:val="auto"/>
          <w:szCs w:val="28"/>
        </w:rPr>
        <w:t xml:space="preserve">vòng đời dự án và </w:t>
      </w:r>
      <w:r w:rsidRPr="001D0426">
        <w:rPr>
          <w:rFonts w:ascii="Times New Roman" w:hAnsi="Times New Roman"/>
          <w:bCs/>
          <w:color w:val="auto"/>
          <w:szCs w:val="28"/>
        </w:rPr>
        <w:t xml:space="preserve">kết quả đầu ra. </w:t>
      </w:r>
    </w:p>
    <w:p w14:paraId="249EA7DC" w14:textId="77777777" w:rsidR="00A64F24"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2. Cần xây dựng khung hệ thống quản lý thông tin về dự án phát triển giáo dục sử dụng nguồn vốn </w:t>
      </w:r>
      <w:r w:rsidRPr="001D0426">
        <w:rPr>
          <w:rFonts w:ascii="Times New Roman" w:hAnsi="Times New Roman"/>
          <w:bCs/>
          <w:color w:val="auto"/>
          <w:szCs w:val="28"/>
        </w:rPr>
        <w:t>ODA</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để phát huy tối đa hiệu quả sử dụng nguồn vốn </w:t>
      </w:r>
      <w:r w:rsidRPr="001D0426">
        <w:rPr>
          <w:rFonts w:ascii="Times New Roman" w:hAnsi="Times New Roman"/>
          <w:bCs/>
          <w:color w:val="auto"/>
          <w:szCs w:val="28"/>
        </w:rPr>
        <w:t>ODA</w:t>
      </w:r>
      <w:r w:rsidRPr="001D0426">
        <w:rPr>
          <w:rFonts w:ascii="Times New Roman" w:hAnsi="Times New Roman"/>
          <w:color w:val="auto"/>
          <w:szCs w:val="28"/>
        </w:rPr>
        <w:t xml:space="preserve"> trong giáo dục.</w:t>
      </w:r>
    </w:p>
    <w:p w14:paraId="759A7963" w14:textId="77777777" w:rsidR="00A64F24"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3. Xây dựng quy trình quản lý 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tích hợp dựa trên phương pháp, công cụ quản lý tài chính công nhưng đảm bảo yếu tố giám sát, điều chỉnh theo mục tiêu đã xây dựng từ đầu dự án. </w:t>
      </w:r>
    </w:p>
    <w:p w14:paraId="422FD356" w14:textId="6CAFF4BB" w:rsidR="00A64F24" w:rsidRPr="001D0426" w:rsidRDefault="00A64F24"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4. Bộ tiêu chí đánh giá </w:t>
      </w:r>
      <w:r w:rsidR="00A52C59" w:rsidRPr="001D0426">
        <w:rPr>
          <w:rFonts w:ascii="Times New Roman" w:hAnsi="Times New Roman"/>
          <w:color w:val="auto"/>
          <w:spacing w:val="4"/>
          <w:szCs w:val="28"/>
        </w:rPr>
        <w:t>kết quả thực hiện</w:t>
      </w:r>
      <w:r w:rsidRPr="001D0426">
        <w:rPr>
          <w:rFonts w:ascii="Times New Roman" w:hAnsi="Times New Roman"/>
          <w:color w:val="auto"/>
          <w:spacing w:val="4"/>
          <w:szCs w:val="28"/>
        </w:rPr>
        <w:t xml:space="preserve"> dự án phát triển giáo dục sử dụng nguồn vốn ODA cần được xây dựng để cung cấp các tiêu chí đảm bảo đánh giá được </w:t>
      </w:r>
      <w:r w:rsidR="00A52C59" w:rsidRPr="001D0426">
        <w:rPr>
          <w:rFonts w:ascii="Times New Roman" w:hAnsi="Times New Roman"/>
          <w:color w:val="auto"/>
          <w:spacing w:val="4"/>
          <w:szCs w:val="28"/>
        </w:rPr>
        <w:t>kết quả thực hiện dự án.</w:t>
      </w:r>
      <w:r w:rsidRPr="001D0426">
        <w:rPr>
          <w:rFonts w:ascii="Times New Roman" w:hAnsi="Times New Roman"/>
          <w:color w:val="auto"/>
          <w:spacing w:val="4"/>
          <w:szCs w:val="28"/>
        </w:rPr>
        <w:t xml:space="preserve"> </w:t>
      </w:r>
    </w:p>
    <w:p w14:paraId="3FCB5432" w14:textId="77777777" w:rsidR="00A64F24"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5. Thiết lập cơ chế phối hợp giữa nhà quản lý sử dụng 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rPr>
        <w:t>và đơn vị hưởng lợi theo mô hình quản lý dự án vệ tinh tạo các giá trị gia tăng về vốn nội sinh như: năng lực quản lý dự án các cơ sở, nguồn tài chính và cơ sở vật chất được tăng lên qua sự hỗ trợ của dự án trước đó....</w:t>
      </w:r>
    </w:p>
    <w:p w14:paraId="748F1183" w14:textId="68C27F6C" w:rsidR="00C311EC"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6. Cần có các giải pháp quản lý 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rPr>
        <w:t>phù hợp với bối cảnh mới và xu thế phát triển về chất lượng GD, hội nhập toàn cầu và thực hiện chương trình phổ thông 2018.</w:t>
      </w:r>
    </w:p>
    <w:p w14:paraId="3736AFFD" w14:textId="77777777" w:rsidR="00D95E74" w:rsidRDefault="00D95E74">
      <w:pPr>
        <w:rPr>
          <w:rFonts w:ascii="Times New Roman" w:hAnsi="Times New Roman"/>
          <w:b/>
          <w:color w:val="auto"/>
          <w:lang w:val="pt-BR"/>
        </w:rPr>
      </w:pPr>
      <w:bookmarkStart w:id="80" w:name="_Toc489065145"/>
      <w:bookmarkStart w:id="81" w:name="_Toc489067768"/>
      <w:bookmarkStart w:id="82" w:name="_Toc489068445"/>
      <w:bookmarkStart w:id="83" w:name="_Toc489068581"/>
      <w:bookmarkStart w:id="84" w:name="_Toc489068955"/>
      <w:bookmarkStart w:id="85" w:name="_Toc98763708"/>
      <w:bookmarkStart w:id="86" w:name="_Toc143859526"/>
      <w:r>
        <w:rPr>
          <w:color w:val="auto"/>
          <w:lang w:val="pt-BR"/>
        </w:rPr>
        <w:br w:type="page"/>
      </w:r>
    </w:p>
    <w:p w14:paraId="4DF9715F" w14:textId="15CB66E2" w:rsidR="00A3388D" w:rsidRPr="001D0426" w:rsidRDefault="00CC09DE" w:rsidP="00803D84">
      <w:pPr>
        <w:pStyle w:val="20"/>
        <w:rPr>
          <w:color w:val="auto"/>
          <w:lang w:val="pt-BR"/>
        </w:rPr>
      </w:pPr>
      <w:r w:rsidRPr="001D0426">
        <w:rPr>
          <w:color w:val="auto"/>
          <w:lang w:val="pt-BR"/>
        </w:rPr>
        <w:lastRenderedPageBreak/>
        <w:t xml:space="preserve">1.2. Các khái niệm </w:t>
      </w:r>
      <w:bookmarkEnd w:id="80"/>
      <w:bookmarkEnd w:id="81"/>
      <w:bookmarkEnd w:id="82"/>
      <w:bookmarkEnd w:id="83"/>
      <w:bookmarkEnd w:id="84"/>
      <w:r w:rsidRPr="001D0426">
        <w:rPr>
          <w:color w:val="auto"/>
          <w:lang w:val="pt-BR"/>
        </w:rPr>
        <w:t>cơ bản</w:t>
      </w:r>
      <w:bookmarkEnd w:id="85"/>
      <w:bookmarkEnd w:id="86"/>
    </w:p>
    <w:p w14:paraId="4DF97160" w14:textId="70FD638F" w:rsidR="00B06474" w:rsidRPr="001D0426" w:rsidRDefault="00CC09DE" w:rsidP="00803D84">
      <w:pPr>
        <w:pStyle w:val="31"/>
      </w:pPr>
      <w:bookmarkStart w:id="87" w:name="_Toc98763709"/>
      <w:bookmarkStart w:id="88" w:name="_Toc143859527"/>
      <w:r w:rsidRPr="001D0426">
        <w:t>1.</w:t>
      </w:r>
      <w:r w:rsidRPr="001D0426">
        <w:rPr>
          <w:lang w:val="en-US"/>
        </w:rPr>
        <w:t>2</w:t>
      </w:r>
      <w:r w:rsidRPr="001D0426">
        <w:t xml:space="preserve">.1. </w:t>
      </w:r>
      <w:r w:rsidR="0010437C" w:rsidRPr="001D0426">
        <w:rPr>
          <w:lang w:val="en-SG"/>
        </w:rPr>
        <w:t>Khái niệm q</w:t>
      </w:r>
      <w:r w:rsidRPr="001D0426">
        <w:t>uản lý</w:t>
      </w:r>
      <w:bookmarkEnd w:id="87"/>
      <w:r w:rsidR="006F4179" w:rsidRPr="001D0426">
        <w:t xml:space="preserve"> và quản lý giáo dục</w:t>
      </w:r>
      <w:bookmarkEnd w:id="88"/>
    </w:p>
    <w:p w14:paraId="4DF97161" w14:textId="77777777"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Quản lý là một hoạt động đặc biệt, gắn liền với quá trình phát triển của đời sống xã hội. Sự phân công, hợp tác trong lao động giúp đạt năng suất cao trong công việc đòi hỏi phải có sự chỉ huy, phối hợp, điều hành, kiểm tra... tức là phải có người đứng đầu. Hoạt động quản lý được nảy sinh từ nhu cầu đó.</w:t>
      </w:r>
    </w:p>
    <w:p w14:paraId="4DF97162" w14:textId="5D4C77EC"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Theo </w:t>
      </w:r>
      <w:r w:rsidR="00C03AD8" w:rsidRPr="001D0426">
        <w:rPr>
          <w:rFonts w:ascii="Times New Roman" w:hAnsi="Times New Roman" w:cs="Times New Roman"/>
          <w:color w:val="auto"/>
          <w:sz w:val="28"/>
          <w:szCs w:val="28"/>
          <w:lang w:val="pt-BR"/>
        </w:rPr>
        <w:t>K</w:t>
      </w:r>
      <w:r w:rsidRPr="001D0426">
        <w:rPr>
          <w:rFonts w:ascii="Times New Roman" w:hAnsi="Times New Roman" w:cs="Times New Roman"/>
          <w:color w:val="auto"/>
          <w:sz w:val="28"/>
          <w:szCs w:val="28"/>
          <w:lang w:val="pt-BR"/>
        </w:rPr>
        <w:t>.</w:t>
      </w:r>
      <w:r w:rsidRPr="001D0426">
        <w:rPr>
          <w:rFonts w:ascii="Times New Roman" w:hAnsi="Times New Roman" w:cs="Times New Roman"/>
          <w:color w:val="auto"/>
          <w:sz w:val="28"/>
          <w:szCs w:val="28"/>
          <w:lang w:val="vi-VN"/>
        </w:rPr>
        <w:t xml:space="preserve"> </w:t>
      </w:r>
      <w:r w:rsidRPr="001D0426">
        <w:rPr>
          <w:rFonts w:ascii="Times New Roman" w:hAnsi="Times New Roman" w:cs="Times New Roman"/>
          <w:color w:val="auto"/>
          <w:sz w:val="28"/>
          <w:szCs w:val="28"/>
          <w:lang w:val="pt-BR"/>
        </w:rPr>
        <w:t>Marx, quản lý là chức năng được sinh ra từ tính chất xã hội hóa lao động. Nó có tầm quan trọng đặc biệt vì mọi sự phát triển của xã hội đều thông qua hoạt động của con người và thông qua quản lý</w:t>
      </w:r>
      <w:r w:rsidR="002B5EF3" w:rsidRPr="001D0426">
        <w:rPr>
          <w:rFonts w:ascii="Times New Roman" w:hAnsi="Times New Roman" w:cs="Times New Roman"/>
          <w:color w:val="auto"/>
          <w:sz w:val="28"/>
          <w:szCs w:val="28"/>
          <w:lang w:val="pt-BR"/>
        </w:rPr>
        <w:t>.</w:t>
      </w:r>
      <w:r w:rsidRPr="001D0426">
        <w:rPr>
          <w:rFonts w:ascii="Times New Roman" w:hAnsi="Times New Roman" w:cs="Times New Roman"/>
          <w:color w:val="auto"/>
          <w:sz w:val="28"/>
          <w:szCs w:val="28"/>
          <w:lang w:val="pt-BR"/>
        </w:rPr>
        <w:t xml:space="preserve"> </w:t>
      </w:r>
      <w:r w:rsidR="00C03AD8" w:rsidRPr="001D0426">
        <w:rPr>
          <w:rFonts w:ascii="Times New Roman" w:hAnsi="Times New Roman" w:cs="Times New Roman"/>
          <w:color w:val="auto"/>
          <w:sz w:val="28"/>
          <w:szCs w:val="28"/>
          <w:lang w:val="pt-BR"/>
        </w:rPr>
        <w:t>K</w:t>
      </w:r>
      <w:r w:rsidRPr="001D0426">
        <w:rPr>
          <w:rFonts w:ascii="Times New Roman" w:hAnsi="Times New Roman" w:cs="Times New Roman"/>
          <w:color w:val="auto"/>
          <w:sz w:val="28"/>
          <w:szCs w:val="28"/>
          <w:lang w:val="pt-BR"/>
        </w:rPr>
        <w:t>. Marx coi quản lý là một đặc điểm vốn có, bất biến về mặt lịch sử của đời sống xã hội. Theo ông “Bất cứ lao động xã hội trực tiếp hay lao động chung nào mà tiến hành trên một quy mô khá lớn đều yêu cầu phải có một sự chỉ đạo để điều hòa những hoạt động cá nhân.... Một nhạc sĩ độc tấu thì điều khiển lấy mình, nhưng một dàn nhạc thì phải có nhạc trưởng”</w:t>
      </w:r>
      <w:r w:rsidR="00FB3F30" w:rsidRPr="001D0426">
        <w:rPr>
          <w:rFonts w:ascii="Times New Roman" w:hAnsi="Times New Roman" w:cs="Times New Roman"/>
          <w:color w:val="auto"/>
          <w:sz w:val="28"/>
          <w:szCs w:val="28"/>
          <w:lang w:val="pt-BR"/>
        </w:rPr>
        <w:t>[</w:t>
      </w:r>
      <w:r w:rsidR="00283EF0" w:rsidRPr="001D0426">
        <w:rPr>
          <w:rFonts w:ascii="Times New Roman" w:hAnsi="Times New Roman" w:cs="Times New Roman"/>
          <w:color w:val="auto"/>
          <w:sz w:val="28"/>
          <w:szCs w:val="28"/>
          <w:lang w:val="pt-BR"/>
        </w:rPr>
        <w:t>85</w:t>
      </w:r>
      <w:r w:rsidR="00C03AD8" w:rsidRPr="001D0426">
        <w:rPr>
          <w:rFonts w:ascii="Times New Roman" w:hAnsi="Times New Roman" w:cs="Times New Roman"/>
          <w:color w:val="auto"/>
          <w:sz w:val="28"/>
          <w:szCs w:val="28"/>
          <w:lang w:val="pt-BR"/>
        </w:rPr>
        <w:t>, tr480</w:t>
      </w:r>
      <w:r w:rsidR="00592D2C" w:rsidRPr="001D0426">
        <w:rPr>
          <w:rFonts w:ascii="Times New Roman" w:hAnsi="Times New Roman" w:cs="Times New Roman"/>
          <w:color w:val="auto"/>
          <w:sz w:val="28"/>
          <w:szCs w:val="28"/>
          <w:lang w:val="pt-BR"/>
        </w:rPr>
        <w:t>]</w:t>
      </w:r>
      <w:r w:rsidRPr="001D0426">
        <w:rPr>
          <w:rFonts w:ascii="Times New Roman" w:hAnsi="Times New Roman" w:cs="Times New Roman"/>
          <w:color w:val="auto"/>
          <w:sz w:val="28"/>
          <w:szCs w:val="28"/>
          <w:lang w:val="pt-BR"/>
        </w:rPr>
        <w:t>.</w:t>
      </w:r>
    </w:p>
    <w:p w14:paraId="4DF97163" w14:textId="1E482106"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Có rất nhiều các định nghĩa khác nhau về quản lý</w:t>
      </w:r>
      <w:r w:rsidRPr="001D0426">
        <w:rPr>
          <w:rFonts w:ascii="Times New Roman" w:hAnsi="Times New Roman" w:cs="Times New Roman"/>
          <w:color w:val="auto"/>
          <w:sz w:val="28"/>
          <w:szCs w:val="28"/>
          <w:lang w:val="vi-VN"/>
        </w:rPr>
        <w:t>,</w:t>
      </w:r>
      <w:r w:rsidR="00F62F6B" w:rsidRPr="001D0426">
        <w:rPr>
          <w:rFonts w:ascii="Times New Roman" w:hAnsi="Times New Roman" w:cs="Times New Roman"/>
          <w:color w:val="auto"/>
          <w:sz w:val="28"/>
          <w:szCs w:val="28"/>
          <w:lang w:val="vi-VN"/>
        </w:rPr>
        <w:t xml:space="preserve"> </w:t>
      </w:r>
      <w:r w:rsidRPr="001D0426">
        <w:rPr>
          <w:rFonts w:ascii="Times New Roman" w:hAnsi="Times New Roman" w:cs="Times New Roman"/>
          <w:color w:val="auto"/>
          <w:sz w:val="28"/>
          <w:szCs w:val="28"/>
          <w:lang w:val="pt-BR"/>
        </w:rPr>
        <w:t>theo những định nghĩa kinh điển nhất, hoạt động quản lý là các tác động có định hướng, có chủ đích của chủ thể quản lý (người quản lý) đến khách thể quản lý (người bị quản lý) - trong một tổ chức - nhắm làm cho tổ chức vận hành và đạt được mục đích của tổ chức.</w:t>
      </w:r>
    </w:p>
    <w:p w14:paraId="4DF97164" w14:textId="2B28922C" w:rsidR="00B06474" w:rsidRPr="001D0426" w:rsidRDefault="00CC09DE" w:rsidP="00E8715E">
      <w:pPr>
        <w:pStyle w:val="Default"/>
        <w:spacing w:line="360" w:lineRule="auto"/>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ab/>
        <w:t>Theo F. W. Taylor (1856 - 1915) - cha đẻ của thuyết quản lý khoa học: “Quản lý là biết được chính xác điều bạn muốn người khác làm và sau đó hiểu được rằng họ đã hoàn thành công việc một cách tốt nhất và rẻ nhất”.</w:t>
      </w:r>
      <w:r w:rsidR="002C3043" w:rsidRPr="001D0426">
        <w:rPr>
          <w:rFonts w:ascii="Times New Roman" w:hAnsi="Times New Roman" w:cs="Times New Roman"/>
          <w:color w:val="auto"/>
          <w:sz w:val="28"/>
          <w:szCs w:val="28"/>
          <w:lang w:val="pt-BR"/>
        </w:rPr>
        <w:t xml:space="preserve"> Ông đã đưa ra các tư tưởng chính của thuyết quản lý theo khoa học là: Tiêu chuẩn hóa công việc, chuyên môn hóa lao động, cải tạo các hệ quản lý [</w:t>
      </w:r>
      <w:r w:rsidR="00F22C91" w:rsidRPr="001D0426">
        <w:rPr>
          <w:rFonts w:ascii="Times New Roman" w:hAnsi="Times New Roman" w:cs="Times New Roman"/>
          <w:color w:val="auto"/>
          <w:sz w:val="28"/>
          <w:szCs w:val="28"/>
          <w:lang w:val="pt-BR"/>
        </w:rPr>
        <w:t>21</w:t>
      </w:r>
      <w:r w:rsidR="002C3043" w:rsidRPr="001D0426">
        <w:rPr>
          <w:rFonts w:ascii="Times New Roman" w:hAnsi="Times New Roman" w:cs="Times New Roman"/>
          <w:color w:val="auto"/>
          <w:sz w:val="28"/>
          <w:szCs w:val="28"/>
          <w:lang w:val="pt-BR"/>
        </w:rPr>
        <w:t>].</w:t>
      </w:r>
    </w:p>
    <w:p w14:paraId="4DF97165" w14:textId="54F32121" w:rsidR="00B06474" w:rsidRPr="001D0426" w:rsidRDefault="00CC09DE" w:rsidP="00E8715E">
      <w:pPr>
        <w:pStyle w:val="Default"/>
        <w:spacing w:line="360" w:lineRule="auto"/>
        <w:ind w:firstLine="720"/>
        <w:jc w:val="both"/>
        <w:rPr>
          <w:rFonts w:ascii="Times New Roman" w:hAnsi="Times New Roman" w:cs="Times New Roman"/>
          <w:color w:val="auto"/>
          <w:spacing w:val="2"/>
          <w:sz w:val="28"/>
          <w:szCs w:val="28"/>
          <w:lang w:val="pt-BR"/>
        </w:rPr>
      </w:pPr>
      <w:r w:rsidRPr="001D0426">
        <w:rPr>
          <w:rFonts w:ascii="Times New Roman" w:hAnsi="Times New Roman" w:cs="Times New Roman"/>
          <w:color w:val="auto"/>
          <w:spacing w:val="2"/>
          <w:sz w:val="28"/>
          <w:szCs w:val="28"/>
          <w:lang w:val="pt-BR"/>
        </w:rPr>
        <w:t>H. Fayol (1841 - 1925) đã xuất phát từ nghiên cứu các loại hình hoạt động quản lý và phân biệt thành 5 chức năng cơ bản: kế hoạch hóa, tổ chức, chỉ huy, phối hợp và kiểm tra.</w:t>
      </w:r>
      <w:r w:rsidR="00FF1E75" w:rsidRPr="001D0426">
        <w:rPr>
          <w:rFonts w:ascii="Times New Roman" w:hAnsi="Times New Roman" w:cs="Times New Roman"/>
          <w:color w:val="auto"/>
          <w:spacing w:val="2"/>
          <w:sz w:val="28"/>
          <w:szCs w:val="28"/>
          <w:lang w:val="pt-BR"/>
        </w:rPr>
        <w:t xml:space="preserve"> Ông là người đầu tiên nêu một cách rõ ràng các yếu tố của quá trình quản lý, cách thức phân tích một quá trình quản lý </w:t>
      </w:r>
      <w:r w:rsidR="00FF1E75" w:rsidRPr="001D0426">
        <w:rPr>
          <w:rFonts w:ascii="Times New Roman" w:hAnsi="Times New Roman" w:cs="Times New Roman"/>
          <w:color w:val="auto"/>
          <w:spacing w:val="2"/>
          <w:sz w:val="28"/>
          <w:szCs w:val="28"/>
          <w:lang w:val="pt-BR"/>
        </w:rPr>
        <w:lastRenderedPageBreak/>
        <w:t xml:space="preserve">phức tạp thành các chức năng tương đối độc lập và mang tính phổ biến gồm các chức năng: Dự đoán </w:t>
      </w:r>
      <w:r w:rsidR="006D603E" w:rsidRPr="001D0426">
        <w:rPr>
          <w:rFonts w:ascii="Times New Roman" w:hAnsi="Times New Roman" w:cs="Times New Roman"/>
          <w:color w:val="auto"/>
          <w:spacing w:val="2"/>
          <w:sz w:val="28"/>
          <w:szCs w:val="28"/>
          <w:lang w:val="pt-BR"/>
        </w:rPr>
        <w:t>-</w:t>
      </w:r>
      <w:r w:rsidR="00FF1E75" w:rsidRPr="001D0426">
        <w:rPr>
          <w:rFonts w:ascii="Times New Roman" w:hAnsi="Times New Roman" w:cs="Times New Roman"/>
          <w:color w:val="auto"/>
          <w:spacing w:val="2"/>
          <w:sz w:val="28"/>
          <w:szCs w:val="28"/>
          <w:lang w:val="pt-BR"/>
        </w:rPr>
        <w:t xml:space="preserve"> Lập kế hoạch; Tổ chức; Điều khiển; Phối hợp; Kiểm tra [</w:t>
      </w:r>
      <w:r w:rsidR="00F22C91" w:rsidRPr="001D0426">
        <w:rPr>
          <w:rFonts w:ascii="Times New Roman" w:hAnsi="Times New Roman" w:cs="Times New Roman"/>
          <w:color w:val="auto"/>
          <w:spacing w:val="2"/>
          <w:sz w:val="28"/>
          <w:szCs w:val="28"/>
          <w:lang w:val="pt-BR"/>
        </w:rPr>
        <w:t>21</w:t>
      </w:r>
      <w:r w:rsidR="00FF1E75" w:rsidRPr="001D0426">
        <w:rPr>
          <w:rFonts w:ascii="Times New Roman" w:hAnsi="Times New Roman" w:cs="Times New Roman"/>
          <w:color w:val="auto"/>
          <w:spacing w:val="2"/>
          <w:sz w:val="28"/>
          <w:szCs w:val="28"/>
          <w:lang w:val="pt-BR"/>
        </w:rPr>
        <w:t>].</w:t>
      </w:r>
    </w:p>
    <w:p w14:paraId="4DF97166" w14:textId="77777777"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Ở Việt Nam, các nhà nghiên cứu cũng có những định nghĩa khác nhau về thuật ngữ “Quản lý” tùy theo cách tiếp cận khác nhau.</w:t>
      </w:r>
    </w:p>
    <w:p w14:paraId="4DF97167" w14:textId="688ACD8C"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Nguyễn Quốc Chí và Nguyễn Thị Mỹ Lộc</w:t>
      </w:r>
      <w:r w:rsidRPr="001D0426">
        <w:rPr>
          <w:rFonts w:ascii="Times New Roman" w:hAnsi="Times New Roman" w:cs="Times New Roman"/>
          <w:color w:val="auto"/>
          <w:sz w:val="28"/>
          <w:szCs w:val="28"/>
          <w:lang w:val="vi-VN"/>
        </w:rPr>
        <w:t xml:space="preserve"> (2012)</w:t>
      </w:r>
      <w:r w:rsidRPr="001D0426">
        <w:rPr>
          <w:rFonts w:ascii="Times New Roman" w:hAnsi="Times New Roman" w:cs="Times New Roman"/>
          <w:color w:val="auto"/>
          <w:sz w:val="28"/>
          <w:szCs w:val="28"/>
          <w:lang w:val="pt-BR"/>
        </w:rPr>
        <w:t>: Quản lý là quá trình đạt đến mục tiêu của tổ chức bằng cách vận dụng các hoạt động (chức năng) kế hoạch hóa, tổ chức, chỉ đạo (lãnh đạo) và kiểm tra</w:t>
      </w:r>
      <w:r w:rsidRPr="001D0426">
        <w:rPr>
          <w:rFonts w:ascii="Times New Roman" w:hAnsi="Times New Roman" w:cs="Times New Roman"/>
          <w:color w:val="auto"/>
          <w:sz w:val="28"/>
          <w:szCs w:val="28"/>
          <w:lang w:val="vi-VN"/>
        </w:rPr>
        <w:t>/</w:t>
      </w:r>
      <w:r w:rsidRPr="001D0426">
        <w:rPr>
          <w:rFonts w:ascii="Times New Roman" w:hAnsi="Times New Roman" w:cs="Times New Roman"/>
          <w:color w:val="auto"/>
          <w:sz w:val="28"/>
          <w:szCs w:val="28"/>
          <w:lang w:val="pt-BR"/>
        </w:rPr>
        <w:t>Quản lý là quá trình tác động có chủ đích của chủ thể quản lý đến đối tượng quản lý nhằm đạt được mục tiêu của tổ chức [1</w:t>
      </w:r>
      <w:r w:rsidR="00956C0D" w:rsidRPr="001D0426">
        <w:rPr>
          <w:rFonts w:ascii="Times New Roman" w:hAnsi="Times New Roman" w:cs="Times New Roman"/>
          <w:color w:val="auto"/>
          <w:sz w:val="28"/>
          <w:szCs w:val="28"/>
          <w:lang w:val="pt-BR"/>
        </w:rPr>
        <w:t>6</w:t>
      </w:r>
      <w:r w:rsidRPr="001D0426">
        <w:rPr>
          <w:rFonts w:ascii="Times New Roman" w:hAnsi="Times New Roman" w:cs="Times New Roman"/>
          <w:color w:val="auto"/>
          <w:sz w:val="28"/>
          <w:szCs w:val="28"/>
          <w:lang w:val="pt-BR"/>
        </w:rPr>
        <w:t>]</w:t>
      </w:r>
    </w:p>
    <w:p w14:paraId="4DF97168" w14:textId="2FFC5C29" w:rsidR="00B06474" w:rsidRPr="001D0426" w:rsidRDefault="00C35004"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rPr>
        <w:t>Trong phạm vi của đề tài luận án, khái niệm quản lý được hiểu như sau</w:t>
      </w:r>
      <w:r w:rsidR="00CC09DE" w:rsidRPr="001D0426">
        <w:rPr>
          <w:rFonts w:ascii="Times New Roman" w:hAnsi="Times New Roman" w:cs="Times New Roman"/>
          <w:color w:val="auto"/>
          <w:sz w:val="28"/>
          <w:szCs w:val="28"/>
        </w:rPr>
        <w:t xml:space="preserve">: </w:t>
      </w:r>
      <w:r w:rsidR="00CC09DE" w:rsidRPr="001D0426">
        <w:rPr>
          <w:rFonts w:ascii="Times New Roman" w:hAnsi="Times New Roman" w:cs="Times New Roman"/>
          <w:i/>
          <w:color w:val="auto"/>
          <w:sz w:val="28"/>
          <w:szCs w:val="28"/>
        </w:rPr>
        <w:t xml:space="preserve">Quản lý là quá trình tác động có ý thức, hướng đích của chủ thể quản lý lên đối tượng và khách thể quản lý nhằm đạt được mục tiêu đề ra trong tổ chức và chịu sự tác động qua lại của môi trường </w:t>
      </w:r>
      <w:r w:rsidR="00CC09DE" w:rsidRPr="001D0426">
        <w:rPr>
          <w:rFonts w:ascii="Times New Roman" w:hAnsi="Times New Roman" w:cs="Times New Roman"/>
          <w:color w:val="auto"/>
          <w:sz w:val="28"/>
          <w:szCs w:val="28"/>
          <w:lang w:val="pt-BR"/>
        </w:rPr>
        <w:t>[26]</w:t>
      </w:r>
      <w:r w:rsidR="00BA5FBF" w:rsidRPr="001D0426">
        <w:rPr>
          <w:rFonts w:ascii="Times New Roman" w:hAnsi="Times New Roman" w:cs="Times New Roman"/>
          <w:color w:val="auto"/>
          <w:sz w:val="28"/>
          <w:szCs w:val="28"/>
          <w:lang w:val="pt-BR"/>
        </w:rPr>
        <w:t>.</w:t>
      </w:r>
    </w:p>
    <w:p w14:paraId="2CBFA216" w14:textId="670CD2EB" w:rsidR="0034377B" w:rsidRPr="001D0426" w:rsidRDefault="00946126"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Đi sâu vào khái niệm quản lý giáo dục</w:t>
      </w:r>
      <w:r w:rsidR="00EE63E3" w:rsidRPr="001D0426">
        <w:rPr>
          <w:rFonts w:ascii="Times New Roman" w:hAnsi="Times New Roman" w:cs="Times New Roman"/>
          <w:color w:val="auto"/>
          <w:sz w:val="28"/>
          <w:szCs w:val="28"/>
          <w:lang w:val="pt-BR"/>
        </w:rPr>
        <w:t>, các nhà nghiên cứu cũng đưa ra các định nghĩa khác nhau. Theo tác giả Nguyễn Ngọc Quang</w:t>
      </w:r>
      <w:r w:rsidR="00D85EC2" w:rsidRPr="001D0426">
        <w:rPr>
          <w:rFonts w:ascii="Times New Roman" w:hAnsi="Times New Roman" w:cs="Times New Roman"/>
          <w:color w:val="auto"/>
          <w:sz w:val="28"/>
          <w:szCs w:val="28"/>
          <w:lang w:val="pt-BR"/>
        </w:rPr>
        <w:t xml:space="preserve"> [</w:t>
      </w:r>
      <w:r w:rsidR="00AC2E05" w:rsidRPr="001D0426">
        <w:rPr>
          <w:rFonts w:ascii="Times New Roman" w:hAnsi="Times New Roman" w:cs="Times New Roman"/>
          <w:color w:val="auto"/>
          <w:sz w:val="28"/>
          <w:szCs w:val="28"/>
          <w:lang w:val="pt-BR"/>
        </w:rPr>
        <w:t>31</w:t>
      </w:r>
      <w:r w:rsidR="00D85EC2" w:rsidRPr="001D0426">
        <w:rPr>
          <w:rFonts w:ascii="Times New Roman" w:hAnsi="Times New Roman" w:cs="Times New Roman"/>
          <w:color w:val="auto"/>
          <w:sz w:val="28"/>
          <w:szCs w:val="28"/>
          <w:lang w:val="pt-BR"/>
        </w:rPr>
        <w:t>]</w:t>
      </w:r>
      <w:r w:rsidR="00EE63E3" w:rsidRPr="001D0426">
        <w:rPr>
          <w:rFonts w:ascii="Times New Roman" w:hAnsi="Times New Roman" w:cs="Times New Roman"/>
          <w:color w:val="auto"/>
          <w:sz w:val="28"/>
          <w:szCs w:val="28"/>
          <w:lang w:val="pt-BR"/>
        </w:rPr>
        <w:t>: Quản lý giáo dục là hệ thống những tác động có mục đích, có kế hoạch, hợp qui luật của chủ thể quản lý làm cho hệ thống vận hành theo đường lối</w:t>
      </w:r>
      <w:r w:rsidR="000B1D67" w:rsidRPr="001D0426">
        <w:rPr>
          <w:rFonts w:ascii="Times New Roman" w:hAnsi="Times New Roman" w:cs="Times New Roman"/>
          <w:color w:val="auto"/>
          <w:sz w:val="28"/>
          <w:szCs w:val="28"/>
          <w:lang w:val="pt-BR"/>
        </w:rPr>
        <w:t xml:space="preserve"> và nguyên lý giáo dục của Đảng, thực hiện được các tính chất của nhà trường XHCN Việt Nam</w:t>
      </w:r>
      <w:r w:rsidR="00781928" w:rsidRPr="001D0426">
        <w:rPr>
          <w:rFonts w:ascii="Times New Roman" w:hAnsi="Times New Roman" w:cs="Times New Roman"/>
          <w:color w:val="auto"/>
          <w:sz w:val="28"/>
          <w:szCs w:val="28"/>
          <w:lang w:val="pt-BR"/>
        </w:rPr>
        <w:t xml:space="preserve">, mà tiêu điểm hội tụ là quá trình dạy học </w:t>
      </w:r>
      <w:r w:rsidR="006D603E" w:rsidRPr="001D0426">
        <w:rPr>
          <w:rFonts w:ascii="Times New Roman" w:hAnsi="Times New Roman" w:cs="Times New Roman"/>
          <w:color w:val="auto"/>
          <w:sz w:val="28"/>
          <w:szCs w:val="28"/>
          <w:lang w:val="pt-BR"/>
        </w:rPr>
        <w:t>-</w:t>
      </w:r>
      <w:r w:rsidR="00781928" w:rsidRPr="001D0426">
        <w:rPr>
          <w:rFonts w:ascii="Times New Roman" w:hAnsi="Times New Roman" w:cs="Times New Roman"/>
          <w:color w:val="auto"/>
          <w:sz w:val="28"/>
          <w:szCs w:val="28"/>
          <w:lang w:val="pt-BR"/>
        </w:rPr>
        <w:t xml:space="preserve"> giáo dục thế hệ trẻ, đưa hệ giáo dục tới mục tiêu dự kiến</w:t>
      </w:r>
      <w:r w:rsidR="008B64E1" w:rsidRPr="001D0426">
        <w:rPr>
          <w:rFonts w:ascii="Times New Roman" w:hAnsi="Times New Roman" w:cs="Times New Roman"/>
          <w:color w:val="auto"/>
          <w:sz w:val="28"/>
          <w:szCs w:val="28"/>
          <w:lang w:val="pt-BR"/>
        </w:rPr>
        <w:t>, tiến lên trạng thái mới về chất.</w:t>
      </w:r>
    </w:p>
    <w:p w14:paraId="4362D707" w14:textId="3412F5E3" w:rsidR="002512AE" w:rsidRPr="001D0426" w:rsidRDefault="0034377B"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Phạm Minh Hạc: Quản lý giáo dục là quản lý trường học, thực hiện đường lối giáo dục của Đảng trong phạm vi trách nhiệm của mình</w:t>
      </w:r>
      <w:r w:rsidR="0032033E" w:rsidRPr="001D0426">
        <w:rPr>
          <w:rFonts w:ascii="Times New Roman" w:hAnsi="Times New Roman" w:cs="Times New Roman"/>
          <w:color w:val="auto"/>
          <w:sz w:val="28"/>
          <w:szCs w:val="28"/>
          <w:lang w:val="pt-BR"/>
        </w:rPr>
        <w:t>, tức là đưa nhà trường vận hành theo nguyên lý giáo dục, để tiến tới mục tiêu giáo dục, mục tiêu đào tạo đối với ngành giáo dục</w:t>
      </w:r>
      <w:r w:rsidR="003A223E" w:rsidRPr="001D0426">
        <w:rPr>
          <w:rFonts w:ascii="Times New Roman" w:hAnsi="Times New Roman" w:cs="Times New Roman"/>
          <w:color w:val="auto"/>
          <w:sz w:val="28"/>
          <w:szCs w:val="28"/>
          <w:lang w:val="pt-BR"/>
        </w:rPr>
        <w:t>, với thế hệ trẻ và từng học sinh” [</w:t>
      </w:r>
      <w:r w:rsidR="00F77228" w:rsidRPr="001D0426">
        <w:rPr>
          <w:rFonts w:ascii="Times New Roman" w:hAnsi="Times New Roman" w:cs="Times New Roman"/>
          <w:color w:val="auto"/>
          <w:sz w:val="28"/>
          <w:szCs w:val="28"/>
          <w:lang w:val="pt-BR"/>
        </w:rPr>
        <w:t>21</w:t>
      </w:r>
      <w:r w:rsidR="004E7988" w:rsidRPr="001D0426">
        <w:rPr>
          <w:rFonts w:ascii="Times New Roman" w:hAnsi="Times New Roman" w:cs="Times New Roman"/>
          <w:color w:val="auto"/>
          <w:sz w:val="28"/>
          <w:szCs w:val="28"/>
          <w:lang w:val="pt-BR"/>
        </w:rPr>
        <w:t>,</w:t>
      </w:r>
      <w:r w:rsidR="003A223E" w:rsidRPr="001D0426">
        <w:rPr>
          <w:rFonts w:ascii="Times New Roman" w:hAnsi="Times New Roman" w:cs="Times New Roman"/>
          <w:color w:val="auto"/>
          <w:sz w:val="28"/>
          <w:szCs w:val="28"/>
          <w:lang w:val="pt-BR"/>
        </w:rPr>
        <w:t xml:space="preserve"> tr48].</w:t>
      </w:r>
    </w:p>
    <w:p w14:paraId="4E789C33" w14:textId="54B26E4C" w:rsidR="00684497" w:rsidRPr="001D0426" w:rsidRDefault="002512A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Đặng Quốc Bảo, quản lý giáo dục theo nghĩa tổng quát</w:t>
      </w:r>
      <w:r w:rsidR="001915A7" w:rsidRPr="001D0426">
        <w:rPr>
          <w:rFonts w:ascii="Times New Roman" w:hAnsi="Times New Roman" w:cs="Times New Roman"/>
          <w:color w:val="auto"/>
          <w:sz w:val="28"/>
          <w:szCs w:val="28"/>
          <w:lang w:val="pt-BR"/>
        </w:rPr>
        <w:t xml:space="preserve">, là hệ thống những tác động có mục đích, có kế hoạch, hợp quy luật của chủ thể </w:t>
      </w:r>
      <w:r w:rsidR="001915A7" w:rsidRPr="001D0426">
        <w:rPr>
          <w:rFonts w:ascii="Times New Roman" w:hAnsi="Times New Roman" w:cs="Times New Roman"/>
          <w:color w:val="auto"/>
          <w:sz w:val="28"/>
          <w:szCs w:val="28"/>
          <w:lang w:val="pt-BR"/>
        </w:rPr>
        <w:lastRenderedPageBreak/>
        <w:t>quản lý trong hệ thống giáo dục</w:t>
      </w:r>
      <w:r w:rsidR="00D76A85" w:rsidRPr="001D0426">
        <w:rPr>
          <w:rFonts w:ascii="Times New Roman" w:hAnsi="Times New Roman" w:cs="Times New Roman"/>
          <w:color w:val="auto"/>
          <w:sz w:val="28"/>
          <w:szCs w:val="28"/>
          <w:lang w:val="pt-BR"/>
        </w:rPr>
        <w:t xml:space="preserve">, là sự điều hành hệ thống giáo dục quốc dân, điều hành các cơ sở giáo dục nhằm thực hiện mục tiêu đẩy mạnh công tác </w:t>
      </w:r>
      <w:r w:rsidR="00BE6772" w:rsidRPr="001D0426">
        <w:rPr>
          <w:rFonts w:ascii="Times New Roman" w:hAnsi="Times New Roman" w:cs="Times New Roman"/>
          <w:color w:val="auto"/>
          <w:sz w:val="28"/>
          <w:szCs w:val="28"/>
          <w:lang w:val="pt-BR"/>
        </w:rPr>
        <w:t>giáo dục theo yêu cầu phát triển của xã hội</w:t>
      </w:r>
      <w:r w:rsidR="00684497" w:rsidRPr="001D0426">
        <w:rPr>
          <w:rFonts w:ascii="Times New Roman" w:hAnsi="Times New Roman" w:cs="Times New Roman"/>
          <w:color w:val="auto"/>
          <w:sz w:val="28"/>
          <w:szCs w:val="28"/>
          <w:lang w:val="pt-BR"/>
        </w:rPr>
        <w:t xml:space="preserve"> [</w:t>
      </w:r>
      <w:r w:rsidR="000360CC" w:rsidRPr="001D0426">
        <w:rPr>
          <w:rFonts w:ascii="Times New Roman" w:hAnsi="Times New Roman" w:cs="Times New Roman"/>
          <w:color w:val="auto"/>
          <w:sz w:val="28"/>
          <w:szCs w:val="28"/>
          <w:lang w:val="pt-BR"/>
        </w:rPr>
        <w:t>4</w:t>
      </w:r>
      <w:r w:rsidR="00684497" w:rsidRPr="001D0426">
        <w:rPr>
          <w:rFonts w:ascii="Times New Roman" w:hAnsi="Times New Roman" w:cs="Times New Roman"/>
          <w:color w:val="auto"/>
          <w:sz w:val="28"/>
          <w:szCs w:val="28"/>
          <w:lang w:val="pt-BR"/>
        </w:rPr>
        <w:t>, tr28]</w:t>
      </w:r>
    </w:p>
    <w:p w14:paraId="45FD30EE" w14:textId="66B79FC0" w:rsidR="00BC058D" w:rsidRPr="001D0426" w:rsidRDefault="00684497"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Trần Kiểm</w:t>
      </w:r>
      <w:r w:rsidR="0006623B" w:rsidRPr="001D0426">
        <w:rPr>
          <w:rFonts w:ascii="Times New Roman" w:hAnsi="Times New Roman" w:cs="Times New Roman"/>
          <w:color w:val="auto"/>
          <w:sz w:val="28"/>
          <w:szCs w:val="28"/>
          <w:lang w:val="pt-BR"/>
        </w:rPr>
        <w:t>, khái niệm quản lý giáo dục đối với cấp vĩ mô</w:t>
      </w:r>
      <w:r w:rsidR="00912393" w:rsidRPr="001D0426">
        <w:rPr>
          <w:rFonts w:ascii="Times New Roman" w:hAnsi="Times New Roman" w:cs="Times New Roman"/>
          <w:color w:val="auto"/>
          <w:sz w:val="28"/>
          <w:szCs w:val="28"/>
          <w:lang w:val="pt-BR"/>
        </w:rPr>
        <w:t xml:space="preserve"> được hiểu</w:t>
      </w:r>
      <w:r w:rsidR="0006623B" w:rsidRPr="001D0426">
        <w:rPr>
          <w:rFonts w:ascii="Times New Roman" w:hAnsi="Times New Roman" w:cs="Times New Roman"/>
          <w:color w:val="auto"/>
          <w:sz w:val="28"/>
          <w:szCs w:val="28"/>
          <w:lang w:val="pt-BR"/>
        </w:rPr>
        <w:t xml:space="preserve"> là hệ thống những tác động tự giác</w:t>
      </w:r>
      <w:r w:rsidR="00673DC8" w:rsidRPr="001D0426">
        <w:rPr>
          <w:rFonts w:ascii="Times New Roman" w:hAnsi="Times New Roman" w:cs="Times New Roman"/>
          <w:color w:val="auto"/>
          <w:sz w:val="28"/>
          <w:szCs w:val="28"/>
          <w:lang w:val="pt-BR"/>
        </w:rPr>
        <w:t xml:space="preserve">, có ý thức, có mục đích, có kế hoạch, có hệ thống, hợp quy luật của </w:t>
      </w:r>
      <w:r w:rsidR="00167E57" w:rsidRPr="001D0426">
        <w:rPr>
          <w:rFonts w:ascii="Times New Roman" w:hAnsi="Times New Roman" w:cs="Times New Roman"/>
          <w:color w:val="auto"/>
          <w:sz w:val="28"/>
          <w:szCs w:val="28"/>
          <w:lang w:val="pt-BR"/>
        </w:rPr>
        <w:t>chủ thể quản lý đến tập thể giáo viên, công nhân viên, tập thể học sinh, cha mẹ học sinh</w:t>
      </w:r>
      <w:r w:rsidR="00D67BEB" w:rsidRPr="001D0426">
        <w:rPr>
          <w:rFonts w:ascii="Times New Roman" w:hAnsi="Times New Roman" w:cs="Times New Roman"/>
          <w:color w:val="auto"/>
          <w:sz w:val="28"/>
          <w:szCs w:val="28"/>
          <w:lang w:val="pt-BR"/>
        </w:rPr>
        <w:t xml:space="preserve"> và các lực lượng xã hội trong và ngoài nhà trường nhằm thực hiện có chất lượng và hiệu quả</w:t>
      </w:r>
      <w:r w:rsidR="00BC058D" w:rsidRPr="001D0426">
        <w:rPr>
          <w:rFonts w:ascii="Times New Roman" w:hAnsi="Times New Roman" w:cs="Times New Roman"/>
          <w:color w:val="auto"/>
          <w:sz w:val="28"/>
          <w:szCs w:val="28"/>
          <w:lang w:val="pt-BR"/>
        </w:rPr>
        <w:t xml:space="preserve"> mục tiêu giáo dục của nhà trường [</w:t>
      </w:r>
      <w:r w:rsidR="00A228A8" w:rsidRPr="001D0426">
        <w:rPr>
          <w:rFonts w:ascii="Times New Roman" w:hAnsi="Times New Roman" w:cs="Times New Roman"/>
          <w:color w:val="auto"/>
          <w:sz w:val="28"/>
          <w:szCs w:val="28"/>
          <w:lang w:val="pt-BR"/>
        </w:rPr>
        <w:t>2</w:t>
      </w:r>
      <w:r w:rsidR="00AF0BE8" w:rsidRPr="001D0426">
        <w:rPr>
          <w:rFonts w:ascii="Times New Roman" w:hAnsi="Times New Roman" w:cs="Times New Roman"/>
          <w:color w:val="auto"/>
          <w:sz w:val="28"/>
          <w:szCs w:val="28"/>
          <w:lang w:val="pt-BR"/>
        </w:rPr>
        <w:t>4</w:t>
      </w:r>
      <w:r w:rsidR="00BC058D" w:rsidRPr="001D0426">
        <w:rPr>
          <w:rFonts w:ascii="Times New Roman" w:hAnsi="Times New Roman" w:cs="Times New Roman"/>
          <w:color w:val="auto"/>
          <w:sz w:val="28"/>
          <w:szCs w:val="28"/>
          <w:lang w:val="pt-BR"/>
        </w:rPr>
        <w:t>, tr37].</w:t>
      </w:r>
    </w:p>
    <w:p w14:paraId="4CD6E306" w14:textId="6AE4520A" w:rsidR="00BA5FBF" w:rsidRPr="001D0426" w:rsidRDefault="00BA5FBF" w:rsidP="00E8715E">
      <w:pPr>
        <w:pStyle w:val="Default"/>
        <w:spacing w:line="360" w:lineRule="auto"/>
        <w:ind w:firstLine="720"/>
        <w:jc w:val="both"/>
        <w:rPr>
          <w:rFonts w:ascii="Times New Roman" w:hAnsi="Times New Roman" w:cs="Times New Roman"/>
          <w:i/>
          <w:iCs/>
          <w:color w:val="auto"/>
          <w:sz w:val="28"/>
          <w:szCs w:val="28"/>
          <w:lang w:val="pt-BR"/>
        </w:rPr>
      </w:pPr>
      <w:r w:rsidRPr="001D0426">
        <w:rPr>
          <w:rFonts w:ascii="Times New Roman" w:hAnsi="Times New Roman" w:cs="Times New Roman"/>
          <w:color w:val="auto"/>
          <w:sz w:val="28"/>
          <w:szCs w:val="28"/>
          <w:lang w:val="pt-BR"/>
        </w:rPr>
        <w:t xml:space="preserve"> </w:t>
      </w:r>
      <w:r w:rsidR="00D51751" w:rsidRPr="001D0426">
        <w:rPr>
          <w:rFonts w:ascii="Times New Roman" w:hAnsi="Times New Roman" w:cs="Times New Roman"/>
          <w:color w:val="auto"/>
          <w:sz w:val="28"/>
          <w:szCs w:val="28"/>
          <w:lang w:val="pt-BR"/>
        </w:rPr>
        <w:t>Trong phạm vi đề tài luận án</w:t>
      </w:r>
      <w:r w:rsidR="001D79ED" w:rsidRPr="001D0426">
        <w:rPr>
          <w:rFonts w:ascii="Times New Roman" w:hAnsi="Times New Roman" w:cs="Times New Roman"/>
          <w:color w:val="auto"/>
          <w:sz w:val="28"/>
          <w:szCs w:val="28"/>
          <w:lang w:val="pt-BR"/>
        </w:rPr>
        <w:t>, khái niệm quản lý giáo dục được hiểu như sau</w:t>
      </w:r>
      <w:r w:rsidRPr="001D0426">
        <w:rPr>
          <w:rFonts w:ascii="Times New Roman" w:hAnsi="Times New Roman" w:cs="Times New Roman"/>
          <w:color w:val="auto"/>
          <w:sz w:val="28"/>
          <w:szCs w:val="28"/>
          <w:lang w:val="pt-BR"/>
        </w:rPr>
        <w:t xml:space="preserve">: </w:t>
      </w:r>
      <w:r w:rsidRPr="001D0426">
        <w:rPr>
          <w:rFonts w:ascii="Times New Roman" w:hAnsi="Times New Roman" w:cs="Times New Roman"/>
          <w:i/>
          <w:iCs/>
          <w:color w:val="auto"/>
          <w:sz w:val="28"/>
          <w:szCs w:val="28"/>
          <w:lang w:val="pt-BR"/>
        </w:rPr>
        <w:t>Quản lý giáo dục là sự tác động có tổ chức và hướng đích của chủ thể quản lý giáo dục hướng tới đối tượng quản lý giáo dục theo cách sử dụng các nguồn lực càng hiệu quả càng tốt nhằm đạt mục tiêu đề ra</w:t>
      </w:r>
      <w:r w:rsidR="001D79ED" w:rsidRPr="001D0426">
        <w:rPr>
          <w:rFonts w:ascii="Times New Roman" w:hAnsi="Times New Roman" w:cs="Times New Roman"/>
          <w:i/>
          <w:iCs/>
          <w:color w:val="auto"/>
          <w:sz w:val="28"/>
          <w:szCs w:val="28"/>
          <w:lang w:val="pt-BR"/>
        </w:rPr>
        <w:t>.</w:t>
      </w:r>
    </w:p>
    <w:p w14:paraId="4DF97169" w14:textId="303C5FEC" w:rsidR="00B06474" w:rsidRPr="001D0426" w:rsidRDefault="00CC09DE" w:rsidP="00803D84">
      <w:pPr>
        <w:pStyle w:val="31"/>
      </w:pPr>
      <w:bookmarkStart w:id="89" w:name="_Toc98763710"/>
      <w:bookmarkStart w:id="90" w:name="_Toc143859528"/>
      <w:r w:rsidRPr="001D0426">
        <w:rPr>
          <w:lang w:val="pt-BR"/>
        </w:rPr>
        <w:t>1.2.2.</w:t>
      </w:r>
      <w:r w:rsidRPr="001D0426">
        <w:t xml:space="preserve"> </w:t>
      </w:r>
      <w:r w:rsidR="0010437C" w:rsidRPr="001D0426">
        <w:rPr>
          <w:lang w:val="en-SG"/>
        </w:rPr>
        <w:t>Khái niệm v</w:t>
      </w:r>
      <w:r w:rsidR="00C343C1" w:rsidRPr="001D0426">
        <w:t>ốn hỗ trợ phát triển chính thức</w:t>
      </w:r>
      <w:r w:rsidRPr="001D0426">
        <w:t xml:space="preserve"> (ODA</w:t>
      </w:r>
      <w:r w:rsidR="00503FA7" w:rsidRPr="001D0426">
        <w:t>)</w:t>
      </w:r>
      <w:bookmarkEnd w:id="89"/>
      <w:bookmarkEnd w:id="90"/>
    </w:p>
    <w:p w14:paraId="1FB6411B" w14:textId="063880E0" w:rsidR="00CB66D3" w:rsidRPr="001D0426" w:rsidRDefault="000278B1"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Khái niệm vốn ODA đã được</w:t>
      </w:r>
      <w:r w:rsidR="00E70204" w:rsidRPr="001D0426">
        <w:rPr>
          <w:rFonts w:ascii="Times New Roman" w:hAnsi="Times New Roman"/>
          <w:color w:val="auto"/>
          <w:szCs w:val="28"/>
        </w:rPr>
        <w:t xml:space="preserve"> nhiều nhà</w:t>
      </w:r>
      <w:r w:rsidRPr="001D0426">
        <w:rPr>
          <w:rFonts w:ascii="Times New Roman" w:hAnsi="Times New Roman"/>
          <w:color w:val="auto"/>
          <w:szCs w:val="28"/>
        </w:rPr>
        <w:t xml:space="preserve"> nghiên cứu làm rõ trong nhiều </w:t>
      </w:r>
      <w:r w:rsidR="009575CB" w:rsidRPr="001D0426">
        <w:rPr>
          <w:rFonts w:ascii="Times New Roman" w:hAnsi="Times New Roman"/>
          <w:color w:val="auto"/>
          <w:szCs w:val="28"/>
        </w:rPr>
        <w:t xml:space="preserve">ấn phẩm, tài liệu </w:t>
      </w:r>
      <w:r w:rsidR="00B31E51" w:rsidRPr="001D0426">
        <w:rPr>
          <w:rFonts w:ascii="Times New Roman" w:hAnsi="Times New Roman"/>
          <w:color w:val="auto"/>
          <w:szCs w:val="28"/>
        </w:rPr>
        <w:t xml:space="preserve">khác nhau. </w:t>
      </w:r>
    </w:p>
    <w:p w14:paraId="72DA0F9C" w14:textId="6E9030F8" w:rsidR="00817B3C" w:rsidRPr="001D0426" w:rsidRDefault="00817B3C"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Năm 1969, tổ chức </w:t>
      </w:r>
      <w:r w:rsidR="00FF25AC" w:rsidRPr="001D0426">
        <w:rPr>
          <w:rFonts w:ascii="Times New Roman" w:hAnsi="Times New Roman"/>
          <w:color w:val="auto"/>
          <w:szCs w:val="28"/>
        </w:rPr>
        <w:t>OECD</w:t>
      </w:r>
      <w:r w:rsidR="00BF0B4A" w:rsidRPr="001D0426">
        <w:rPr>
          <w:rFonts w:ascii="Times New Roman" w:hAnsi="Times New Roman"/>
          <w:color w:val="auto"/>
          <w:szCs w:val="28"/>
        </w:rPr>
        <w:t xml:space="preserve"> đã đưa ra khái niệm về vốn ODA lần đầu tiên như sau: “ODA là một giao dịch chính thức được thiết lập với mục đích</w:t>
      </w:r>
      <w:r w:rsidR="009F0292" w:rsidRPr="001D0426">
        <w:rPr>
          <w:rFonts w:ascii="Times New Roman" w:hAnsi="Times New Roman"/>
          <w:color w:val="auto"/>
          <w:szCs w:val="28"/>
        </w:rPr>
        <w:t xml:space="preserve"> chính là thúc đẩy sự phát triển kinh tế - xã hội của các nước đang phát triển. Điều kiện tài chính của giao dịch này có tính chất ưu đãi</w:t>
      </w:r>
      <w:r w:rsidR="00885228" w:rsidRPr="001D0426">
        <w:rPr>
          <w:rFonts w:ascii="Times New Roman" w:hAnsi="Times New Roman"/>
          <w:color w:val="auto"/>
          <w:szCs w:val="28"/>
        </w:rPr>
        <w:t xml:space="preserve"> và thành tố viện trợ không hoàn lại chiếm ít nhất là 25%”</w:t>
      </w:r>
      <w:r w:rsidR="00D97B81" w:rsidRPr="001D0426">
        <w:rPr>
          <w:rFonts w:ascii="Times New Roman" w:hAnsi="Times New Roman"/>
          <w:color w:val="auto"/>
          <w:szCs w:val="28"/>
        </w:rPr>
        <w:t xml:space="preserve"> </w:t>
      </w:r>
      <w:r w:rsidR="00885228" w:rsidRPr="001D0426">
        <w:rPr>
          <w:rFonts w:ascii="Times New Roman" w:hAnsi="Times New Roman"/>
          <w:color w:val="auto"/>
          <w:szCs w:val="28"/>
        </w:rPr>
        <w:t>[</w:t>
      </w:r>
      <w:r w:rsidR="00975D34" w:rsidRPr="001D0426">
        <w:rPr>
          <w:rFonts w:ascii="Times New Roman" w:hAnsi="Times New Roman"/>
          <w:color w:val="auto"/>
          <w:szCs w:val="28"/>
        </w:rPr>
        <w:t>69</w:t>
      </w:r>
      <w:r w:rsidR="00885228" w:rsidRPr="001D0426">
        <w:rPr>
          <w:rFonts w:ascii="Times New Roman" w:hAnsi="Times New Roman"/>
          <w:color w:val="auto"/>
          <w:szCs w:val="28"/>
        </w:rPr>
        <w:t>]</w:t>
      </w:r>
      <w:r w:rsidR="00D97B81" w:rsidRPr="001D0426">
        <w:rPr>
          <w:rFonts w:ascii="Times New Roman" w:hAnsi="Times New Roman"/>
          <w:color w:val="auto"/>
          <w:szCs w:val="28"/>
        </w:rPr>
        <w:t>.</w:t>
      </w:r>
    </w:p>
    <w:p w14:paraId="6976C6B6" w14:textId="505C3458" w:rsidR="00D97B81" w:rsidRPr="001D0426" w:rsidRDefault="0056724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Theo </w:t>
      </w:r>
      <w:r w:rsidR="00991907" w:rsidRPr="001D0426">
        <w:rPr>
          <w:rFonts w:ascii="Times New Roman" w:hAnsi="Times New Roman"/>
          <w:color w:val="auto"/>
          <w:szCs w:val="28"/>
        </w:rPr>
        <w:t>Ngân hàng thế giới (</w:t>
      </w:r>
      <w:r w:rsidR="00D97B81" w:rsidRPr="001D0426">
        <w:rPr>
          <w:rFonts w:ascii="Times New Roman" w:hAnsi="Times New Roman"/>
          <w:color w:val="auto"/>
          <w:szCs w:val="28"/>
        </w:rPr>
        <w:t>WB</w:t>
      </w:r>
      <w:r w:rsidR="00991907" w:rsidRPr="001D0426">
        <w:rPr>
          <w:rFonts w:ascii="Times New Roman" w:hAnsi="Times New Roman"/>
          <w:color w:val="auto"/>
          <w:szCs w:val="28"/>
        </w:rPr>
        <w:t>)</w:t>
      </w:r>
      <w:r w:rsidR="00854597" w:rsidRPr="001D0426">
        <w:rPr>
          <w:rFonts w:ascii="Times New Roman" w:hAnsi="Times New Roman"/>
          <w:color w:val="auto"/>
          <w:szCs w:val="28"/>
        </w:rPr>
        <w:t xml:space="preserve"> </w:t>
      </w:r>
      <w:r w:rsidRPr="001D0426">
        <w:rPr>
          <w:rFonts w:ascii="Times New Roman" w:hAnsi="Times New Roman"/>
          <w:color w:val="auto"/>
          <w:szCs w:val="28"/>
        </w:rPr>
        <w:t>(1999)</w:t>
      </w:r>
      <w:r w:rsidR="00991907" w:rsidRPr="001D0426">
        <w:rPr>
          <w:rFonts w:ascii="Times New Roman" w:hAnsi="Times New Roman"/>
          <w:color w:val="auto"/>
          <w:szCs w:val="28"/>
        </w:rPr>
        <w:t xml:space="preserve">: “ODA </w:t>
      </w:r>
      <w:r w:rsidR="00ED6C84" w:rsidRPr="001D0426">
        <w:rPr>
          <w:rFonts w:ascii="Times New Roman" w:hAnsi="Times New Roman"/>
          <w:color w:val="auto"/>
          <w:szCs w:val="28"/>
        </w:rPr>
        <w:t xml:space="preserve">là </w:t>
      </w:r>
      <w:r w:rsidRPr="001D0426">
        <w:rPr>
          <w:rFonts w:ascii="Times New Roman" w:hAnsi="Times New Roman"/>
          <w:color w:val="auto"/>
          <w:szCs w:val="28"/>
        </w:rPr>
        <w:t>vốn bao gồm các khoản viện trợ không hoàn lại</w:t>
      </w:r>
      <w:r w:rsidR="00AC4C21" w:rsidRPr="001D0426">
        <w:rPr>
          <w:rFonts w:ascii="Times New Roman" w:hAnsi="Times New Roman"/>
          <w:color w:val="auto"/>
          <w:szCs w:val="28"/>
        </w:rPr>
        <w:t xml:space="preserve"> cộng với các khoản vay ưu đãi có thời gian dài và lãi suất thấp hơn so với mức lãi suất thị trường tài chính quốc tế</w:t>
      </w:r>
      <w:r w:rsidR="0066166B" w:rsidRPr="001D0426">
        <w:rPr>
          <w:rFonts w:ascii="Times New Roman" w:hAnsi="Times New Roman"/>
          <w:color w:val="auto"/>
          <w:szCs w:val="28"/>
        </w:rPr>
        <w:t>. Mức ưu đãi của một khoản vay được đo lường bằng yếu tố cho không</w:t>
      </w:r>
      <w:r w:rsidR="00A25AA2" w:rsidRPr="001D0426">
        <w:rPr>
          <w:rFonts w:ascii="Times New Roman" w:hAnsi="Times New Roman"/>
          <w:color w:val="auto"/>
          <w:szCs w:val="28"/>
        </w:rPr>
        <w:t>. Một khoản tài trợ không phải hoàn trả sẽ có yếu tố cho không là 100% (gọi là khoản viện trợ không hoàn lại</w:t>
      </w:r>
      <w:r w:rsidR="0015493E" w:rsidRPr="001D0426">
        <w:rPr>
          <w:rFonts w:ascii="Times New Roman" w:hAnsi="Times New Roman"/>
          <w:color w:val="auto"/>
          <w:szCs w:val="28"/>
        </w:rPr>
        <w:t>). Một khoản vay ưu đãi được coi là ODA phải có yếu tố cho không không ít hơn là 25%”.</w:t>
      </w:r>
      <w:r w:rsidR="006B4E36" w:rsidRPr="001D0426">
        <w:rPr>
          <w:rFonts w:ascii="Times New Roman" w:hAnsi="Times New Roman"/>
          <w:color w:val="auto"/>
          <w:szCs w:val="28"/>
        </w:rPr>
        <w:t>[</w:t>
      </w:r>
      <w:r w:rsidR="004C0EF0" w:rsidRPr="001D0426">
        <w:rPr>
          <w:rFonts w:ascii="Times New Roman" w:hAnsi="Times New Roman"/>
          <w:color w:val="auto"/>
          <w:szCs w:val="28"/>
        </w:rPr>
        <w:t>96</w:t>
      </w:r>
      <w:r w:rsidR="006B4E36" w:rsidRPr="001D0426">
        <w:rPr>
          <w:rFonts w:ascii="Times New Roman" w:hAnsi="Times New Roman"/>
          <w:color w:val="auto"/>
          <w:szCs w:val="28"/>
        </w:rPr>
        <w:t>]</w:t>
      </w:r>
    </w:p>
    <w:p w14:paraId="6114A812" w14:textId="3EE32566" w:rsidR="00240E71" w:rsidRPr="001D0426" w:rsidRDefault="001F0DDC" w:rsidP="00E8715E">
      <w:pPr>
        <w:spacing w:line="360" w:lineRule="auto"/>
        <w:ind w:firstLine="720"/>
        <w:jc w:val="both"/>
        <w:rPr>
          <w:rFonts w:ascii="Times New Roman" w:hAnsi="Times New Roman"/>
          <w:i/>
          <w:color w:val="auto"/>
          <w:szCs w:val="28"/>
        </w:rPr>
      </w:pPr>
      <w:r w:rsidRPr="001D0426">
        <w:rPr>
          <w:rFonts w:ascii="Times New Roman" w:hAnsi="Times New Roman"/>
          <w:color w:val="auto"/>
          <w:szCs w:val="28"/>
        </w:rPr>
        <w:lastRenderedPageBreak/>
        <w:t xml:space="preserve">Tại Việt Nam, </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 xml:space="preserve">iều </w:t>
      </w:r>
      <w:r w:rsidRPr="001D0426">
        <w:rPr>
          <w:rFonts w:ascii="Times New Roman" w:hAnsi="Times New Roman"/>
          <w:color w:val="auto"/>
          <w:szCs w:val="28"/>
        </w:rPr>
        <w:t>3</w:t>
      </w:r>
      <w:r w:rsidR="00CC09DE" w:rsidRPr="001D0426">
        <w:rPr>
          <w:rFonts w:ascii="Times New Roman" w:hAnsi="Times New Roman"/>
          <w:color w:val="auto"/>
          <w:szCs w:val="28"/>
        </w:rPr>
        <w:t xml:space="preserve"> Nghị </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ịnh 114/2021/N</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 xml:space="preserve">-CP </w:t>
      </w:r>
      <w:r w:rsidR="00315007" w:rsidRPr="001D0426">
        <w:rPr>
          <w:rFonts w:ascii="Times New Roman" w:hAnsi="Times New Roman"/>
          <w:color w:val="auto"/>
          <w:szCs w:val="28"/>
        </w:rPr>
        <w:t>về quản lý và sử dụng vốn hỗ trợ phát triển chính thức (ODA) và vốn vay ưu đãi của nhà tài trợ nước ngoài [9]</w:t>
      </w:r>
      <w:r w:rsidR="00CC09DE" w:rsidRPr="001D0426">
        <w:rPr>
          <w:rFonts w:ascii="Times New Roman" w:hAnsi="Times New Roman"/>
          <w:color w:val="auto"/>
          <w:szCs w:val="28"/>
        </w:rPr>
        <w:t xml:space="preserve">, vốn vay </w:t>
      </w:r>
      <w:r w:rsidR="00CC09DE" w:rsidRPr="001D0426">
        <w:rPr>
          <w:rFonts w:ascii="Times New Roman" w:hAnsi="Times New Roman" w:hint="eastAsia"/>
          <w:color w:val="auto"/>
          <w:szCs w:val="28"/>
        </w:rPr>
        <w:t>ư</w:t>
      </w:r>
      <w:r w:rsidR="00CC09DE" w:rsidRPr="001D0426">
        <w:rPr>
          <w:rFonts w:ascii="Times New Roman" w:hAnsi="Times New Roman"/>
          <w:color w:val="auto"/>
          <w:szCs w:val="28"/>
        </w:rPr>
        <w:t xml:space="preserve">u </w:t>
      </w:r>
      <w:r w:rsidR="00CC09DE" w:rsidRPr="001D0426">
        <w:rPr>
          <w:rFonts w:ascii="Times New Roman" w:hAnsi="Times New Roman" w:hint="eastAsia"/>
          <w:color w:val="auto"/>
          <w:szCs w:val="28"/>
        </w:rPr>
        <w:t>đã</w:t>
      </w:r>
      <w:r w:rsidR="00CC09DE" w:rsidRPr="001D0426">
        <w:rPr>
          <w:rFonts w:ascii="Times New Roman" w:hAnsi="Times New Roman"/>
          <w:color w:val="auto"/>
          <w:szCs w:val="28"/>
        </w:rPr>
        <w:t xml:space="preserve">i </w:t>
      </w:r>
      <w:r w:rsidR="00CC09DE" w:rsidRPr="001D0426">
        <w:rPr>
          <w:rFonts w:ascii="Times New Roman" w:hAnsi="Times New Roman" w:hint="eastAsia"/>
          <w:color w:val="auto"/>
          <w:szCs w:val="28"/>
        </w:rPr>
        <w:t>đã</w:t>
      </w:r>
      <w:r w:rsidR="00CC09DE" w:rsidRPr="001D0426">
        <w:rPr>
          <w:rFonts w:ascii="Times New Roman" w:hAnsi="Times New Roman"/>
          <w:color w:val="auto"/>
          <w:szCs w:val="28"/>
        </w:rPr>
        <w:t xml:space="preserve"> </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ịnh nghĩa rõ</w:t>
      </w:r>
      <w:r w:rsidR="00811AC3" w:rsidRPr="001D0426">
        <w:rPr>
          <w:rFonts w:ascii="Times New Roman" w:hAnsi="Times New Roman"/>
          <w:color w:val="auto"/>
          <w:szCs w:val="28"/>
        </w:rPr>
        <w:t>:</w:t>
      </w:r>
      <w:r w:rsidR="00CC09DE" w:rsidRPr="001D0426">
        <w:rPr>
          <w:rFonts w:ascii="Times New Roman" w:hAnsi="Times New Roman"/>
          <w:color w:val="auto"/>
          <w:szCs w:val="28"/>
        </w:rPr>
        <w:t xml:space="preserve"> </w:t>
      </w:r>
      <w:r w:rsidR="004038F2" w:rsidRPr="001D0426">
        <w:rPr>
          <w:rFonts w:ascii="Times New Roman" w:hAnsi="Times New Roman"/>
          <w:color w:val="auto"/>
          <w:szCs w:val="28"/>
        </w:rPr>
        <w:t>“</w:t>
      </w:r>
      <w:r w:rsidR="002022C5" w:rsidRPr="001D0426">
        <w:rPr>
          <w:rFonts w:ascii="Times New Roman" w:hAnsi="Times New Roman"/>
          <w:i/>
          <w:color w:val="auto"/>
          <w:szCs w:val="28"/>
        </w:rPr>
        <w:t>Vốn ODA</w:t>
      </w:r>
      <w:r w:rsidR="00E212C4" w:rsidRPr="001D0426">
        <w:rPr>
          <w:rFonts w:ascii="Times New Roman" w:hAnsi="Times New Roman"/>
          <w:i/>
          <w:color w:val="auto"/>
          <w:szCs w:val="28"/>
        </w:rPr>
        <w:t xml:space="preserve"> </w:t>
      </w:r>
      <w:r w:rsidR="00811AC3" w:rsidRPr="001D0426">
        <w:rPr>
          <w:rFonts w:ascii="Times New Roman" w:hAnsi="Times New Roman"/>
          <w:i/>
          <w:color w:val="auto"/>
          <w:szCs w:val="28"/>
        </w:rPr>
        <w:t xml:space="preserve">là </w:t>
      </w:r>
      <w:r w:rsidR="006B649E" w:rsidRPr="001D0426">
        <w:rPr>
          <w:rFonts w:ascii="Times New Roman" w:hAnsi="Times New Roman"/>
          <w:i/>
          <w:color w:val="auto"/>
          <w:szCs w:val="28"/>
        </w:rPr>
        <w:t>nguồn vốn của</w:t>
      </w:r>
      <w:r w:rsidR="00811AC3" w:rsidRPr="001D0426">
        <w:rPr>
          <w:rFonts w:ascii="Times New Roman" w:hAnsi="Times New Roman"/>
          <w:i/>
          <w:color w:val="auto"/>
          <w:szCs w:val="28"/>
        </w:rPr>
        <w:t xml:space="preserve"> nhà tài trợ </w:t>
      </w:r>
      <w:r w:rsidR="006B649E" w:rsidRPr="001D0426">
        <w:rPr>
          <w:rFonts w:ascii="Times New Roman" w:hAnsi="Times New Roman"/>
          <w:i/>
          <w:color w:val="auto"/>
          <w:szCs w:val="28"/>
        </w:rPr>
        <w:t xml:space="preserve">nước ngoài cung cấp cho </w:t>
      </w:r>
      <w:r w:rsidR="005E69A7" w:rsidRPr="001D0426">
        <w:rPr>
          <w:rFonts w:ascii="Times New Roman" w:hAnsi="Times New Roman"/>
          <w:i/>
          <w:color w:val="auto"/>
          <w:szCs w:val="28"/>
        </w:rPr>
        <w:t>Nhà nước hoặc Chính phủ Cộng hòa xã hội chủ nghĩa Việt Nam</w:t>
      </w:r>
      <w:r w:rsidR="004038F2" w:rsidRPr="001D0426">
        <w:rPr>
          <w:rFonts w:ascii="Times New Roman" w:hAnsi="Times New Roman"/>
          <w:i/>
          <w:color w:val="auto"/>
          <w:szCs w:val="28"/>
        </w:rPr>
        <w:t xml:space="preserve"> để hỗ trợ phát triển, đảm bảo phúc lợi và an sinh xã hội, bao gồm:</w:t>
      </w:r>
      <w:r w:rsidR="00811AC3" w:rsidRPr="001D0426">
        <w:rPr>
          <w:rFonts w:ascii="Times New Roman" w:hAnsi="Times New Roman"/>
          <w:i/>
          <w:color w:val="auto"/>
          <w:szCs w:val="28"/>
        </w:rPr>
        <w:t xml:space="preserve"> </w:t>
      </w:r>
    </w:p>
    <w:p w14:paraId="4DF9716B" w14:textId="7D794EF8" w:rsidR="002669DF" w:rsidRPr="001D0426" w:rsidRDefault="00BF5BB2" w:rsidP="00E8715E">
      <w:pPr>
        <w:spacing w:line="360" w:lineRule="auto"/>
        <w:ind w:firstLine="720"/>
        <w:jc w:val="both"/>
        <w:rPr>
          <w:rFonts w:ascii="Times New Roman" w:hAnsi="Times New Roman"/>
          <w:i/>
          <w:iCs/>
          <w:color w:val="auto"/>
          <w:szCs w:val="28"/>
        </w:rPr>
      </w:pPr>
      <w:r w:rsidRPr="001D0426">
        <w:rPr>
          <w:rFonts w:ascii="Times New Roman" w:hAnsi="Times New Roman"/>
          <w:i/>
          <w:color w:val="auto"/>
          <w:szCs w:val="28"/>
        </w:rPr>
        <w:t>a</w:t>
      </w:r>
      <w:r w:rsidR="00240E71" w:rsidRPr="001D0426">
        <w:rPr>
          <w:rFonts w:ascii="Times New Roman" w:hAnsi="Times New Roman"/>
          <w:i/>
          <w:color w:val="auto"/>
          <w:szCs w:val="28"/>
        </w:rPr>
        <w:t xml:space="preserve">) </w:t>
      </w:r>
      <w:r w:rsidR="00811AC3" w:rsidRPr="001D0426">
        <w:rPr>
          <w:rFonts w:ascii="Times New Roman" w:hAnsi="Times New Roman"/>
          <w:i/>
          <w:color w:val="auto"/>
          <w:szCs w:val="28"/>
        </w:rPr>
        <w:t>Vốn ODA không hoàn lại là khoản vốn ODA không phải hoàn trả lại cho nhà tài trợ nước ngoài</w:t>
      </w:r>
      <w:r w:rsidR="00DE023F" w:rsidRPr="001D0426">
        <w:rPr>
          <w:rFonts w:ascii="Times New Roman" w:hAnsi="Times New Roman"/>
          <w:color w:val="auto"/>
          <w:szCs w:val="28"/>
        </w:rPr>
        <w:t xml:space="preserve">, </w:t>
      </w:r>
      <w:r w:rsidR="00DE023F" w:rsidRPr="001D0426">
        <w:rPr>
          <w:rFonts w:ascii="Times New Roman" w:hAnsi="Times New Roman"/>
          <w:i/>
          <w:iCs/>
          <w:color w:val="auto"/>
          <w:szCs w:val="28"/>
        </w:rPr>
        <w:t>được cung cấp theo hình thức dự án độc lập</w:t>
      </w:r>
      <w:r w:rsidR="0014564A" w:rsidRPr="001D0426">
        <w:rPr>
          <w:rFonts w:ascii="Times New Roman" w:hAnsi="Times New Roman"/>
          <w:i/>
          <w:iCs/>
          <w:color w:val="auto"/>
          <w:szCs w:val="28"/>
        </w:rPr>
        <w:t xml:space="preserve"> hoặc kết hợp với các dự án đầu tư </w:t>
      </w:r>
      <w:r w:rsidRPr="001D0426">
        <w:rPr>
          <w:rFonts w:ascii="Times New Roman" w:hAnsi="Times New Roman"/>
          <w:i/>
          <w:iCs/>
          <w:color w:val="auto"/>
          <w:szCs w:val="28"/>
        </w:rPr>
        <w:t>sử dụng vốn vay ODA, vay ưu đãi nước ngoài.</w:t>
      </w:r>
    </w:p>
    <w:p w14:paraId="06E58A27" w14:textId="06CC1BE8" w:rsidR="00AE0165" w:rsidRPr="001D0426" w:rsidRDefault="00AE0165" w:rsidP="00E8715E">
      <w:pPr>
        <w:spacing w:line="360" w:lineRule="auto"/>
        <w:ind w:firstLine="720"/>
        <w:jc w:val="both"/>
        <w:rPr>
          <w:color w:val="auto"/>
          <w:szCs w:val="28"/>
          <w:lang w:val="en-SG"/>
        </w:rPr>
      </w:pPr>
      <w:r w:rsidRPr="001D0426">
        <w:rPr>
          <w:rFonts w:ascii="Times New Roman" w:hAnsi="Times New Roman"/>
          <w:i/>
          <w:iCs/>
          <w:color w:val="auto"/>
          <w:szCs w:val="28"/>
        </w:rPr>
        <w:t xml:space="preserve">b) Vốn vay ODA là khoản vay nước ngoài có thành tố ưu đãi </w:t>
      </w:r>
      <w:r w:rsidR="00C3497E" w:rsidRPr="001D0426">
        <w:rPr>
          <w:rFonts w:ascii="Times New Roman" w:hAnsi="Times New Roman"/>
          <w:i/>
          <w:iCs/>
          <w:color w:val="auto"/>
          <w:szCs w:val="28"/>
        </w:rPr>
        <w:t>đạt ít nhất 35% đối với khoản vay có điều kiện ràng buộc liên quan đến mua sắm hàng hóa</w:t>
      </w:r>
      <w:r w:rsidR="000F59C4" w:rsidRPr="001D0426">
        <w:rPr>
          <w:rFonts w:ascii="Times New Roman" w:hAnsi="Times New Roman"/>
          <w:i/>
          <w:iCs/>
          <w:color w:val="auto"/>
          <w:szCs w:val="28"/>
        </w:rPr>
        <w:t xml:space="preserve"> và dịch vụ theo quy định của nhà tài trợ </w:t>
      </w:r>
      <w:r w:rsidR="002F77E3" w:rsidRPr="001D0426">
        <w:rPr>
          <w:rFonts w:ascii="Times New Roman" w:hAnsi="Times New Roman"/>
          <w:i/>
          <w:iCs/>
          <w:color w:val="auto"/>
          <w:szCs w:val="28"/>
        </w:rPr>
        <w:t>nước ngoài hoặc đạt ít nhất 25% đối với khoản vay không có điều kiện ràng buộc</w:t>
      </w:r>
      <w:r w:rsidR="00CA37F6" w:rsidRPr="001D0426">
        <w:rPr>
          <w:rFonts w:ascii="Times New Roman" w:hAnsi="Times New Roman"/>
          <w:i/>
          <w:iCs/>
          <w:color w:val="auto"/>
          <w:szCs w:val="28"/>
        </w:rPr>
        <w:t>.</w:t>
      </w:r>
    </w:p>
    <w:p w14:paraId="4DF9716F" w14:textId="36CD85FD" w:rsidR="00B06474" w:rsidRPr="001D0426" w:rsidRDefault="000358F1"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Các đ</w:t>
      </w:r>
      <w:r w:rsidR="00CF55D0" w:rsidRPr="001D0426">
        <w:rPr>
          <w:rFonts w:ascii="Times New Roman" w:hAnsi="Times New Roman"/>
          <w:color w:val="auto"/>
          <w:szCs w:val="28"/>
        </w:rPr>
        <w:t>ịnh</w:t>
      </w:r>
      <w:r w:rsidR="00CC09DE" w:rsidRPr="001D0426">
        <w:rPr>
          <w:rFonts w:ascii="Times New Roman" w:hAnsi="Times New Roman"/>
          <w:color w:val="auto"/>
          <w:szCs w:val="28"/>
        </w:rPr>
        <w:t xml:space="preserve"> nghĩa trên</w:t>
      </w:r>
      <w:r w:rsidR="00D061D5" w:rsidRPr="001D0426">
        <w:rPr>
          <w:rFonts w:ascii="Times New Roman" w:hAnsi="Times New Roman"/>
          <w:color w:val="auto"/>
          <w:szCs w:val="28"/>
        </w:rPr>
        <w:t xml:space="preserve"> cũng</w:t>
      </w:r>
      <w:r w:rsidR="00CC09DE" w:rsidRPr="001D0426">
        <w:rPr>
          <w:rFonts w:ascii="Times New Roman" w:hAnsi="Times New Roman"/>
          <w:color w:val="auto"/>
          <w:szCs w:val="28"/>
        </w:rPr>
        <w:t xml:space="preserve"> đã làm rõ đặc trưng cơ bản của dòng vốn ODA là: (i) Bản chất của dòng vốn này chứa đựng yếu tố trợ giúp mang tính quốc tế, nên còn gọi là dòng vốn tài trợ quốc tế; (ii) ODA có yếu tố viện trợ do đó khối lượng vay vốn thường lớn, thời hạn vay dài, lãi suất vay thấp; (iii) Đây là dòng vốn phụ thuộc nhiều vào mối quan hệ chính trị, xã hội giữa hai bên; (iv) Có sự giám sát của bên đầu tư trong quá trình vốn được sử dụng ở bên nhận đầu tư; (v) Khả năng đáp ứng vốn của dòng vốn này rất chậm, thường có sự chênh lệch lớn giữa lượng vốn cam kết với vốn được giải ngân trong thực tế; (vi) Việc di chuyển vốn thường kèm theo các điểu kiện ràng buộc đối với bên vay vốn, như điều kiện về cải thiện chính sách vĩ mô (với ODA đa phương); đi</w:t>
      </w:r>
      <w:r w:rsidR="00262706" w:rsidRPr="001D0426">
        <w:rPr>
          <w:rFonts w:ascii="Times New Roman" w:hAnsi="Times New Roman"/>
          <w:color w:val="auto"/>
          <w:szCs w:val="28"/>
        </w:rPr>
        <w:t>ều</w:t>
      </w:r>
      <w:r w:rsidR="00CC09DE" w:rsidRPr="001D0426">
        <w:rPr>
          <w:rFonts w:ascii="Times New Roman" w:hAnsi="Times New Roman"/>
          <w:color w:val="auto"/>
          <w:szCs w:val="28"/>
        </w:rPr>
        <w:t xml:space="preserve"> kiện mua thiết bị tại nước chủ đầu tư, hay đòi hỏi cải thiện môi trường đầu tư... (với ODA song phương).</w:t>
      </w:r>
    </w:p>
    <w:p w14:paraId="4DF97172" w14:textId="315FBE94" w:rsidR="00676B67" w:rsidRPr="001D0426" w:rsidRDefault="00F91520"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phạm vi của đề tài luận án,</w:t>
      </w:r>
      <w:r w:rsidR="00CC09DE" w:rsidRPr="001D0426">
        <w:rPr>
          <w:rFonts w:ascii="Times New Roman" w:hAnsi="Times New Roman"/>
          <w:color w:val="auto"/>
          <w:szCs w:val="28"/>
        </w:rPr>
        <w:t xml:space="preserve"> khái niệm về nguồn vốn ODA </w:t>
      </w:r>
      <w:r w:rsidRPr="001D0426">
        <w:rPr>
          <w:rFonts w:ascii="Times New Roman" w:hAnsi="Times New Roman"/>
          <w:color w:val="auto"/>
          <w:szCs w:val="28"/>
        </w:rPr>
        <w:t xml:space="preserve">được hiểu </w:t>
      </w:r>
      <w:r w:rsidR="00CC09DE" w:rsidRPr="001D0426">
        <w:rPr>
          <w:rFonts w:ascii="Times New Roman" w:hAnsi="Times New Roman"/>
          <w:color w:val="auto"/>
          <w:szCs w:val="28"/>
        </w:rPr>
        <w:t>như sau: “</w:t>
      </w:r>
      <w:r w:rsidR="00CC09DE" w:rsidRPr="001D0426">
        <w:rPr>
          <w:rFonts w:ascii="Times New Roman" w:hAnsi="Times New Roman"/>
          <w:i/>
          <w:color w:val="auto"/>
          <w:szCs w:val="28"/>
        </w:rPr>
        <w:t>Nguồn vốn</w:t>
      </w:r>
      <w:r w:rsidR="00457EEC" w:rsidRPr="001D0426">
        <w:rPr>
          <w:rFonts w:ascii="Times New Roman" w:hAnsi="Times New Roman"/>
          <w:i/>
          <w:color w:val="auto"/>
          <w:szCs w:val="28"/>
        </w:rPr>
        <w:t xml:space="preserve"> hỗ trợ</w:t>
      </w:r>
      <w:r w:rsidR="00CC09DE" w:rsidRPr="001D0426">
        <w:rPr>
          <w:rFonts w:ascii="Times New Roman" w:hAnsi="Times New Roman"/>
          <w:i/>
          <w:color w:val="auto"/>
          <w:szCs w:val="28"/>
        </w:rPr>
        <w:t xml:space="preserve"> phát triển chính thức (ODA) là nguồn vốn</w:t>
      </w:r>
      <w:r w:rsidR="00C43BED" w:rsidRPr="001D0426">
        <w:rPr>
          <w:rFonts w:ascii="Times New Roman" w:hAnsi="Times New Roman"/>
          <w:i/>
          <w:color w:val="auto"/>
          <w:szCs w:val="28"/>
        </w:rPr>
        <w:t xml:space="preserve"> do các nhà tài trợ quốc tế</w:t>
      </w:r>
      <w:r w:rsidR="007041B0" w:rsidRPr="001D0426">
        <w:rPr>
          <w:rFonts w:ascii="Times New Roman" w:hAnsi="Times New Roman"/>
          <w:i/>
          <w:color w:val="auto"/>
          <w:szCs w:val="28"/>
        </w:rPr>
        <w:t xml:space="preserve"> đầu tư cho các nước đang phát triển</w:t>
      </w:r>
      <w:r w:rsidR="00A91CC8" w:rsidRPr="001D0426">
        <w:rPr>
          <w:rFonts w:ascii="Times New Roman" w:hAnsi="Times New Roman"/>
          <w:i/>
          <w:color w:val="auto"/>
          <w:szCs w:val="28"/>
        </w:rPr>
        <w:t xml:space="preserve"> hoặc chậm </w:t>
      </w:r>
      <w:r w:rsidR="00A91CC8" w:rsidRPr="001D0426">
        <w:rPr>
          <w:rFonts w:ascii="Times New Roman" w:hAnsi="Times New Roman"/>
          <w:i/>
          <w:color w:val="auto"/>
          <w:szCs w:val="28"/>
        </w:rPr>
        <w:lastRenderedPageBreak/>
        <w:t>phát triển</w:t>
      </w:r>
      <w:r w:rsidR="007041B0" w:rsidRPr="001D0426">
        <w:rPr>
          <w:rFonts w:ascii="Times New Roman" w:hAnsi="Times New Roman"/>
          <w:i/>
          <w:color w:val="auto"/>
          <w:szCs w:val="28"/>
        </w:rPr>
        <w:t xml:space="preserve"> nhằm</w:t>
      </w:r>
      <w:r w:rsidR="00CC09DE" w:rsidRPr="001D0426">
        <w:rPr>
          <w:rFonts w:ascii="Times New Roman" w:hAnsi="Times New Roman"/>
          <w:i/>
          <w:color w:val="auto"/>
          <w:szCs w:val="28"/>
        </w:rPr>
        <w:t xml:space="preserve"> hỗ trợ để tăng cường phát triển kinh tế và xã hội của các nước </w:t>
      </w:r>
      <w:r w:rsidR="007041B0" w:rsidRPr="001D0426">
        <w:rPr>
          <w:rFonts w:ascii="Times New Roman" w:hAnsi="Times New Roman"/>
          <w:i/>
          <w:color w:val="auto"/>
          <w:szCs w:val="28"/>
        </w:rPr>
        <w:t>đó</w:t>
      </w:r>
      <w:r w:rsidR="00CC09DE" w:rsidRPr="001D0426">
        <w:rPr>
          <w:rFonts w:ascii="Times New Roman" w:hAnsi="Times New Roman"/>
          <w:i/>
          <w:color w:val="auto"/>
          <w:szCs w:val="28"/>
        </w:rPr>
        <w:t>;</w:t>
      </w:r>
      <w:r w:rsidR="00CB2F2D" w:rsidRPr="001D0426">
        <w:rPr>
          <w:rFonts w:ascii="Times New Roman" w:hAnsi="Times New Roman"/>
          <w:i/>
          <w:color w:val="auto"/>
          <w:szCs w:val="28"/>
        </w:rPr>
        <w:t xml:space="preserve"> trong đó</w:t>
      </w:r>
      <w:r w:rsidR="00CC09DE" w:rsidRPr="001D0426">
        <w:rPr>
          <w:rFonts w:ascii="Times New Roman" w:hAnsi="Times New Roman"/>
          <w:i/>
          <w:color w:val="auto"/>
          <w:szCs w:val="28"/>
        </w:rPr>
        <w:t xml:space="preserve"> </w:t>
      </w:r>
      <w:r w:rsidR="00B2569D" w:rsidRPr="001D0426">
        <w:rPr>
          <w:rFonts w:ascii="Times New Roman" w:hAnsi="Times New Roman"/>
          <w:i/>
          <w:color w:val="auto"/>
          <w:szCs w:val="28"/>
        </w:rPr>
        <w:t xml:space="preserve">phần vốn hỗ trợ không hoàn lại </w:t>
      </w:r>
      <w:r w:rsidR="00CA1775" w:rsidRPr="001D0426">
        <w:rPr>
          <w:rFonts w:ascii="Times New Roman" w:hAnsi="Times New Roman"/>
          <w:i/>
          <w:color w:val="auto"/>
          <w:szCs w:val="28"/>
        </w:rPr>
        <w:t>phải chiếm ít nhất 25%”</w:t>
      </w:r>
      <w:r w:rsidR="007041B0" w:rsidRPr="001D0426">
        <w:rPr>
          <w:rFonts w:ascii="Times New Roman" w:hAnsi="Times New Roman"/>
          <w:i/>
          <w:color w:val="auto"/>
          <w:szCs w:val="28"/>
        </w:rPr>
        <w:t xml:space="preserve">. </w:t>
      </w:r>
    </w:p>
    <w:p w14:paraId="4DF97173" w14:textId="40D2462F" w:rsidR="00B06474" w:rsidRPr="001D0426" w:rsidRDefault="00CC09DE" w:rsidP="00803D84">
      <w:pPr>
        <w:pStyle w:val="31"/>
      </w:pPr>
      <w:bookmarkStart w:id="91" w:name="_Toc98763711"/>
      <w:bookmarkStart w:id="92" w:name="_Toc143859529"/>
      <w:r w:rsidRPr="001D0426">
        <w:t>1.</w:t>
      </w:r>
      <w:r w:rsidRPr="001D0426">
        <w:rPr>
          <w:lang w:val="en-US"/>
        </w:rPr>
        <w:t>2</w:t>
      </w:r>
      <w:r w:rsidRPr="001D0426">
        <w:t xml:space="preserve">.3. </w:t>
      </w:r>
      <w:bookmarkEnd w:id="91"/>
      <w:r w:rsidR="0010437C" w:rsidRPr="001D0426">
        <w:rPr>
          <w:lang w:val="en-SG"/>
        </w:rPr>
        <w:t>Khái niệm d</w:t>
      </w:r>
      <w:r w:rsidR="00CB2F2D" w:rsidRPr="001D0426">
        <w:t>ự án phát triển giáo dục</w:t>
      </w:r>
      <w:r w:rsidR="00DA380D" w:rsidRPr="001D0426">
        <w:t xml:space="preserve"> sử dụng nguồn vốn ODA</w:t>
      </w:r>
      <w:bookmarkEnd w:id="92"/>
    </w:p>
    <w:p w14:paraId="767F5F64" w14:textId="77777777" w:rsidR="008841D1" w:rsidRPr="001D0426" w:rsidRDefault="00E87DDE" w:rsidP="00E8715E">
      <w:pPr>
        <w:spacing w:line="360" w:lineRule="auto"/>
        <w:ind w:firstLine="680"/>
        <w:jc w:val="both"/>
        <w:rPr>
          <w:rFonts w:ascii="Times New Roman" w:hAnsi="Times New Roman"/>
          <w:color w:val="auto"/>
          <w:szCs w:val="28"/>
          <w:lang w:val="en-SG"/>
        </w:rPr>
      </w:pPr>
      <w:r w:rsidRPr="001D0426">
        <w:rPr>
          <w:rFonts w:ascii="Times New Roman" w:hAnsi="Times New Roman"/>
          <w:color w:val="auto"/>
          <w:szCs w:val="28"/>
        </w:rPr>
        <w:t>Có nhiều</w:t>
      </w:r>
      <w:r w:rsidR="00014BA3" w:rsidRPr="001D0426">
        <w:rPr>
          <w:rFonts w:ascii="Times New Roman" w:hAnsi="Times New Roman"/>
          <w:color w:val="auto"/>
          <w:szCs w:val="28"/>
        </w:rPr>
        <w:t xml:space="preserve"> cách</w:t>
      </w:r>
      <w:r w:rsidRPr="001D0426">
        <w:rPr>
          <w:rFonts w:ascii="Times New Roman" w:hAnsi="Times New Roman"/>
          <w:color w:val="auto"/>
          <w:szCs w:val="28"/>
        </w:rPr>
        <w:t xml:space="preserve"> quan niệm về dự án. </w:t>
      </w:r>
    </w:p>
    <w:p w14:paraId="0B9709F8" w14:textId="764E2AC7" w:rsidR="00717213" w:rsidRPr="001D0426" w:rsidRDefault="004058A2"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Bùi Ngọc Toàn, Nguyễn Cảnh Chất (2008)</w:t>
      </w:r>
      <w:r w:rsidR="00B35B01" w:rsidRPr="001D0426">
        <w:rPr>
          <w:rFonts w:ascii="Times New Roman" w:hAnsi="Times New Roman"/>
          <w:color w:val="auto"/>
          <w:szCs w:val="28"/>
        </w:rPr>
        <w:t xml:space="preserve"> [</w:t>
      </w:r>
      <w:r w:rsidR="00180857" w:rsidRPr="001D0426">
        <w:rPr>
          <w:rFonts w:ascii="Times New Roman" w:hAnsi="Times New Roman"/>
          <w:color w:val="auto"/>
          <w:szCs w:val="28"/>
        </w:rPr>
        <w:t>4</w:t>
      </w:r>
      <w:r w:rsidR="001B28E9" w:rsidRPr="001D0426">
        <w:rPr>
          <w:rFonts w:ascii="Times New Roman" w:hAnsi="Times New Roman"/>
          <w:color w:val="auto"/>
          <w:szCs w:val="28"/>
        </w:rPr>
        <w:t>5</w:t>
      </w:r>
      <w:r w:rsidR="00B35B01" w:rsidRPr="001D0426">
        <w:rPr>
          <w:rFonts w:ascii="Times New Roman" w:hAnsi="Times New Roman"/>
          <w:color w:val="auto"/>
          <w:szCs w:val="28"/>
        </w:rPr>
        <w:t>], dự án hiểu theo nghĩa thông thường là “</w:t>
      </w:r>
      <w:r w:rsidR="00B35B01" w:rsidRPr="001D0426">
        <w:rPr>
          <w:rFonts w:ascii="Times New Roman" w:hAnsi="Times New Roman"/>
          <w:i/>
          <w:iCs/>
          <w:color w:val="auto"/>
          <w:szCs w:val="28"/>
        </w:rPr>
        <w:t>điều mà người ta có ý định làm</w:t>
      </w:r>
      <w:r w:rsidR="00B35B01" w:rsidRPr="001D0426">
        <w:rPr>
          <w:rFonts w:ascii="Times New Roman" w:hAnsi="Times New Roman"/>
          <w:color w:val="auto"/>
          <w:szCs w:val="28"/>
        </w:rPr>
        <w:t>”</w:t>
      </w:r>
      <w:r w:rsidR="00AF3A69" w:rsidRPr="001D0426">
        <w:rPr>
          <w:rFonts w:ascii="Times New Roman" w:hAnsi="Times New Roman"/>
          <w:color w:val="auto"/>
          <w:szCs w:val="28"/>
        </w:rPr>
        <w:t xml:space="preserve">. </w:t>
      </w:r>
    </w:p>
    <w:p w14:paraId="1D87FCFB" w14:textId="419A50B6" w:rsidR="00717213" w:rsidRPr="001D0426" w:rsidRDefault="00AF3A69"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“Cẩm nang các kiến thức cơ bản về quản lý dự án”</w:t>
      </w:r>
      <w:r w:rsidR="00F9209F" w:rsidRPr="001D0426">
        <w:rPr>
          <w:rFonts w:ascii="Times New Roman" w:hAnsi="Times New Roman"/>
          <w:color w:val="auto"/>
          <w:szCs w:val="28"/>
        </w:rPr>
        <w:t xml:space="preserve"> của Viện nghiên cứu quản lý dự án quốc tế (PMI) thì: “</w:t>
      </w:r>
      <w:r w:rsidR="00F9209F" w:rsidRPr="001D0426">
        <w:rPr>
          <w:rFonts w:ascii="Times New Roman" w:hAnsi="Times New Roman"/>
          <w:i/>
          <w:iCs/>
          <w:color w:val="auto"/>
          <w:szCs w:val="28"/>
        </w:rPr>
        <w:t>Dự án là một nỗ lực tạm thời</w:t>
      </w:r>
      <w:r w:rsidR="00597A0A" w:rsidRPr="001D0426">
        <w:rPr>
          <w:rFonts w:ascii="Times New Roman" w:hAnsi="Times New Roman"/>
          <w:i/>
          <w:iCs/>
          <w:color w:val="auto"/>
          <w:szCs w:val="28"/>
        </w:rPr>
        <w:t xml:space="preserve"> được thực hiện để tạo ra một sản phẩm hoặc dịch vụ tốt nhất</w:t>
      </w:r>
      <w:r w:rsidR="00597A0A" w:rsidRPr="001D0426">
        <w:rPr>
          <w:rFonts w:ascii="Times New Roman" w:hAnsi="Times New Roman"/>
          <w:color w:val="auto"/>
          <w:szCs w:val="28"/>
        </w:rPr>
        <w:t>” [</w:t>
      </w:r>
      <w:r w:rsidR="00CE4254" w:rsidRPr="001D0426">
        <w:rPr>
          <w:rFonts w:ascii="Times New Roman" w:hAnsi="Times New Roman"/>
          <w:color w:val="auto"/>
          <w:szCs w:val="28"/>
        </w:rPr>
        <w:t>4</w:t>
      </w:r>
      <w:r w:rsidR="001B28E9" w:rsidRPr="001D0426">
        <w:rPr>
          <w:rFonts w:ascii="Times New Roman" w:hAnsi="Times New Roman"/>
          <w:color w:val="auto"/>
          <w:szCs w:val="28"/>
        </w:rPr>
        <w:t>9</w:t>
      </w:r>
      <w:r w:rsidR="00597A0A" w:rsidRPr="001D0426">
        <w:rPr>
          <w:rFonts w:ascii="Times New Roman" w:hAnsi="Times New Roman"/>
          <w:color w:val="auto"/>
          <w:szCs w:val="28"/>
        </w:rPr>
        <w:t>]</w:t>
      </w:r>
      <w:r w:rsidR="006B4805" w:rsidRPr="001D0426">
        <w:rPr>
          <w:rFonts w:ascii="Times New Roman" w:hAnsi="Times New Roman"/>
          <w:color w:val="auto"/>
          <w:szCs w:val="28"/>
        </w:rPr>
        <w:t xml:space="preserve">. </w:t>
      </w:r>
    </w:p>
    <w:p w14:paraId="4AA72677" w14:textId="34FFFBE2" w:rsidR="008C46F6" w:rsidRPr="001D0426" w:rsidRDefault="006B4805"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Tổ chức quốc tế về tiêu chuẩn hóa ISO 9000</w:t>
      </w:r>
      <w:r w:rsidR="00126532" w:rsidRPr="001D0426">
        <w:rPr>
          <w:rFonts w:ascii="Times New Roman" w:hAnsi="Times New Roman"/>
          <w:color w:val="auto"/>
          <w:szCs w:val="28"/>
        </w:rPr>
        <w:t>:2000 và theo tiêu chuẩn Việt Nam (TCVN ISO 9000:2000) thì dự án được định nghĩa như sau: “</w:t>
      </w:r>
      <w:r w:rsidR="00792038" w:rsidRPr="001D0426">
        <w:rPr>
          <w:rFonts w:ascii="Times New Roman" w:hAnsi="Times New Roman"/>
          <w:i/>
          <w:iCs/>
          <w:color w:val="auto"/>
          <w:szCs w:val="28"/>
        </w:rPr>
        <w:t>Dự án là một quá trình đơn nhất, gồm một tập hợp các hoạt động có phối hợp và được kiểm soát, có thời hạn bắt đầu và kết thúc, được tiến hành để đạt được mục tiêu phù hợp với các yêu cầu quy định, bao gồm cả các ràng buộc về thời gian, chi phí và nguồn lực</w:t>
      </w:r>
      <w:r w:rsidR="00792038" w:rsidRPr="001D0426">
        <w:rPr>
          <w:rFonts w:ascii="Times New Roman" w:hAnsi="Times New Roman"/>
          <w:color w:val="auto"/>
          <w:szCs w:val="28"/>
        </w:rPr>
        <w:t>”</w:t>
      </w:r>
      <w:r w:rsidR="00263564" w:rsidRPr="001D0426">
        <w:rPr>
          <w:rFonts w:ascii="Times New Roman" w:hAnsi="Times New Roman"/>
          <w:color w:val="auto"/>
          <w:szCs w:val="28"/>
        </w:rPr>
        <w:t xml:space="preserve"> [</w:t>
      </w:r>
      <w:r w:rsidR="001B28E9" w:rsidRPr="001D0426">
        <w:rPr>
          <w:rFonts w:ascii="Times New Roman" w:hAnsi="Times New Roman"/>
          <w:color w:val="auto"/>
          <w:szCs w:val="28"/>
        </w:rPr>
        <w:t>50</w:t>
      </w:r>
      <w:r w:rsidR="00263564" w:rsidRPr="001D0426">
        <w:rPr>
          <w:rFonts w:ascii="Times New Roman" w:hAnsi="Times New Roman"/>
          <w:color w:val="auto"/>
          <w:szCs w:val="28"/>
        </w:rPr>
        <w:t>]</w:t>
      </w:r>
      <w:r w:rsidR="00792038" w:rsidRPr="001D0426">
        <w:rPr>
          <w:rFonts w:ascii="Times New Roman" w:hAnsi="Times New Roman"/>
          <w:color w:val="auto"/>
          <w:szCs w:val="28"/>
        </w:rPr>
        <w:t>.</w:t>
      </w:r>
    </w:p>
    <w:p w14:paraId="58D4BB54" w14:textId="1DAE0FF5" w:rsidR="007169EE" w:rsidRPr="001D0426" w:rsidRDefault="00C929B6"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tác giả Nguyễn Quốc Duy</w:t>
      </w:r>
      <w:r w:rsidR="001036A4" w:rsidRPr="001D0426">
        <w:rPr>
          <w:rFonts w:ascii="Times New Roman" w:hAnsi="Times New Roman"/>
          <w:color w:val="auto"/>
          <w:szCs w:val="28"/>
        </w:rPr>
        <w:t xml:space="preserve"> (2012)</w:t>
      </w:r>
      <w:r w:rsidR="001E0F4F" w:rsidRPr="001D0426">
        <w:rPr>
          <w:rFonts w:ascii="Times New Roman" w:hAnsi="Times New Roman"/>
          <w:color w:val="auto"/>
          <w:szCs w:val="28"/>
        </w:rPr>
        <w:t xml:space="preserve">, </w:t>
      </w:r>
      <w:r w:rsidR="007169EE" w:rsidRPr="001D0426">
        <w:rPr>
          <w:rFonts w:ascii="Times New Roman" w:hAnsi="Times New Roman"/>
          <w:color w:val="auto"/>
          <w:szCs w:val="28"/>
        </w:rPr>
        <w:t>“</w:t>
      </w:r>
      <w:r w:rsidRPr="001D0426">
        <w:rPr>
          <w:rFonts w:ascii="Times New Roman" w:hAnsi="Times New Roman"/>
          <w:i/>
          <w:iCs/>
          <w:color w:val="auto"/>
          <w:szCs w:val="28"/>
        </w:rPr>
        <w:t>Dự án là một nỗ lực phức tạp, không th</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ờng xuyên, mang tính chất </w:t>
      </w:r>
      <w:r w:rsidRPr="001D0426">
        <w:rPr>
          <w:rFonts w:ascii="Times New Roman" w:hAnsi="Times New Roman" w:hint="eastAsia"/>
          <w:i/>
          <w:iCs/>
          <w:color w:val="auto"/>
          <w:szCs w:val="28"/>
        </w:rPr>
        <w:t>đơ</w:t>
      </w:r>
      <w:r w:rsidRPr="001D0426">
        <w:rPr>
          <w:rFonts w:ascii="Times New Roman" w:hAnsi="Times New Roman"/>
          <w:i/>
          <w:iCs/>
          <w:color w:val="auto"/>
          <w:szCs w:val="28"/>
        </w:rPr>
        <w:t xml:space="preserve">n nhất </w:t>
      </w:r>
      <w:r w:rsidRPr="001D0426">
        <w:rPr>
          <w:rFonts w:ascii="Times New Roman" w:hAnsi="Times New Roman" w:hint="eastAsia"/>
          <w:i/>
          <w:iCs/>
          <w:color w:val="auto"/>
          <w:szCs w:val="28"/>
        </w:rPr>
        <w:t>đư</w:t>
      </w:r>
      <w:r w:rsidRPr="001D0426">
        <w:rPr>
          <w:rFonts w:ascii="Times New Roman" w:hAnsi="Times New Roman"/>
          <w:i/>
          <w:iCs/>
          <w:color w:val="auto"/>
          <w:szCs w:val="28"/>
        </w:rPr>
        <w:t xml:space="preserve">ợc thực hiện trong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iều kiện ràng buộc nhất </w:t>
      </w:r>
      <w:r w:rsidRPr="001D0426">
        <w:rPr>
          <w:rFonts w:ascii="Times New Roman" w:hAnsi="Times New Roman" w:hint="eastAsia"/>
          <w:i/>
          <w:iCs/>
          <w:color w:val="auto"/>
          <w:szCs w:val="28"/>
        </w:rPr>
        <w:t>đ</w:t>
      </w:r>
      <w:r w:rsidRPr="001D0426">
        <w:rPr>
          <w:rFonts w:ascii="Times New Roman" w:hAnsi="Times New Roman"/>
          <w:i/>
          <w:iCs/>
          <w:color w:val="auto"/>
          <w:szCs w:val="28"/>
        </w:rPr>
        <w:t>ịnh về thời gian, ngân sách, nguồn lực và các tiêu chuẩn chất l</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ể </w:t>
      </w:r>
      <w:r w:rsidRPr="001D0426">
        <w:rPr>
          <w:rFonts w:ascii="Times New Roman" w:hAnsi="Times New Roman" w:hint="eastAsia"/>
          <w:i/>
          <w:iCs/>
          <w:color w:val="auto"/>
          <w:szCs w:val="28"/>
        </w:rPr>
        <w:t>đá</w:t>
      </w:r>
      <w:r w:rsidRPr="001D0426">
        <w:rPr>
          <w:rFonts w:ascii="Times New Roman" w:hAnsi="Times New Roman"/>
          <w:i/>
          <w:iCs/>
          <w:color w:val="auto"/>
          <w:szCs w:val="28"/>
        </w:rPr>
        <w:t>p ứng yêu cầu của khách hàng</w:t>
      </w:r>
      <w:r w:rsidR="007169EE" w:rsidRPr="001D0426">
        <w:rPr>
          <w:rFonts w:ascii="Times New Roman" w:hAnsi="Times New Roman"/>
          <w:color w:val="auto"/>
          <w:szCs w:val="28"/>
        </w:rPr>
        <w:t>”</w:t>
      </w:r>
      <w:r w:rsidR="002738A5" w:rsidRPr="001D0426">
        <w:rPr>
          <w:rFonts w:ascii="Times New Roman" w:hAnsi="Times New Roman"/>
          <w:color w:val="auto"/>
          <w:szCs w:val="28"/>
        </w:rPr>
        <w:t xml:space="preserve"> [</w:t>
      </w:r>
      <w:r w:rsidR="00A32ABA" w:rsidRPr="001D0426">
        <w:rPr>
          <w:rFonts w:ascii="Times New Roman" w:hAnsi="Times New Roman"/>
          <w:color w:val="auto"/>
          <w:szCs w:val="28"/>
        </w:rPr>
        <w:t>1</w:t>
      </w:r>
      <w:r w:rsidR="00E215BD" w:rsidRPr="001D0426">
        <w:rPr>
          <w:rFonts w:ascii="Times New Roman" w:hAnsi="Times New Roman"/>
          <w:color w:val="auto"/>
          <w:szCs w:val="28"/>
        </w:rPr>
        <w:t>1</w:t>
      </w:r>
      <w:r w:rsidR="002738A5" w:rsidRPr="001D0426">
        <w:rPr>
          <w:rFonts w:ascii="Times New Roman" w:hAnsi="Times New Roman"/>
          <w:color w:val="auto"/>
          <w:szCs w:val="28"/>
        </w:rPr>
        <w:t>, tr3]</w:t>
      </w:r>
      <w:r w:rsidRPr="001D0426">
        <w:rPr>
          <w:rFonts w:ascii="Times New Roman" w:hAnsi="Times New Roman"/>
          <w:color w:val="auto"/>
          <w:szCs w:val="28"/>
        </w:rPr>
        <w:t>.</w:t>
      </w:r>
      <w:r w:rsidR="00F62F6B" w:rsidRPr="001D0426">
        <w:rPr>
          <w:rFonts w:ascii="Times New Roman" w:hAnsi="Times New Roman"/>
          <w:color w:val="auto"/>
          <w:szCs w:val="28"/>
        </w:rPr>
        <w:t xml:space="preserve"> </w:t>
      </w:r>
      <w:r w:rsidR="00166394" w:rsidRPr="001D0426">
        <w:rPr>
          <w:rFonts w:ascii="Times New Roman" w:hAnsi="Times New Roman"/>
          <w:color w:val="auto"/>
          <w:szCs w:val="28"/>
        </w:rPr>
        <w:t xml:space="preserve">Tác giả cũng </w:t>
      </w:r>
      <w:r w:rsidR="00166394" w:rsidRPr="001D0426">
        <w:rPr>
          <w:rFonts w:ascii="Times New Roman" w:hAnsi="Times New Roman" w:hint="eastAsia"/>
          <w:color w:val="auto"/>
          <w:szCs w:val="28"/>
        </w:rPr>
        <w:t>đã</w:t>
      </w:r>
      <w:r w:rsidR="00166394" w:rsidRPr="001D0426">
        <w:rPr>
          <w:rFonts w:ascii="Times New Roman" w:hAnsi="Times New Roman"/>
          <w:color w:val="auto"/>
          <w:szCs w:val="28"/>
        </w:rPr>
        <w:t xml:space="preserve"> chỉ ra </w:t>
      </w:r>
      <w:r w:rsidR="00390DE3" w:rsidRPr="001D0426">
        <w:rPr>
          <w:rFonts w:ascii="Times New Roman" w:hAnsi="Times New Roman"/>
          <w:color w:val="auto"/>
          <w:szCs w:val="28"/>
        </w:rPr>
        <w:t xml:space="preserve">5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ặc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iểm chính </w:t>
      </w:r>
      <w:r w:rsidR="00166394" w:rsidRPr="001D0426">
        <w:rPr>
          <w:rFonts w:ascii="Times New Roman" w:hAnsi="Times New Roman"/>
          <w:color w:val="auto"/>
          <w:szCs w:val="28"/>
        </w:rPr>
        <w:t xml:space="preserve">của dự án </w:t>
      </w:r>
      <w:r w:rsidR="00166394" w:rsidRPr="001D0426">
        <w:rPr>
          <w:rFonts w:ascii="Times New Roman" w:hAnsi="Times New Roman" w:hint="eastAsia"/>
          <w:color w:val="auto"/>
          <w:szCs w:val="28"/>
        </w:rPr>
        <w:t>đó</w:t>
      </w:r>
      <w:r w:rsidR="00166394" w:rsidRPr="001D0426">
        <w:rPr>
          <w:rFonts w:ascii="Times New Roman" w:hAnsi="Times New Roman"/>
          <w:color w:val="auto"/>
          <w:szCs w:val="28"/>
        </w:rPr>
        <w:t xml:space="preserve"> là:</w:t>
      </w:r>
      <w:r w:rsidR="00390DE3" w:rsidRPr="001D0426">
        <w:rPr>
          <w:rFonts w:ascii="Times New Roman" w:hAnsi="Times New Roman"/>
          <w:color w:val="auto"/>
          <w:szCs w:val="28"/>
        </w:rPr>
        <w:t xml:space="preserve"> </w:t>
      </w:r>
      <w:r w:rsidR="00166394" w:rsidRPr="001D0426">
        <w:rPr>
          <w:rFonts w:ascii="Times New Roman" w:hAnsi="Times New Roman"/>
          <w:color w:val="auto"/>
          <w:szCs w:val="28"/>
        </w:rPr>
        <w:t xml:space="preserve">(1) </w:t>
      </w:r>
      <w:r w:rsidR="00390DE3" w:rsidRPr="001D0426">
        <w:rPr>
          <w:rFonts w:ascii="Times New Roman" w:hAnsi="Times New Roman"/>
          <w:color w:val="auto"/>
          <w:szCs w:val="28"/>
        </w:rPr>
        <w:t xml:space="preserve">Có mục tiêu xác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ịn</w:t>
      </w:r>
      <w:r w:rsidR="00166394" w:rsidRPr="001D0426">
        <w:rPr>
          <w:rFonts w:ascii="Times New Roman" w:hAnsi="Times New Roman"/>
          <w:color w:val="auto"/>
          <w:szCs w:val="28"/>
        </w:rPr>
        <w:t>h; (</w:t>
      </w:r>
      <w:r w:rsidR="00390DE3" w:rsidRPr="001D0426">
        <w:rPr>
          <w:rFonts w:ascii="Times New Roman" w:hAnsi="Times New Roman"/>
          <w:color w:val="auto"/>
          <w:szCs w:val="28"/>
        </w:rPr>
        <w:t>2</w:t>
      </w:r>
      <w:r w:rsidR="00166394" w:rsidRPr="001D0426">
        <w:rPr>
          <w:rFonts w:ascii="Times New Roman" w:hAnsi="Times New Roman"/>
          <w:color w:val="auto"/>
          <w:szCs w:val="28"/>
        </w:rPr>
        <w:t>)</w:t>
      </w:r>
      <w:r w:rsidR="00390DE3" w:rsidRPr="001D0426">
        <w:rPr>
          <w:rFonts w:ascii="Times New Roman" w:hAnsi="Times New Roman"/>
          <w:color w:val="auto"/>
          <w:szCs w:val="28"/>
        </w:rPr>
        <w:t xml:space="preserve"> </w:t>
      </w:r>
      <w:r w:rsidR="00390DE3" w:rsidRPr="001D0426">
        <w:rPr>
          <w:rFonts w:ascii="Times New Roman" w:hAnsi="Times New Roman" w:hint="eastAsia"/>
          <w:color w:val="auto"/>
          <w:szCs w:val="28"/>
        </w:rPr>
        <w:t>Đư</w:t>
      </w:r>
      <w:r w:rsidR="00390DE3" w:rsidRPr="001D0426">
        <w:rPr>
          <w:rFonts w:ascii="Times New Roman" w:hAnsi="Times New Roman"/>
          <w:color w:val="auto"/>
          <w:szCs w:val="28"/>
        </w:rPr>
        <w:t xml:space="preserve">ợc thực hiện trong một khoảng thời gian nhất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ịnh có thời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iểm bắt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ầu và thời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iểm kết thúc</w:t>
      </w:r>
      <w:r w:rsidR="00166394" w:rsidRPr="001D0426">
        <w:rPr>
          <w:rFonts w:ascii="Times New Roman" w:hAnsi="Times New Roman"/>
          <w:color w:val="auto"/>
          <w:szCs w:val="28"/>
        </w:rPr>
        <w:t>; (</w:t>
      </w:r>
      <w:r w:rsidR="00390DE3" w:rsidRPr="001D0426">
        <w:rPr>
          <w:rFonts w:ascii="Times New Roman" w:hAnsi="Times New Roman"/>
          <w:color w:val="auto"/>
          <w:szCs w:val="28"/>
        </w:rPr>
        <w:t>3</w:t>
      </w:r>
      <w:r w:rsidR="00166394" w:rsidRPr="001D0426">
        <w:rPr>
          <w:rFonts w:ascii="Times New Roman" w:hAnsi="Times New Roman"/>
          <w:color w:val="auto"/>
          <w:szCs w:val="28"/>
        </w:rPr>
        <w:t>)</w:t>
      </w:r>
      <w:r w:rsidR="00390DE3" w:rsidRPr="001D0426">
        <w:rPr>
          <w:rFonts w:ascii="Times New Roman" w:hAnsi="Times New Roman"/>
          <w:color w:val="auto"/>
          <w:szCs w:val="28"/>
        </w:rPr>
        <w:t xml:space="preserve"> Th</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ờng liên quan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ến nhiều bộ phận trong công ty và lĩnh vực chuyên môn khác nhau</w:t>
      </w:r>
      <w:r w:rsidR="00166394" w:rsidRPr="001D0426">
        <w:rPr>
          <w:rFonts w:ascii="Times New Roman" w:hAnsi="Times New Roman"/>
          <w:color w:val="auto"/>
          <w:szCs w:val="28"/>
        </w:rPr>
        <w:t>; (</w:t>
      </w:r>
      <w:r w:rsidR="00390DE3" w:rsidRPr="001D0426">
        <w:rPr>
          <w:rFonts w:ascii="Times New Roman" w:hAnsi="Times New Roman"/>
          <w:color w:val="auto"/>
          <w:szCs w:val="28"/>
        </w:rPr>
        <w:t>4</w:t>
      </w:r>
      <w:r w:rsidR="00166394" w:rsidRPr="001D0426">
        <w:rPr>
          <w:rFonts w:ascii="Times New Roman" w:hAnsi="Times New Roman"/>
          <w:color w:val="auto"/>
          <w:szCs w:val="28"/>
        </w:rPr>
        <w:t xml:space="preserve">) </w:t>
      </w:r>
      <w:r w:rsidR="00390DE3" w:rsidRPr="001D0426">
        <w:rPr>
          <w:rFonts w:ascii="Times New Roman" w:hAnsi="Times New Roman"/>
          <w:color w:val="auto"/>
          <w:szCs w:val="28"/>
        </w:rPr>
        <w:t xml:space="preserve">Liên quan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ến việc thực hiện một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iều mà ch</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a từng </w:t>
      </w:r>
      <w:r w:rsidR="00390DE3" w:rsidRPr="001D0426">
        <w:rPr>
          <w:rFonts w:ascii="Times New Roman" w:hAnsi="Times New Roman" w:hint="eastAsia"/>
          <w:color w:val="auto"/>
          <w:szCs w:val="28"/>
        </w:rPr>
        <w:t>đư</w:t>
      </w:r>
      <w:r w:rsidR="00390DE3" w:rsidRPr="001D0426">
        <w:rPr>
          <w:rFonts w:ascii="Times New Roman" w:hAnsi="Times New Roman"/>
          <w:color w:val="auto"/>
          <w:szCs w:val="28"/>
        </w:rPr>
        <w:t>ợc làm tr</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ớc </w:t>
      </w:r>
      <w:r w:rsidR="00390DE3" w:rsidRPr="001D0426">
        <w:rPr>
          <w:rFonts w:ascii="Times New Roman" w:hAnsi="Times New Roman" w:hint="eastAsia"/>
          <w:color w:val="auto"/>
          <w:szCs w:val="28"/>
        </w:rPr>
        <w:t>đó</w:t>
      </w:r>
      <w:r w:rsidR="00166394" w:rsidRPr="001D0426">
        <w:rPr>
          <w:rFonts w:ascii="Times New Roman" w:hAnsi="Times New Roman"/>
          <w:color w:val="auto"/>
          <w:szCs w:val="28"/>
        </w:rPr>
        <w:t>; (</w:t>
      </w:r>
      <w:r w:rsidR="00390DE3" w:rsidRPr="001D0426">
        <w:rPr>
          <w:rFonts w:ascii="Times New Roman" w:hAnsi="Times New Roman"/>
          <w:color w:val="auto"/>
          <w:szCs w:val="28"/>
        </w:rPr>
        <w:t>5</w:t>
      </w:r>
      <w:r w:rsidR="00166394" w:rsidRPr="001D0426">
        <w:rPr>
          <w:rFonts w:ascii="Times New Roman" w:hAnsi="Times New Roman"/>
          <w:color w:val="auto"/>
          <w:szCs w:val="28"/>
        </w:rPr>
        <w:t xml:space="preserve">) </w:t>
      </w:r>
      <w:r w:rsidR="00390DE3" w:rsidRPr="001D0426">
        <w:rPr>
          <w:rFonts w:ascii="Times New Roman" w:hAnsi="Times New Roman" w:hint="eastAsia"/>
          <w:color w:val="auto"/>
          <w:szCs w:val="28"/>
        </w:rPr>
        <w:t>Đá</w:t>
      </w:r>
      <w:r w:rsidR="00390DE3" w:rsidRPr="001D0426">
        <w:rPr>
          <w:rFonts w:ascii="Times New Roman" w:hAnsi="Times New Roman"/>
          <w:color w:val="auto"/>
          <w:szCs w:val="28"/>
        </w:rPr>
        <w:t>p ứng các yêu cầu về tiêu chuẩn chất l</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ợng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ầu ra, chi phí và thời gian cụ th</w:t>
      </w:r>
      <w:r w:rsidR="00166394" w:rsidRPr="001D0426">
        <w:rPr>
          <w:rFonts w:ascii="Times New Roman" w:hAnsi="Times New Roman"/>
          <w:color w:val="auto"/>
          <w:szCs w:val="28"/>
        </w:rPr>
        <w:t xml:space="preserve">ể. </w:t>
      </w:r>
    </w:p>
    <w:p w14:paraId="66CD9C7A" w14:textId="371C74A8" w:rsidR="004F06CB" w:rsidRPr="001D0426" w:rsidRDefault="00E87D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Ở Việt Nam có khá nhiều v</w:t>
      </w:r>
      <w:r w:rsidRPr="001D0426">
        <w:rPr>
          <w:rFonts w:ascii="Times New Roman" w:hAnsi="Times New Roman" w:hint="eastAsia"/>
          <w:color w:val="auto"/>
          <w:szCs w:val="28"/>
        </w:rPr>
        <w:t>ă</w:t>
      </w:r>
      <w:r w:rsidRPr="001D0426">
        <w:rPr>
          <w:rFonts w:ascii="Times New Roman" w:hAnsi="Times New Roman"/>
          <w:color w:val="auto"/>
          <w:szCs w:val="28"/>
        </w:rPr>
        <w:t xml:space="preserve">n bản pháp luật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quản lý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 xây dựng. </w:t>
      </w:r>
      <w:r w:rsidR="00943E83" w:rsidRPr="001D0426">
        <w:rPr>
          <w:rFonts w:ascii="Times New Roman" w:hAnsi="Times New Roman"/>
          <w:color w:val="auto"/>
          <w:szCs w:val="28"/>
        </w:rPr>
        <w:t>Theo</w:t>
      </w:r>
      <w:r w:rsidRPr="001D0426">
        <w:rPr>
          <w:rFonts w:ascii="Times New Roman" w:hAnsi="Times New Roman"/>
          <w:color w:val="auto"/>
          <w:szCs w:val="28"/>
        </w:rPr>
        <w:t xml:space="preserve"> Nghị </w:t>
      </w:r>
      <w:r w:rsidRPr="001D0426">
        <w:rPr>
          <w:rFonts w:ascii="Times New Roman" w:hAnsi="Times New Roman" w:hint="eastAsia"/>
          <w:color w:val="auto"/>
          <w:szCs w:val="28"/>
        </w:rPr>
        <w:t>đ</w:t>
      </w:r>
      <w:r w:rsidRPr="001D0426">
        <w:rPr>
          <w:rFonts w:ascii="Times New Roman" w:hAnsi="Times New Roman"/>
          <w:color w:val="auto"/>
          <w:szCs w:val="28"/>
        </w:rPr>
        <w:t>ịnh 177/1994</w:t>
      </w:r>
      <w:r w:rsidR="001B6130" w:rsidRPr="001D0426">
        <w:rPr>
          <w:rFonts w:ascii="Times New Roman" w:hAnsi="Times New Roman"/>
          <w:color w:val="auto"/>
          <w:szCs w:val="28"/>
        </w:rPr>
        <w:t xml:space="preserve">, </w:t>
      </w:r>
      <w:r w:rsidRPr="001D0426">
        <w:rPr>
          <w:rFonts w:ascii="Times New Roman" w:hAnsi="Times New Roman"/>
          <w:color w:val="auto"/>
          <w:szCs w:val="28"/>
        </w:rPr>
        <w:t>"</w:t>
      </w:r>
      <w:r w:rsidR="005B643E" w:rsidRPr="001D0426">
        <w:rPr>
          <w:rFonts w:ascii="Times New Roman" w:hAnsi="Times New Roman"/>
          <w:i/>
          <w:iCs/>
          <w:color w:val="auto"/>
          <w:szCs w:val="28"/>
        </w:rPr>
        <w:t xml:space="preserve">Dự án </w:t>
      </w:r>
      <w:r w:rsidRPr="001D0426">
        <w:rPr>
          <w:rFonts w:ascii="Times New Roman" w:hAnsi="Times New Roman"/>
          <w:i/>
          <w:iCs/>
          <w:color w:val="auto"/>
          <w:szCs w:val="28"/>
        </w:rPr>
        <w:t xml:space="preserve">là một tập hợp những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ề xuất về việc bỏ vốn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ể tạo mới, mở rộng hoặc cải tạo những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ối </w:t>
      </w:r>
      <w:r w:rsidRPr="001D0426">
        <w:rPr>
          <w:rFonts w:ascii="Times New Roman" w:hAnsi="Times New Roman"/>
          <w:i/>
          <w:iCs/>
          <w:color w:val="auto"/>
          <w:szCs w:val="28"/>
        </w:rPr>
        <w:lastRenderedPageBreak/>
        <w:t>t</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nhất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ịnh nhằm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ạt </w:t>
      </w:r>
      <w:r w:rsidRPr="001D0426">
        <w:rPr>
          <w:rFonts w:ascii="Times New Roman" w:hAnsi="Times New Roman" w:hint="eastAsia"/>
          <w:i/>
          <w:iCs/>
          <w:color w:val="auto"/>
          <w:szCs w:val="28"/>
        </w:rPr>
        <w:t>đư</w:t>
      </w:r>
      <w:r w:rsidRPr="001D0426">
        <w:rPr>
          <w:rFonts w:ascii="Times New Roman" w:hAnsi="Times New Roman"/>
          <w:i/>
          <w:iCs/>
          <w:color w:val="auto"/>
          <w:szCs w:val="28"/>
        </w:rPr>
        <w:t>ợc sự t</w:t>
      </w:r>
      <w:r w:rsidRPr="001D0426">
        <w:rPr>
          <w:rFonts w:ascii="Times New Roman" w:hAnsi="Times New Roman" w:hint="eastAsia"/>
          <w:i/>
          <w:iCs/>
          <w:color w:val="auto"/>
          <w:szCs w:val="28"/>
        </w:rPr>
        <w:t>ă</w:t>
      </w:r>
      <w:r w:rsidRPr="001D0426">
        <w:rPr>
          <w:rFonts w:ascii="Times New Roman" w:hAnsi="Times New Roman"/>
          <w:i/>
          <w:iCs/>
          <w:color w:val="auto"/>
          <w:szCs w:val="28"/>
        </w:rPr>
        <w:t>ng tr</w:t>
      </w:r>
      <w:r w:rsidRPr="001D0426">
        <w:rPr>
          <w:rFonts w:ascii="Times New Roman" w:hAnsi="Times New Roman" w:hint="eastAsia"/>
          <w:i/>
          <w:iCs/>
          <w:color w:val="auto"/>
          <w:szCs w:val="28"/>
        </w:rPr>
        <w:t>ư</w:t>
      </w:r>
      <w:r w:rsidRPr="001D0426">
        <w:rPr>
          <w:rFonts w:ascii="Times New Roman" w:hAnsi="Times New Roman"/>
          <w:i/>
          <w:iCs/>
          <w:color w:val="auto"/>
          <w:szCs w:val="28"/>
        </w:rPr>
        <w:t>ởng về số l</w:t>
      </w:r>
      <w:r w:rsidRPr="001D0426">
        <w:rPr>
          <w:rFonts w:ascii="Times New Roman" w:hAnsi="Times New Roman" w:hint="eastAsia"/>
          <w:i/>
          <w:iCs/>
          <w:color w:val="auto"/>
          <w:szCs w:val="28"/>
        </w:rPr>
        <w:t>ư</w:t>
      </w:r>
      <w:r w:rsidRPr="001D0426">
        <w:rPr>
          <w:rFonts w:ascii="Times New Roman" w:hAnsi="Times New Roman"/>
          <w:i/>
          <w:iCs/>
          <w:color w:val="auto"/>
          <w:szCs w:val="28"/>
        </w:rPr>
        <w:t>ợng, cải tiến hoặc nâng cao chất l</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của sản phẩm hay dịch vụ nào </w:t>
      </w:r>
      <w:r w:rsidRPr="001D0426">
        <w:rPr>
          <w:rFonts w:ascii="Times New Roman" w:hAnsi="Times New Roman" w:hint="eastAsia"/>
          <w:i/>
          <w:iCs/>
          <w:color w:val="auto"/>
          <w:szCs w:val="28"/>
        </w:rPr>
        <w:t>đó</w:t>
      </w:r>
      <w:r w:rsidRPr="001D0426">
        <w:rPr>
          <w:rFonts w:ascii="Times New Roman" w:hAnsi="Times New Roman"/>
          <w:i/>
          <w:iCs/>
          <w:color w:val="auto"/>
          <w:szCs w:val="28"/>
        </w:rPr>
        <w:t xml:space="preserve"> trong một khoảng thời gian xác </w:t>
      </w:r>
      <w:r w:rsidRPr="001D0426">
        <w:rPr>
          <w:rFonts w:ascii="Times New Roman" w:hAnsi="Times New Roman" w:hint="eastAsia"/>
          <w:i/>
          <w:iCs/>
          <w:color w:val="auto"/>
          <w:szCs w:val="28"/>
        </w:rPr>
        <w:t>đ</w:t>
      </w:r>
      <w:r w:rsidRPr="001D0426">
        <w:rPr>
          <w:rFonts w:ascii="Times New Roman" w:hAnsi="Times New Roman"/>
          <w:i/>
          <w:iCs/>
          <w:color w:val="auto"/>
          <w:szCs w:val="28"/>
        </w:rPr>
        <w:t>ịnh</w:t>
      </w:r>
      <w:r w:rsidRPr="001D0426">
        <w:rPr>
          <w:rFonts w:ascii="Times New Roman" w:hAnsi="Times New Roman"/>
          <w:color w:val="auto"/>
          <w:szCs w:val="28"/>
        </w:rPr>
        <w:t>" [</w:t>
      </w:r>
      <w:r w:rsidR="00E215BD" w:rsidRPr="001D0426">
        <w:rPr>
          <w:rFonts w:ascii="Times New Roman" w:hAnsi="Times New Roman"/>
          <w:color w:val="auto"/>
          <w:szCs w:val="28"/>
        </w:rPr>
        <w:t>10</w:t>
      </w:r>
      <w:r w:rsidRPr="001D0426">
        <w:rPr>
          <w:rFonts w:ascii="Times New Roman" w:hAnsi="Times New Roman"/>
          <w:color w:val="auto"/>
          <w:szCs w:val="28"/>
        </w:rPr>
        <w:t xml:space="preserve">]. </w:t>
      </w:r>
    </w:p>
    <w:p w14:paraId="19CCF0BA" w14:textId="77777777" w:rsidR="00DB5389" w:rsidRPr="001D0426" w:rsidRDefault="00E87D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Các nhà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ều có thể tiến hành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thông qua các hình thức dự án. Ngày nay quản lý bằng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theo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ang trở thành phổ biến. </w:t>
      </w:r>
      <w:r w:rsidRPr="001D0426">
        <w:rPr>
          <w:rFonts w:ascii="Times New Roman" w:hAnsi="Times New Roman" w:hint="eastAsia"/>
          <w:color w:val="auto"/>
          <w:szCs w:val="28"/>
        </w:rPr>
        <w:t>Đ</w:t>
      </w:r>
      <w:r w:rsidRPr="001D0426">
        <w:rPr>
          <w:rFonts w:ascii="Times New Roman" w:hAnsi="Times New Roman"/>
          <w:color w:val="auto"/>
          <w:szCs w:val="28"/>
        </w:rPr>
        <w:t xml:space="preserve">ể giải quyết các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mà dự án </w:t>
      </w:r>
      <w:r w:rsidRPr="001D0426">
        <w:rPr>
          <w:rFonts w:ascii="Times New Roman" w:hAnsi="Times New Roman" w:hint="eastAsia"/>
          <w:color w:val="auto"/>
          <w:szCs w:val="28"/>
        </w:rPr>
        <w:t>đ</w:t>
      </w:r>
      <w:r w:rsidRPr="001D0426">
        <w:rPr>
          <w:rFonts w:ascii="Times New Roman" w:hAnsi="Times New Roman"/>
          <w:color w:val="auto"/>
          <w:szCs w:val="28"/>
        </w:rPr>
        <w:t>ề ra, luôn cần các yếu tố nh</w:t>
      </w:r>
      <w:r w:rsidRPr="001D0426">
        <w:rPr>
          <w:rFonts w:ascii="Times New Roman" w:hAnsi="Times New Roman" w:hint="eastAsia"/>
          <w:color w:val="auto"/>
          <w:szCs w:val="28"/>
        </w:rPr>
        <w:t>ư</w:t>
      </w:r>
      <w:r w:rsidRPr="001D0426">
        <w:rPr>
          <w:rFonts w:ascii="Times New Roman" w:hAnsi="Times New Roman"/>
          <w:color w:val="auto"/>
          <w:szCs w:val="28"/>
        </w:rPr>
        <w:t xml:space="preserve"> vốn (tài chính), con ng</w:t>
      </w:r>
      <w:r w:rsidRPr="001D0426">
        <w:rPr>
          <w:rFonts w:ascii="Times New Roman" w:hAnsi="Times New Roman" w:hint="eastAsia"/>
          <w:color w:val="auto"/>
          <w:szCs w:val="28"/>
        </w:rPr>
        <w:t>ư</w:t>
      </w:r>
      <w:r w:rsidRPr="001D0426">
        <w:rPr>
          <w:rFonts w:ascii="Times New Roman" w:hAnsi="Times New Roman"/>
          <w:color w:val="auto"/>
          <w:szCs w:val="28"/>
        </w:rPr>
        <w:t xml:space="preserve">ời; </w:t>
      </w:r>
      <w:r w:rsidRPr="001D0426">
        <w:rPr>
          <w:rFonts w:ascii="Times New Roman" w:hAnsi="Times New Roman" w:hint="eastAsia"/>
          <w:color w:val="auto"/>
          <w:szCs w:val="28"/>
        </w:rPr>
        <w:t>đ</w:t>
      </w:r>
      <w:r w:rsidRPr="001D0426">
        <w:rPr>
          <w:rFonts w:ascii="Times New Roman" w:hAnsi="Times New Roman"/>
          <w:color w:val="auto"/>
          <w:szCs w:val="28"/>
        </w:rPr>
        <w:t xml:space="preserve">ất </w:t>
      </w:r>
      <w:r w:rsidRPr="001D0426">
        <w:rPr>
          <w:rFonts w:ascii="Times New Roman" w:hAnsi="Times New Roman" w:hint="eastAsia"/>
          <w:color w:val="auto"/>
          <w:szCs w:val="28"/>
        </w:rPr>
        <w:t>đ</w:t>
      </w:r>
      <w:r w:rsidRPr="001D0426">
        <w:rPr>
          <w:rFonts w:ascii="Times New Roman" w:hAnsi="Times New Roman"/>
          <w:color w:val="auto"/>
          <w:szCs w:val="28"/>
        </w:rPr>
        <w:t>ai, nhà x</w:t>
      </w:r>
      <w:r w:rsidRPr="001D0426">
        <w:rPr>
          <w:rFonts w:ascii="Times New Roman" w:hAnsi="Times New Roman" w:hint="eastAsia"/>
          <w:color w:val="auto"/>
          <w:szCs w:val="28"/>
        </w:rPr>
        <w:t>ư</w:t>
      </w:r>
      <w:r w:rsidRPr="001D0426">
        <w:rPr>
          <w:rFonts w:ascii="Times New Roman" w:hAnsi="Times New Roman"/>
          <w:color w:val="auto"/>
          <w:szCs w:val="28"/>
        </w:rPr>
        <w:t xml:space="preserve">ởng, tài nguyên, trí tuệ, v.v... Do </w:t>
      </w:r>
      <w:r w:rsidRPr="001D0426">
        <w:rPr>
          <w:rFonts w:ascii="Times New Roman" w:hAnsi="Times New Roman" w:hint="eastAsia"/>
          <w:color w:val="auto"/>
          <w:szCs w:val="28"/>
        </w:rPr>
        <w:t>đó</w:t>
      </w:r>
      <w:r w:rsidRPr="001D0426">
        <w:rPr>
          <w:rFonts w:ascii="Times New Roman" w:hAnsi="Times New Roman"/>
          <w:color w:val="auto"/>
          <w:szCs w:val="28"/>
        </w:rPr>
        <w:t>, các dự án thông th</w:t>
      </w:r>
      <w:r w:rsidRPr="001D0426">
        <w:rPr>
          <w:rFonts w:ascii="Times New Roman" w:hAnsi="Times New Roman" w:hint="eastAsia"/>
          <w:color w:val="auto"/>
          <w:szCs w:val="28"/>
        </w:rPr>
        <w:t>ư</w:t>
      </w:r>
      <w:r w:rsidRPr="001D0426">
        <w:rPr>
          <w:rFonts w:ascii="Times New Roman" w:hAnsi="Times New Roman"/>
          <w:color w:val="auto"/>
          <w:szCs w:val="28"/>
        </w:rPr>
        <w:t xml:space="preserve">ờng </w:t>
      </w:r>
      <w:r w:rsidRPr="001D0426">
        <w:rPr>
          <w:rFonts w:ascii="Times New Roman" w:hAnsi="Times New Roman" w:hint="eastAsia"/>
          <w:color w:val="auto"/>
          <w:szCs w:val="28"/>
        </w:rPr>
        <w:t>đ</w:t>
      </w:r>
      <w:r w:rsidRPr="001D0426">
        <w:rPr>
          <w:rFonts w:ascii="Times New Roman" w:hAnsi="Times New Roman"/>
          <w:color w:val="auto"/>
          <w:szCs w:val="28"/>
        </w:rPr>
        <w:t xml:space="preserve">ều gắn liền với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 gọi dự án hay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ều có thể thay thế nhau. </w:t>
      </w:r>
    </w:p>
    <w:p w14:paraId="6EA437A2" w14:textId="09F38B5C" w:rsidR="00DB5389" w:rsidRPr="001D0426" w:rsidRDefault="003256A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Theo Luật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Việt Nam n</w:t>
      </w:r>
      <w:r w:rsidRPr="001D0426">
        <w:rPr>
          <w:rFonts w:ascii="Times New Roman" w:hAnsi="Times New Roman" w:hint="eastAsia"/>
          <w:color w:val="auto"/>
          <w:szCs w:val="28"/>
        </w:rPr>
        <w:t>ă</w:t>
      </w:r>
      <w:r w:rsidRPr="001D0426">
        <w:rPr>
          <w:rFonts w:ascii="Times New Roman" w:hAnsi="Times New Roman"/>
          <w:color w:val="auto"/>
          <w:szCs w:val="28"/>
        </w:rPr>
        <w:t xml:space="preserve">m 2014 thì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là tập hợp các </w:t>
      </w:r>
      <w:r w:rsidRPr="001D0426">
        <w:rPr>
          <w:rFonts w:ascii="Times New Roman" w:hAnsi="Times New Roman" w:hint="eastAsia"/>
          <w:color w:val="auto"/>
          <w:szCs w:val="28"/>
        </w:rPr>
        <w:t>đ</w:t>
      </w:r>
      <w:r w:rsidRPr="001D0426">
        <w:rPr>
          <w:rFonts w:ascii="Times New Roman" w:hAnsi="Times New Roman"/>
          <w:color w:val="auto"/>
          <w:szCs w:val="28"/>
        </w:rPr>
        <w:t xml:space="preserve">ề xuất bỏ vốn trung và dài hạn </w:t>
      </w:r>
      <w:r w:rsidRPr="001D0426">
        <w:rPr>
          <w:rFonts w:ascii="Times New Roman" w:hAnsi="Times New Roman" w:hint="eastAsia"/>
          <w:color w:val="auto"/>
          <w:szCs w:val="28"/>
        </w:rPr>
        <w:t>đ</w:t>
      </w:r>
      <w:r w:rsidRPr="001D0426">
        <w:rPr>
          <w:rFonts w:ascii="Times New Roman" w:hAnsi="Times New Roman"/>
          <w:color w:val="auto"/>
          <w:szCs w:val="28"/>
        </w:rPr>
        <w:t xml:space="preserve">ế </w:t>
      </w:r>
      <w:r w:rsidR="005264A9" w:rsidRPr="001D0426">
        <w:rPr>
          <w:rFonts w:ascii="Times New Roman" w:hAnsi="Times New Roman"/>
          <w:color w:val="auto"/>
          <w:szCs w:val="28"/>
        </w:rPr>
        <w:t xml:space="preserve">tiến hành các hoạt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 xml:space="preserve">ộng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ầu t</w:t>
      </w:r>
      <w:r w:rsidR="005264A9" w:rsidRPr="001D0426">
        <w:rPr>
          <w:rFonts w:ascii="Times New Roman" w:hAnsi="Times New Roman" w:hint="eastAsia"/>
          <w:color w:val="auto"/>
          <w:szCs w:val="28"/>
        </w:rPr>
        <w:t>ư</w:t>
      </w:r>
      <w:r w:rsidR="005264A9" w:rsidRPr="001D0426">
        <w:rPr>
          <w:rFonts w:ascii="Times New Roman" w:hAnsi="Times New Roman"/>
          <w:color w:val="auto"/>
          <w:szCs w:val="28"/>
        </w:rPr>
        <w:t xml:space="preserve"> trên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 xml:space="preserve">ịa bàn cụ thể, trong khoảng thời gian xác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ịnh [</w:t>
      </w:r>
      <w:r w:rsidR="00E13D28" w:rsidRPr="001D0426">
        <w:rPr>
          <w:rFonts w:ascii="Times New Roman" w:hAnsi="Times New Roman"/>
          <w:color w:val="auto"/>
          <w:szCs w:val="28"/>
        </w:rPr>
        <w:t>33</w:t>
      </w:r>
      <w:r w:rsidR="005264A9" w:rsidRPr="001D0426">
        <w:rPr>
          <w:rFonts w:ascii="Times New Roman" w:hAnsi="Times New Roman"/>
          <w:color w:val="auto"/>
          <w:szCs w:val="28"/>
        </w:rPr>
        <w:t>].</w:t>
      </w:r>
      <w:r w:rsidR="00D1716D" w:rsidRPr="001D0426">
        <w:rPr>
          <w:rFonts w:ascii="Times New Roman" w:hAnsi="Times New Roman"/>
          <w:color w:val="auto"/>
          <w:szCs w:val="28"/>
        </w:rPr>
        <w:t xml:space="preserve"> Một dự án </w:t>
      </w:r>
      <w:r w:rsidR="00D1716D" w:rsidRPr="001D0426">
        <w:rPr>
          <w:rFonts w:ascii="Times New Roman" w:hAnsi="Times New Roman" w:hint="eastAsia"/>
          <w:color w:val="auto"/>
          <w:szCs w:val="28"/>
        </w:rPr>
        <w:t>đ</w:t>
      </w:r>
      <w:r w:rsidR="00D1716D" w:rsidRPr="001D0426">
        <w:rPr>
          <w:rFonts w:ascii="Times New Roman" w:hAnsi="Times New Roman"/>
          <w:color w:val="auto"/>
          <w:szCs w:val="28"/>
        </w:rPr>
        <w:t>ầu t</w:t>
      </w:r>
      <w:r w:rsidR="00D1716D" w:rsidRPr="001D0426">
        <w:rPr>
          <w:rFonts w:ascii="Times New Roman" w:hAnsi="Times New Roman" w:hint="eastAsia"/>
          <w:color w:val="auto"/>
          <w:szCs w:val="28"/>
        </w:rPr>
        <w:t>ư</w:t>
      </w:r>
      <w:r w:rsidR="00D1716D" w:rsidRPr="001D0426">
        <w:rPr>
          <w:rFonts w:ascii="Times New Roman" w:hAnsi="Times New Roman"/>
          <w:color w:val="auto"/>
          <w:szCs w:val="28"/>
        </w:rPr>
        <w:t xml:space="preserve"> </w:t>
      </w:r>
      <w:r w:rsidR="00D1716D" w:rsidRPr="001D0426">
        <w:rPr>
          <w:rFonts w:ascii="Times New Roman" w:hAnsi="Times New Roman" w:hint="eastAsia"/>
          <w:color w:val="auto"/>
          <w:szCs w:val="28"/>
        </w:rPr>
        <w:t>đ</w:t>
      </w:r>
      <w:r w:rsidR="00D1716D" w:rsidRPr="001D0426">
        <w:rPr>
          <w:rFonts w:ascii="Times New Roman" w:hAnsi="Times New Roman"/>
          <w:color w:val="auto"/>
          <w:szCs w:val="28"/>
        </w:rPr>
        <w:t xml:space="preserve">ể </w:t>
      </w:r>
      <w:r w:rsidR="00D1716D" w:rsidRPr="001D0426">
        <w:rPr>
          <w:rFonts w:ascii="Times New Roman" w:hAnsi="Times New Roman" w:hint="eastAsia"/>
          <w:color w:val="auto"/>
          <w:szCs w:val="28"/>
        </w:rPr>
        <w:t>đ</w:t>
      </w:r>
      <w:r w:rsidR="00D1716D" w:rsidRPr="001D0426">
        <w:rPr>
          <w:rFonts w:ascii="Times New Roman" w:hAnsi="Times New Roman"/>
          <w:color w:val="auto"/>
          <w:szCs w:val="28"/>
        </w:rPr>
        <w:t xml:space="preserve">ảm bảo tính khả thi cần </w:t>
      </w:r>
      <w:r w:rsidR="00D1716D" w:rsidRPr="001D0426">
        <w:rPr>
          <w:rFonts w:ascii="Times New Roman" w:hAnsi="Times New Roman" w:hint="eastAsia"/>
          <w:color w:val="auto"/>
          <w:szCs w:val="28"/>
        </w:rPr>
        <w:t>đá</w:t>
      </w:r>
      <w:r w:rsidR="00D1716D" w:rsidRPr="001D0426">
        <w:rPr>
          <w:rFonts w:ascii="Times New Roman" w:hAnsi="Times New Roman"/>
          <w:color w:val="auto"/>
          <w:szCs w:val="28"/>
        </w:rPr>
        <w:t xml:space="preserve">p ứng </w:t>
      </w:r>
      <w:r w:rsidR="00D1716D" w:rsidRPr="001D0426">
        <w:rPr>
          <w:rFonts w:ascii="Times New Roman" w:hAnsi="Times New Roman" w:hint="eastAsia"/>
          <w:color w:val="auto"/>
          <w:szCs w:val="28"/>
        </w:rPr>
        <w:t>đư</w:t>
      </w:r>
      <w:r w:rsidR="00D1716D" w:rsidRPr="001D0426">
        <w:rPr>
          <w:rFonts w:ascii="Times New Roman" w:hAnsi="Times New Roman"/>
          <w:color w:val="auto"/>
          <w:szCs w:val="28"/>
        </w:rPr>
        <w:t>ợc các yêu cầu sau:</w:t>
      </w:r>
    </w:p>
    <w:p w14:paraId="3DD30758" w14:textId="6B4F868A" w:rsidR="00D1716D" w:rsidRPr="001D0426" w:rsidRDefault="00D1716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khoa học và hệ thống: </w:t>
      </w:r>
      <w:r w:rsidR="00F33906" w:rsidRPr="001D0426">
        <w:rPr>
          <w:rFonts w:ascii="Times New Roman" w:hAnsi="Times New Roman" w:hint="eastAsia"/>
          <w:color w:val="auto"/>
          <w:szCs w:val="28"/>
        </w:rPr>
        <w:t>đò</w:t>
      </w:r>
      <w:r w:rsidR="00F33906" w:rsidRPr="001D0426">
        <w:rPr>
          <w:rFonts w:ascii="Times New Roman" w:hAnsi="Times New Roman"/>
          <w:color w:val="auto"/>
          <w:szCs w:val="28"/>
        </w:rPr>
        <w:t>i hỏi những ng</w:t>
      </w:r>
      <w:r w:rsidR="00F33906" w:rsidRPr="001D0426">
        <w:rPr>
          <w:rFonts w:ascii="Times New Roman" w:hAnsi="Times New Roman" w:hint="eastAsia"/>
          <w:color w:val="auto"/>
          <w:szCs w:val="28"/>
        </w:rPr>
        <w:t>ư</w:t>
      </w:r>
      <w:r w:rsidR="00F33906" w:rsidRPr="001D0426">
        <w:rPr>
          <w:rFonts w:ascii="Times New Roman" w:hAnsi="Times New Roman"/>
          <w:color w:val="auto"/>
          <w:szCs w:val="28"/>
        </w:rPr>
        <w:t xml:space="preserve">ời soạn thảo dự án phải có một </w:t>
      </w:r>
      <w:r w:rsidR="004A0F5D" w:rsidRPr="001D0426">
        <w:rPr>
          <w:rFonts w:ascii="Times New Roman" w:hAnsi="Times New Roman"/>
          <w:color w:val="auto"/>
          <w:szCs w:val="28"/>
        </w:rPr>
        <w:t xml:space="preserve">quá trình nghiên cứu thật tỉ mỉ và kỹ càng, tính toán cẩn thận chính xác từng nội dung cụ thể của dự án. </w:t>
      </w:r>
      <w:r w:rsidR="004A0F5D" w:rsidRPr="001D0426">
        <w:rPr>
          <w:rFonts w:ascii="Times New Roman" w:hAnsi="Times New Roman" w:hint="eastAsia"/>
          <w:color w:val="auto"/>
          <w:szCs w:val="28"/>
        </w:rPr>
        <w:t>Đ</w:t>
      </w:r>
      <w:r w:rsidR="004A0F5D" w:rsidRPr="001D0426">
        <w:rPr>
          <w:rFonts w:ascii="Times New Roman" w:hAnsi="Times New Roman"/>
          <w:color w:val="auto"/>
          <w:szCs w:val="28"/>
        </w:rPr>
        <w:t>ặc biệt có những nội dung rất phức tạp nh</w:t>
      </w:r>
      <w:r w:rsidR="004A0F5D" w:rsidRPr="001D0426">
        <w:rPr>
          <w:rFonts w:ascii="Times New Roman" w:hAnsi="Times New Roman" w:hint="eastAsia"/>
          <w:color w:val="auto"/>
          <w:szCs w:val="28"/>
        </w:rPr>
        <w:t>ư</w:t>
      </w:r>
      <w:r w:rsidR="004A0F5D" w:rsidRPr="001D0426">
        <w:rPr>
          <w:rFonts w:ascii="Times New Roman" w:hAnsi="Times New Roman"/>
          <w:color w:val="auto"/>
          <w:szCs w:val="28"/>
        </w:rPr>
        <w:t xml:space="preserve"> phân tích tài chính, phân tích kỹ thuật… </w:t>
      </w:r>
      <w:r w:rsidR="004A0F5D" w:rsidRPr="001D0426">
        <w:rPr>
          <w:rFonts w:ascii="Times New Roman" w:hAnsi="Times New Roman" w:hint="eastAsia"/>
          <w:color w:val="auto"/>
          <w:szCs w:val="28"/>
        </w:rPr>
        <w:t>đ</w:t>
      </w:r>
      <w:r w:rsidR="004A0F5D" w:rsidRPr="001D0426">
        <w:rPr>
          <w:rFonts w:ascii="Times New Roman" w:hAnsi="Times New Roman"/>
          <w:color w:val="auto"/>
          <w:szCs w:val="28"/>
        </w:rPr>
        <w:t>ồng thời rất cần sự t</w:t>
      </w:r>
      <w:r w:rsidR="004A0F5D" w:rsidRPr="001D0426">
        <w:rPr>
          <w:rFonts w:ascii="Times New Roman" w:hAnsi="Times New Roman" w:hint="eastAsia"/>
          <w:color w:val="auto"/>
          <w:szCs w:val="28"/>
        </w:rPr>
        <w:t>ư</w:t>
      </w:r>
      <w:r w:rsidR="004A0F5D" w:rsidRPr="001D0426">
        <w:rPr>
          <w:rFonts w:ascii="Times New Roman" w:hAnsi="Times New Roman"/>
          <w:color w:val="auto"/>
          <w:szCs w:val="28"/>
        </w:rPr>
        <w:t xml:space="preserve"> vấn của các c</w:t>
      </w:r>
      <w:r w:rsidR="004A0F5D" w:rsidRPr="001D0426">
        <w:rPr>
          <w:rFonts w:ascii="Times New Roman" w:hAnsi="Times New Roman" w:hint="eastAsia"/>
          <w:color w:val="auto"/>
          <w:szCs w:val="28"/>
        </w:rPr>
        <w:t>ơ</w:t>
      </w:r>
      <w:r w:rsidR="004A0F5D" w:rsidRPr="001D0426">
        <w:rPr>
          <w:rFonts w:ascii="Times New Roman" w:hAnsi="Times New Roman"/>
          <w:color w:val="auto"/>
          <w:szCs w:val="28"/>
        </w:rPr>
        <w:t xml:space="preserve"> quan chuyên môn.</w:t>
      </w:r>
    </w:p>
    <w:p w14:paraId="7F432098" w14:textId="682DF893" w:rsidR="004A0F5D" w:rsidRPr="001D0426" w:rsidRDefault="004A0F5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pháp lý: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cần có c</w:t>
      </w:r>
      <w:r w:rsidRPr="001D0426">
        <w:rPr>
          <w:rFonts w:ascii="Times New Roman" w:hAnsi="Times New Roman" w:hint="eastAsia"/>
          <w:color w:val="auto"/>
          <w:szCs w:val="28"/>
        </w:rPr>
        <w:t>ơ</w:t>
      </w:r>
      <w:r w:rsidRPr="001D0426">
        <w:rPr>
          <w:rFonts w:ascii="Times New Roman" w:hAnsi="Times New Roman"/>
          <w:color w:val="auto"/>
          <w:szCs w:val="28"/>
        </w:rPr>
        <w:t xml:space="preserve"> sở pháp lý vững chắc, tức là phải phù hợp với chính sách và pháp luật của Nhà n</w:t>
      </w:r>
      <w:r w:rsidRPr="001D0426">
        <w:rPr>
          <w:rFonts w:ascii="Times New Roman" w:hAnsi="Times New Roman" w:hint="eastAsia"/>
          <w:color w:val="auto"/>
          <w:szCs w:val="28"/>
        </w:rPr>
        <w:t>ư</w:t>
      </w:r>
      <w:r w:rsidRPr="001D0426">
        <w:rPr>
          <w:rFonts w:ascii="Times New Roman" w:hAnsi="Times New Roman"/>
          <w:color w:val="auto"/>
          <w:szCs w:val="28"/>
        </w:rPr>
        <w:t>ớc</w:t>
      </w:r>
      <w:r w:rsidR="00805F1F" w:rsidRPr="001D0426">
        <w:rPr>
          <w:rFonts w:ascii="Times New Roman" w:hAnsi="Times New Roman"/>
          <w:color w:val="auto"/>
          <w:szCs w:val="28"/>
        </w:rPr>
        <w:t xml:space="preserve">. Do </w:t>
      </w:r>
      <w:r w:rsidR="00805F1F" w:rsidRPr="001D0426">
        <w:rPr>
          <w:rFonts w:ascii="Times New Roman" w:hAnsi="Times New Roman" w:hint="eastAsia"/>
          <w:color w:val="auto"/>
          <w:szCs w:val="28"/>
        </w:rPr>
        <w:t>đó</w:t>
      </w:r>
      <w:r w:rsidR="00805F1F" w:rsidRPr="001D0426">
        <w:rPr>
          <w:rFonts w:ascii="Times New Roman" w:hAnsi="Times New Roman"/>
          <w:color w:val="auto"/>
          <w:szCs w:val="28"/>
        </w:rPr>
        <w:t>, trong quá trình soạn thảo dự án phải nghiên cứu kỹ chủ tr</w:t>
      </w:r>
      <w:r w:rsidR="00805F1F" w:rsidRPr="001D0426">
        <w:rPr>
          <w:rFonts w:ascii="Times New Roman" w:hAnsi="Times New Roman" w:hint="eastAsia"/>
          <w:color w:val="auto"/>
          <w:szCs w:val="28"/>
        </w:rPr>
        <w:t>ươ</w:t>
      </w:r>
      <w:r w:rsidR="00805F1F" w:rsidRPr="001D0426">
        <w:rPr>
          <w:rFonts w:ascii="Times New Roman" w:hAnsi="Times New Roman"/>
          <w:color w:val="auto"/>
          <w:szCs w:val="28"/>
        </w:rPr>
        <w:t xml:space="preserve">ng, </w:t>
      </w:r>
      <w:r w:rsidR="00805F1F" w:rsidRPr="001D0426">
        <w:rPr>
          <w:rFonts w:ascii="Times New Roman" w:hAnsi="Times New Roman" w:hint="eastAsia"/>
          <w:color w:val="auto"/>
          <w:szCs w:val="28"/>
        </w:rPr>
        <w:t>đư</w:t>
      </w:r>
      <w:r w:rsidR="00805F1F" w:rsidRPr="001D0426">
        <w:rPr>
          <w:rFonts w:ascii="Times New Roman" w:hAnsi="Times New Roman"/>
          <w:color w:val="auto"/>
          <w:szCs w:val="28"/>
        </w:rPr>
        <w:t>ờng lối chính sách của Nhà n</w:t>
      </w:r>
      <w:r w:rsidR="00805F1F" w:rsidRPr="001D0426">
        <w:rPr>
          <w:rFonts w:ascii="Times New Roman" w:hAnsi="Times New Roman" w:hint="eastAsia"/>
          <w:color w:val="auto"/>
          <w:szCs w:val="28"/>
        </w:rPr>
        <w:t>ư</w:t>
      </w:r>
      <w:r w:rsidR="00805F1F" w:rsidRPr="001D0426">
        <w:rPr>
          <w:rFonts w:ascii="Times New Roman" w:hAnsi="Times New Roman"/>
          <w:color w:val="auto"/>
          <w:szCs w:val="28"/>
        </w:rPr>
        <w:t>ớc và các v</w:t>
      </w:r>
      <w:r w:rsidR="00805F1F" w:rsidRPr="001D0426">
        <w:rPr>
          <w:rFonts w:ascii="Times New Roman" w:hAnsi="Times New Roman" w:hint="eastAsia"/>
          <w:color w:val="auto"/>
          <w:szCs w:val="28"/>
        </w:rPr>
        <w:t>ă</w:t>
      </w:r>
      <w:r w:rsidR="00805F1F" w:rsidRPr="001D0426">
        <w:rPr>
          <w:rFonts w:ascii="Times New Roman" w:hAnsi="Times New Roman"/>
          <w:color w:val="auto"/>
          <w:szCs w:val="28"/>
        </w:rPr>
        <w:t xml:space="preserve">n bản quy chế liên quan </w:t>
      </w:r>
      <w:r w:rsidR="00805F1F" w:rsidRPr="001D0426">
        <w:rPr>
          <w:rFonts w:ascii="Times New Roman" w:hAnsi="Times New Roman" w:hint="eastAsia"/>
          <w:color w:val="auto"/>
          <w:szCs w:val="28"/>
        </w:rPr>
        <w:t>đ</w:t>
      </w:r>
      <w:r w:rsidR="00805F1F" w:rsidRPr="001D0426">
        <w:rPr>
          <w:rFonts w:ascii="Times New Roman" w:hAnsi="Times New Roman"/>
          <w:color w:val="auto"/>
          <w:szCs w:val="28"/>
        </w:rPr>
        <w:t xml:space="preserve">ến hoạt </w:t>
      </w:r>
      <w:r w:rsidR="00805F1F" w:rsidRPr="001D0426">
        <w:rPr>
          <w:rFonts w:ascii="Times New Roman" w:hAnsi="Times New Roman" w:hint="eastAsia"/>
          <w:color w:val="auto"/>
          <w:szCs w:val="28"/>
        </w:rPr>
        <w:t>đ</w:t>
      </w:r>
      <w:r w:rsidR="00805F1F" w:rsidRPr="001D0426">
        <w:rPr>
          <w:rFonts w:ascii="Times New Roman" w:hAnsi="Times New Roman"/>
          <w:color w:val="auto"/>
          <w:szCs w:val="28"/>
        </w:rPr>
        <w:t xml:space="preserve">ộng </w:t>
      </w:r>
      <w:r w:rsidR="00805F1F" w:rsidRPr="001D0426">
        <w:rPr>
          <w:rFonts w:ascii="Times New Roman" w:hAnsi="Times New Roman" w:hint="eastAsia"/>
          <w:color w:val="auto"/>
          <w:szCs w:val="28"/>
        </w:rPr>
        <w:t>đ</w:t>
      </w:r>
      <w:r w:rsidR="00805F1F" w:rsidRPr="001D0426">
        <w:rPr>
          <w:rFonts w:ascii="Times New Roman" w:hAnsi="Times New Roman"/>
          <w:color w:val="auto"/>
          <w:szCs w:val="28"/>
        </w:rPr>
        <w:t>ầu t</w:t>
      </w:r>
      <w:r w:rsidR="00805F1F" w:rsidRPr="001D0426">
        <w:rPr>
          <w:rFonts w:ascii="Times New Roman" w:hAnsi="Times New Roman" w:hint="eastAsia"/>
          <w:color w:val="auto"/>
          <w:szCs w:val="28"/>
        </w:rPr>
        <w:t>ư</w:t>
      </w:r>
      <w:r w:rsidR="00805F1F" w:rsidRPr="001D0426">
        <w:rPr>
          <w:rFonts w:ascii="Times New Roman" w:hAnsi="Times New Roman"/>
          <w:color w:val="auto"/>
          <w:szCs w:val="28"/>
        </w:rPr>
        <w:t>.</w:t>
      </w:r>
    </w:p>
    <w:p w14:paraId="14E817D0" w14:textId="191CC955" w:rsidR="00805F1F" w:rsidRPr="001D0426" w:rsidRDefault="00805F1F"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thống nhất: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phải tuân thủ các quy </w:t>
      </w:r>
      <w:r w:rsidRPr="001D0426">
        <w:rPr>
          <w:rFonts w:ascii="Times New Roman" w:hAnsi="Times New Roman" w:hint="eastAsia"/>
          <w:color w:val="auto"/>
          <w:szCs w:val="28"/>
        </w:rPr>
        <w:t>đ</w:t>
      </w:r>
      <w:r w:rsidRPr="001D0426">
        <w:rPr>
          <w:rFonts w:ascii="Times New Roman" w:hAnsi="Times New Roman"/>
          <w:color w:val="auto"/>
          <w:szCs w:val="28"/>
        </w:rPr>
        <w:t>ịnh chung của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chức n</w:t>
      </w:r>
      <w:r w:rsidRPr="001D0426">
        <w:rPr>
          <w:rFonts w:ascii="Times New Roman" w:hAnsi="Times New Roman" w:hint="eastAsia"/>
          <w:color w:val="auto"/>
          <w:szCs w:val="28"/>
        </w:rPr>
        <w:t>ă</w:t>
      </w:r>
      <w:r w:rsidRPr="001D0426">
        <w:rPr>
          <w:rFonts w:ascii="Times New Roman" w:hAnsi="Times New Roman"/>
          <w:color w:val="auto"/>
          <w:szCs w:val="28"/>
        </w:rPr>
        <w:t xml:space="preserve">ng về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kể cả các quy </w:t>
      </w:r>
      <w:r w:rsidRPr="001D0426">
        <w:rPr>
          <w:rFonts w:ascii="Times New Roman" w:hAnsi="Times New Roman" w:hint="eastAsia"/>
          <w:color w:val="auto"/>
          <w:szCs w:val="28"/>
        </w:rPr>
        <w:t>đ</w:t>
      </w:r>
      <w:r w:rsidRPr="001D0426">
        <w:rPr>
          <w:rFonts w:ascii="Times New Roman" w:hAnsi="Times New Roman"/>
          <w:color w:val="auto"/>
          <w:szCs w:val="28"/>
        </w:rPr>
        <w:t xml:space="preserve">ịnh về thủ tục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00AC5206" w:rsidRPr="001D0426">
        <w:rPr>
          <w:rFonts w:ascii="Times New Roman" w:hAnsi="Times New Roman"/>
          <w:color w:val="auto"/>
          <w:szCs w:val="28"/>
        </w:rPr>
        <w:t xml:space="preserve">. </w:t>
      </w:r>
      <w:r w:rsidR="00AC5206" w:rsidRPr="001D0426">
        <w:rPr>
          <w:rFonts w:ascii="Times New Roman" w:hAnsi="Times New Roman" w:hint="eastAsia"/>
          <w:color w:val="auto"/>
          <w:szCs w:val="28"/>
        </w:rPr>
        <w:t>Đ</w:t>
      </w:r>
      <w:r w:rsidR="00AC5206" w:rsidRPr="001D0426">
        <w:rPr>
          <w:rFonts w:ascii="Times New Roman" w:hAnsi="Times New Roman"/>
          <w:color w:val="auto"/>
          <w:szCs w:val="28"/>
        </w:rPr>
        <w:t xml:space="preserve">ối với các dự án quốc tế còn phải tuân thủ các quy </w:t>
      </w:r>
      <w:r w:rsidR="00AC5206" w:rsidRPr="001D0426">
        <w:rPr>
          <w:rFonts w:ascii="Times New Roman" w:hAnsi="Times New Roman" w:hint="eastAsia"/>
          <w:color w:val="auto"/>
          <w:szCs w:val="28"/>
        </w:rPr>
        <w:t>đ</w:t>
      </w:r>
      <w:r w:rsidR="00AC5206" w:rsidRPr="001D0426">
        <w:rPr>
          <w:rFonts w:ascii="Times New Roman" w:hAnsi="Times New Roman"/>
          <w:color w:val="auto"/>
          <w:szCs w:val="28"/>
        </w:rPr>
        <w:t>ịnh chung mang tính quốc tế.</w:t>
      </w:r>
    </w:p>
    <w:p w14:paraId="2AEF7C58" w14:textId="605593F7" w:rsidR="00AC5206" w:rsidRPr="001D0426" w:rsidRDefault="00AC5206"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thực tiễn: Các dự án phải </w:t>
      </w:r>
      <w:r w:rsidRPr="001D0426">
        <w:rPr>
          <w:rFonts w:ascii="Times New Roman" w:hAnsi="Times New Roman" w:hint="eastAsia"/>
          <w:color w:val="auto"/>
          <w:szCs w:val="28"/>
        </w:rPr>
        <w:t>đư</w:t>
      </w:r>
      <w:r w:rsidRPr="001D0426">
        <w:rPr>
          <w:rFonts w:ascii="Times New Roman" w:hAnsi="Times New Roman"/>
          <w:color w:val="auto"/>
          <w:szCs w:val="28"/>
        </w:rPr>
        <w:t xml:space="preserve">ợc nghiên cứu và xác </w:t>
      </w:r>
      <w:r w:rsidRPr="001D0426">
        <w:rPr>
          <w:rFonts w:ascii="Times New Roman" w:hAnsi="Times New Roman" w:hint="eastAsia"/>
          <w:color w:val="auto"/>
          <w:szCs w:val="28"/>
        </w:rPr>
        <w:t>đ</w:t>
      </w:r>
      <w:r w:rsidRPr="001D0426">
        <w:rPr>
          <w:rFonts w:ascii="Times New Roman" w:hAnsi="Times New Roman"/>
          <w:color w:val="auto"/>
          <w:szCs w:val="28"/>
        </w:rPr>
        <w:t>ịnh trên c</w:t>
      </w:r>
      <w:r w:rsidRPr="001D0426">
        <w:rPr>
          <w:rFonts w:ascii="Times New Roman" w:hAnsi="Times New Roman" w:hint="eastAsia"/>
          <w:color w:val="auto"/>
          <w:szCs w:val="28"/>
        </w:rPr>
        <w:t>ơ</w:t>
      </w:r>
      <w:r w:rsidRPr="001D0426">
        <w:rPr>
          <w:rFonts w:ascii="Times New Roman" w:hAnsi="Times New Roman"/>
          <w:color w:val="auto"/>
          <w:szCs w:val="28"/>
        </w:rPr>
        <w:t xml:space="preserve"> sở phân tích, </w:t>
      </w:r>
      <w:r w:rsidRPr="001D0426">
        <w:rPr>
          <w:rFonts w:ascii="Times New Roman" w:hAnsi="Times New Roman" w:hint="eastAsia"/>
          <w:color w:val="auto"/>
          <w:szCs w:val="28"/>
        </w:rPr>
        <w:t>đá</w:t>
      </w:r>
      <w:r w:rsidRPr="001D0426">
        <w:rPr>
          <w:rFonts w:ascii="Times New Roman" w:hAnsi="Times New Roman"/>
          <w:color w:val="auto"/>
          <w:szCs w:val="28"/>
        </w:rPr>
        <w:t xml:space="preserve">nh giá </w:t>
      </w:r>
      <w:r w:rsidRPr="001D0426">
        <w:rPr>
          <w:rFonts w:ascii="Times New Roman" w:hAnsi="Times New Roman" w:hint="eastAsia"/>
          <w:color w:val="auto"/>
          <w:szCs w:val="28"/>
        </w:rPr>
        <w:t>đú</w:t>
      </w:r>
      <w:r w:rsidRPr="001D0426">
        <w:rPr>
          <w:rFonts w:ascii="Times New Roman" w:hAnsi="Times New Roman"/>
          <w:color w:val="auto"/>
          <w:szCs w:val="28"/>
        </w:rPr>
        <w:t xml:space="preserve">ng mức các </w:t>
      </w:r>
      <w:r w:rsidRPr="001D0426">
        <w:rPr>
          <w:rFonts w:ascii="Times New Roman" w:hAnsi="Times New Roman" w:hint="eastAsia"/>
          <w:color w:val="auto"/>
          <w:szCs w:val="28"/>
        </w:rPr>
        <w:t>đ</w:t>
      </w:r>
      <w:r w:rsidRPr="001D0426">
        <w:rPr>
          <w:rFonts w:ascii="Times New Roman" w:hAnsi="Times New Roman"/>
          <w:color w:val="auto"/>
          <w:szCs w:val="28"/>
        </w:rPr>
        <w:t>iều kiện, hoàn cảnh cụ thể</w:t>
      </w:r>
      <w:r w:rsidR="000E7603" w:rsidRPr="001D0426">
        <w:rPr>
          <w:rFonts w:ascii="Times New Roman" w:hAnsi="Times New Roman"/>
          <w:color w:val="auto"/>
          <w:szCs w:val="28"/>
        </w:rPr>
        <w:t xml:space="preserve"> có liên quan </w:t>
      </w:r>
      <w:r w:rsidR="000E7603" w:rsidRPr="001D0426">
        <w:rPr>
          <w:rFonts w:ascii="Times New Roman" w:hAnsi="Times New Roman"/>
          <w:color w:val="auto"/>
          <w:szCs w:val="28"/>
        </w:rPr>
        <w:lastRenderedPageBreak/>
        <w:t xml:space="preserve">trực tiếp hay gián tiếp tới hoạt </w:t>
      </w:r>
      <w:r w:rsidR="000E7603" w:rsidRPr="001D0426">
        <w:rPr>
          <w:rFonts w:ascii="Times New Roman" w:hAnsi="Times New Roman" w:hint="eastAsia"/>
          <w:color w:val="auto"/>
          <w:szCs w:val="28"/>
        </w:rPr>
        <w:t>đ</w:t>
      </w:r>
      <w:r w:rsidR="000E7603" w:rsidRPr="001D0426">
        <w:rPr>
          <w:rFonts w:ascii="Times New Roman" w:hAnsi="Times New Roman"/>
          <w:color w:val="auto"/>
          <w:szCs w:val="28"/>
        </w:rPr>
        <w:t xml:space="preserve">ộng </w:t>
      </w:r>
      <w:r w:rsidR="000E7603" w:rsidRPr="001D0426">
        <w:rPr>
          <w:rFonts w:ascii="Times New Roman" w:hAnsi="Times New Roman" w:hint="eastAsia"/>
          <w:color w:val="auto"/>
          <w:szCs w:val="28"/>
        </w:rPr>
        <w:t>đ</w:t>
      </w:r>
      <w:r w:rsidR="000E7603" w:rsidRPr="001D0426">
        <w:rPr>
          <w:rFonts w:ascii="Times New Roman" w:hAnsi="Times New Roman"/>
          <w:color w:val="auto"/>
          <w:szCs w:val="28"/>
        </w:rPr>
        <w:t>ầu t</w:t>
      </w:r>
      <w:r w:rsidR="000E7603" w:rsidRPr="001D0426">
        <w:rPr>
          <w:rFonts w:ascii="Times New Roman" w:hAnsi="Times New Roman" w:hint="eastAsia"/>
          <w:color w:val="auto"/>
          <w:szCs w:val="28"/>
        </w:rPr>
        <w:t>ư</w:t>
      </w:r>
      <w:r w:rsidR="000E7603" w:rsidRPr="001D0426">
        <w:rPr>
          <w:rFonts w:ascii="Times New Roman" w:hAnsi="Times New Roman"/>
          <w:color w:val="auto"/>
          <w:szCs w:val="28"/>
        </w:rPr>
        <w:t xml:space="preserve">. Việc chuẩn bị kỹ càng có khoa học sẽ giúp thực hiện dự án có hiệu quả cao nhất và giảm tới mức tối thiểu các rủi ro có thể xảy ra trong quá trình </w:t>
      </w:r>
      <w:r w:rsidR="000E7603" w:rsidRPr="001D0426">
        <w:rPr>
          <w:rFonts w:ascii="Times New Roman" w:hAnsi="Times New Roman" w:hint="eastAsia"/>
          <w:color w:val="auto"/>
          <w:szCs w:val="28"/>
        </w:rPr>
        <w:t>đ</w:t>
      </w:r>
      <w:r w:rsidR="000E7603" w:rsidRPr="001D0426">
        <w:rPr>
          <w:rFonts w:ascii="Times New Roman" w:hAnsi="Times New Roman"/>
          <w:color w:val="auto"/>
          <w:szCs w:val="28"/>
        </w:rPr>
        <w:t>ầu t</w:t>
      </w:r>
      <w:r w:rsidR="000E7603" w:rsidRPr="001D0426">
        <w:rPr>
          <w:rFonts w:ascii="Times New Roman" w:hAnsi="Times New Roman" w:hint="eastAsia"/>
          <w:color w:val="auto"/>
          <w:szCs w:val="28"/>
        </w:rPr>
        <w:t>ư</w:t>
      </w:r>
      <w:r w:rsidR="000E7603" w:rsidRPr="001D0426">
        <w:rPr>
          <w:rFonts w:ascii="Times New Roman" w:hAnsi="Times New Roman"/>
          <w:color w:val="auto"/>
          <w:szCs w:val="28"/>
        </w:rPr>
        <w:t>.</w:t>
      </w:r>
    </w:p>
    <w:p w14:paraId="38BDBBD7" w14:textId="271D29A1" w:rsidR="00FD0F19" w:rsidRPr="001D0426" w:rsidRDefault="00FD0F19"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Nghị định 114/2021/N</w:t>
      </w:r>
      <w:r w:rsidRPr="001D0426">
        <w:rPr>
          <w:rFonts w:ascii="Times New Roman" w:hAnsi="Times New Roman" w:hint="eastAsia"/>
          <w:color w:val="auto"/>
          <w:szCs w:val="28"/>
        </w:rPr>
        <w:t>Đ</w:t>
      </w:r>
      <w:r w:rsidRPr="001D0426">
        <w:rPr>
          <w:rFonts w:ascii="Times New Roman" w:hAnsi="Times New Roman"/>
          <w:color w:val="auto"/>
          <w:szCs w:val="28"/>
        </w:rPr>
        <w:t xml:space="preserve">-CP </w:t>
      </w:r>
      <w:r w:rsidR="00315007" w:rsidRPr="001D0426">
        <w:rPr>
          <w:rFonts w:ascii="Times New Roman" w:hAnsi="Times New Roman"/>
          <w:color w:val="auto"/>
          <w:szCs w:val="28"/>
        </w:rPr>
        <w:t>về quản lý và sử dụng vốn hỗ trợ phát triển chính thức (ODA) và vốn vay ưu đãi của nhà tài trợ nước ngoài</w:t>
      </w:r>
      <w:r w:rsidR="00454CAD" w:rsidRPr="001D0426">
        <w:rPr>
          <w:rFonts w:ascii="Times New Roman" w:hAnsi="Times New Roman"/>
          <w:color w:val="auto"/>
          <w:szCs w:val="28"/>
        </w:rPr>
        <w:t xml:space="preserve"> [</w:t>
      </w:r>
      <w:r w:rsidR="00C657AF" w:rsidRPr="001D0426">
        <w:rPr>
          <w:rFonts w:ascii="Times New Roman" w:hAnsi="Times New Roman"/>
          <w:color w:val="auto"/>
          <w:szCs w:val="28"/>
        </w:rPr>
        <w:t>9</w:t>
      </w:r>
      <w:r w:rsidR="00454CAD" w:rsidRPr="001D0426">
        <w:rPr>
          <w:rFonts w:ascii="Times New Roman" w:hAnsi="Times New Roman"/>
          <w:color w:val="auto"/>
          <w:szCs w:val="28"/>
        </w:rPr>
        <w:t>]</w:t>
      </w:r>
      <w:r w:rsidR="009F52EB" w:rsidRPr="001D0426">
        <w:rPr>
          <w:rFonts w:ascii="Times New Roman" w:hAnsi="Times New Roman"/>
          <w:color w:val="auto"/>
          <w:szCs w:val="28"/>
        </w:rPr>
        <w:t xml:space="preserve"> đã đưa ra khái niệm </w:t>
      </w:r>
      <w:r w:rsidR="00315007" w:rsidRPr="001D0426">
        <w:rPr>
          <w:rFonts w:ascii="Times New Roman" w:hAnsi="Times New Roman"/>
          <w:color w:val="auto"/>
          <w:szCs w:val="28"/>
        </w:rPr>
        <w:t xml:space="preserve">dự án </w:t>
      </w:r>
      <w:r w:rsidR="009F52EB" w:rsidRPr="001D0426">
        <w:rPr>
          <w:rFonts w:ascii="Times New Roman" w:hAnsi="Times New Roman"/>
          <w:color w:val="auto"/>
          <w:szCs w:val="28"/>
        </w:rPr>
        <w:t xml:space="preserve">như sau: </w:t>
      </w:r>
      <w:r w:rsidR="009F52EB" w:rsidRPr="001D0426">
        <w:rPr>
          <w:rFonts w:ascii="Times New Roman" w:hAnsi="Times New Roman"/>
          <w:i/>
          <w:iCs/>
          <w:color w:val="auto"/>
          <w:szCs w:val="28"/>
        </w:rPr>
        <w:t>“Dự án là tập hợp các đề xuất có liên quan đến nhau</w:t>
      </w:r>
      <w:r w:rsidR="001607C1" w:rsidRPr="001D0426">
        <w:rPr>
          <w:rFonts w:ascii="Times New Roman" w:hAnsi="Times New Roman"/>
          <w:i/>
          <w:iCs/>
          <w:color w:val="auto"/>
          <w:szCs w:val="28"/>
        </w:rPr>
        <w:t xml:space="preserve"> nhằm đạt được một hoặc một số mục tiêu nhất định, được thực hiện trên địa bàn cụ thể</w:t>
      </w:r>
      <w:r w:rsidR="00CC1A2F" w:rsidRPr="001D0426">
        <w:rPr>
          <w:rFonts w:ascii="Times New Roman" w:hAnsi="Times New Roman"/>
          <w:i/>
          <w:iCs/>
          <w:color w:val="auto"/>
          <w:szCs w:val="28"/>
        </w:rPr>
        <w:t>, trong khoảng thời gian xác định và dựa trên những nguồn lực xác định.”</w:t>
      </w:r>
    </w:p>
    <w:p w14:paraId="58213EDF" w14:textId="2193D84B" w:rsidR="00C929B6" w:rsidRPr="001D0426" w:rsidRDefault="00E87D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Dự án hay cách tiếp cận </w:t>
      </w:r>
      <w:r w:rsidRPr="001D0426">
        <w:rPr>
          <w:rFonts w:ascii="Times New Roman" w:hAnsi="Times New Roman" w:hint="eastAsia"/>
          <w:color w:val="auto"/>
          <w:szCs w:val="28"/>
        </w:rPr>
        <w:t>đ</w:t>
      </w:r>
      <w:r w:rsidRPr="001D0426">
        <w:rPr>
          <w:rFonts w:ascii="Times New Roman" w:hAnsi="Times New Roman"/>
          <w:color w:val="auto"/>
          <w:szCs w:val="28"/>
        </w:rPr>
        <w:t xml:space="preserve">ể giải quyết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mà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ề cập </w:t>
      </w:r>
      <w:r w:rsidRPr="001D0426">
        <w:rPr>
          <w:rFonts w:ascii="Times New Roman" w:hAnsi="Times New Roman" w:hint="eastAsia"/>
          <w:color w:val="auto"/>
          <w:szCs w:val="28"/>
        </w:rPr>
        <w:t>đ</w:t>
      </w:r>
      <w:r w:rsidRPr="001D0426">
        <w:rPr>
          <w:rFonts w:ascii="Times New Roman" w:hAnsi="Times New Roman"/>
          <w:color w:val="auto"/>
          <w:szCs w:val="28"/>
        </w:rPr>
        <w:t>ến có thể có rất nhiều loại, tuy nhiên phân chia dự án th</w:t>
      </w:r>
      <w:r w:rsidRPr="001D0426">
        <w:rPr>
          <w:rFonts w:ascii="Times New Roman" w:hAnsi="Times New Roman" w:hint="eastAsia"/>
          <w:color w:val="auto"/>
          <w:szCs w:val="28"/>
        </w:rPr>
        <w:t>ư</w:t>
      </w:r>
      <w:r w:rsidRPr="001D0426">
        <w:rPr>
          <w:rFonts w:ascii="Times New Roman" w:hAnsi="Times New Roman"/>
          <w:color w:val="auto"/>
          <w:szCs w:val="28"/>
        </w:rPr>
        <w:t xml:space="preserve">ờng có thể theo nhiều cách. Ví dụ, có thể phân theo mục tiêu, mục </w:t>
      </w:r>
      <w:r w:rsidRPr="001D0426">
        <w:rPr>
          <w:rFonts w:ascii="Times New Roman" w:hAnsi="Times New Roman" w:hint="eastAsia"/>
          <w:color w:val="auto"/>
          <w:szCs w:val="28"/>
        </w:rPr>
        <w:t>đí</w:t>
      </w:r>
      <w:r w:rsidRPr="001D0426">
        <w:rPr>
          <w:rFonts w:ascii="Times New Roman" w:hAnsi="Times New Roman"/>
          <w:color w:val="auto"/>
          <w:szCs w:val="28"/>
        </w:rPr>
        <w:t>ch của dự án; cũng có thể phân theo sản phẩm mà dự án tạo ra (nhà máy, công tr</w:t>
      </w:r>
      <w:r w:rsidRPr="001D0426">
        <w:rPr>
          <w:rFonts w:ascii="Times New Roman" w:hAnsi="Times New Roman" w:hint="eastAsia"/>
          <w:color w:val="auto"/>
          <w:szCs w:val="28"/>
        </w:rPr>
        <w:t>ư</w:t>
      </w:r>
      <w:r w:rsidRPr="001D0426">
        <w:rPr>
          <w:rFonts w:ascii="Times New Roman" w:hAnsi="Times New Roman"/>
          <w:color w:val="auto"/>
          <w:szCs w:val="28"/>
        </w:rPr>
        <w:t>ờng hay một kết quả nghiên cứu khoa học - công nghệ, v.v...)</w:t>
      </w:r>
      <w:r w:rsidR="000563C7" w:rsidRPr="001D0426">
        <w:rPr>
          <w:rFonts w:ascii="Times New Roman" w:hAnsi="Times New Roman"/>
          <w:color w:val="auto"/>
          <w:szCs w:val="28"/>
        </w:rPr>
        <w:t xml:space="preserve">… </w:t>
      </w:r>
      <w:r w:rsidR="001A0D95" w:rsidRPr="001D0426">
        <w:rPr>
          <w:rFonts w:ascii="Times New Roman" w:hAnsi="Times New Roman"/>
          <w:color w:val="auto"/>
          <w:szCs w:val="28"/>
        </w:rPr>
        <w:t>Khi p</w:t>
      </w:r>
      <w:r w:rsidR="000563C7" w:rsidRPr="001D0426">
        <w:rPr>
          <w:rFonts w:ascii="Times New Roman" w:hAnsi="Times New Roman"/>
          <w:color w:val="auto"/>
          <w:szCs w:val="28"/>
        </w:rPr>
        <w:t>hân loại</w:t>
      </w:r>
      <w:r w:rsidR="001A0D95" w:rsidRPr="001D0426">
        <w:rPr>
          <w:rFonts w:ascii="Times New Roman" w:hAnsi="Times New Roman"/>
          <w:color w:val="auto"/>
          <w:szCs w:val="28"/>
        </w:rPr>
        <w:t xml:space="preserve"> dự án</w:t>
      </w:r>
      <w:r w:rsidR="000563C7" w:rsidRPr="001D0426">
        <w:rPr>
          <w:rFonts w:ascii="Times New Roman" w:hAnsi="Times New Roman"/>
          <w:color w:val="auto"/>
          <w:szCs w:val="28"/>
        </w:rPr>
        <w:t xml:space="preserve"> theo nguồn vốn thực hiện dự án</w:t>
      </w:r>
      <w:r w:rsidR="001A0D95" w:rsidRPr="001D0426">
        <w:rPr>
          <w:rFonts w:ascii="Times New Roman" w:hAnsi="Times New Roman"/>
          <w:color w:val="auto"/>
          <w:szCs w:val="28"/>
        </w:rPr>
        <w:t xml:space="preserve">, gồm có: </w:t>
      </w:r>
      <w:r w:rsidR="00D14F61" w:rsidRPr="001D0426">
        <w:rPr>
          <w:rFonts w:ascii="Times New Roman" w:hAnsi="Times New Roman"/>
          <w:color w:val="auto"/>
          <w:szCs w:val="28"/>
        </w:rPr>
        <w:t xml:space="preserve">dự án </w:t>
      </w:r>
      <w:r w:rsidR="00D14F61" w:rsidRPr="001D0426">
        <w:rPr>
          <w:rFonts w:ascii="Times New Roman" w:hAnsi="Times New Roman" w:hint="eastAsia"/>
          <w:color w:val="auto"/>
          <w:szCs w:val="28"/>
        </w:rPr>
        <w:t>đ</w:t>
      </w:r>
      <w:r w:rsidR="00D14F61" w:rsidRPr="001D0426">
        <w:rPr>
          <w:rFonts w:ascii="Times New Roman" w:hAnsi="Times New Roman"/>
          <w:color w:val="auto"/>
          <w:szCs w:val="28"/>
        </w:rPr>
        <w:t>ầu t</w:t>
      </w:r>
      <w:r w:rsidR="00D14F61" w:rsidRPr="001D0426">
        <w:rPr>
          <w:rFonts w:ascii="Times New Roman" w:hAnsi="Times New Roman" w:hint="eastAsia"/>
          <w:color w:val="auto"/>
          <w:szCs w:val="28"/>
        </w:rPr>
        <w:t>ư</w:t>
      </w:r>
      <w:r w:rsidR="00D14F61" w:rsidRPr="001D0426">
        <w:rPr>
          <w:rFonts w:ascii="Times New Roman" w:hAnsi="Times New Roman"/>
          <w:color w:val="auto"/>
          <w:szCs w:val="28"/>
        </w:rPr>
        <w:t xml:space="preserve"> bằng vốn trong n</w:t>
      </w:r>
      <w:r w:rsidR="00D14F61" w:rsidRPr="001D0426">
        <w:rPr>
          <w:rFonts w:ascii="Times New Roman" w:hAnsi="Times New Roman" w:hint="eastAsia"/>
          <w:color w:val="auto"/>
          <w:szCs w:val="28"/>
        </w:rPr>
        <w:t>ư</w:t>
      </w:r>
      <w:r w:rsidR="00D14F61" w:rsidRPr="001D0426">
        <w:rPr>
          <w:rFonts w:ascii="Times New Roman" w:hAnsi="Times New Roman"/>
          <w:color w:val="auto"/>
          <w:szCs w:val="28"/>
        </w:rPr>
        <w:t xml:space="preserve">ớc (vốn cấp phát, tín dụng, các hình thức huy </w:t>
      </w:r>
      <w:r w:rsidR="00D14F61" w:rsidRPr="001D0426">
        <w:rPr>
          <w:rFonts w:ascii="Times New Roman" w:hAnsi="Times New Roman" w:hint="eastAsia"/>
          <w:color w:val="auto"/>
          <w:szCs w:val="28"/>
        </w:rPr>
        <w:t>đ</w:t>
      </w:r>
      <w:r w:rsidR="00D14F61" w:rsidRPr="001D0426">
        <w:rPr>
          <w:rFonts w:ascii="Times New Roman" w:hAnsi="Times New Roman"/>
          <w:color w:val="auto"/>
          <w:szCs w:val="28"/>
        </w:rPr>
        <w:t>ộng khác)</w:t>
      </w:r>
      <w:r w:rsidR="00995E0A" w:rsidRPr="001D0426">
        <w:rPr>
          <w:rFonts w:ascii="Times New Roman" w:hAnsi="Times New Roman"/>
          <w:color w:val="auto"/>
          <w:szCs w:val="28"/>
        </w:rPr>
        <w:t xml:space="preserve"> và dự án </w:t>
      </w:r>
      <w:r w:rsidR="00995E0A" w:rsidRPr="001D0426">
        <w:rPr>
          <w:rFonts w:ascii="Times New Roman" w:hAnsi="Times New Roman" w:hint="eastAsia"/>
          <w:color w:val="auto"/>
          <w:szCs w:val="28"/>
        </w:rPr>
        <w:t>đ</w:t>
      </w:r>
      <w:r w:rsidR="00995E0A" w:rsidRPr="001D0426">
        <w:rPr>
          <w:rFonts w:ascii="Times New Roman" w:hAnsi="Times New Roman"/>
          <w:color w:val="auto"/>
          <w:szCs w:val="28"/>
        </w:rPr>
        <w:t>ầu t</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 xml:space="preserve"> bằng nguồn vốn n</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ớc ngoài (nguồn viện trợ n</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 xml:space="preserve">ớc ngoài ODA và nguồn </w:t>
      </w:r>
      <w:r w:rsidR="00995E0A" w:rsidRPr="001D0426">
        <w:rPr>
          <w:rFonts w:ascii="Times New Roman" w:hAnsi="Times New Roman" w:hint="eastAsia"/>
          <w:color w:val="auto"/>
          <w:szCs w:val="28"/>
        </w:rPr>
        <w:t>đ</w:t>
      </w:r>
      <w:r w:rsidR="00995E0A" w:rsidRPr="001D0426">
        <w:rPr>
          <w:rFonts w:ascii="Times New Roman" w:hAnsi="Times New Roman"/>
          <w:color w:val="auto"/>
          <w:szCs w:val="28"/>
        </w:rPr>
        <w:t>ầu t</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 xml:space="preserve"> trực tiếp n</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ớc ngoài FDI).</w:t>
      </w:r>
    </w:p>
    <w:p w14:paraId="46DDFC4F" w14:textId="1549CB05" w:rsidR="00AF70E7" w:rsidRPr="001D0426" w:rsidRDefault="004F06CB"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Trong phạm vi của </w:t>
      </w:r>
      <w:r w:rsidRPr="001D0426">
        <w:rPr>
          <w:rFonts w:ascii="Times New Roman" w:hAnsi="Times New Roman" w:hint="eastAsia"/>
          <w:color w:val="auto"/>
          <w:szCs w:val="28"/>
        </w:rPr>
        <w:t>đ</w:t>
      </w:r>
      <w:r w:rsidRPr="001D0426">
        <w:rPr>
          <w:rFonts w:ascii="Times New Roman" w:hAnsi="Times New Roman"/>
          <w:color w:val="auto"/>
          <w:szCs w:val="28"/>
        </w:rPr>
        <w:t>ề tài luận án, dự án phát triển giáo dục</w:t>
      </w:r>
      <w:r w:rsidR="00995E0A" w:rsidRPr="001D0426">
        <w:rPr>
          <w:rFonts w:ascii="Times New Roman" w:hAnsi="Times New Roman"/>
          <w:color w:val="auto"/>
          <w:szCs w:val="28"/>
        </w:rPr>
        <w:t xml:space="preserve"> sử dụng nguồn vốn ODA</w:t>
      </w:r>
      <w:r w:rsidRPr="001D0426">
        <w:rPr>
          <w:rFonts w:ascii="Times New Roman" w:hAnsi="Times New Roman"/>
          <w:color w:val="auto"/>
          <w:szCs w:val="28"/>
        </w:rPr>
        <w:t xml:space="preserve"> </w:t>
      </w:r>
      <w:r w:rsidRPr="001D0426">
        <w:rPr>
          <w:rFonts w:ascii="Times New Roman" w:hAnsi="Times New Roman" w:hint="eastAsia"/>
          <w:color w:val="auto"/>
          <w:szCs w:val="28"/>
        </w:rPr>
        <w:t>đư</w:t>
      </w:r>
      <w:r w:rsidRPr="001D0426">
        <w:rPr>
          <w:rFonts w:ascii="Times New Roman" w:hAnsi="Times New Roman"/>
          <w:color w:val="auto"/>
          <w:szCs w:val="28"/>
        </w:rPr>
        <w:t xml:space="preserve">ợc hiểu là: </w:t>
      </w:r>
      <w:r w:rsidRPr="001D0426">
        <w:rPr>
          <w:rFonts w:ascii="Times New Roman" w:hAnsi="Times New Roman"/>
          <w:i/>
          <w:iCs/>
          <w:color w:val="auto"/>
          <w:szCs w:val="28"/>
        </w:rPr>
        <w:t>một tập hợp</w:t>
      </w:r>
      <w:r w:rsidR="00EE2E03" w:rsidRPr="001D0426">
        <w:rPr>
          <w:rFonts w:ascii="Times New Roman" w:hAnsi="Times New Roman"/>
          <w:i/>
          <w:iCs/>
          <w:color w:val="auto"/>
          <w:szCs w:val="28"/>
        </w:rPr>
        <w:t xml:space="preserve"> </w:t>
      </w:r>
      <w:r w:rsidRPr="001D0426">
        <w:rPr>
          <w:rFonts w:ascii="Times New Roman" w:hAnsi="Times New Roman"/>
          <w:i/>
          <w:iCs/>
          <w:color w:val="auto"/>
          <w:szCs w:val="28"/>
        </w:rPr>
        <w:t xml:space="preserve">các </w:t>
      </w:r>
      <w:r w:rsidR="007200A4" w:rsidRPr="001D0426">
        <w:rPr>
          <w:rFonts w:ascii="Times New Roman" w:hAnsi="Times New Roman"/>
          <w:i/>
          <w:iCs/>
          <w:color w:val="auto"/>
          <w:szCs w:val="28"/>
        </w:rPr>
        <w:t>đề xuất</w:t>
      </w:r>
      <w:r w:rsidR="00C2267F" w:rsidRPr="001D0426">
        <w:rPr>
          <w:rFonts w:ascii="Times New Roman" w:hAnsi="Times New Roman"/>
          <w:i/>
          <w:iCs/>
          <w:color w:val="auto"/>
          <w:szCs w:val="28"/>
        </w:rPr>
        <w:t xml:space="preserve"> sử dụng nguồn vốn ODA</w:t>
      </w:r>
      <w:r w:rsidRPr="001D0426">
        <w:rPr>
          <w:rFonts w:ascii="Times New Roman" w:hAnsi="Times New Roman"/>
          <w:i/>
          <w:iCs/>
          <w:color w:val="auto"/>
          <w:szCs w:val="28"/>
        </w:rPr>
        <w:t xml:space="preserve"> có liên quan </w:t>
      </w:r>
      <w:r w:rsidR="00244A99" w:rsidRPr="001D0426">
        <w:rPr>
          <w:rFonts w:ascii="Times New Roman" w:hAnsi="Times New Roman"/>
          <w:i/>
          <w:iCs/>
          <w:color w:val="auto"/>
          <w:szCs w:val="28"/>
        </w:rPr>
        <w:t>đến</w:t>
      </w:r>
      <w:r w:rsidRPr="001D0426">
        <w:rPr>
          <w:rFonts w:ascii="Times New Roman" w:hAnsi="Times New Roman"/>
          <w:i/>
          <w:iCs/>
          <w:color w:val="auto"/>
          <w:szCs w:val="28"/>
        </w:rPr>
        <w:t xml:space="preserve"> nhau </w:t>
      </w:r>
      <w:r w:rsidRPr="001D0426">
        <w:rPr>
          <w:rFonts w:ascii="Times New Roman" w:hAnsi="Times New Roman" w:hint="eastAsia"/>
          <w:i/>
          <w:iCs/>
          <w:color w:val="auto"/>
          <w:szCs w:val="28"/>
        </w:rPr>
        <w:t>đã</w:t>
      </w:r>
      <w:r w:rsidRPr="001D0426">
        <w:rPr>
          <w:rFonts w:ascii="Times New Roman" w:hAnsi="Times New Roman"/>
          <w:i/>
          <w:iCs/>
          <w:color w:val="auto"/>
          <w:szCs w:val="28"/>
        </w:rPr>
        <w:t xml:space="preserve"> </w:t>
      </w:r>
      <w:r w:rsidRPr="001D0426">
        <w:rPr>
          <w:rFonts w:ascii="Times New Roman" w:hAnsi="Times New Roman" w:hint="eastAsia"/>
          <w:i/>
          <w:iCs/>
          <w:color w:val="auto"/>
          <w:szCs w:val="28"/>
        </w:rPr>
        <w:t>đư</w:t>
      </w:r>
      <w:r w:rsidRPr="001D0426">
        <w:rPr>
          <w:rFonts w:ascii="Times New Roman" w:hAnsi="Times New Roman"/>
          <w:i/>
          <w:iCs/>
          <w:color w:val="auto"/>
          <w:szCs w:val="28"/>
        </w:rPr>
        <w:t xml:space="preserve">ợc kế hoạch hóa nhằm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ạt </w:t>
      </w:r>
      <w:r w:rsidRPr="001D0426">
        <w:rPr>
          <w:rFonts w:ascii="Times New Roman" w:hAnsi="Times New Roman" w:hint="eastAsia"/>
          <w:i/>
          <w:iCs/>
          <w:color w:val="auto"/>
          <w:szCs w:val="28"/>
        </w:rPr>
        <w:t>đư</w:t>
      </w:r>
      <w:r w:rsidRPr="001D0426">
        <w:rPr>
          <w:rFonts w:ascii="Times New Roman" w:hAnsi="Times New Roman"/>
          <w:i/>
          <w:iCs/>
          <w:color w:val="auto"/>
          <w:szCs w:val="28"/>
        </w:rPr>
        <w:t>ợc các mục tiêu</w:t>
      </w:r>
      <w:r w:rsidR="00F67EDA" w:rsidRPr="001D0426">
        <w:rPr>
          <w:rFonts w:ascii="Times New Roman" w:hAnsi="Times New Roman"/>
          <w:i/>
          <w:iCs/>
          <w:color w:val="auto"/>
          <w:szCs w:val="28"/>
        </w:rPr>
        <w:t xml:space="preserve"> phát triển giáo dục</w:t>
      </w:r>
      <w:r w:rsidRPr="001D0426">
        <w:rPr>
          <w:rFonts w:ascii="Times New Roman" w:hAnsi="Times New Roman"/>
          <w:i/>
          <w:iCs/>
          <w:color w:val="auto"/>
          <w:szCs w:val="28"/>
        </w:rPr>
        <w:t xml:space="preserve"> </w:t>
      </w:r>
      <w:r w:rsidRPr="001D0426">
        <w:rPr>
          <w:rFonts w:ascii="Times New Roman" w:hAnsi="Times New Roman" w:hint="eastAsia"/>
          <w:i/>
          <w:iCs/>
          <w:color w:val="auto"/>
          <w:szCs w:val="28"/>
        </w:rPr>
        <w:t>đã</w:t>
      </w:r>
      <w:r w:rsidRPr="001D0426">
        <w:rPr>
          <w:rFonts w:ascii="Times New Roman" w:hAnsi="Times New Roman"/>
          <w:i/>
          <w:iCs/>
          <w:color w:val="auto"/>
          <w:szCs w:val="28"/>
        </w:rPr>
        <w:t xml:space="preserve">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ặt ra trong một khoảng thời gian xác </w:t>
      </w:r>
      <w:r w:rsidRPr="001D0426">
        <w:rPr>
          <w:rFonts w:ascii="Times New Roman" w:hAnsi="Times New Roman" w:hint="eastAsia"/>
          <w:i/>
          <w:iCs/>
          <w:color w:val="auto"/>
          <w:szCs w:val="28"/>
        </w:rPr>
        <w:t>đ</w:t>
      </w:r>
      <w:r w:rsidRPr="001D0426">
        <w:rPr>
          <w:rFonts w:ascii="Times New Roman" w:hAnsi="Times New Roman"/>
          <w:i/>
          <w:iCs/>
          <w:color w:val="auto"/>
          <w:szCs w:val="28"/>
        </w:rPr>
        <w:t>ịnh</w:t>
      </w:r>
      <w:r w:rsidR="00203A95" w:rsidRPr="001D0426">
        <w:rPr>
          <w:rFonts w:ascii="Times New Roman" w:hAnsi="Times New Roman"/>
          <w:i/>
          <w:iCs/>
          <w:color w:val="auto"/>
          <w:szCs w:val="28"/>
        </w:rPr>
        <w:t xml:space="preserve"> và dựa trên nguồn lực xác định</w:t>
      </w:r>
      <w:r w:rsidRPr="001D0426">
        <w:rPr>
          <w:rFonts w:ascii="Times New Roman" w:hAnsi="Times New Roman"/>
          <w:color w:val="auto"/>
          <w:szCs w:val="28"/>
        </w:rPr>
        <w:t>.</w:t>
      </w:r>
      <w:r w:rsidR="0090280A" w:rsidRPr="001D0426">
        <w:rPr>
          <w:rFonts w:ascii="Times New Roman" w:hAnsi="Times New Roman"/>
          <w:color w:val="auto"/>
          <w:szCs w:val="28"/>
        </w:rPr>
        <w:t xml:space="preserve"> </w:t>
      </w:r>
    </w:p>
    <w:p w14:paraId="4DF97176" w14:textId="40316A16" w:rsidR="00B06474" w:rsidRPr="001D0426" w:rsidRDefault="00CC09DE" w:rsidP="00803D84">
      <w:pPr>
        <w:pStyle w:val="31"/>
        <w:rPr>
          <w:rFonts w:ascii="Times New Roman Bold Italic" w:hAnsi="Times New Roman Bold Italic"/>
          <w:spacing w:val="-4"/>
        </w:rPr>
      </w:pPr>
      <w:bookmarkStart w:id="93" w:name="_Toc98763712"/>
      <w:bookmarkStart w:id="94" w:name="_Toc143859530"/>
      <w:r w:rsidRPr="001D0426">
        <w:rPr>
          <w:rFonts w:ascii="Times New Roman Bold Italic" w:hAnsi="Times New Roman Bold Italic"/>
          <w:spacing w:val="-4"/>
        </w:rPr>
        <w:t>1.</w:t>
      </w:r>
      <w:r w:rsidRPr="001D0426">
        <w:rPr>
          <w:rFonts w:ascii="Times New Roman Bold Italic" w:hAnsi="Times New Roman Bold Italic"/>
          <w:spacing w:val="-4"/>
          <w:lang w:val="en-US"/>
        </w:rPr>
        <w:t>2</w:t>
      </w:r>
      <w:r w:rsidRPr="001D0426">
        <w:rPr>
          <w:rFonts w:ascii="Times New Roman Bold Italic" w:hAnsi="Times New Roman Bold Italic"/>
          <w:spacing w:val="-4"/>
        </w:rPr>
        <w:t xml:space="preserve">.4. </w:t>
      </w:r>
      <w:r w:rsidR="0010437C" w:rsidRPr="001D0426">
        <w:rPr>
          <w:rFonts w:ascii="Times New Roman Bold Italic" w:hAnsi="Times New Roman Bold Italic"/>
          <w:spacing w:val="-4"/>
          <w:lang w:val="en-SG"/>
        </w:rPr>
        <w:t>Khái niệm q</w:t>
      </w:r>
      <w:r w:rsidRPr="001D0426">
        <w:rPr>
          <w:rFonts w:ascii="Times New Roman Bold Italic" w:hAnsi="Times New Roman Bold Italic"/>
          <w:spacing w:val="-4"/>
        </w:rPr>
        <w:t xml:space="preserve">uản lý </w:t>
      </w:r>
      <w:bookmarkEnd w:id="93"/>
      <w:r w:rsidR="0043764F" w:rsidRPr="001D0426">
        <w:rPr>
          <w:rFonts w:ascii="Times New Roman Bold Italic" w:hAnsi="Times New Roman Bold Italic"/>
          <w:spacing w:val="-4"/>
        </w:rPr>
        <w:t>dự án phát triển giáo dục sử dụng nguồn vốn ODA</w:t>
      </w:r>
      <w:bookmarkEnd w:id="94"/>
    </w:p>
    <w:p w14:paraId="2E7DB0B6" w14:textId="45D55B5F" w:rsidR="00F36A94" w:rsidRPr="001D0426" w:rsidRDefault="00B912B6"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Quản lý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là một trong những vấn </w:t>
      </w:r>
      <w:r w:rsidRPr="001D0426">
        <w:rPr>
          <w:rFonts w:ascii="Times New Roman" w:hAnsi="Times New Roman" w:hint="eastAsia"/>
          <w:color w:val="auto"/>
          <w:szCs w:val="28"/>
        </w:rPr>
        <w:t>đ</w:t>
      </w:r>
      <w:r w:rsidRPr="001D0426">
        <w:rPr>
          <w:rFonts w:ascii="Times New Roman" w:hAnsi="Times New Roman"/>
          <w:color w:val="auto"/>
          <w:szCs w:val="28"/>
        </w:rPr>
        <w:t>ề mang tính lý luận chung của nhiều n</w:t>
      </w:r>
      <w:r w:rsidRPr="001D0426">
        <w:rPr>
          <w:rFonts w:ascii="Times New Roman" w:hAnsi="Times New Roman" w:hint="eastAsia"/>
          <w:color w:val="auto"/>
          <w:szCs w:val="28"/>
        </w:rPr>
        <w:t>ư</w:t>
      </w:r>
      <w:r w:rsidRPr="001D0426">
        <w:rPr>
          <w:rFonts w:ascii="Times New Roman" w:hAnsi="Times New Roman"/>
          <w:color w:val="auto"/>
          <w:szCs w:val="28"/>
        </w:rPr>
        <w:t xml:space="preserve">ớc. Trên thực tế, ít có tài liệu viết chuyên sâu về </w:t>
      </w:r>
      <w:r w:rsidR="00955DE9" w:rsidRPr="001D0426">
        <w:rPr>
          <w:rFonts w:ascii="Times New Roman" w:hAnsi="Times New Roman"/>
          <w:color w:val="auto"/>
          <w:szCs w:val="28"/>
        </w:rPr>
        <w:t>quản lý dự án phát triển giáo dục</w:t>
      </w:r>
      <w:r w:rsidRPr="001D0426">
        <w:rPr>
          <w:rFonts w:ascii="Times New Roman" w:hAnsi="Times New Roman"/>
          <w:color w:val="auto"/>
          <w:szCs w:val="28"/>
        </w:rPr>
        <w:t xml:space="preserve">. Các tài liệu chuyên ngành chủ yếu viết về quản lý dự án nói chung và mang tính kỹ thuật của quản lý dự án. Tuy nhiên, những sách chuyên khảo viết về chu trình quản lý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ều </w:t>
      </w:r>
      <w:r w:rsidRPr="001D0426">
        <w:rPr>
          <w:rFonts w:ascii="Times New Roman" w:hAnsi="Times New Roman"/>
          <w:color w:val="auto"/>
          <w:szCs w:val="28"/>
        </w:rPr>
        <w:lastRenderedPageBreak/>
        <w:t>có những nội dung mang tính hàn lâm, khoa học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thực tiễn về quản lý dự án. Tùy thuộc vai trò của những ng</w:t>
      </w:r>
      <w:r w:rsidRPr="001D0426">
        <w:rPr>
          <w:rFonts w:ascii="Times New Roman" w:hAnsi="Times New Roman" w:hint="eastAsia"/>
          <w:color w:val="auto"/>
          <w:szCs w:val="28"/>
        </w:rPr>
        <w:t>ư</w:t>
      </w:r>
      <w:r w:rsidRPr="001D0426">
        <w:rPr>
          <w:rFonts w:ascii="Times New Roman" w:hAnsi="Times New Roman"/>
          <w:color w:val="auto"/>
          <w:szCs w:val="28"/>
        </w:rPr>
        <w:t xml:space="preserve">ời có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mà có những cách tiếp cận khác nhau. </w:t>
      </w:r>
    </w:p>
    <w:p w14:paraId="4BB0133C" w14:textId="77777777" w:rsidR="00A83A3D" w:rsidRPr="001D0426" w:rsidRDefault="00B912B6"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 xml:space="preserve">Quản lý dự án (project managemnet) có thể có nhiều cách tiếp cận, mỗi một cách có thể nhìn nhận các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cần phải quản lý rộng hay hẹp </w:t>
      </w:r>
      <w:r w:rsidRPr="001D0426">
        <w:rPr>
          <w:rFonts w:ascii="Times New Roman" w:hAnsi="Times New Roman" w:hint="eastAsia"/>
          <w:color w:val="auto"/>
          <w:szCs w:val="28"/>
        </w:rPr>
        <w:t>đ</w:t>
      </w:r>
      <w:r w:rsidRPr="001D0426">
        <w:rPr>
          <w:rFonts w:ascii="Times New Roman" w:hAnsi="Times New Roman"/>
          <w:color w:val="auto"/>
          <w:szCs w:val="28"/>
        </w:rPr>
        <w:t xml:space="preserve">ể </w:t>
      </w:r>
      <w:r w:rsidRPr="001D0426">
        <w:rPr>
          <w:rFonts w:ascii="Times New Roman" w:hAnsi="Times New Roman" w:hint="eastAsia"/>
          <w:color w:val="auto"/>
          <w:szCs w:val="28"/>
        </w:rPr>
        <w:t>đư</w:t>
      </w:r>
      <w:r w:rsidRPr="001D0426">
        <w:rPr>
          <w:rFonts w:ascii="Times New Roman" w:hAnsi="Times New Roman"/>
          <w:color w:val="auto"/>
          <w:szCs w:val="28"/>
        </w:rPr>
        <w:t xml:space="preserve">a ra một chu trình quản lý dự án. </w:t>
      </w:r>
    </w:p>
    <w:p w14:paraId="10630CF6" w14:textId="25C4BB93" w:rsidR="00A83A3D" w:rsidRPr="001D0426" w:rsidRDefault="00722E79"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w:t>
      </w:r>
      <w:r w:rsidR="00B912B6" w:rsidRPr="001D0426">
        <w:rPr>
          <w:rFonts w:ascii="Times New Roman" w:hAnsi="Times New Roman"/>
          <w:color w:val="auto"/>
          <w:szCs w:val="28"/>
        </w:rPr>
        <w:t xml:space="preserve">heo Paul C.Dinsmore, quản lý dự án </w:t>
      </w:r>
      <w:r w:rsidR="00B912B6" w:rsidRPr="001D0426">
        <w:rPr>
          <w:rFonts w:ascii="Times New Roman" w:hAnsi="Times New Roman" w:hint="eastAsia"/>
          <w:color w:val="auto"/>
          <w:szCs w:val="28"/>
        </w:rPr>
        <w:t>đư</w:t>
      </w:r>
      <w:r w:rsidR="00B912B6" w:rsidRPr="001D0426">
        <w:rPr>
          <w:rFonts w:ascii="Times New Roman" w:hAnsi="Times New Roman"/>
          <w:color w:val="auto"/>
          <w:szCs w:val="28"/>
        </w:rPr>
        <w:t xml:space="preserve">ợc tiếp cận rất </w:t>
      </w:r>
      <w:r w:rsidR="00B912B6" w:rsidRPr="001D0426">
        <w:rPr>
          <w:rFonts w:ascii="Times New Roman" w:hAnsi="Times New Roman" w:hint="eastAsia"/>
          <w:color w:val="auto"/>
          <w:szCs w:val="28"/>
        </w:rPr>
        <w:t>đơ</w:t>
      </w:r>
      <w:r w:rsidR="00B912B6" w:rsidRPr="001D0426">
        <w:rPr>
          <w:rFonts w:ascii="Times New Roman" w:hAnsi="Times New Roman"/>
          <w:color w:val="auto"/>
          <w:szCs w:val="28"/>
        </w:rPr>
        <w:t xml:space="preserve">n giản </w:t>
      </w:r>
      <w:r w:rsidR="00B912B6" w:rsidRPr="001D0426">
        <w:rPr>
          <w:rFonts w:ascii="Times New Roman" w:hAnsi="Times New Roman" w:hint="eastAsia"/>
          <w:color w:val="auto"/>
          <w:szCs w:val="28"/>
        </w:rPr>
        <w:t>đó</w:t>
      </w:r>
      <w:r w:rsidR="00B912B6" w:rsidRPr="001D0426">
        <w:rPr>
          <w:rFonts w:ascii="Times New Roman" w:hAnsi="Times New Roman"/>
          <w:color w:val="auto"/>
          <w:szCs w:val="28"/>
        </w:rPr>
        <w:t xml:space="preserve"> là quản lý quá trình thay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 xml:space="preserve">ổi. Bản chất dự án là làm một sự thay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 xml:space="preserve">ổi những vấn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 xml:space="preserve">ề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ặt ra bên trong tổ chức, quốc gia, ngành hay lĩnh vực.</w:t>
      </w:r>
      <w:r w:rsidR="00B36F15" w:rsidRPr="001D0426">
        <w:rPr>
          <w:rFonts w:ascii="Times New Roman" w:hAnsi="Times New Roman"/>
          <w:color w:val="auto"/>
          <w:szCs w:val="28"/>
        </w:rPr>
        <w:t xml:space="preserve"> Thực hiện dự án cũng chính là làm </w:t>
      </w:r>
      <w:r w:rsidR="00B36F15" w:rsidRPr="001D0426">
        <w:rPr>
          <w:rFonts w:ascii="Times New Roman" w:hAnsi="Times New Roman" w:hint="eastAsia"/>
          <w:color w:val="auto"/>
          <w:szCs w:val="28"/>
        </w:rPr>
        <w:t>đư</w:t>
      </w:r>
      <w:r w:rsidR="00B36F15" w:rsidRPr="001D0426">
        <w:rPr>
          <w:rFonts w:ascii="Times New Roman" w:hAnsi="Times New Roman"/>
          <w:color w:val="auto"/>
          <w:szCs w:val="28"/>
        </w:rPr>
        <w:t xml:space="preserve">ợc sự thay </w:t>
      </w:r>
      <w:r w:rsidR="00B36F15" w:rsidRPr="001D0426">
        <w:rPr>
          <w:rFonts w:ascii="Times New Roman" w:hAnsi="Times New Roman" w:hint="eastAsia"/>
          <w:color w:val="auto"/>
          <w:szCs w:val="28"/>
        </w:rPr>
        <w:t>đ</w:t>
      </w:r>
      <w:r w:rsidR="00B36F15" w:rsidRPr="001D0426">
        <w:rPr>
          <w:rFonts w:ascii="Times New Roman" w:hAnsi="Times New Roman"/>
          <w:color w:val="auto"/>
          <w:szCs w:val="28"/>
        </w:rPr>
        <w:t xml:space="preserve">ổi theo ý muốn (mục tiêu </w:t>
      </w:r>
      <w:r w:rsidR="00B36F15" w:rsidRPr="001D0426">
        <w:rPr>
          <w:rFonts w:ascii="Times New Roman" w:hAnsi="Times New Roman" w:hint="eastAsia"/>
          <w:color w:val="auto"/>
          <w:szCs w:val="28"/>
        </w:rPr>
        <w:t>đã</w:t>
      </w:r>
      <w:r w:rsidR="00B36F15" w:rsidRPr="001D0426">
        <w:rPr>
          <w:rFonts w:ascii="Times New Roman" w:hAnsi="Times New Roman"/>
          <w:color w:val="auto"/>
          <w:szCs w:val="28"/>
        </w:rPr>
        <w:t xml:space="preserve"> vạch ra)</w:t>
      </w:r>
      <w:r w:rsidR="00D05BE4" w:rsidRPr="001D0426">
        <w:rPr>
          <w:rFonts w:ascii="Times New Roman" w:hAnsi="Times New Roman"/>
          <w:color w:val="auto"/>
          <w:szCs w:val="28"/>
        </w:rPr>
        <w:t xml:space="preserve"> [8</w:t>
      </w:r>
      <w:r w:rsidR="00D956E4" w:rsidRPr="001D0426">
        <w:rPr>
          <w:rFonts w:ascii="Times New Roman" w:hAnsi="Times New Roman"/>
          <w:color w:val="auto"/>
          <w:szCs w:val="28"/>
        </w:rPr>
        <w:t>8</w:t>
      </w:r>
      <w:r w:rsidR="00D05BE4" w:rsidRPr="001D0426">
        <w:rPr>
          <w:rFonts w:ascii="Times New Roman" w:hAnsi="Times New Roman"/>
          <w:color w:val="auto"/>
          <w:szCs w:val="28"/>
        </w:rPr>
        <w:t>]</w:t>
      </w:r>
      <w:r w:rsidR="00B36F15" w:rsidRPr="001D0426">
        <w:rPr>
          <w:rFonts w:ascii="Times New Roman" w:hAnsi="Times New Roman"/>
          <w:color w:val="auto"/>
          <w:szCs w:val="28"/>
        </w:rPr>
        <w:t xml:space="preserve">. </w:t>
      </w:r>
    </w:p>
    <w:p w14:paraId="01F928EA" w14:textId="1EAF99EE" w:rsidR="003006BA" w:rsidRPr="001D0426" w:rsidRDefault="00B36F15"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Theo Jason Westland, chu trình dự án bao gồm 4 b</w:t>
      </w:r>
      <w:r w:rsidRPr="001D0426">
        <w:rPr>
          <w:rFonts w:ascii="Times New Roman" w:hAnsi="Times New Roman" w:hint="eastAsia"/>
          <w:color w:val="auto"/>
          <w:szCs w:val="28"/>
        </w:rPr>
        <w:t>ư</w:t>
      </w:r>
      <w:r w:rsidRPr="001D0426">
        <w:rPr>
          <w:rFonts w:ascii="Times New Roman" w:hAnsi="Times New Roman"/>
          <w:color w:val="auto"/>
          <w:szCs w:val="28"/>
        </w:rPr>
        <w:t xml:space="preserve">ớc: tìm kiếm dự án; lập kế hoạch dự án; thực hiện và kết thúc. Và theo nhóm nghiên cứu, </w:t>
      </w:r>
      <w:r w:rsidRPr="001D0426">
        <w:rPr>
          <w:rFonts w:ascii="Times New Roman" w:hAnsi="Times New Roman" w:hint="eastAsia"/>
          <w:color w:val="auto"/>
          <w:szCs w:val="28"/>
        </w:rPr>
        <w:t>đ</w:t>
      </w:r>
      <w:r w:rsidRPr="001D0426">
        <w:rPr>
          <w:rFonts w:ascii="Times New Roman" w:hAnsi="Times New Roman"/>
          <w:color w:val="auto"/>
          <w:szCs w:val="28"/>
        </w:rPr>
        <w:t xml:space="preserve">ể quản lý dự án </w:t>
      </w:r>
      <w:r w:rsidRPr="001D0426">
        <w:rPr>
          <w:rFonts w:ascii="Times New Roman" w:hAnsi="Times New Roman" w:hint="eastAsia"/>
          <w:color w:val="auto"/>
          <w:szCs w:val="28"/>
        </w:rPr>
        <w:t>đò</w:t>
      </w:r>
      <w:r w:rsidRPr="001D0426">
        <w:rPr>
          <w:rFonts w:ascii="Times New Roman" w:hAnsi="Times New Roman"/>
          <w:color w:val="auto"/>
          <w:szCs w:val="28"/>
        </w:rPr>
        <w:t xml:space="preserve">i hỏi rất nhiều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từ thẩm </w:t>
      </w:r>
      <w:r w:rsidRPr="001D0426">
        <w:rPr>
          <w:rFonts w:ascii="Times New Roman" w:hAnsi="Times New Roman" w:hint="eastAsia"/>
          <w:color w:val="auto"/>
          <w:szCs w:val="28"/>
        </w:rPr>
        <w:t>đ</w:t>
      </w:r>
      <w:r w:rsidRPr="001D0426">
        <w:rPr>
          <w:rFonts w:ascii="Times New Roman" w:hAnsi="Times New Roman"/>
          <w:color w:val="auto"/>
          <w:szCs w:val="28"/>
        </w:rPr>
        <w:t xml:space="preserve">ịnh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ến phê duyệt dự án và quản lý tất cả các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của dự án. Do </w:t>
      </w:r>
      <w:r w:rsidRPr="001D0426">
        <w:rPr>
          <w:rFonts w:ascii="Times New Roman" w:hAnsi="Times New Roman" w:hint="eastAsia"/>
          <w:color w:val="auto"/>
          <w:szCs w:val="28"/>
        </w:rPr>
        <w:t>đó</w:t>
      </w:r>
      <w:r w:rsidRPr="001D0426">
        <w:rPr>
          <w:rFonts w:ascii="Times New Roman" w:hAnsi="Times New Roman"/>
          <w:color w:val="auto"/>
          <w:szCs w:val="28"/>
        </w:rPr>
        <w:t xml:space="preserve"> </w:t>
      </w:r>
      <w:r w:rsidRPr="001D0426">
        <w:rPr>
          <w:rFonts w:ascii="Times New Roman" w:hAnsi="Times New Roman" w:hint="eastAsia"/>
          <w:color w:val="auto"/>
          <w:szCs w:val="28"/>
        </w:rPr>
        <w:t>đò</w:t>
      </w:r>
      <w:r w:rsidRPr="001D0426">
        <w:rPr>
          <w:rFonts w:ascii="Times New Roman" w:hAnsi="Times New Roman"/>
          <w:color w:val="auto"/>
          <w:szCs w:val="28"/>
        </w:rPr>
        <w:t>i hỏi phải có những kiến thức và kỹ n</w:t>
      </w:r>
      <w:r w:rsidRPr="001D0426">
        <w:rPr>
          <w:rFonts w:ascii="Times New Roman" w:hAnsi="Times New Roman" w:hint="eastAsia"/>
          <w:color w:val="auto"/>
          <w:szCs w:val="28"/>
        </w:rPr>
        <w:t>ă</w:t>
      </w:r>
      <w:r w:rsidRPr="001D0426">
        <w:rPr>
          <w:rFonts w:ascii="Times New Roman" w:hAnsi="Times New Roman"/>
          <w:color w:val="auto"/>
          <w:szCs w:val="28"/>
        </w:rPr>
        <w:t>ng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những công cụ nhất </w:t>
      </w:r>
      <w:r w:rsidRPr="001D0426">
        <w:rPr>
          <w:rFonts w:ascii="Times New Roman" w:hAnsi="Times New Roman" w:hint="eastAsia"/>
          <w:color w:val="auto"/>
          <w:szCs w:val="28"/>
        </w:rPr>
        <w:t>đ</w:t>
      </w:r>
      <w:r w:rsidRPr="001D0426">
        <w:rPr>
          <w:rFonts w:ascii="Times New Roman" w:hAnsi="Times New Roman"/>
          <w:color w:val="auto"/>
          <w:szCs w:val="28"/>
        </w:rPr>
        <w:t>ịnh</w:t>
      </w:r>
      <w:r w:rsidR="00EA673E" w:rsidRPr="001D0426">
        <w:rPr>
          <w:rFonts w:ascii="Times New Roman" w:hAnsi="Times New Roman"/>
          <w:color w:val="auto"/>
          <w:szCs w:val="28"/>
        </w:rPr>
        <w:t xml:space="preserve"> [7</w:t>
      </w:r>
      <w:r w:rsidR="00745AFA" w:rsidRPr="001D0426">
        <w:rPr>
          <w:rFonts w:ascii="Times New Roman" w:hAnsi="Times New Roman"/>
          <w:color w:val="auto"/>
          <w:szCs w:val="28"/>
        </w:rPr>
        <w:t>4</w:t>
      </w:r>
      <w:r w:rsidR="00EA673E" w:rsidRPr="001D0426">
        <w:rPr>
          <w:rFonts w:ascii="Times New Roman" w:hAnsi="Times New Roman"/>
          <w:color w:val="auto"/>
          <w:szCs w:val="28"/>
        </w:rPr>
        <w:t>]</w:t>
      </w:r>
      <w:r w:rsidRPr="001D0426">
        <w:rPr>
          <w:rFonts w:ascii="Times New Roman" w:hAnsi="Times New Roman"/>
          <w:color w:val="auto"/>
          <w:szCs w:val="28"/>
        </w:rPr>
        <w:t xml:space="preserve">. </w:t>
      </w:r>
    </w:p>
    <w:p w14:paraId="09A3F977" w14:textId="3F697659" w:rsidR="00027197" w:rsidRPr="001D0426" w:rsidRDefault="00B36F15"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Theo Võ Kim S</w:t>
      </w:r>
      <w:r w:rsidRPr="001D0426">
        <w:rPr>
          <w:rFonts w:ascii="Times New Roman" w:hAnsi="Times New Roman" w:hint="eastAsia"/>
          <w:color w:val="auto"/>
          <w:szCs w:val="28"/>
        </w:rPr>
        <w:t>ơ</w:t>
      </w:r>
      <w:r w:rsidRPr="001D0426">
        <w:rPr>
          <w:rFonts w:ascii="Times New Roman" w:hAnsi="Times New Roman"/>
          <w:color w:val="auto"/>
          <w:szCs w:val="28"/>
        </w:rPr>
        <w:t>n [</w:t>
      </w:r>
      <w:r w:rsidR="00842719" w:rsidRPr="001D0426">
        <w:rPr>
          <w:rFonts w:ascii="Times New Roman" w:hAnsi="Times New Roman"/>
          <w:color w:val="auto"/>
          <w:szCs w:val="28"/>
        </w:rPr>
        <w:t>3</w:t>
      </w:r>
      <w:r w:rsidR="00FA31D4" w:rsidRPr="001D0426">
        <w:rPr>
          <w:rFonts w:ascii="Times New Roman" w:hAnsi="Times New Roman"/>
          <w:color w:val="auto"/>
          <w:szCs w:val="28"/>
        </w:rPr>
        <w:t>6</w:t>
      </w:r>
      <w:r w:rsidRPr="001D0426">
        <w:rPr>
          <w:rFonts w:ascii="Times New Roman" w:hAnsi="Times New Roman"/>
          <w:color w:val="auto"/>
          <w:szCs w:val="28"/>
        </w:rPr>
        <w:t xml:space="preserve">], quản lý dự án gắn liền với các nội dung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xác </w:t>
      </w:r>
      <w:r w:rsidRPr="001D0426">
        <w:rPr>
          <w:rFonts w:ascii="Times New Roman" w:hAnsi="Times New Roman" w:hint="eastAsia"/>
          <w:color w:val="auto"/>
          <w:szCs w:val="28"/>
        </w:rPr>
        <w:t>đ</w:t>
      </w:r>
      <w:r w:rsidRPr="001D0426">
        <w:rPr>
          <w:rFonts w:ascii="Times New Roman" w:hAnsi="Times New Roman"/>
          <w:color w:val="auto"/>
          <w:szCs w:val="28"/>
        </w:rPr>
        <w:t xml:space="preserve">ịnh và lựa chọn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cần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theo dự án; xây dựng; thẩm </w:t>
      </w:r>
      <w:r w:rsidRPr="001D0426">
        <w:rPr>
          <w:rFonts w:ascii="Times New Roman" w:hAnsi="Times New Roman" w:hint="eastAsia"/>
          <w:color w:val="auto"/>
          <w:szCs w:val="28"/>
        </w:rPr>
        <w:t>đ</w:t>
      </w:r>
      <w:r w:rsidRPr="001D0426">
        <w:rPr>
          <w:rFonts w:ascii="Times New Roman" w:hAnsi="Times New Roman"/>
          <w:color w:val="auto"/>
          <w:szCs w:val="28"/>
        </w:rPr>
        <w:t xml:space="preserve">ịnh; phê duyệt; thực hiện; giám sát thực hiện và </w:t>
      </w:r>
      <w:r w:rsidRPr="001D0426">
        <w:rPr>
          <w:rFonts w:ascii="Times New Roman" w:hAnsi="Times New Roman" w:hint="eastAsia"/>
          <w:color w:val="auto"/>
          <w:szCs w:val="28"/>
        </w:rPr>
        <w:t>đá</w:t>
      </w:r>
      <w:r w:rsidRPr="001D0426">
        <w:rPr>
          <w:rFonts w:ascii="Times New Roman" w:hAnsi="Times New Roman"/>
          <w:color w:val="auto"/>
          <w:szCs w:val="28"/>
        </w:rPr>
        <w:t xml:space="preserve">nh giá kết thúc. Mỗi một nội dung </w:t>
      </w:r>
      <w:r w:rsidRPr="001D0426">
        <w:rPr>
          <w:rFonts w:ascii="Times New Roman" w:hAnsi="Times New Roman" w:hint="eastAsia"/>
          <w:color w:val="auto"/>
          <w:szCs w:val="28"/>
        </w:rPr>
        <w:t>đó</w:t>
      </w:r>
      <w:r w:rsidRPr="001D0426">
        <w:rPr>
          <w:rFonts w:ascii="Times New Roman" w:hAnsi="Times New Roman"/>
          <w:color w:val="auto"/>
          <w:szCs w:val="28"/>
        </w:rPr>
        <w:t xml:space="preserve"> </w:t>
      </w:r>
      <w:r w:rsidRPr="001D0426">
        <w:rPr>
          <w:rFonts w:ascii="Times New Roman" w:hAnsi="Times New Roman" w:hint="eastAsia"/>
          <w:color w:val="auto"/>
          <w:szCs w:val="28"/>
        </w:rPr>
        <w:t>đư</w:t>
      </w:r>
      <w:r w:rsidRPr="001D0426">
        <w:rPr>
          <w:rFonts w:ascii="Times New Roman" w:hAnsi="Times New Roman"/>
          <w:color w:val="auto"/>
          <w:szCs w:val="28"/>
        </w:rPr>
        <w:t>ợc chia thành 2 nhóm nội dung mà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QLNN phải thực hiện và những nội dung mà các chủ thể khác có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dự án phải thực hiện. </w:t>
      </w:r>
    </w:p>
    <w:p w14:paraId="11A509D2" w14:textId="37969139" w:rsidR="004E6FDC" w:rsidRPr="001D0426" w:rsidRDefault="00B77CB2"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Theo Nguyễn Quốc Duy (2012)</w:t>
      </w:r>
      <w:r w:rsidR="00E5543D" w:rsidRPr="001D0426">
        <w:rPr>
          <w:rFonts w:ascii="Times New Roman" w:hAnsi="Times New Roman"/>
          <w:color w:val="auto"/>
          <w:szCs w:val="28"/>
        </w:rPr>
        <w:t xml:space="preserve"> [11]</w:t>
      </w:r>
      <w:r w:rsidRPr="001D0426">
        <w:rPr>
          <w:rFonts w:ascii="Times New Roman" w:hAnsi="Times New Roman"/>
          <w:color w:val="auto"/>
          <w:szCs w:val="28"/>
        </w:rPr>
        <w:t xml:space="preserve">, quản lý tổng thể dự án là tất cả các quá trình và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cần thiết </w:t>
      </w:r>
      <w:r w:rsidRPr="001D0426">
        <w:rPr>
          <w:rFonts w:ascii="Times New Roman" w:hAnsi="Times New Roman" w:hint="eastAsia"/>
          <w:color w:val="auto"/>
          <w:szCs w:val="28"/>
        </w:rPr>
        <w:t>đ</w:t>
      </w:r>
      <w:r w:rsidRPr="001D0426">
        <w:rPr>
          <w:rFonts w:ascii="Times New Roman" w:hAnsi="Times New Roman"/>
          <w:color w:val="auto"/>
          <w:szCs w:val="28"/>
        </w:rPr>
        <w:t xml:space="preserve">ể phát hiện, xác </w:t>
      </w:r>
      <w:r w:rsidRPr="001D0426">
        <w:rPr>
          <w:rFonts w:ascii="Times New Roman" w:hAnsi="Times New Roman" w:hint="eastAsia"/>
          <w:color w:val="auto"/>
          <w:szCs w:val="28"/>
        </w:rPr>
        <w:t>đ</w:t>
      </w:r>
      <w:r w:rsidRPr="001D0426">
        <w:rPr>
          <w:rFonts w:ascii="Times New Roman" w:hAnsi="Times New Roman"/>
          <w:color w:val="auto"/>
          <w:szCs w:val="28"/>
        </w:rPr>
        <w:t xml:space="preserve">inh, kết hợp, hợp nhất và phối hợp các quá trình và các hoạt </w:t>
      </w:r>
      <w:r w:rsidRPr="001D0426">
        <w:rPr>
          <w:rFonts w:ascii="Times New Roman" w:hAnsi="Times New Roman" w:hint="eastAsia"/>
          <w:color w:val="auto"/>
          <w:szCs w:val="28"/>
        </w:rPr>
        <w:t>đ</w:t>
      </w:r>
      <w:r w:rsidRPr="001D0426">
        <w:rPr>
          <w:rFonts w:ascii="Times New Roman" w:hAnsi="Times New Roman"/>
          <w:color w:val="auto"/>
          <w:szCs w:val="28"/>
        </w:rPr>
        <w:t>ộng quản lý dự án.</w:t>
      </w:r>
    </w:p>
    <w:p w14:paraId="236C48D2" w14:textId="77777777" w:rsidR="00027197" w:rsidRPr="001D0426" w:rsidRDefault="00B36F15"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Xét về ph</w:t>
      </w:r>
      <w:r w:rsidRPr="001D0426">
        <w:rPr>
          <w:rFonts w:ascii="Times New Roman" w:hAnsi="Times New Roman" w:hint="eastAsia"/>
          <w:color w:val="auto"/>
          <w:szCs w:val="28"/>
        </w:rPr>
        <w:t>ươ</w:t>
      </w:r>
      <w:r w:rsidRPr="001D0426">
        <w:rPr>
          <w:rFonts w:ascii="Times New Roman" w:hAnsi="Times New Roman"/>
          <w:color w:val="auto"/>
          <w:szCs w:val="28"/>
        </w:rPr>
        <w:t xml:space="preserve">ng diện QLNN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nguyên tắc c</w:t>
      </w:r>
      <w:r w:rsidRPr="001D0426">
        <w:rPr>
          <w:rFonts w:ascii="Times New Roman" w:hAnsi="Times New Roman" w:hint="eastAsia"/>
          <w:color w:val="auto"/>
          <w:szCs w:val="28"/>
        </w:rPr>
        <w:t>ơ</w:t>
      </w:r>
      <w:r w:rsidRPr="001D0426">
        <w:rPr>
          <w:rFonts w:ascii="Times New Roman" w:hAnsi="Times New Roman"/>
          <w:color w:val="auto"/>
          <w:szCs w:val="28"/>
        </w:rPr>
        <w:t xml:space="preserve"> bản của QLNN là nhằm bảo </w:t>
      </w:r>
      <w:r w:rsidRPr="001D0426">
        <w:rPr>
          <w:rFonts w:ascii="Times New Roman" w:hAnsi="Times New Roman" w:hint="eastAsia"/>
          <w:color w:val="auto"/>
          <w:szCs w:val="28"/>
        </w:rPr>
        <w:t>đ</w:t>
      </w:r>
      <w:r w:rsidRPr="001D0426">
        <w:rPr>
          <w:rFonts w:ascii="Times New Roman" w:hAnsi="Times New Roman"/>
          <w:color w:val="auto"/>
          <w:szCs w:val="28"/>
        </w:rPr>
        <w:t xml:space="preserve">ảm cho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 những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làm thay </w:t>
      </w:r>
      <w:r w:rsidRPr="001D0426">
        <w:rPr>
          <w:rFonts w:ascii="Times New Roman" w:hAnsi="Times New Roman" w:hint="eastAsia"/>
          <w:color w:val="auto"/>
          <w:szCs w:val="28"/>
        </w:rPr>
        <w:t>đ</w:t>
      </w:r>
      <w:r w:rsidRPr="001D0426">
        <w:rPr>
          <w:rFonts w:ascii="Times New Roman" w:hAnsi="Times New Roman"/>
          <w:color w:val="auto"/>
          <w:szCs w:val="28"/>
        </w:rPr>
        <w:t xml:space="preserve">ổi trên các vấn </w:t>
      </w:r>
      <w:r w:rsidRPr="001D0426">
        <w:rPr>
          <w:rFonts w:ascii="Times New Roman" w:hAnsi="Times New Roman" w:hint="eastAsia"/>
          <w:color w:val="auto"/>
          <w:szCs w:val="28"/>
        </w:rPr>
        <w:t>đ</w:t>
      </w:r>
      <w:r w:rsidRPr="001D0426">
        <w:rPr>
          <w:rFonts w:ascii="Times New Roman" w:hAnsi="Times New Roman"/>
          <w:color w:val="auto"/>
          <w:szCs w:val="28"/>
        </w:rPr>
        <w:t>ề khác nhau (c</w:t>
      </w:r>
      <w:r w:rsidRPr="001D0426">
        <w:rPr>
          <w:rFonts w:ascii="Times New Roman" w:hAnsi="Times New Roman" w:hint="eastAsia"/>
          <w:color w:val="auto"/>
          <w:szCs w:val="28"/>
        </w:rPr>
        <w:t>ơ</w:t>
      </w:r>
      <w:r w:rsidRPr="001D0426">
        <w:rPr>
          <w:rFonts w:ascii="Times New Roman" w:hAnsi="Times New Roman"/>
          <w:color w:val="auto"/>
          <w:szCs w:val="28"/>
        </w:rPr>
        <w:t xml:space="preserve"> sở sản xuất; các công trình giao thông; nhà ở;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vào các lĩnh vực xã hội nh</w:t>
      </w:r>
      <w:r w:rsidRPr="001D0426">
        <w:rPr>
          <w:rFonts w:ascii="Times New Roman" w:hAnsi="Times New Roman" w:hint="eastAsia"/>
          <w:color w:val="auto"/>
          <w:szCs w:val="28"/>
        </w:rPr>
        <w:t>ư</w:t>
      </w:r>
      <w:r w:rsidRPr="001D0426">
        <w:rPr>
          <w:rFonts w:ascii="Times New Roman" w:hAnsi="Times New Roman"/>
          <w:color w:val="auto"/>
          <w:szCs w:val="28"/>
        </w:rPr>
        <w:t xml:space="preserve"> y tế, giáo dục, phát thanh, truyền </w:t>
      </w:r>
      <w:r w:rsidRPr="001D0426">
        <w:rPr>
          <w:rFonts w:ascii="Times New Roman" w:hAnsi="Times New Roman"/>
          <w:color w:val="auto"/>
          <w:szCs w:val="28"/>
        </w:rPr>
        <w:lastRenderedPageBreak/>
        <w:t>hình,v.v.), không ảnh h</w:t>
      </w:r>
      <w:r w:rsidRPr="001D0426">
        <w:rPr>
          <w:rFonts w:ascii="Times New Roman" w:hAnsi="Times New Roman" w:hint="eastAsia"/>
          <w:color w:val="auto"/>
          <w:szCs w:val="28"/>
        </w:rPr>
        <w:t>ư</w:t>
      </w:r>
      <w:r w:rsidRPr="001D0426">
        <w:rPr>
          <w:rFonts w:ascii="Times New Roman" w:hAnsi="Times New Roman"/>
          <w:color w:val="auto"/>
          <w:szCs w:val="28"/>
        </w:rPr>
        <w:t xml:space="preserve">ởng </w:t>
      </w:r>
      <w:r w:rsidRPr="001D0426">
        <w:rPr>
          <w:rFonts w:ascii="Times New Roman" w:hAnsi="Times New Roman" w:hint="eastAsia"/>
          <w:color w:val="auto"/>
          <w:szCs w:val="28"/>
        </w:rPr>
        <w:t>đ</w:t>
      </w:r>
      <w:r w:rsidRPr="001D0426">
        <w:rPr>
          <w:rFonts w:ascii="Times New Roman" w:hAnsi="Times New Roman"/>
          <w:color w:val="auto"/>
          <w:szCs w:val="28"/>
        </w:rPr>
        <w:t xml:space="preserve">ến lợi ích chung của cộng </w:t>
      </w:r>
      <w:r w:rsidRPr="001D0426">
        <w:rPr>
          <w:rFonts w:ascii="Times New Roman" w:hAnsi="Times New Roman" w:hint="eastAsia"/>
          <w:color w:val="auto"/>
          <w:szCs w:val="28"/>
        </w:rPr>
        <w:t>đ</w:t>
      </w:r>
      <w:r w:rsidRPr="001D0426">
        <w:rPr>
          <w:rFonts w:ascii="Times New Roman" w:hAnsi="Times New Roman"/>
          <w:color w:val="auto"/>
          <w:szCs w:val="28"/>
        </w:rPr>
        <w:t xml:space="preserve">ồng, quốc gia. </w:t>
      </w:r>
      <w:r w:rsidRPr="001D0426">
        <w:rPr>
          <w:rFonts w:ascii="Times New Roman" w:hAnsi="Times New Roman" w:hint="eastAsia"/>
          <w:color w:val="auto"/>
          <w:szCs w:val="28"/>
        </w:rPr>
        <w:t>Đ</w:t>
      </w:r>
      <w:r w:rsidRPr="001D0426">
        <w:rPr>
          <w:rFonts w:ascii="Times New Roman" w:hAnsi="Times New Roman"/>
          <w:color w:val="auto"/>
          <w:szCs w:val="28"/>
        </w:rPr>
        <w:t xml:space="preserve">ồng thời tạo ra sự phát triển bền vững. </w:t>
      </w:r>
    </w:p>
    <w:p w14:paraId="24F6B137" w14:textId="77777777" w:rsidR="00DA1507" w:rsidRPr="001D0426" w:rsidRDefault="00B36F1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Nhà n</w:t>
      </w:r>
      <w:r w:rsidRPr="001D0426">
        <w:rPr>
          <w:rFonts w:ascii="Times New Roman" w:hAnsi="Times New Roman" w:hint="eastAsia"/>
          <w:color w:val="auto"/>
          <w:szCs w:val="28"/>
        </w:rPr>
        <w:t>ư</w:t>
      </w:r>
      <w:r w:rsidRPr="001D0426">
        <w:rPr>
          <w:rFonts w:ascii="Times New Roman" w:hAnsi="Times New Roman"/>
          <w:color w:val="auto"/>
          <w:szCs w:val="28"/>
        </w:rPr>
        <w:t>ớc và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QLNN của các n</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đó</w:t>
      </w:r>
      <w:r w:rsidRPr="001D0426">
        <w:rPr>
          <w:rFonts w:ascii="Times New Roman" w:hAnsi="Times New Roman"/>
          <w:color w:val="auto"/>
          <w:szCs w:val="28"/>
        </w:rPr>
        <w:t xml:space="preserve">ng vai trò quan trọng trong việc thẩm </w:t>
      </w:r>
      <w:r w:rsidRPr="001D0426">
        <w:rPr>
          <w:rFonts w:ascii="Times New Roman" w:hAnsi="Times New Roman" w:hint="eastAsia"/>
          <w:color w:val="auto"/>
          <w:szCs w:val="28"/>
        </w:rPr>
        <w:t>đ</w:t>
      </w:r>
      <w:r w:rsidRPr="001D0426">
        <w:rPr>
          <w:rFonts w:ascii="Times New Roman" w:hAnsi="Times New Roman"/>
          <w:color w:val="auto"/>
          <w:szCs w:val="28"/>
        </w:rPr>
        <w:t xml:space="preserve">ịnh, phê duyệt các dự án nhằm bảo </w:t>
      </w:r>
      <w:r w:rsidRPr="001D0426">
        <w:rPr>
          <w:rFonts w:ascii="Times New Roman" w:hAnsi="Times New Roman" w:hint="eastAsia"/>
          <w:color w:val="auto"/>
          <w:szCs w:val="28"/>
        </w:rPr>
        <w:t>đ</w:t>
      </w:r>
      <w:r w:rsidRPr="001D0426">
        <w:rPr>
          <w:rFonts w:ascii="Times New Roman" w:hAnsi="Times New Roman"/>
          <w:color w:val="auto"/>
          <w:szCs w:val="28"/>
        </w:rPr>
        <w:t xml:space="preserve">ảm cho các dự án </w:t>
      </w:r>
      <w:r w:rsidRPr="001D0426">
        <w:rPr>
          <w:rFonts w:ascii="Times New Roman" w:hAnsi="Times New Roman" w:hint="eastAsia"/>
          <w:color w:val="auto"/>
          <w:szCs w:val="28"/>
        </w:rPr>
        <w:t>đó</w:t>
      </w:r>
      <w:r w:rsidRPr="001D0426">
        <w:rPr>
          <w:rFonts w:ascii="Times New Roman" w:hAnsi="Times New Roman"/>
          <w:color w:val="auto"/>
          <w:szCs w:val="28"/>
        </w:rPr>
        <w:t xml:space="preserve"> </w:t>
      </w:r>
      <w:r w:rsidRPr="001D0426">
        <w:rPr>
          <w:rFonts w:ascii="Times New Roman" w:hAnsi="Times New Roman" w:hint="eastAsia"/>
          <w:color w:val="auto"/>
          <w:szCs w:val="28"/>
        </w:rPr>
        <w:t>đú</w:t>
      </w:r>
      <w:r w:rsidRPr="001D0426">
        <w:rPr>
          <w:rFonts w:ascii="Times New Roman" w:hAnsi="Times New Roman"/>
          <w:color w:val="auto"/>
          <w:szCs w:val="28"/>
        </w:rPr>
        <w:t>ng với chiến l</w:t>
      </w:r>
      <w:r w:rsidRPr="001D0426">
        <w:rPr>
          <w:rFonts w:ascii="Times New Roman" w:hAnsi="Times New Roman" w:hint="eastAsia"/>
          <w:color w:val="auto"/>
          <w:szCs w:val="28"/>
        </w:rPr>
        <w:t>ư</w:t>
      </w:r>
      <w:r w:rsidRPr="001D0426">
        <w:rPr>
          <w:rFonts w:ascii="Times New Roman" w:hAnsi="Times New Roman"/>
          <w:color w:val="auto"/>
          <w:szCs w:val="28"/>
        </w:rPr>
        <w:t>ợc, chính sách, quy hoạch, kế hoạch của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 ra. </w:t>
      </w:r>
    </w:p>
    <w:p w14:paraId="5128397F" w14:textId="77777777" w:rsidR="002B5713" w:rsidRPr="001D0426" w:rsidRDefault="00B36F15"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Quản lý nhà n</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ớc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không phân biệt nguồn vốn từ NSNN hay từ nguồn vốn cá nhân, doanh nghiệp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ều nhằm ng</w:t>
      </w:r>
      <w:r w:rsidRPr="001D0426">
        <w:rPr>
          <w:rFonts w:ascii="Times New Roman" w:hAnsi="Times New Roman" w:hint="eastAsia"/>
          <w:color w:val="auto"/>
          <w:spacing w:val="-2"/>
          <w:szCs w:val="28"/>
        </w:rPr>
        <w:t>ă</w:t>
      </w:r>
      <w:r w:rsidRPr="001D0426">
        <w:rPr>
          <w:rFonts w:ascii="Times New Roman" w:hAnsi="Times New Roman"/>
          <w:color w:val="auto"/>
          <w:spacing w:val="-2"/>
          <w:szCs w:val="28"/>
        </w:rPr>
        <w:t>n ngừa, phòng tránh các ảnh h</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ởng tiêu cực gây ra bởi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ầu ra của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ngay tr</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ớc khi cho phép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hay cho phép triển khai thực hiện dự án. Pháp luật Việt Nam quy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ịnh khá cụ thể các nội dung liên quan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ến quản lý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nh</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ng chỉ mới tập trung trên hai lĩnh vực: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xây dựng công trình và các dự án ODA. Chi tiết, cụ thể về QLNN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theo nhiều lĩnh vực khác chỉ mới </w:t>
      </w:r>
      <w:r w:rsidRPr="001D0426">
        <w:rPr>
          <w:rFonts w:ascii="Times New Roman" w:hAnsi="Times New Roman" w:hint="eastAsia"/>
          <w:color w:val="auto"/>
          <w:spacing w:val="-2"/>
          <w:szCs w:val="28"/>
        </w:rPr>
        <w:t>đư</w:t>
      </w:r>
      <w:r w:rsidRPr="001D0426">
        <w:rPr>
          <w:rFonts w:ascii="Times New Roman" w:hAnsi="Times New Roman"/>
          <w:color w:val="auto"/>
          <w:spacing w:val="-2"/>
          <w:szCs w:val="28"/>
        </w:rPr>
        <w:t xml:space="preserve">ợc quy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ịnh mang tính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ịnh h</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ớng trong v</w:t>
      </w:r>
      <w:r w:rsidRPr="001D0426">
        <w:rPr>
          <w:rFonts w:ascii="Times New Roman" w:hAnsi="Times New Roman" w:hint="eastAsia"/>
          <w:color w:val="auto"/>
          <w:spacing w:val="-2"/>
          <w:szCs w:val="28"/>
        </w:rPr>
        <w:t>ă</w:t>
      </w:r>
      <w:r w:rsidRPr="001D0426">
        <w:rPr>
          <w:rFonts w:ascii="Times New Roman" w:hAnsi="Times New Roman"/>
          <w:color w:val="auto"/>
          <w:spacing w:val="-2"/>
          <w:szCs w:val="28"/>
        </w:rPr>
        <w:t>n bản pháp luật thông qua ch</w:t>
      </w:r>
      <w:r w:rsidRPr="001D0426">
        <w:rPr>
          <w:rFonts w:ascii="Times New Roman" w:hAnsi="Times New Roman" w:hint="eastAsia"/>
          <w:color w:val="auto"/>
          <w:spacing w:val="-2"/>
          <w:szCs w:val="28"/>
        </w:rPr>
        <w:t>ươ</w:t>
      </w:r>
      <w:r w:rsidRPr="001D0426">
        <w:rPr>
          <w:rFonts w:ascii="Times New Roman" w:hAnsi="Times New Roman"/>
          <w:color w:val="auto"/>
          <w:spacing w:val="-2"/>
          <w:szCs w:val="28"/>
        </w:rPr>
        <w:t>ng " quản lý nhà n</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ớc..." trong các luật chuyên ngành. </w:t>
      </w:r>
    </w:p>
    <w:p w14:paraId="152F7027" w14:textId="77777777" w:rsidR="00FE3087" w:rsidRPr="001D0426" w:rsidRDefault="00232D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Quản lý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bằng NSNN ngoài ý nghĩa chung, nhằm bảo </w:t>
      </w:r>
      <w:r w:rsidRPr="001D0426">
        <w:rPr>
          <w:rFonts w:ascii="Times New Roman" w:hAnsi="Times New Roman" w:hint="eastAsia"/>
          <w:color w:val="auto"/>
          <w:szCs w:val="28"/>
        </w:rPr>
        <w:t>đ</w:t>
      </w:r>
      <w:r w:rsidRPr="001D0426">
        <w:rPr>
          <w:rFonts w:ascii="Times New Roman" w:hAnsi="Times New Roman"/>
          <w:color w:val="auto"/>
          <w:szCs w:val="28"/>
        </w:rPr>
        <w:t xml:space="preserve">ảm cho vốn ngân sách sử dụng </w:t>
      </w:r>
      <w:r w:rsidRPr="001D0426">
        <w:rPr>
          <w:rFonts w:ascii="Times New Roman" w:hAnsi="Times New Roman" w:hint="eastAsia"/>
          <w:color w:val="auto"/>
          <w:szCs w:val="28"/>
        </w:rPr>
        <w:t>đú</w:t>
      </w:r>
      <w:r w:rsidRPr="001D0426">
        <w:rPr>
          <w:rFonts w:ascii="Times New Roman" w:hAnsi="Times New Roman"/>
          <w:color w:val="auto"/>
          <w:szCs w:val="28"/>
        </w:rPr>
        <w:t>ng mục tiêu, nội dung và chiến l</w:t>
      </w:r>
      <w:r w:rsidRPr="001D0426">
        <w:rPr>
          <w:rFonts w:ascii="Times New Roman" w:hAnsi="Times New Roman" w:hint="eastAsia"/>
          <w:color w:val="auto"/>
          <w:szCs w:val="28"/>
        </w:rPr>
        <w:t>ư</w:t>
      </w:r>
      <w:r w:rsidRPr="001D0426">
        <w:rPr>
          <w:rFonts w:ascii="Times New Roman" w:hAnsi="Times New Roman"/>
          <w:color w:val="auto"/>
          <w:szCs w:val="28"/>
        </w:rPr>
        <w:t xml:space="preserve">ợc phát triển kinh tế - xã hội. Về nguyên tắc chung của QLNN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bằng NSNN là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phải ban hành những </w:t>
      </w:r>
      <w:r w:rsidRPr="001D0426">
        <w:rPr>
          <w:rFonts w:ascii="Times New Roman" w:hAnsi="Times New Roman" w:hint="eastAsia"/>
          <w:color w:val="auto"/>
          <w:szCs w:val="28"/>
        </w:rPr>
        <w:t>đ</w:t>
      </w:r>
      <w:r w:rsidRPr="001D0426">
        <w:rPr>
          <w:rFonts w:ascii="Times New Roman" w:hAnsi="Times New Roman"/>
          <w:color w:val="auto"/>
          <w:szCs w:val="28"/>
        </w:rPr>
        <w:t xml:space="preserve">ạo luật chuẩn mực cho cách tiếp cận về QLNN nói chung và quản lý cụ thể từng loại hình dự án. </w:t>
      </w:r>
    </w:p>
    <w:p w14:paraId="2D36B7E8" w14:textId="63887DA3" w:rsidR="00B36F15" w:rsidRPr="001D0426" w:rsidRDefault="00232D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Quản lý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các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từ NSNN nói chung và cho GD</w:t>
      </w:r>
      <w:r w:rsidRPr="001D0426">
        <w:rPr>
          <w:rFonts w:ascii="Times New Roman" w:hAnsi="Times New Roman" w:hint="eastAsia"/>
          <w:color w:val="auto"/>
          <w:szCs w:val="28"/>
        </w:rPr>
        <w:t>Đ</w:t>
      </w:r>
      <w:r w:rsidRPr="001D0426">
        <w:rPr>
          <w:rFonts w:ascii="Times New Roman" w:hAnsi="Times New Roman"/>
          <w:color w:val="auto"/>
          <w:szCs w:val="28"/>
        </w:rPr>
        <w:t xml:space="preserve">H nói riêng là tổng thể những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có </w:t>
      </w:r>
      <w:r w:rsidRPr="001D0426">
        <w:rPr>
          <w:rFonts w:ascii="Times New Roman" w:hAnsi="Times New Roman" w:hint="eastAsia"/>
          <w:color w:val="auto"/>
          <w:szCs w:val="28"/>
        </w:rPr>
        <w:t>đ</w:t>
      </w:r>
      <w:r w:rsidRPr="001D0426">
        <w:rPr>
          <w:rFonts w:ascii="Times New Roman" w:hAnsi="Times New Roman"/>
          <w:color w:val="auto"/>
          <w:szCs w:val="28"/>
        </w:rPr>
        <w:t>ịnh h</w:t>
      </w:r>
      <w:r w:rsidRPr="001D0426">
        <w:rPr>
          <w:rFonts w:ascii="Times New Roman" w:hAnsi="Times New Roman" w:hint="eastAsia"/>
          <w:color w:val="auto"/>
          <w:szCs w:val="28"/>
        </w:rPr>
        <w:t>ư</w:t>
      </w:r>
      <w:r w:rsidRPr="001D0426">
        <w:rPr>
          <w:rFonts w:ascii="Times New Roman" w:hAnsi="Times New Roman"/>
          <w:color w:val="auto"/>
          <w:szCs w:val="28"/>
        </w:rPr>
        <w:t>ớng của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tới quá trình hình thành, thực hiện các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nhằm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 xml:space="preserve">ợc mục tiêu cụ thể. Mỗi một quốc gia, tùy theo từng giai </w:t>
      </w:r>
      <w:r w:rsidRPr="001D0426">
        <w:rPr>
          <w:rFonts w:ascii="Times New Roman" w:hAnsi="Times New Roman" w:hint="eastAsia"/>
          <w:color w:val="auto"/>
          <w:szCs w:val="28"/>
        </w:rPr>
        <w:t>đ</w:t>
      </w:r>
      <w:r w:rsidRPr="001D0426">
        <w:rPr>
          <w:rFonts w:ascii="Times New Roman" w:hAnsi="Times New Roman"/>
          <w:color w:val="auto"/>
          <w:szCs w:val="28"/>
        </w:rPr>
        <w:t xml:space="preserve">oạn phát triển cụ thể có những cách tiếp cận pháp lý khác nhau nhằm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ến các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bằng NSNN (QLNN) và xác </w:t>
      </w:r>
      <w:r w:rsidRPr="001D0426">
        <w:rPr>
          <w:rFonts w:ascii="Times New Roman" w:hAnsi="Times New Roman" w:hint="eastAsia"/>
          <w:color w:val="auto"/>
          <w:szCs w:val="28"/>
        </w:rPr>
        <w:t>đ</w:t>
      </w:r>
      <w:r w:rsidRPr="001D0426">
        <w:rPr>
          <w:rFonts w:ascii="Times New Roman" w:hAnsi="Times New Roman"/>
          <w:color w:val="auto"/>
          <w:szCs w:val="28"/>
        </w:rPr>
        <w:t>ịnh những mục tiêu cụ thể.</w:t>
      </w:r>
    </w:p>
    <w:p w14:paraId="4DF97178" w14:textId="3A60BD3E" w:rsidR="00676B67" w:rsidRPr="001D0426" w:rsidRDefault="00CC09DE" w:rsidP="00082BA9">
      <w:pPr>
        <w:spacing w:line="348" w:lineRule="auto"/>
        <w:ind w:firstLine="720"/>
        <w:jc w:val="both"/>
        <w:rPr>
          <w:rFonts w:ascii="Times New Roman" w:hAnsi="Times New Roman"/>
          <w:i/>
          <w:color w:val="auto"/>
          <w:spacing w:val="2"/>
          <w:szCs w:val="28"/>
        </w:rPr>
      </w:pPr>
      <w:r w:rsidRPr="001D0426">
        <w:rPr>
          <w:rFonts w:ascii="Times New Roman" w:hAnsi="Times New Roman"/>
          <w:color w:val="auto"/>
          <w:spacing w:val="2"/>
          <w:szCs w:val="28"/>
        </w:rPr>
        <w:t xml:space="preserve">Từ các quan điểm trên, luận án đưa ra khái niệm về quản lý </w:t>
      </w:r>
      <w:r w:rsidR="00281685" w:rsidRPr="001D0426">
        <w:rPr>
          <w:rFonts w:ascii="Times New Roman" w:hAnsi="Times New Roman"/>
          <w:color w:val="auto"/>
          <w:spacing w:val="2"/>
          <w:szCs w:val="28"/>
        </w:rPr>
        <w:t>dự án phát triển giáo dục sử dụng nguồn vốn ODA</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 xml:space="preserve">như sau: </w:t>
      </w:r>
      <w:r w:rsidRPr="001D0426">
        <w:rPr>
          <w:rFonts w:ascii="Times New Roman" w:hAnsi="Times New Roman"/>
          <w:i/>
          <w:color w:val="auto"/>
          <w:spacing w:val="2"/>
          <w:szCs w:val="28"/>
        </w:rPr>
        <w:t xml:space="preserve">Quản lý </w:t>
      </w:r>
      <w:r w:rsidR="00281685" w:rsidRPr="001D0426">
        <w:rPr>
          <w:rFonts w:ascii="Times New Roman" w:hAnsi="Times New Roman"/>
          <w:i/>
          <w:color w:val="auto"/>
          <w:spacing w:val="2"/>
          <w:szCs w:val="28"/>
        </w:rPr>
        <w:t>dự án phát triển giáo dục sử dụng nguồn vốn ODA</w:t>
      </w:r>
      <w:r w:rsidRPr="001D0426">
        <w:rPr>
          <w:rFonts w:ascii="Times New Roman" w:hAnsi="Times New Roman"/>
          <w:i/>
          <w:color w:val="auto"/>
          <w:spacing w:val="2"/>
          <w:szCs w:val="28"/>
        </w:rPr>
        <w:t xml:space="preserve"> là</w:t>
      </w:r>
      <w:r w:rsidR="000648F6" w:rsidRPr="001D0426">
        <w:rPr>
          <w:rFonts w:ascii="Times New Roman" w:hAnsi="Times New Roman"/>
          <w:i/>
          <w:color w:val="auto"/>
          <w:spacing w:val="2"/>
          <w:szCs w:val="28"/>
        </w:rPr>
        <w:t xml:space="preserve"> tất cả các quá trình và</w:t>
      </w:r>
      <w:r w:rsidRPr="001D0426">
        <w:rPr>
          <w:rFonts w:ascii="Times New Roman" w:hAnsi="Times New Roman"/>
          <w:i/>
          <w:color w:val="auto"/>
          <w:spacing w:val="2"/>
          <w:szCs w:val="28"/>
        </w:rPr>
        <w:t xml:space="preserve"> hoạt động có </w:t>
      </w:r>
      <w:r w:rsidRPr="001D0426">
        <w:rPr>
          <w:rFonts w:ascii="Times New Roman" w:hAnsi="Times New Roman"/>
          <w:i/>
          <w:color w:val="auto"/>
          <w:spacing w:val="2"/>
          <w:szCs w:val="28"/>
        </w:rPr>
        <w:lastRenderedPageBreak/>
        <w:t>chủ đích (gồm có: lập kế hoạch</w:t>
      </w:r>
      <w:r w:rsidR="001C4FDE" w:rsidRPr="001D0426">
        <w:rPr>
          <w:rFonts w:ascii="Times New Roman" w:hAnsi="Times New Roman"/>
          <w:i/>
          <w:color w:val="auto"/>
          <w:spacing w:val="2"/>
          <w:szCs w:val="28"/>
        </w:rPr>
        <w:t xml:space="preserve"> dự án</w:t>
      </w:r>
      <w:r w:rsidRPr="001D0426">
        <w:rPr>
          <w:rFonts w:ascii="Times New Roman" w:hAnsi="Times New Roman"/>
          <w:i/>
          <w:color w:val="auto"/>
          <w:spacing w:val="2"/>
          <w:szCs w:val="28"/>
        </w:rPr>
        <w:t>, tổ chức</w:t>
      </w:r>
      <w:r w:rsidR="001C4FDE" w:rsidRPr="001D0426">
        <w:rPr>
          <w:rFonts w:ascii="Times New Roman" w:hAnsi="Times New Roman"/>
          <w:i/>
          <w:color w:val="auto"/>
          <w:spacing w:val="2"/>
          <w:szCs w:val="28"/>
        </w:rPr>
        <w:t xml:space="preserve"> thực hiện dự án</w:t>
      </w:r>
      <w:r w:rsidRPr="001D0426">
        <w:rPr>
          <w:rFonts w:ascii="Times New Roman" w:hAnsi="Times New Roman"/>
          <w:i/>
          <w:color w:val="auto"/>
          <w:spacing w:val="2"/>
          <w:szCs w:val="28"/>
        </w:rPr>
        <w:t>, chỉ đạo và kiểm tra</w:t>
      </w:r>
      <w:r w:rsidR="001C4FDE" w:rsidRPr="001D0426">
        <w:rPr>
          <w:rFonts w:ascii="Times New Roman" w:hAnsi="Times New Roman"/>
          <w:i/>
          <w:color w:val="auto"/>
          <w:spacing w:val="2"/>
          <w:szCs w:val="28"/>
        </w:rPr>
        <w:t xml:space="preserve"> giám sát quá trình </w:t>
      </w:r>
      <w:r w:rsidR="007B048B" w:rsidRPr="001D0426">
        <w:rPr>
          <w:rFonts w:ascii="Times New Roman" w:hAnsi="Times New Roman"/>
          <w:i/>
          <w:color w:val="auto"/>
          <w:spacing w:val="2"/>
          <w:szCs w:val="28"/>
        </w:rPr>
        <w:t>thực hiện</w:t>
      </w:r>
      <w:r w:rsidR="001C4FDE" w:rsidRPr="001D0426">
        <w:rPr>
          <w:rFonts w:ascii="Times New Roman" w:hAnsi="Times New Roman"/>
          <w:i/>
          <w:color w:val="auto"/>
          <w:spacing w:val="2"/>
          <w:szCs w:val="28"/>
        </w:rPr>
        <w:t xml:space="preserve"> dự án</w:t>
      </w:r>
      <w:r w:rsidRPr="001D0426">
        <w:rPr>
          <w:rFonts w:ascii="Times New Roman" w:hAnsi="Times New Roman"/>
          <w:i/>
          <w:color w:val="auto"/>
          <w:spacing w:val="2"/>
          <w:szCs w:val="28"/>
        </w:rPr>
        <w:t>, đánh giá</w:t>
      </w:r>
      <w:r w:rsidR="007B048B" w:rsidRPr="001D0426">
        <w:rPr>
          <w:rFonts w:ascii="Times New Roman" w:hAnsi="Times New Roman"/>
          <w:i/>
          <w:color w:val="auto"/>
          <w:spacing w:val="2"/>
          <w:szCs w:val="28"/>
        </w:rPr>
        <w:t xml:space="preserve"> dự án</w:t>
      </w:r>
      <w:r w:rsidRPr="001D0426">
        <w:rPr>
          <w:rFonts w:ascii="Times New Roman" w:hAnsi="Times New Roman"/>
          <w:i/>
          <w:color w:val="auto"/>
          <w:spacing w:val="2"/>
          <w:szCs w:val="28"/>
        </w:rPr>
        <w:t>) của chủ thể quản lý</w:t>
      </w:r>
      <w:r w:rsidR="007B048B" w:rsidRPr="001D0426">
        <w:rPr>
          <w:rFonts w:ascii="Times New Roman" w:hAnsi="Times New Roman"/>
          <w:i/>
          <w:color w:val="auto"/>
          <w:spacing w:val="2"/>
          <w:szCs w:val="28"/>
        </w:rPr>
        <w:t xml:space="preserve"> các dự án</w:t>
      </w:r>
      <w:r w:rsidRPr="001D0426">
        <w:rPr>
          <w:rFonts w:ascii="Times New Roman" w:hAnsi="Times New Roman"/>
          <w:i/>
          <w:color w:val="auto"/>
          <w:spacing w:val="2"/>
          <w:szCs w:val="28"/>
        </w:rPr>
        <w:t xml:space="preserve"> (Ban quản lý dự án</w:t>
      </w:r>
      <w:r w:rsidR="0024010D" w:rsidRPr="001D0426">
        <w:rPr>
          <w:rFonts w:ascii="Times New Roman" w:hAnsi="Times New Roman"/>
          <w:i/>
          <w:color w:val="auto"/>
          <w:spacing w:val="2"/>
          <w:szCs w:val="28"/>
        </w:rPr>
        <w:t>, Bộ GD</w:t>
      </w:r>
      <w:r w:rsidR="0024010D" w:rsidRPr="001D0426">
        <w:rPr>
          <w:rFonts w:ascii="Times New Roman" w:hAnsi="Times New Roman"/>
          <w:i/>
          <w:color w:val="auto"/>
          <w:spacing w:val="2"/>
          <w:szCs w:val="28"/>
          <w:lang w:val="vi-VN"/>
        </w:rPr>
        <w:t>&amp;ĐT</w:t>
      </w:r>
      <w:r w:rsidRPr="001D0426">
        <w:rPr>
          <w:rFonts w:ascii="Times New Roman" w:hAnsi="Times New Roman"/>
          <w:i/>
          <w:color w:val="auto"/>
          <w:spacing w:val="2"/>
          <w:szCs w:val="28"/>
        </w:rPr>
        <w:t xml:space="preserve">) tác động tới đối tượng quản lý (hoạt động </w:t>
      </w:r>
      <w:r w:rsidR="00253B7C" w:rsidRPr="001D0426">
        <w:rPr>
          <w:rFonts w:ascii="Times New Roman" w:hAnsi="Times New Roman"/>
          <w:i/>
          <w:color w:val="auto"/>
          <w:spacing w:val="2"/>
          <w:szCs w:val="28"/>
        </w:rPr>
        <w:t xml:space="preserve">dự án phát triển giáo dục </w:t>
      </w:r>
      <w:r w:rsidRPr="001D0426">
        <w:rPr>
          <w:rFonts w:ascii="Times New Roman" w:hAnsi="Times New Roman"/>
          <w:i/>
          <w:color w:val="auto"/>
          <w:spacing w:val="2"/>
          <w:szCs w:val="28"/>
        </w:rPr>
        <w:t xml:space="preserve">sử dụng nguồn vốn </w:t>
      </w:r>
      <w:r w:rsidR="00253B7C" w:rsidRPr="001D0426">
        <w:rPr>
          <w:rFonts w:ascii="Times New Roman" w:hAnsi="Times New Roman"/>
          <w:i/>
          <w:color w:val="auto"/>
          <w:spacing w:val="2"/>
          <w:szCs w:val="28"/>
        </w:rPr>
        <w:t>ODA</w:t>
      </w:r>
      <w:r w:rsidRPr="001D0426">
        <w:rPr>
          <w:rFonts w:ascii="Times New Roman" w:hAnsi="Times New Roman"/>
          <w:i/>
          <w:color w:val="auto"/>
          <w:spacing w:val="2"/>
          <w:szCs w:val="28"/>
        </w:rPr>
        <w:t>) dựa trên luật, thể chế, chính sách, quy định và phương thức hợp tác trong nước và quốc tế nhằm đạt được</w:t>
      </w:r>
      <w:r w:rsidR="007B048B" w:rsidRPr="001D0426">
        <w:rPr>
          <w:rFonts w:ascii="Times New Roman" w:hAnsi="Times New Roman"/>
          <w:i/>
          <w:color w:val="auto"/>
          <w:spacing w:val="2"/>
          <w:szCs w:val="28"/>
        </w:rPr>
        <w:t xml:space="preserve"> các yêu cầu về kỹ thuật và chất lượng sản phẩm</w:t>
      </w:r>
      <w:r w:rsidR="004666B2" w:rsidRPr="001D0426">
        <w:rPr>
          <w:rFonts w:ascii="Times New Roman" w:hAnsi="Times New Roman"/>
          <w:i/>
          <w:color w:val="auto"/>
          <w:spacing w:val="2"/>
          <w:szCs w:val="28"/>
        </w:rPr>
        <w:t xml:space="preserve"> dịch vụ, đảm bảo tính bền vững của dự án, góp phần thực hiện</w:t>
      </w:r>
      <w:r w:rsidRPr="001D0426">
        <w:rPr>
          <w:rFonts w:ascii="Times New Roman" w:hAnsi="Times New Roman"/>
          <w:i/>
          <w:color w:val="auto"/>
          <w:spacing w:val="2"/>
          <w:szCs w:val="28"/>
        </w:rPr>
        <w:t xml:space="preserve"> mục tiêu </w:t>
      </w:r>
      <w:r w:rsidR="00062E6D" w:rsidRPr="001D0426">
        <w:rPr>
          <w:rFonts w:ascii="Times New Roman" w:hAnsi="Times New Roman"/>
          <w:i/>
          <w:color w:val="auto"/>
          <w:spacing w:val="2"/>
          <w:szCs w:val="28"/>
        </w:rPr>
        <w:t>phát triển giáo dục</w:t>
      </w:r>
      <w:r w:rsidRPr="001D0426">
        <w:rPr>
          <w:rFonts w:ascii="Times New Roman" w:hAnsi="Times New Roman"/>
          <w:i/>
          <w:color w:val="auto"/>
          <w:spacing w:val="2"/>
          <w:szCs w:val="28"/>
        </w:rPr>
        <w:t xml:space="preserve"> một cách hiệu quả.</w:t>
      </w:r>
    </w:p>
    <w:p w14:paraId="6A0666CD" w14:textId="30951656" w:rsidR="00F224F8" w:rsidRPr="001D0426" w:rsidRDefault="00C57B75" w:rsidP="00082BA9">
      <w:pPr>
        <w:pStyle w:val="20"/>
        <w:spacing w:line="348" w:lineRule="auto"/>
        <w:rPr>
          <w:color w:val="auto"/>
        </w:rPr>
      </w:pPr>
      <w:bookmarkStart w:id="95" w:name="_Toc143859531"/>
      <w:r w:rsidRPr="001D0426">
        <w:rPr>
          <w:color w:val="auto"/>
        </w:rPr>
        <w:t xml:space="preserve">1.3. </w:t>
      </w:r>
      <w:r w:rsidR="00405723" w:rsidRPr="001D0426">
        <w:rPr>
          <w:color w:val="auto"/>
        </w:rPr>
        <w:t>D</w:t>
      </w:r>
      <w:r w:rsidRPr="001D0426">
        <w:rPr>
          <w:color w:val="auto"/>
        </w:rPr>
        <w:t>ự án phát triển giáo dục sử dụng nguồn vốn ODA</w:t>
      </w:r>
      <w:bookmarkEnd w:id="95"/>
    </w:p>
    <w:p w14:paraId="3355CC6B" w14:textId="2A515F15" w:rsidR="00C57B75" w:rsidRPr="001D0426" w:rsidRDefault="00C57B75" w:rsidP="00082BA9">
      <w:pPr>
        <w:pStyle w:val="31"/>
        <w:spacing w:line="348" w:lineRule="auto"/>
        <w:rPr>
          <w:rFonts w:ascii="Times New Roman Bold Italic" w:hAnsi="Times New Roman Bold Italic"/>
          <w:spacing w:val="4"/>
        </w:rPr>
      </w:pPr>
      <w:bookmarkStart w:id="96" w:name="_Toc143859532"/>
      <w:r w:rsidRPr="001D0426">
        <w:rPr>
          <w:rFonts w:ascii="Times New Roman Bold Italic" w:hAnsi="Times New Roman Bold Italic"/>
          <w:spacing w:val="4"/>
        </w:rPr>
        <w:t xml:space="preserve">1.3.1. </w:t>
      </w:r>
      <w:r w:rsidR="00711678" w:rsidRPr="001D0426">
        <w:rPr>
          <w:rFonts w:ascii="Times New Roman Bold Italic" w:hAnsi="Times New Roman Bold Italic"/>
          <w:spacing w:val="4"/>
        </w:rPr>
        <w:t>Vai trò</w:t>
      </w:r>
      <w:r w:rsidR="00761637" w:rsidRPr="001D0426">
        <w:rPr>
          <w:rFonts w:ascii="Times New Roman Bold Italic" w:hAnsi="Times New Roman Bold Italic"/>
          <w:spacing w:val="4"/>
        </w:rPr>
        <w:t xml:space="preserve"> và</w:t>
      </w:r>
      <w:r w:rsidR="005F0F6A" w:rsidRPr="001D0426">
        <w:rPr>
          <w:rFonts w:ascii="Times New Roman Bold Italic" w:hAnsi="Times New Roman Bold Italic"/>
          <w:spacing w:val="4"/>
        </w:rPr>
        <w:t xml:space="preserve"> khung kết quả đầu ra</w:t>
      </w:r>
      <w:r w:rsidRPr="001D0426">
        <w:rPr>
          <w:rFonts w:ascii="Times New Roman Bold Italic" w:hAnsi="Times New Roman Bold Italic"/>
          <w:spacing w:val="4"/>
        </w:rPr>
        <w:t xml:space="preserve"> của</w:t>
      </w:r>
      <w:r w:rsidR="00957CBE" w:rsidRPr="001D0426">
        <w:rPr>
          <w:rFonts w:asciiTheme="minorHAnsi" w:hAnsiTheme="minorHAnsi"/>
          <w:spacing w:val="4"/>
          <w:lang w:val="en-US"/>
        </w:rPr>
        <w:t xml:space="preserve"> </w:t>
      </w:r>
      <w:r w:rsidR="00957CBE" w:rsidRPr="001D0426">
        <w:rPr>
          <w:rFonts w:ascii="Times New Roman Bold Italic" w:hAnsi="Times New Roman Bold Italic"/>
          <w:spacing w:val="4"/>
        </w:rPr>
        <w:t>các</w:t>
      </w:r>
      <w:r w:rsidRPr="001D0426">
        <w:rPr>
          <w:rFonts w:ascii="Times New Roman Bold Italic" w:hAnsi="Times New Roman Bold Italic"/>
          <w:spacing w:val="4"/>
        </w:rPr>
        <w:t xml:space="preserve"> dự án phát triển giáo dục sử dụng nguồn vốn ODA</w:t>
      </w:r>
      <w:bookmarkEnd w:id="96"/>
    </w:p>
    <w:p w14:paraId="70DA4380" w14:textId="4F0842EA" w:rsidR="00761637" w:rsidRPr="001D0426" w:rsidRDefault="00A76113" w:rsidP="00082BA9">
      <w:pPr>
        <w:spacing w:line="348" w:lineRule="auto"/>
        <w:ind w:firstLine="720"/>
        <w:jc w:val="both"/>
        <w:rPr>
          <w:rFonts w:ascii="Times New Roman" w:hAnsi="Times New Roman"/>
          <w:color w:val="auto"/>
          <w:szCs w:val="28"/>
          <w:lang w:val="pt-BR"/>
        </w:rPr>
      </w:pPr>
      <w:r w:rsidRPr="001D0426">
        <w:rPr>
          <w:rFonts w:ascii="Times New Roman" w:hAnsi="Times New Roman"/>
          <w:bCs/>
          <w:color w:val="auto"/>
          <w:szCs w:val="28"/>
          <w:lang w:val="pt-BR"/>
        </w:rPr>
        <w:t>Trong bối cảnh</w:t>
      </w:r>
      <w:r w:rsidR="00E42B6B" w:rsidRPr="001D0426">
        <w:rPr>
          <w:rFonts w:ascii="Times New Roman" w:hAnsi="Times New Roman"/>
          <w:bCs/>
          <w:color w:val="auto"/>
          <w:szCs w:val="28"/>
          <w:lang w:val="pt-BR"/>
        </w:rPr>
        <w:t xml:space="preserve"> nguồn ngân sách đầu tư cho giáo dục ở nước ta còn hạn chế</w:t>
      </w:r>
      <w:r w:rsidR="00582BDD" w:rsidRPr="001D0426">
        <w:rPr>
          <w:rFonts w:ascii="Times New Roman" w:hAnsi="Times New Roman"/>
          <w:bCs/>
          <w:color w:val="auto"/>
          <w:szCs w:val="28"/>
          <w:lang w:val="pt-BR"/>
        </w:rPr>
        <w:t xml:space="preserve"> thì </w:t>
      </w:r>
      <w:r w:rsidR="00EA4A7A" w:rsidRPr="001D0426">
        <w:rPr>
          <w:rFonts w:ascii="Times New Roman" w:hAnsi="Times New Roman"/>
          <w:bCs/>
          <w:color w:val="auto"/>
          <w:szCs w:val="28"/>
          <w:lang w:val="pt-BR"/>
        </w:rPr>
        <w:t>các dự án phát triển giáo dục sử dụng nguồn vốn ODA có vai trò</w:t>
      </w:r>
      <w:r w:rsidR="00582BDD" w:rsidRPr="001D0426">
        <w:rPr>
          <w:rFonts w:ascii="Times New Roman" w:hAnsi="Times New Roman"/>
          <w:bCs/>
          <w:color w:val="auto"/>
          <w:szCs w:val="28"/>
          <w:lang w:val="pt-BR"/>
        </w:rPr>
        <w:t xml:space="preserve"> đặc biệt</w:t>
      </w:r>
      <w:r w:rsidR="00EA4A7A" w:rsidRPr="001D0426">
        <w:rPr>
          <w:rFonts w:ascii="Times New Roman" w:hAnsi="Times New Roman"/>
          <w:bCs/>
          <w:color w:val="auto"/>
          <w:szCs w:val="28"/>
          <w:lang w:val="pt-BR"/>
        </w:rPr>
        <w:t xml:space="preserve"> quan trọng, </w:t>
      </w:r>
      <w:r w:rsidR="00E278A6" w:rsidRPr="001D0426">
        <w:rPr>
          <w:rFonts w:ascii="Times New Roman" w:hAnsi="Times New Roman"/>
          <w:bCs/>
          <w:color w:val="auto"/>
          <w:szCs w:val="28"/>
          <w:lang w:val="pt-BR"/>
        </w:rPr>
        <w:t>góp phần</w:t>
      </w:r>
      <w:r w:rsidR="00EA4A7A" w:rsidRPr="001D0426">
        <w:rPr>
          <w:rFonts w:ascii="Times New Roman" w:hAnsi="Times New Roman"/>
          <w:bCs/>
          <w:color w:val="auto"/>
          <w:szCs w:val="28"/>
          <w:lang w:val="pt-BR"/>
        </w:rPr>
        <w:t xml:space="preserve"> thúc đẩy phát triển sự nghiệp GD</w:t>
      </w:r>
      <w:r w:rsidR="00EA4A7A" w:rsidRPr="001D0426">
        <w:rPr>
          <w:rFonts w:ascii="Times New Roman" w:hAnsi="Times New Roman"/>
          <w:bCs/>
          <w:color w:val="auto"/>
          <w:szCs w:val="28"/>
          <w:lang w:val="vi-VN"/>
        </w:rPr>
        <w:t>&amp;ĐT</w:t>
      </w:r>
      <w:r w:rsidR="00E80377" w:rsidRPr="001D0426">
        <w:rPr>
          <w:rFonts w:ascii="Times New Roman" w:hAnsi="Times New Roman"/>
          <w:bCs/>
          <w:color w:val="auto"/>
          <w:szCs w:val="28"/>
          <w:lang w:val="en-SG"/>
        </w:rPr>
        <w:t xml:space="preserve"> </w:t>
      </w:r>
      <w:r w:rsidR="00EA4A7A" w:rsidRPr="001D0426">
        <w:rPr>
          <w:rFonts w:ascii="Times New Roman" w:hAnsi="Times New Roman"/>
          <w:bCs/>
          <w:color w:val="auto"/>
          <w:szCs w:val="28"/>
          <w:lang w:val="pt-BR"/>
        </w:rPr>
        <w:t xml:space="preserve">nhất là ở các </w:t>
      </w:r>
      <w:r w:rsidR="00EA4A7A" w:rsidRPr="001D0426">
        <w:rPr>
          <w:rFonts w:ascii="Times New Roman" w:hAnsi="Times New Roman"/>
          <w:color w:val="auto"/>
          <w:szCs w:val="28"/>
          <w:lang w:val="pt-BR"/>
        </w:rPr>
        <w:t>khu vực có điều kiện kinh tế - xã hội đặc biệt khó khăn và các lĩnh vực ngành nghề mũi nhọn</w:t>
      </w:r>
      <w:r w:rsidR="002E0841" w:rsidRPr="001D0426">
        <w:rPr>
          <w:rFonts w:ascii="Times New Roman" w:hAnsi="Times New Roman"/>
          <w:color w:val="auto"/>
          <w:szCs w:val="28"/>
          <w:lang w:val="pt-BR"/>
        </w:rPr>
        <w:t xml:space="preserve"> [2</w:t>
      </w:r>
      <w:r w:rsidR="00377CE2" w:rsidRPr="001D0426">
        <w:rPr>
          <w:rFonts w:ascii="Times New Roman" w:hAnsi="Times New Roman"/>
          <w:color w:val="auto"/>
          <w:szCs w:val="28"/>
          <w:lang w:val="pt-BR"/>
        </w:rPr>
        <w:t>3</w:t>
      </w:r>
      <w:r w:rsidR="002E0841" w:rsidRPr="001D0426">
        <w:rPr>
          <w:rFonts w:ascii="Times New Roman" w:hAnsi="Times New Roman"/>
          <w:color w:val="auto"/>
          <w:szCs w:val="28"/>
          <w:lang w:val="pt-BR"/>
        </w:rPr>
        <w:t>]</w:t>
      </w:r>
      <w:r w:rsidR="00FC58A6" w:rsidRPr="001D0426">
        <w:rPr>
          <w:rFonts w:ascii="Times New Roman" w:hAnsi="Times New Roman"/>
          <w:color w:val="auto"/>
          <w:szCs w:val="28"/>
          <w:lang w:val="pt-BR"/>
        </w:rPr>
        <w:t xml:space="preserve">. </w:t>
      </w:r>
      <w:r w:rsidR="0002170C" w:rsidRPr="001D0426">
        <w:rPr>
          <w:rFonts w:ascii="Times New Roman" w:hAnsi="Times New Roman"/>
          <w:color w:val="auto"/>
          <w:szCs w:val="28"/>
          <w:lang w:val="pt-BR"/>
        </w:rPr>
        <w:t>Cụ thể, các dự án phát triển giáo dục sử dụng nguồn vốn ODA</w:t>
      </w:r>
      <w:r w:rsidR="00CE634A" w:rsidRPr="001D0426">
        <w:rPr>
          <w:rFonts w:ascii="Times New Roman" w:hAnsi="Times New Roman"/>
          <w:color w:val="auto"/>
          <w:szCs w:val="28"/>
          <w:lang w:val="pt-BR"/>
        </w:rPr>
        <w:t xml:space="preserve"> có các </w:t>
      </w:r>
      <w:r w:rsidR="00FC58A6" w:rsidRPr="001D0426">
        <w:rPr>
          <w:rFonts w:ascii="Times New Roman" w:hAnsi="Times New Roman"/>
          <w:color w:val="auto"/>
          <w:szCs w:val="28"/>
          <w:lang w:val="pt-BR"/>
        </w:rPr>
        <w:t>vai trò</w:t>
      </w:r>
      <w:r w:rsidR="00FE3D18" w:rsidRPr="001D0426">
        <w:rPr>
          <w:rFonts w:ascii="Times New Roman" w:hAnsi="Times New Roman"/>
          <w:color w:val="auto"/>
          <w:szCs w:val="28"/>
          <w:lang w:val="pt-BR"/>
        </w:rPr>
        <w:t xml:space="preserve"> cơ bản</w:t>
      </w:r>
      <w:r w:rsidR="00CE634A" w:rsidRPr="001D0426">
        <w:rPr>
          <w:rFonts w:ascii="Times New Roman" w:hAnsi="Times New Roman"/>
          <w:color w:val="auto"/>
          <w:szCs w:val="28"/>
          <w:lang w:val="pt-BR"/>
        </w:rPr>
        <w:t xml:space="preserve"> sau:</w:t>
      </w:r>
    </w:p>
    <w:p w14:paraId="6891AD0A" w14:textId="7FBA56F3" w:rsidR="002E7836" w:rsidRPr="001D0426" w:rsidRDefault="007A1E97"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 H</w:t>
      </w:r>
      <w:r w:rsidR="00184553" w:rsidRPr="001D0426">
        <w:rPr>
          <w:rFonts w:ascii="Times New Roman" w:hAnsi="Times New Roman"/>
          <w:bCs/>
          <w:color w:val="auto"/>
          <w:szCs w:val="28"/>
          <w:lang w:val="pt-BR"/>
        </w:rPr>
        <w:t>ỗ trợ ngành GD-ĐT tăng cường cơ sở vật chất trường học</w:t>
      </w:r>
      <w:r w:rsidR="000E4B63" w:rsidRPr="001D0426">
        <w:rPr>
          <w:rFonts w:ascii="Times New Roman" w:hAnsi="Times New Roman"/>
          <w:bCs/>
          <w:color w:val="auto"/>
          <w:szCs w:val="28"/>
          <w:lang w:val="pt-BR"/>
        </w:rPr>
        <w:t>, đổi mới trang thiết bị</w:t>
      </w:r>
      <w:r w:rsidR="00184553" w:rsidRPr="001D0426">
        <w:rPr>
          <w:rFonts w:ascii="Times New Roman" w:hAnsi="Times New Roman"/>
          <w:bCs/>
          <w:color w:val="auto"/>
          <w:szCs w:val="28"/>
          <w:lang w:val="pt-BR"/>
        </w:rPr>
        <w:t xml:space="preserve"> để từng bước nâng cao điều kiện giảng dạy, học tập</w:t>
      </w:r>
      <w:r w:rsidR="00FE3D18" w:rsidRPr="001D0426">
        <w:rPr>
          <w:rFonts w:ascii="Times New Roman" w:hAnsi="Times New Roman"/>
          <w:bCs/>
          <w:color w:val="auto"/>
          <w:szCs w:val="28"/>
          <w:lang w:val="pt-BR"/>
        </w:rPr>
        <w:t>.</w:t>
      </w:r>
    </w:p>
    <w:p w14:paraId="22431230" w14:textId="2AA69500" w:rsidR="002E7836" w:rsidRPr="001D0426" w:rsidRDefault="002E7836"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 B</w:t>
      </w:r>
      <w:r w:rsidR="00184553" w:rsidRPr="001D0426">
        <w:rPr>
          <w:rFonts w:ascii="Times New Roman" w:hAnsi="Times New Roman"/>
          <w:bCs/>
          <w:color w:val="auto"/>
          <w:szCs w:val="28"/>
          <w:lang w:val="pt-BR"/>
        </w:rPr>
        <w:t>ồi dưỡng giáo viên và cán bộ quản lý giáo dục để nâng cao năng lực giảng dạy và tiếp cận với các phương pháp giáo dục mới</w:t>
      </w:r>
      <w:r w:rsidR="00FE3D18" w:rsidRPr="001D0426">
        <w:rPr>
          <w:rFonts w:ascii="Times New Roman" w:hAnsi="Times New Roman"/>
          <w:bCs/>
          <w:color w:val="auto"/>
          <w:szCs w:val="28"/>
          <w:lang w:val="pt-BR"/>
        </w:rPr>
        <w:t>.</w:t>
      </w:r>
    </w:p>
    <w:p w14:paraId="0F9B72B4" w14:textId="567EE402" w:rsidR="00CE634A" w:rsidRPr="001D0426" w:rsidRDefault="002E7836"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 H</w:t>
      </w:r>
      <w:r w:rsidR="00184553" w:rsidRPr="001D0426">
        <w:rPr>
          <w:rFonts w:ascii="Times New Roman" w:hAnsi="Times New Roman"/>
          <w:bCs/>
          <w:color w:val="auto"/>
          <w:szCs w:val="28"/>
          <w:lang w:val="pt-BR"/>
        </w:rPr>
        <w:t>ỗ trợ học sinh tăng cường khả năng tiếp cận giáo dục, nhất là đối với học sinh</w:t>
      </w:r>
      <w:r w:rsidR="00364AA6" w:rsidRPr="001D0426">
        <w:rPr>
          <w:rFonts w:ascii="Times New Roman" w:hAnsi="Times New Roman"/>
          <w:bCs/>
          <w:color w:val="auto"/>
          <w:szCs w:val="28"/>
          <w:lang w:val="pt-BR"/>
        </w:rPr>
        <w:t xml:space="preserve"> khuyết tật, học sinh</w:t>
      </w:r>
      <w:r w:rsidR="00184553" w:rsidRPr="001D0426">
        <w:rPr>
          <w:rFonts w:ascii="Times New Roman" w:hAnsi="Times New Roman"/>
          <w:bCs/>
          <w:color w:val="auto"/>
          <w:szCs w:val="28"/>
          <w:lang w:val="pt-BR"/>
        </w:rPr>
        <w:t xml:space="preserve"> các dân tộc thiểu số, vùng miền núi và vùng có nhiều khó khăn.</w:t>
      </w:r>
    </w:p>
    <w:p w14:paraId="21E1D663" w14:textId="1FE7CB2E" w:rsidR="00615EE8" w:rsidRPr="001D0426" w:rsidRDefault="00250541"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Trên cơ sở các vai trò cơ bản của dự án phát triển giáo dục sử dụng nguồn vốn ODA, luận án xác định khung kết quả đầu ra của</w:t>
      </w:r>
      <w:r w:rsidR="009E5E94" w:rsidRPr="001D0426">
        <w:rPr>
          <w:rFonts w:ascii="Times New Roman" w:hAnsi="Times New Roman"/>
          <w:bCs/>
          <w:color w:val="auto"/>
          <w:szCs w:val="28"/>
          <w:lang w:val="pt-BR"/>
        </w:rPr>
        <w:t xml:space="preserve"> các</w:t>
      </w:r>
      <w:r w:rsidRPr="001D0426">
        <w:rPr>
          <w:rFonts w:ascii="Times New Roman" w:hAnsi="Times New Roman"/>
          <w:bCs/>
          <w:color w:val="auto"/>
          <w:szCs w:val="28"/>
          <w:lang w:val="pt-BR"/>
        </w:rPr>
        <w:t xml:space="preserve"> dự án phát triển giáo dục sử dụng nguồn vốn ODA bao gồm</w:t>
      </w:r>
      <w:r w:rsidR="00D656EA" w:rsidRPr="001D0426">
        <w:rPr>
          <w:rFonts w:ascii="Times New Roman" w:hAnsi="Times New Roman"/>
          <w:bCs/>
          <w:color w:val="auto"/>
          <w:szCs w:val="28"/>
          <w:lang w:val="pt-BR"/>
        </w:rPr>
        <w:t xml:space="preserve"> </w:t>
      </w:r>
      <w:r w:rsidR="00E946BE" w:rsidRPr="001D0426">
        <w:rPr>
          <w:rFonts w:ascii="Times New Roman" w:hAnsi="Times New Roman"/>
          <w:bCs/>
          <w:color w:val="auto"/>
          <w:szCs w:val="28"/>
          <w:lang w:val="pt-BR"/>
        </w:rPr>
        <w:t>ba</w:t>
      </w:r>
      <w:r w:rsidR="00D656EA" w:rsidRPr="001D0426">
        <w:rPr>
          <w:rFonts w:ascii="Times New Roman" w:hAnsi="Times New Roman"/>
          <w:bCs/>
          <w:color w:val="auto"/>
          <w:szCs w:val="28"/>
          <w:lang w:val="pt-BR"/>
        </w:rPr>
        <w:t xml:space="preserve"> lĩnh vực kết quả chính như sau:</w:t>
      </w:r>
    </w:p>
    <w:p w14:paraId="3BB4161E" w14:textId="38AD988E" w:rsidR="005B2C96" w:rsidRPr="001D0426" w:rsidRDefault="005B2C96" w:rsidP="00082BA9">
      <w:pPr>
        <w:spacing w:line="348"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lastRenderedPageBreak/>
        <w:t xml:space="preserve">- Lĩnh vực kết quả 1: </w:t>
      </w:r>
      <w:r w:rsidR="009E3146" w:rsidRPr="001D0426">
        <w:rPr>
          <w:rFonts w:ascii="Times New Roman" w:hAnsi="Times New Roman"/>
          <w:bCs/>
          <w:color w:val="auto"/>
          <w:szCs w:val="28"/>
          <w:lang w:val="pt-BR"/>
        </w:rPr>
        <w:t xml:space="preserve">Tăng cường cơ sở </w:t>
      </w:r>
      <w:r w:rsidR="00896655" w:rsidRPr="001D0426">
        <w:rPr>
          <w:rFonts w:ascii="Times New Roman" w:hAnsi="Times New Roman"/>
          <w:bCs/>
          <w:color w:val="auto"/>
          <w:szCs w:val="28"/>
          <w:lang w:val="pt-BR"/>
        </w:rPr>
        <w:t>vật chất trường học</w:t>
      </w:r>
      <w:r w:rsidR="00505E7D" w:rsidRPr="001D0426">
        <w:rPr>
          <w:rFonts w:ascii="Times New Roman" w:hAnsi="Times New Roman"/>
          <w:bCs/>
          <w:color w:val="auto"/>
          <w:szCs w:val="28"/>
          <w:lang w:val="pt-BR"/>
        </w:rPr>
        <w:t>, đổi mới trang thiết bị</w:t>
      </w:r>
      <w:r w:rsidR="00896655" w:rsidRPr="001D0426">
        <w:rPr>
          <w:rFonts w:ascii="Times New Roman" w:hAnsi="Times New Roman"/>
          <w:bCs/>
          <w:color w:val="auto"/>
          <w:szCs w:val="28"/>
          <w:lang w:val="pt-BR"/>
        </w:rPr>
        <w:t xml:space="preserve"> để từng bước nâng cao điều kiện giảng dạy, học tậ</w:t>
      </w:r>
      <w:r w:rsidR="00784E26" w:rsidRPr="001D0426">
        <w:rPr>
          <w:rFonts w:ascii="Times New Roman" w:hAnsi="Times New Roman"/>
          <w:bCs/>
          <w:color w:val="auto"/>
          <w:szCs w:val="28"/>
          <w:lang w:val="pt-BR"/>
        </w:rPr>
        <w:t>p</w:t>
      </w:r>
      <w:r w:rsidR="00423967" w:rsidRPr="001D0426">
        <w:rPr>
          <w:rFonts w:ascii="Times New Roman" w:hAnsi="Times New Roman"/>
          <w:bCs/>
          <w:color w:val="auto"/>
          <w:szCs w:val="28"/>
          <w:lang w:val="pt-BR"/>
        </w:rPr>
        <w:t xml:space="preserve"> tại các cơ sở giáo dục</w:t>
      </w:r>
      <w:r w:rsidR="00784E26" w:rsidRPr="001D0426">
        <w:rPr>
          <w:rFonts w:ascii="Times New Roman" w:hAnsi="Times New Roman"/>
          <w:bCs/>
          <w:color w:val="auto"/>
          <w:szCs w:val="28"/>
          <w:lang w:val="pt-BR"/>
        </w:rPr>
        <w:t>.</w:t>
      </w:r>
    </w:p>
    <w:p w14:paraId="2F00144A" w14:textId="3184C6DB" w:rsidR="00BB489E" w:rsidRPr="001D0426" w:rsidRDefault="005B2C96"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xml:space="preserve">- Lĩnh vực kết quả </w:t>
      </w:r>
      <w:r w:rsidR="00B507D7" w:rsidRPr="001D0426">
        <w:rPr>
          <w:rFonts w:ascii="Times New Roman" w:hAnsi="Times New Roman"/>
          <w:bCs/>
          <w:color w:val="auto"/>
          <w:szCs w:val="28"/>
          <w:lang w:val="pt-BR"/>
        </w:rPr>
        <w:t>2</w:t>
      </w:r>
      <w:r w:rsidRPr="001D0426">
        <w:rPr>
          <w:rFonts w:ascii="Times New Roman" w:hAnsi="Times New Roman"/>
          <w:bCs/>
          <w:color w:val="auto"/>
          <w:szCs w:val="28"/>
          <w:lang w:val="pt-BR"/>
        </w:rPr>
        <w:t xml:space="preserve">: </w:t>
      </w:r>
      <w:r w:rsidR="00B507D7" w:rsidRPr="001D0426">
        <w:rPr>
          <w:rFonts w:ascii="Times New Roman" w:hAnsi="Times New Roman"/>
          <w:bCs/>
          <w:color w:val="auto"/>
          <w:szCs w:val="28"/>
          <w:lang w:val="pt-BR"/>
        </w:rPr>
        <w:t>Đào tạo, b</w:t>
      </w:r>
      <w:r w:rsidR="00286748" w:rsidRPr="001D0426">
        <w:rPr>
          <w:rFonts w:ascii="Times New Roman" w:hAnsi="Times New Roman"/>
          <w:bCs/>
          <w:color w:val="auto"/>
          <w:szCs w:val="28"/>
          <w:lang w:val="pt-BR"/>
        </w:rPr>
        <w:t>ồi dưỡng giáo viên và cán bộ quản lý giáo dục</w:t>
      </w:r>
      <w:r w:rsidR="00B507D7" w:rsidRPr="001D0426">
        <w:rPr>
          <w:rFonts w:ascii="Times New Roman" w:hAnsi="Times New Roman"/>
          <w:bCs/>
          <w:color w:val="auto"/>
          <w:szCs w:val="28"/>
          <w:lang w:val="pt-BR"/>
        </w:rPr>
        <w:t xml:space="preserve"> các cấp</w:t>
      </w:r>
      <w:r w:rsidR="00286748" w:rsidRPr="001D0426">
        <w:rPr>
          <w:rFonts w:ascii="Times New Roman" w:hAnsi="Times New Roman"/>
          <w:bCs/>
          <w:color w:val="auto"/>
          <w:szCs w:val="28"/>
          <w:lang w:val="pt-BR"/>
        </w:rPr>
        <w:t xml:space="preserve"> để nâng cao năng lực giảng dạy</w:t>
      </w:r>
      <w:r w:rsidR="00423967" w:rsidRPr="001D0426">
        <w:rPr>
          <w:rFonts w:ascii="Times New Roman" w:hAnsi="Times New Roman"/>
          <w:bCs/>
          <w:color w:val="auto"/>
          <w:szCs w:val="28"/>
          <w:lang w:val="pt-BR"/>
        </w:rPr>
        <w:t>, quản lý</w:t>
      </w:r>
      <w:r w:rsidR="00286748" w:rsidRPr="001D0426">
        <w:rPr>
          <w:rFonts w:ascii="Times New Roman" w:hAnsi="Times New Roman"/>
          <w:bCs/>
          <w:color w:val="auto"/>
          <w:szCs w:val="28"/>
          <w:lang w:val="pt-BR"/>
        </w:rPr>
        <w:t xml:space="preserve"> và tiếp cận với các phương pháp giáo dục mới</w:t>
      </w:r>
      <w:r w:rsidR="00B507D7" w:rsidRPr="001D0426">
        <w:rPr>
          <w:rFonts w:ascii="Times New Roman" w:hAnsi="Times New Roman"/>
          <w:bCs/>
          <w:color w:val="auto"/>
          <w:szCs w:val="28"/>
          <w:lang w:val="pt-BR"/>
        </w:rPr>
        <w:t>.</w:t>
      </w:r>
    </w:p>
    <w:p w14:paraId="3E191981" w14:textId="77777777" w:rsidR="00B7005D" w:rsidRPr="001D0426" w:rsidRDefault="005B2C96"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xml:space="preserve">- Lĩnh vực kết quả </w:t>
      </w:r>
      <w:r w:rsidR="00B507D7" w:rsidRPr="001D0426">
        <w:rPr>
          <w:rFonts w:ascii="Times New Roman" w:hAnsi="Times New Roman"/>
          <w:bCs/>
          <w:color w:val="auto"/>
          <w:szCs w:val="28"/>
          <w:lang w:val="pt-BR"/>
        </w:rPr>
        <w:t>3</w:t>
      </w:r>
      <w:r w:rsidRPr="001D0426">
        <w:rPr>
          <w:rFonts w:ascii="Times New Roman" w:hAnsi="Times New Roman"/>
          <w:bCs/>
          <w:color w:val="auto"/>
          <w:szCs w:val="28"/>
          <w:lang w:val="pt-BR"/>
        </w:rPr>
        <w:t xml:space="preserve">: </w:t>
      </w:r>
      <w:r w:rsidR="00FE1322" w:rsidRPr="001D0426">
        <w:rPr>
          <w:rFonts w:ascii="Times New Roman" w:hAnsi="Times New Roman"/>
          <w:bCs/>
          <w:color w:val="auto"/>
          <w:szCs w:val="28"/>
          <w:lang w:val="pt-BR"/>
        </w:rPr>
        <w:t>T</w:t>
      </w:r>
      <w:r w:rsidR="00BB489E" w:rsidRPr="001D0426">
        <w:rPr>
          <w:rFonts w:ascii="Times New Roman" w:hAnsi="Times New Roman"/>
          <w:bCs/>
          <w:color w:val="auto"/>
          <w:szCs w:val="28"/>
          <w:lang w:val="pt-BR"/>
        </w:rPr>
        <w:t>ăng cường khả năng tiếp cận giáo dục</w:t>
      </w:r>
      <w:r w:rsidR="003B5E69" w:rsidRPr="001D0426">
        <w:rPr>
          <w:rFonts w:ascii="Times New Roman" w:hAnsi="Times New Roman"/>
          <w:bCs/>
          <w:color w:val="auto"/>
          <w:szCs w:val="28"/>
          <w:lang w:val="pt-BR"/>
        </w:rPr>
        <w:t xml:space="preserve"> của học sinh, sinh viên các cấp</w:t>
      </w:r>
      <w:r w:rsidR="00BB489E" w:rsidRPr="001D0426">
        <w:rPr>
          <w:rFonts w:ascii="Times New Roman" w:hAnsi="Times New Roman"/>
          <w:bCs/>
          <w:color w:val="auto"/>
          <w:szCs w:val="28"/>
          <w:lang w:val="pt-BR"/>
        </w:rPr>
        <w:t>, nhất là đối với học sinh các dân tộc thiểu số, vùng miền núi</w:t>
      </w:r>
      <w:r w:rsidR="00F96C75" w:rsidRPr="001D0426">
        <w:rPr>
          <w:rFonts w:ascii="Times New Roman" w:hAnsi="Times New Roman"/>
          <w:bCs/>
          <w:color w:val="auto"/>
          <w:szCs w:val="28"/>
          <w:lang w:val="pt-BR"/>
        </w:rPr>
        <w:t xml:space="preserve">, </w:t>
      </w:r>
      <w:r w:rsidR="00BB489E" w:rsidRPr="001D0426">
        <w:rPr>
          <w:rFonts w:ascii="Times New Roman" w:hAnsi="Times New Roman"/>
          <w:bCs/>
          <w:color w:val="auto"/>
          <w:szCs w:val="28"/>
          <w:lang w:val="pt-BR"/>
        </w:rPr>
        <w:t>vùng có nhiều khó khăn</w:t>
      </w:r>
      <w:r w:rsidR="00F96C75" w:rsidRPr="001D0426">
        <w:rPr>
          <w:rFonts w:ascii="Times New Roman" w:hAnsi="Times New Roman"/>
          <w:bCs/>
          <w:color w:val="auto"/>
          <w:szCs w:val="28"/>
          <w:lang w:val="pt-BR"/>
        </w:rPr>
        <w:t xml:space="preserve"> và học sinh khuyết tật.</w:t>
      </w:r>
    </w:p>
    <w:p w14:paraId="35601EEB" w14:textId="5F6B3223" w:rsidR="00CF28F5" w:rsidRPr="001D0426" w:rsidRDefault="00CF28F5" w:rsidP="008B675A">
      <w:pPr>
        <w:spacing w:line="360" w:lineRule="auto"/>
        <w:ind w:firstLine="720"/>
        <w:jc w:val="both"/>
        <w:rPr>
          <w:rFonts w:ascii="Times New Roman" w:hAnsi="Times New Roman"/>
          <w:bCs/>
          <w:color w:val="auto"/>
          <w:spacing w:val="-2"/>
          <w:szCs w:val="28"/>
          <w:lang w:val="pt-BR"/>
        </w:rPr>
      </w:pPr>
      <w:r w:rsidRPr="001D0426">
        <w:rPr>
          <w:rFonts w:ascii="Times New Roman" w:hAnsi="Times New Roman"/>
          <w:bCs/>
          <w:color w:val="auto"/>
          <w:spacing w:val="-2"/>
          <w:szCs w:val="28"/>
          <w:lang w:val="pt-BR"/>
        </w:rPr>
        <w:t xml:space="preserve">Gắn với các lĩnh vực kết quả nêu trên, </w:t>
      </w:r>
      <w:r w:rsidR="0015409F" w:rsidRPr="001D0426">
        <w:rPr>
          <w:rFonts w:ascii="Times New Roman" w:hAnsi="Times New Roman"/>
          <w:bCs/>
          <w:color w:val="auto"/>
          <w:spacing w:val="-2"/>
          <w:szCs w:val="28"/>
          <w:lang w:val="pt-BR"/>
        </w:rPr>
        <w:t>mỗi dự án phát triển giáo dục sử dụng nguồn vốn ODA</w:t>
      </w:r>
      <w:r w:rsidR="00517690" w:rsidRPr="001D0426">
        <w:rPr>
          <w:rFonts w:ascii="Times New Roman" w:hAnsi="Times New Roman"/>
          <w:bCs/>
          <w:color w:val="auto"/>
          <w:spacing w:val="-2"/>
          <w:szCs w:val="28"/>
          <w:lang w:val="pt-BR"/>
        </w:rPr>
        <w:t xml:space="preserve"> sẽ có</w:t>
      </w:r>
      <w:r w:rsidR="007B435D" w:rsidRPr="001D0426">
        <w:rPr>
          <w:rFonts w:ascii="Times New Roman" w:hAnsi="Times New Roman"/>
          <w:bCs/>
          <w:color w:val="auto"/>
          <w:spacing w:val="-2"/>
          <w:szCs w:val="28"/>
          <w:lang w:val="pt-BR"/>
        </w:rPr>
        <w:t xml:space="preserve"> các mục tiêu cụ th</w:t>
      </w:r>
      <w:r w:rsidR="00D777B2" w:rsidRPr="001D0426">
        <w:rPr>
          <w:rFonts w:ascii="Times New Roman" w:hAnsi="Times New Roman"/>
          <w:bCs/>
          <w:color w:val="auto"/>
          <w:spacing w:val="-2"/>
          <w:szCs w:val="28"/>
          <w:lang w:val="pt-BR"/>
        </w:rPr>
        <w:t>ể được</w:t>
      </w:r>
      <w:r w:rsidR="00083755" w:rsidRPr="001D0426">
        <w:rPr>
          <w:rFonts w:ascii="Times New Roman" w:hAnsi="Times New Roman"/>
          <w:bCs/>
          <w:color w:val="auto"/>
          <w:spacing w:val="-2"/>
          <w:szCs w:val="28"/>
          <w:lang w:val="pt-BR"/>
        </w:rPr>
        <w:t xml:space="preserve"> xác định và</w:t>
      </w:r>
      <w:r w:rsidR="00D777B2" w:rsidRPr="001D0426">
        <w:rPr>
          <w:rFonts w:ascii="Times New Roman" w:hAnsi="Times New Roman"/>
          <w:bCs/>
          <w:color w:val="auto"/>
          <w:spacing w:val="-2"/>
          <w:szCs w:val="28"/>
          <w:lang w:val="pt-BR"/>
        </w:rPr>
        <w:t xml:space="preserve"> thể hiện thông qua các chỉ số kết quả</w:t>
      </w:r>
      <w:r w:rsidR="003C2F94" w:rsidRPr="001D0426">
        <w:rPr>
          <w:rFonts w:ascii="Times New Roman" w:hAnsi="Times New Roman"/>
          <w:bCs/>
          <w:color w:val="auto"/>
          <w:spacing w:val="-2"/>
          <w:szCs w:val="28"/>
          <w:lang w:val="pt-BR"/>
        </w:rPr>
        <w:t xml:space="preserve"> phát triển của dự án</w:t>
      </w:r>
      <w:r w:rsidR="00726C1A" w:rsidRPr="001D0426">
        <w:rPr>
          <w:rFonts w:ascii="Times New Roman" w:hAnsi="Times New Roman"/>
          <w:bCs/>
          <w:color w:val="auto"/>
          <w:spacing w:val="-2"/>
          <w:szCs w:val="28"/>
          <w:lang w:val="pt-BR"/>
        </w:rPr>
        <w:t xml:space="preserve"> (PDO)</w:t>
      </w:r>
      <w:r w:rsidR="00B50B7F" w:rsidRPr="001D0426">
        <w:rPr>
          <w:rFonts w:ascii="Times New Roman" w:hAnsi="Times New Roman"/>
          <w:bCs/>
          <w:color w:val="auto"/>
          <w:spacing w:val="-2"/>
          <w:szCs w:val="28"/>
          <w:lang w:val="pt-BR"/>
        </w:rPr>
        <w:t>. Từ các chỉ số phát triển</w:t>
      </w:r>
      <w:r w:rsidR="00726C1A" w:rsidRPr="001D0426">
        <w:rPr>
          <w:rFonts w:ascii="Times New Roman" w:hAnsi="Times New Roman"/>
          <w:bCs/>
          <w:color w:val="auto"/>
          <w:spacing w:val="-2"/>
          <w:szCs w:val="28"/>
          <w:lang w:val="pt-BR"/>
        </w:rPr>
        <w:t xml:space="preserve"> (PDO)</w:t>
      </w:r>
      <w:r w:rsidR="00B50B7F" w:rsidRPr="001D0426">
        <w:rPr>
          <w:rFonts w:ascii="Times New Roman" w:hAnsi="Times New Roman"/>
          <w:bCs/>
          <w:color w:val="auto"/>
          <w:spacing w:val="-2"/>
          <w:szCs w:val="28"/>
          <w:lang w:val="pt-BR"/>
        </w:rPr>
        <w:t xml:space="preserve"> đó, dự án </w:t>
      </w:r>
      <w:r w:rsidR="00F26845" w:rsidRPr="001D0426">
        <w:rPr>
          <w:rFonts w:ascii="Times New Roman" w:hAnsi="Times New Roman"/>
          <w:bCs/>
          <w:color w:val="auto"/>
          <w:spacing w:val="-2"/>
          <w:szCs w:val="28"/>
          <w:lang w:val="pt-BR"/>
        </w:rPr>
        <w:t>sẽ</w:t>
      </w:r>
      <w:r w:rsidR="00B50B7F" w:rsidRPr="001D0426">
        <w:rPr>
          <w:rFonts w:ascii="Times New Roman" w:hAnsi="Times New Roman"/>
          <w:bCs/>
          <w:color w:val="auto"/>
          <w:spacing w:val="-2"/>
          <w:szCs w:val="28"/>
          <w:lang w:val="pt-BR"/>
        </w:rPr>
        <w:t xml:space="preserve"> </w:t>
      </w:r>
      <w:r w:rsidRPr="001D0426">
        <w:rPr>
          <w:rFonts w:ascii="Times New Roman" w:hAnsi="Times New Roman"/>
          <w:bCs/>
          <w:color w:val="auto"/>
          <w:spacing w:val="-2"/>
          <w:szCs w:val="28"/>
          <w:lang w:val="pt-BR"/>
        </w:rPr>
        <w:t>xác định</w:t>
      </w:r>
      <w:r w:rsidR="00F26845" w:rsidRPr="001D0426">
        <w:rPr>
          <w:rFonts w:ascii="Times New Roman" w:hAnsi="Times New Roman"/>
          <w:bCs/>
          <w:color w:val="auto"/>
          <w:spacing w:val="-2"/>
          <w:szCs w:val="28"/>
          <w:lang w:val="pt-BR"/>
        </w:rPr>
        <w:t xml:space="preserve"> các </w:t>
      </w:r>
      <w:r w:rsidRPr="001D0426">
        <w:rPr>
          <w:rFonts w:ascii="Times New Roman" w:hAnsi="Times New Roman"/>
          <w:bCs/>
          <w:color w:val="auto"/>
          <w:spacing w:val="-2"/>
          <w:szCs w:val="28"/>
          <w:lang w:val="pt-BR"/>
        </w:rPr>
        <w:t xml:space="preserve">chỉ số kết quả trung gian (IRI). Đồng thời, thiết kế </w:t>
      </w:r>
      <w:r w:rsidR="00726C1A" w:rsidRPr="001D0426">
        <w:rPr>
          <w:rFonts w:ascii="Times New Roman" w:hAnsi="Times New Roman"/>
          <w:bCs/>
          <w:color w:val="auto"/>
          <w:spacing w:val="-2"/>
          <w:szCs w:val="28"/>
          <w:lang w:val="pt-BR"/>
        </w:rPr>
        <w:t>các</w:t>
      </w:r>
      <w:r w:rsidRPr="001D0426">
        <w:rPr>
          <w:rFonts w:ascii="Times New Roman" w:hAnsi="Times New Roman"/>
          <w:bCs/>
          <w:color w:val="auto"/>
          <w:spacing w:val="-2"/>
          <w:szCs w:val="28"/>
          <w:lang w:val="pt-BR"/>
        </w:rPr>
        <w:t xml:space="preserve"> chỉ số liên kết giải ngân (DLI), gắn liền với </w:t>
      </w:r>
      <w:r w:rsidR="00300FC9" w:rsidRPr="001D0426">
        <w:rPr>
          <w:rFonts w:ascii="Times New Roman" w:hAnsi="Times New Roman"/>
          <w:bCs/>
          <w:color w:val="auto"/>
          <w:spacing w:val="-2"/>
          <w:szCs w:val="28"/>
          <w:lang w:val="pt-BR"/>
        </w:rPr>
        <w:t xml:space="preserve">các </w:t>
      </w:r>
      <w:r w:rsidRPr="001D0426">
        <w:rPr>
          <w:rFonts w:ascii="Times New Roman" w:hAnsi="Times New Roman"/>
          <w:bCs/>
          <w:color w:val="auto"/>
          <w:spacing w:val="-2"/>
          <w:szCs w:val="28"/>
          <w:lang w:val="pt-BR"/>
        </w:rPr>
        <w:t>nhóm kết quả</w:t>
      </w:r>
      <w:r w:rsidR="00300FC9" w:rsidRPr="001D0426">
        <w:rPr>
          <w:rFonts w:ascii="Times New Roman" w:hAnsi="Times New Roman"/>
          <w:bCs/>
          <w:color w:val="auto"/>
          <w:spacing w:val="-2"/>
          <w:szCs w:val="28"/>
          <w:lang w:val="pt-BR"/>
        </w:rPr>
        <w:t>.</w:t>
      </w:r>
    </w:p>
    <w:p w14:paraId="57946C9D" w14:textId="184B262A" w:rsidR="001623E3" w:rsidRPr="001D0426" w:rsidRDefault="00E46B1F" w:rsidP="008B675A">
      <w:pPr>
        <w:widowControl w:val="0"/>
        <w:tabs>
          <w:tab w:val="left" w:pos="567"/>
        </w:tabs>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Để minh họa</w:t>
      </w:r>
      <w:r w:rsidR="00B7005D" w:rsidRPr="001D0426">
        <w:rPr>
          <w:rFonts w:ascii="Times New Roman" w:hAnsi="Times New Roman"/>
          <w:bCs/>
          <w:color w:val="auto"/>
          <w:szCs w:val="28"/>
          <w:lang w:val="pt-BR"/>
        </w:rPr>
        <w:t xml:space="preserve"> rõ hơn mô hình khung kết quả đầu ra của các dự án phát triển giáo dục sử dụng nguồn vốn ODA</w:t>
      </w:r>
      <w:r w:rsidR="00C96C20" w:rsidRPr="001D0426">
        <w:rPr>
          <w:rFonts w:ascii="Times New Roman" w:hAnsi="Times New Roman"/>
          <w:bCs/>
          <w:color w:val="auto"/>
          <w:szCs w:val="28"/>
          <w:lang w:val="pt-BR"/>
        </w:rPr>
        <w:t xml:space="preserve"> như đã trình bày</w:t>
      </w:r>
      <w:r w:rsidRPr="001D0426">
        <w:rPr>
          <w:rFonts w:ascii="Times New Roman" w:hAnsi="Times New Roman"/>
          <w:bCs/>
          <w:color w:val="auto"/>
          <w:szCs w:val="28"/>
          <w:lang w:val="pt-BR"/>
        </w:rPr>
        <w:t xml:space="preserve">, chúng tôi đi vào </w:t>
      </w:r>
      <w:r w:rsidR="00B7005D" w:rsidRPr="001D0426">
        <w:rPr>
          <w:rFonts w:ascii="Times New Roman" w:hAnsi="Times New Roman"/>
          <w:bCs/>
          <w:color w:val="auto"/>
          <w:szCs w:val="28"/>
          <w:lang w:val="pt-BR"/>
        </w:rPr>
        <w:t>phân tích mô hình khung kết quả đầu ra của một dự án cụ thể</w:t>
      </w:r>
      <w:r w:rsidRPr="001D0426">
        <w:rPr>
          <w:rFonts w:ascii="Times New Roman" w:hAnsi="Times New Roman"/>
          <w:bCs/>
          <w:color w:val="auto"/>
          <w:szCs w:val="28"/>
          <w:lang w:val="pt-BR"/>
        </w:rPr>
        <w:t xml:space="preserve"> - dự án ETEP</w:t>
      </w:r>
      <w:r w:rsidR="001623E3" w:rsidRPr="001D0426">
        <w:rPr>
          <w:rFonts w:ascii="Times New Roman" w:hAnsi="Times New Roman"/>
          <w:bCs/>
          <w:color w:val="auto"/>
          <w:szCs w:val="28"/>
          <w:lang w:val="pt-BR"/>
        </w:rPr>
        <w:t xml:space="preserve"> (Chương trình phát triển các trường sư phạm để nâng cao năng lực đội ngũ giáo viên, cán bộ quản lý cơ sở giáo dục phổ thông)</w:t>
      </w:r>
      <w:r w:rsidR="008B675A" w:rsidRPr="001D0426">
        <w:rPr>
          <w:rFonts w:ascii="Times New Roman" w:hAnsi="Times New Roman"/>
          <w:bCs/>
          <w:color w:val="auto"/>
          <w:szCs w:val="28"/>
          <w:lang w:val="pt-BR"/>
        </w:rPr>
        <w:t>:</w:t>
      </w:r>
    </w:p>
    <w:p w14:paraId="4A75CEA5" w14:textId="5D3D5C6B" w:rsidR="008B675A" w:rsidRPr="001D0426" w:rsidRDefault="008B675A" w:rsidP="008B675A">
      <w:pPr>
        <w:widowControl w:val="0"/>
        <w:tabs>
          <w:tab w:val="left" w:pos="567"/>
        </w:tabs>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Các lĩnh vực kết quả chính của dự án ETEP bao gồm:</w:t>
      </w:r>
    </w:p>
    <w:p w14:paraId="07A301F6"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1: Nâng cao năng lực của các trường ĐHSPCC và phát huy hiệu quả của đội ngũ giáo viên</w:t>
      </w:r>
    </w:p>
    <w:p w14:paraId="138EDC8A"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2: Xây dựng hệ thống đánh giá nhu cầu đào tạo, bồi dưỡng của GV/CBQLCSGD PT làm cơ sở xây dựng chương trình BDTX</w:t>
      </w:r>
    </w:p>
    <w:p w14:paraId="6AAF4703"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3: BDTX tại cơ sở cho đội ngũ GV/CBQLCSGD</w:t>
      </w:r>
    </w:p>
    <w:p w14:paraId="614436B9"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4: Tăng số lượng GV/CBQLCSGD được tiếp cận các chương trình BDTX và tư liệu học tập thông qua hệ thống công nghệ thông tin (CNTT).</w:t>
      </w:r>
    </w:p>
    <w:p w14:paraId="10F441FC" w14:textId="251E7350" w:rsidR="0079371B" w:rsidRPr="001D0426" w:rsidRDefault="000722A5" w:rsidP="008B675A">
      <w:pPr>
        <w:spacing w:line="360" w:lineRule="auto"/>
        <w:jc w:val="both"/>
        <w:rPr>
          <w:rFonts w:ascii="Times New Roman" w:hAnsi="Times New Roman"/>
          <w:bCs/>
          <w:color w:val="auto"/>
          <w:szCs w:val="28"/>
          <w:lang w:val="pt-BR"/>
        </w:rPr>
      </w:pPr>
      <w:r w:rsidRPr="001D0426">
        <w:rPr>
          <w:rFonts w:ascii="Times New Roman" w:hAnsi="Times New Roman"/>
          <w:bCs/>
          <w:color w:val="auto"/>
          <w:szCs w:val="28"/>
          <w:lang w:val="pt-BR"/>
        </w:rPr>
        <w:lastRenderedPageBreak/>
        <w:t xml:space="preserve">      </w:t>
      </w:r>
      <w:r w:rsidR="0079371B" w:rsidRPr="001D0426">
        <w:rPr>
          <w:rFonts w:ascii="Times New Roman" w:hAnsi="Times New Roman"/>
          <w:bCs/>
          <w:color w:val="auto"/>
          <w:szCs w:val="28"/>
          <w:lang w:val="pt-BR"/>
        </w:rPr>
        <w:t xml:space="preserve"> Gắn với các lĩnh vực kết quả nêu trên, Chương trình đã xác định 4 chỉ số kết quả trung gian (IRI). Đồng thời, là một Chương trình áp dụng phương thức tài trợ dựa trên kết quả đầu ra (PforR), ETEP đã thiết kế 5 chỉ số liên kết giải ngân (DLI), gắn liền với 4 nhóm kết quả, theo đó giải ngân các nguồn vốn từ ngân sách trung ương đến các trường ĐHSPCC tham gia Chương trình vừa dựa trên số liệu chi tiêu kế toán mà dựa trên việc đạt được các kết quả cam kết trong Thỏa thuận thực hiện Chương trình (PA) được ký kết giữa Bộ GD&amp;ĐT và các trường ĐHSPCC, dựa</w:t>
      </w:r>
      <w:r w:rsidRPr="001D0426">
        <w:rPr>
          <w:rFonts w:ascii="Times New Roman" w:hAnsi="Times New Roman"/>
          <w:bCs/>
          <w:color w:val="auto"/>
          <w:szCs w:val="28"/>
          <w:lang w:val="pt-BR"/>
        </w:rPr>
        <w:t xml:space="preserve"> </w:t>
      </w:r>
      <w:r w:rsidR="0079371B" w:rsidRPr="001D0426">
        <w:rPr>
          <w:rFonts w:ascii="Times New Roman" w:hAnsi="Times New Roman"/>
          <w:bCs/>
          <w:color w:val="auto"/>
          <w:szCs w:val="28"/>
          <w:lang w:val="pt-BR"/>
        </w:rPr>
        <w:t>trên cơ sở thực hiện các DLI của Chương trình. Kết quả đầu ra đạt được theo DLI được kiểm đếm tại thời điểm hoàn thành DLI, bởi một cơ quan kiểm đếm độc lập (IVA), do BQLTW tuyển thông qua đấu thầu cạnh tranh quốc tế.</w:t>
      </w:r>
    </w:p>
    <w:p w14:paraId="28BF541A" w14:textId="789EAF0A" w:rsidR="0079371B" w:rsidRPr="001D0426" w:rsidRDefault="0079371B" w:rsidP="000B7EF3">
      <w:pPr>
        <w:spacing w:line="360" w:lineRule="auto"/>
        <w:jc w:val="both"/>
        <w:rPr>
          <w:rFonts w:ascii="Times New Roman" w:hAnsi="Times New Roman"/>
          <w:bCs/>
          <w:color w:val="auto"/>
          <w:szCs w:val="28"/>
          <w:lang w:val="pt-BR"/>
        </w:rPr>
      </w:pPr>
      <w:r w:rsidRPr="001D0426">
        <w:rPr>
          <w:rFonts w:ascii="Times New Roman" w:hAnsi="Times New Roman"/>
          <w:bCs/>
          <w:color w:val="auto"/>
          <w:szCs w:val="28"/>
          <w:lang w:val="pt-BR"/>
        </w:rPr>
        <w:tab/>
        <w:t xml:space="preserve">Như vậy, </w:t>
      </w:r>
      <w:r w:rsidR="00DD4117" w:rsidRPr="001D0426">
        <w:rPr>
          <w:rFonts w:ascii="Times New Roman" w:hAnsi="Times New Roman"/>
          <w:bCs/>
          <w:color w:val="auto"/>
          <w:szCs w:val="28"/>
          <w:lang w:val="pt-BR"/>
        </w:rPr>
        <w:t>khung kết quả đầu ra của dự án</w:t>
      </w:r>
      <w:r w:rsidRPr="001D0426">
        <w:rPr>
          <w:rFonts w:ascii="Times New Roman" w:hAnsi="Times New Roman"/>
          <w:bCs/>
          <w:color w:val="auto"/>
          <w:szCs w:val="28"/>
          <w:lang w:val="pt-BR"/>
        </w:rPr>
        <w:t xml:space="preserve"> ETEP có thể được mô hình hoá như tron</w:t>
      </w:r>
      <w:r w:rsidR="009B1AB0" w:rsidRPr="001D0426">
        <w:rPr>
          <w:rFonts w:ascii="Times New Roman" w:hAnsi="Times New Roman"/>
          <w:bCs/>
          <w:color w:val="auto"/>
          <w:szCs w:val="28"/>
          <w:lang w:val="pt-BR"/>
        </w:rPr>
        <w:t>g hình</w:t>
      </w:r>
      <w:r w:rsidR="00CA72A9" w:rsidRPr="001D0426">
        <w:rPr>
          <w:rFonts w:ascii="Times New Roman" w:hAnsi="Times New Roman"/>
          <w:bCs/>
          <w:color w:val="auto"/>
          <w:szCs w:val="28"/>
          <w:lang w:val="pt-BR"/>
        </w:rPr>
        <w:t xml:space="preserve"> 1.1</w:t>
      </w:r>
      <w:r w:rsidR="009B1AB0"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dưới đây</w:t>
      </w:r>
      <w:r w:rsidR="00361E71" w:rsidRPr="001D0426">
        <w:rPr>
          <w:rFonts w:ascii="Times New Roman" w:hAnsi="Times New Roman"/>
          <w:bCs/>
          <w:color w:val="auto"/>
          <w:szCs w:val="28"/>
          <w:lang w:val="pt-BR"/>
        </w:rPr>
        <w:t>:</w:t>
      </w:r>
    </w:p>
    <w:bookmarkStart w:id="97" w:name="_MON_1721744717"/>
    <w:bookmarkEnd w:id="97"/>
    <w:p w14:paraId="2FE13DF9" w14:textId="602E95E5" w:rsidR="0079371B" w:rsidRPr="001D0426" w:rsidRDefault="00D95E74" w:rsidP="0079371B">
      <w:pPr>
        <w:spacing w:before="120" w:after="120" w:line="264" w:lineRule="auto"/>
        <w:jc w:val="both"/>
        <w:rPr>
          <w:rFonts w:ascii="Times New Roman" w:hAnsi="Times New Roman"/>
          <w:noProof/>
          <w:color w:val="auto"/>
          <w:sz w:val="26"/>
          <w:szCs w:val="26"/>
        </w:rPr>
      </w:pPr>
      <w:r w:rsidRPr="001D0426">
        <w:rPr>
          <w:rFonts w:ascii="Times New Roman" w:hAnsi="Times New Roman"/>
          <w:noProof/>
          <w:color w:val="auto"/>
          <w:sz w:val="26"/>
          <w:szCs w:val="26"/>
        </w:rPr>
        <w:object w:dxaOrig="15110" w:dyaOrig="8426" w14:anchorId="46B778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6.4pt;height:314.3pt;mso-width-percent:0;mso-height-percent:0;mso-width-percent:0;mso-height-percent:0" o:ole="">
            <v:imagedata r:id="rId12" o:title=""/>
          </v:shape>
          <o:OLEObject Type="Embed" ProgID="Excel.Sheet.12" ShapeID="_x0000_i1025" DrawAspect="Content" ObjectID="_1765112460" r:id="rId13"/>
        </w:object>
      </w:r>
    </w:p>
    <w:p w14:paraId="6F133552" w14:textId="49E0E022" w:rsidR="0079371B" w:rsidRPr="001D0426" w:rsidRDefault="0079371B" w:rsidP="00082BA9">
      <w:pPr>
        <w:pStyle w:val="60"/>
      </w:pPr>
      <w:bookmarkStart w:id="98" w:name="_heading=h.2et92p0" w:colFirst="0" w:colLast="0"/>
      <w:bookmarkStart w:id="99" w:name="_Ref106601662"/>
      <w:bookmarkStart w:id="100" w:name="_Toc112708916"/>
      <w:bookmarkEnd w:id="98"/>
      <w:r w:rsidRPr="001D0426">
        <w:t xml:space="preserve">Hình </w:t>
      </w:r>
      <w:bookmarkEnd w:id="99"/>
      <w:r w:rsidR="00CA72A9" w:rsidRPr="001D0426">
        <w:t>1.1.</w:t>
      </w:r>
      <w:r w:rsidRPr="001D0426">
        <w:t xml:space="preserve"> </w:t>
      </w:r>
      <w:r w:rsidR="00957CBE" w:rsidRPr="001D0426">
        <w:t>Khung kết quả đầu ra</w:t>
      </w:r>
      <w:r w:rsidRPr="001D0426">
        <w:t xml:space="preserve"> của</w:t>
      </w:r>
      <w:r w:rsidR="00957CBE" w:rsidRPr="001D0426">
        <w:t xml:space="preserve"> dự án</w:t>
      </w:r>
      <w:r w:rsidRPr="001D0426">
        <w:t xml:space="preserve"> ETEP</w:t>
      </w:r>
      <w:bookmarkEnd w:id="100"/>
    </w:p>
    <w:p w14:paraId="79D86DBA" w14:textId="0B09C19F" w:rsidR="00D656EA" w:rsidRPr="001D0426" w:rsidRDefault="00FE14DE" w:rsidP="00082BA9">
      <w:pPr>
        <w:pStyle w:val="31"/>
        <w:rPr>
          <w:lang w:val="pt-BR"/>
        </w:rPr>
      </w:pPr>
      <w:bookmarkStart w:id="101" w:name="_Toc143859533"/>
      <w:r w:rsidRPr="001D0426">
        <w:rPr>
          <w:lang w:eastAsia="vi-VN"/>
        </w:rPr>
        <w:lastRenderedPageBreak/>
        <w:t xml:space="preserve">1.3.2. </w:t>
      </w:r>
      <w:r w:rsidR="005F0F6A" w:rsidRPr="001D0426">
        <w:t>Đặc điểm của dự án phát triển giáo dục sử dụng nguồn vốn ODA</w:t>
      </w:r>
      <w:bookmarkEnd w:id="101"/>
    </w:p>
    <w:p w14:paraId="54E43061" w14:textId="059CA748" w:rsidR="00962D71" w:rsidRPr="001D0426" w:rsidRDefault="00061E37"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Dự án phát triển giáo dục sử dụng nguồn vốn ODA mang những </w:t>
      </w:r>
      <w:r w:rsidRPr="001D0426">
        <w:rPr>
          <w:rFonts w:ascii="Times New Roman" w:hAnsi="Times New Roman" w:hint="eastAsia"/>
          <w:color w:val="auto"/>
          <w:szCs w:val="28"/>
        </w:rPr>
        <w:t>đ</w:t>
      </w:r>
      <w:r w:rsidRPr="001D0426">
        <w:rPr>
          <w:rFonts w:ascii="Times New Roman" w:hAnsi="Times New Roman"/>
          <w:color w:val="auto"/>
          <w:szCs w:val="28"/>
        </w:rPr>
        <w:t xml:space="preserve">ặc </w:t>
      </w:r>
      <w:r w:rsidRPr="001D0426">
        <w:rPr>
          <w:rFonts w:ascii="Times New Roman" w:hAnsi="Times New Roman" w:hint="eastAsia"/>
          <w:color w:val="auto"/>
          <w:szCs w:val="28"/>
        </w:rPr>
        <w:t>đ</w:t>
      </w:r>
      <w:r w:rsidRPr="001D0426">
        <w:rPr>
          <w:rFonts w:ascii="Times New Roman" w:hAnsi="Times New Roman"/>
          <w:color w:val="auto"/>
          <w:szCs w:val="28"/>
        </w:rPr>
        <w:t xml:space="preserve">iểm chung của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 có thêm một số </w:t>
      </w:r>
      <w:r w:rsidRPr="001D0426">
        <w:rPr>
          <w:rFonts w:ascii="Times New Roman" w:hAnsi="Times New Roman" w:hint="eastAsia"/>
          <w:color w:val="auto"/>
          <w:szCs w:val="28"/>
        </w:rPr>
        <w:t>đ</w:t>
      </w:r>
      <w:r w:rsidRPr="001D0426">
        <w:rPr>
          <w:rFonts w:ascii="Times New Roman" w:hAnsi="Times New Roman"/>
          <w:color w:val="auto"/>
          <w:szCs w:val="28"/>
        </w:rPr>
        <w:t xml:space="preserve">ặc </w:t>
      </w:r>
      <w:r w:rsidRPr="001D0426">
        <w:rPr>
          <w:rFonts w:ascii="Times New Roman" w:hAnsi="Times New Roman" w:hint="eastAsia"/>
          <w:color w:val="auto"/>
          <w:szCs w:val="28"/>
        </w:rPr>
        <w:t>đ</w:t>
      </w:r>
      <w:r w:rsidRPr="001D0426">
        <w:rPr>
          <w:rFonts w:ascii="Times New Roman" w:hAnsi="Times New Roman"/>
          <w:color w:val="auto"/>
          <w:szCs w:val="28"/>
        </w:rPr>
        <w:t xml:space="preserve">iểm riêng </w:t>
      </w:r>
      <w:r w:rsidR="00BC53B0" w:rsidRPr="001D0426">
        <w:rPr>
          <w:rFonts w:ascii="Times New Roman" w:hAnsi="Times New Roman"/>
          <w:color w:val="auto"/>
          <w:szCs w:val="28"/>
        </w:rPr>
        <w:t xml:space="preserve">do </w:t>
      </w:r>
      <w:r w:rsidR="00BC53B0" w:rsidRPr="001D0426">
        <w:rPr>
          <w:rFonts w:ascii="Times New Roman" w:hAnsi="Times New Roman" w:hint="eastAsia"/>
          <w:color w:val="auto"/>
          <w:szCs w:val="28"/>
        </w:rPr>
        <w:t>đ</w:t>
      </w:r>
      <w:r w:rsidR="00BC53B0" w:rsidRPr="001D0426">
        <w:rPr>
          <w:rFonts w:ascii="Times New Roman" w:hAnsi="Times New Roman"/>
          <w:color w:val="auto"/>
          <w:szCs w:val="28"/>
        </w:rPr>
        <w:t>ặc thù của ngành giáo</w:t>
      </w:r>
      <w:r w:rsidR="00A42DA8" w:rsidRPr="001D0426">
        <w:rPr>
          <w:rFonts w:ascii="Times New Roman" w:hAnsi="Times New Roman"/>
          <w:color w:val="auto"/>
          <w:szCs w:val="28"/>
        </w:rPr>
        <w:t xml:space="preserve"> dục quy </w:t>
      </w:r>
      <w:r w:rsidR="00A42DA8" w:rsidRPr="001D0426">
        <w:rPr>
          <w:rFonts w:ascii="Times New Roman" w:hAnsi="Times New Roman" w:hint="eastAsia"/>
          <w:color w:val="auto"/>
          <w:szCs w:val="28"/>
        </w:rPr>
        <w:t>đ</w:t>
      </w:r>
      <w:r w:rsidR="00A42DA8" w:rsidRPr="001D0426">
        <w:rPr>
          <w:rFonts w:ascii="Times New Roman" w:hAnsi="Times New Roman"/>
          <w:color w:val="auto"/>
          <w:szCs w:val="28"/>
        </w:rPr>
        <w:t>ịnh</w:t>
      </w:r>
      <w:r w:rsidR="004517EE" w:rsidRPr="001D0426">
        <w:rPr>
          <w:rFonts w:ascii="Times New Roman" w:hAnsi="Times New Roman"/>
          <w:color w:val="auto"/>
          <w:szCs w:val="28"/>
        </w:rPr>
        <w:t xml:space="preserve"> [7] [</w:t>
      </w:r>
      <w:r w:rsidR="001F2916" w:rsidRPr="001D0426">
        <w:rPr>
          <w:rFonts w:ascii="Times New Roman" w:hAnsi="Times New Roman"/>
          <w:color w:val="auto"/>
          <w:szCs w:val="28"/>
        </w:rPr>
        <w:t>11]</w:t>
      </w:r>
      <w:r w:rsidR="00A42DA8" w:rsidRPr="001D0426">
        <w:rPr>
          <w:rFonts w:ascii="Times New Roman" w:hAnsi="Times New Roman"/>
          <w:color w:val="auto"/>
          <w:szCs w:val="28"/>
        </w:rPr>
        <w:t xml:space="preserve">. Cụ thể, dự án phát triển giáo dục sử dụng nguồn vốn ODA có những </w:t>
      </w:r>
      <w:r w:rsidR="00A42DA8" w:rsidRPr="001D0426">
        <w:rPr>
          <w:rFonts w:ascii="Times New Roman" w:hAnsi="Times New Roman" w:hint="eastAsia"/>
          <w:color w:val="auto"/>
          <w:szCs w:val="28"/>
        </w:rPr>
        <w:t>đ</w:t>
      </w:r>
      <w:r w:rsidR="00A42DA8" w:rsidRPr="001D0426">
        <w:rPr>
          <w:rFonts w:ascii="Times New Roman" w:hAnsi="Times New Roman"/>
          <w:color w:val="auto"/>
          <w:szCs w:val="28"/>
        </w:rPr>
        <w:t xml:space="preserve">ặc </w:t>
      </w:r>
      <w:r w:rsidR="00A42DA8" w:rsidRPr="001D0426">
        <w:rPr>
          <w:rFonts w:ascii="Times New Roman" w:hAnsi="Times New Roman" w:hint="eastAsia"/>
          <w:color w:val="auto"/>
          <w:szCs w:val="28"/>
        </w:rPr>
        <w:t>đ</w:t>
      </w:r>
      <w:r w:rsidR="00A42DA8" w:rsidRPr="001D0426">
        <w:rPr>
          <w:rFonts w:ascii="Times New Roman" w:hAnsi="Times New Roman"/>
          <w:color w:val="auto"/>
          <w:szCs w:val="28"/>
        </w:rPr>
        <w:t>iểm nh</w:t>
      </w:r>
      <w:r w:rsidR="00A42DA8" w:rsidRPr="001D0426">
        <w:rPr>
          <w:rFonts w:ascii="Times New Roman" w:hAnsi="Times New Roman" w:hint="eastAsia"/>
          <w:color w:val="auto"/>
          <w:szCs w:val="28"/>
        </w:rPr>
        <w:t>ư</w:t>
      </w:r>
      <w:r w:rsidR="00A42DA8" w:rsidRPr="001D0426">
        <w:rPr>
          <w:rFonts w:ascii="Times New Roman" w:hAnsi="Times New Roman"/>
          <w:color w:val="auto"/>
          <w:szCs w:val="28"/>
        </w:rPr>
        <w:t xml:space="preserve"> sau:</w:t>
      </w:r>
    </w:p>
    <w:p w14:paraId="7C73FCA9" w14:textId="3D12B36A" w:rsidR="00C210FA"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133147" w:rsidRPr="001D0426">
        <w:rPr>
          <w:rFonts w:ascii="Times New Roman" w:hAnsi="Times New Roman"/>
          <w:color w:val="auto"/>
          <w:szCs w:val="28"/>
        </w:rPr>
        <w:t>Thứ nhất</w:t>
      </w:r>
      <w:r w:rsidR="00EF7254" w:rsidRPr="001D0426">
        <w:rPr>
          <w:rFonts w:ascii="Times New Roman" w:hAnsi="Times New Roman"/>
          <w:color w:val="auto"/>
          <w:szCs w:val="28"/>
        </w:rPr>
        <w:t>, c</w:t>
      </w:r>
      <w:r w:rsidRPr="001D0426">
        <w:rPr>
          <w:rFonts w:ascii="Times New Roman" w:hAnsi="Times New Roman"/>
          <w:color w:val="auto"/>
          <w:szCs w:val="28"/>
        </w:rPr>
        <w:t xml:space="preserve">ác </w:t>
      </w:r>
      <w:r w:rsidR="00133147" w:rsidRPr="001D0426">
        <w:rPr>
          <w:rFonts w:ascii="Times New Roman" w:hAnsi="Times New Roman"/>
          <w:color w:val="auto"/>
          <w:szCs w:val="28"/>
        </w:rPr>
        <w:t>dự án có mục tiêu xác định</w:t>
      </w:r>
      <w:r w:rsidRPr="001D0426">
        <w:rPr>
          <w:rFonts w:ascii="Times New Roman" w:hAnsi="Times New Roman"/>
          <w:color w:val="auto"/>
          <w:szCs w:val="28"/>
        </w:rPr>
        <w:t xml:space="preserve">: đó là những kết quả và lợi ích mà dự án đem lại cho nhà đầu tư và cho xã hội. </w:t>
      </w:r>
      <w:r w:rsidR="00873840" w:rsidRPr="001D0426">
        <w:rPr>
          <w:rFonts w:ascii="Times New Roman" w:hAnsi="Times New Roman"/>
          <w:color w:val="auto"/>
          <w:szCs w:val="28"/>
        </w:rPr>
        <w:t>Mỗi dự án có mục tiêu riêng có nh</w:t>
      </w:r>
      <w:r w:rsidR="00873840" w:rsidRPr="001D0426">
        <w:rPr>
          <w:rFonts w:ascii="Times New Roman" w:hAnsi="Times New Roman" w:hint="eastAsia"/>
          <w:color w:val="auto"/>
          <w:szCs w:val="28"/>
        </w:rPr>
        <w:t>ư</w:t>
      </w:r>
      <w:r w:rsidR="00873840" w:rsidRPr="001D0426">
        <w:rPr>
          <w:rFonts w:ascii="Times New Roman" w:hAnsi="Times New Roman"/>
          <w:color w:val="auto"/>
          <w:szCs w:val="28"/>
        </w:rPr>
        <w:t>ng vẫn nằm trong kế hoạch tổng thể các mục tiêu chiến l</w:t>
      </w:r>
      <w:r w:rsidR="00873840" w:rsidRPr="001D0426">
        <w:rPr>
          <w:rFonts w:ascii="Times New Roman" w:hAnsi="Times New Roman" w:hint="eastAsia"/>
          <w:color w:val="auto"/>
          <w:szCs w:val="28"/>
        </w:rPr>
        <w:t>ư</w:t>
      </w:r>
      <w:r w:rsidR="00873840" w:rsidRPr="001D0426">
        <w:rPr>
          <w:rFonts w:ascii="Times New Roman" w:hAnsi="Times New Roman"/>
          <w:color w:val="auto"/>
          <w:szCs w:val="28"/>
        </w:rPr>
        <w:t xml:space="preserve">ợc chung của Ngành. </w:t>
      </w:r>
      <w:r w:rsidR="00343FCD" w:rsidRPr="001D0426">
        <w:rPr>
          <w:rFonts w:ascii="Times New Roman" w:hAnsi="Times New Roman"/>
          <w:color w:val="auto"/>
          <w:szCs w:val="28"/>
        </w:rPr>
        <w:t xml:space="preserve">Mục tiêu của các dự án phát triển giáo dục sử dụng nguồn vốn ODA </w:t>
      </w:r>
      <w:r w:rsidR="008412F4" w:rsidRPr="001D0426">
        <w:rPr>
          <w:rFonts w:ascii="Times New Roman" w:hAnsi="Times New Roman"/>
          <w:color w:val="auto"/>
          <w:szCs w:val="28"/>
        </w:rPr>
        <w:t>tập trung vào các vấn đề: tăng cường cơ sở vật chất, đổi mới trang thiết bị, nâng cao năng lực đội ngũ nhà giáo, cán bộ quản lý, nâng cao kết quả học tập của học sinh, sinh viên</w:t>
      </w:r>
      <w:r w:rsidR="00D55596" w:rsidRPr="001D0426">
        <w:rPr>
          <w:rFonts w:ascii="Times New Roman" w:hAnsi="Times New Roman"/>
          <w:color w:val="auto"/>
          <w:szCs w:val="28"/>
        </w:rPr>
        <w:t xml:space="preserve">, </w:t>
      </w:r>
      <w:r w:rsidR="00CB0607" w:rsidRPr="001D0426">
        <w:rPr>
          <w:rFonts w:ascii="Times New Roman" w:hAnsi="Times New Roman"/>
          <w:color w:val="auto"/>
          <w:szCs w:val="28"/>
        </w:rPr>
        <w:t>góp phần từng b</w:t>
      </w:r>
      <w:r w:rsidR="00CB0607" w:rsidRPr="001D0426">
        <w:rPr>
          <w:rFonts w:ascii="Times New Roman" w:hAnsi="Times New Roman" w:hint="eastAsia"/>
          <w:color w:val="auto"/>
          <w:szCs w:val="28"/>
        </w:rPr>
        <w:t>ư</w:t>
      </w:r>
      <w:r w:rsidR="00CB0607" w:rsidRPr="001D0426">
        <w:rPr>
          <w:rFonts w:ascii="Times New Roman" w:hAnsi="Times New Roman"/>
          <w:color w:val="auto"/>
          <w:szCs w:val="28"/>
        </w:rPr>
        <w:t>ớc nâng cao chất l</w:t>
      </w:r>
      <w:r w:rsidR="00CB0607" w:rsidRPr="001D0426">
        <w:rPr>
          <w:rFonts w:ascii="Times New Roman" w:hAnsi="Times New Roman" w:hint="eastAsia"/>
          <w:color w:val="auto"/>
          <w:szCs w:val="28"/>
        </w:rPr>
        <w:t>ư</w:t>
      </w:r>
      <w:r w:rsidR="00CB0607" w:rsidRPr="001D0426">
        <w:rPr>
          <w:rFonts w:ascii="Times New Roman" w:hAnsi="Times New Roman"/>
          <w:color w:val="auto"/>
          <w:szCs w:val="28"/>
        </w:rPr>
        <w:t xml:space="preserve">ợng giáo dục, </w:t>
      </w:r>
      <w:r w:rsidR="00CB0607" w:rsidRPr="001D0426">
        <w:rPr>
          <w:rFonts w:ascii="Times New Roman" w:hAnsi="Times New Roman" w:hint="eastAsia"/>
          <w:color w:val="auto"/>
          <w:szCs w:val="28"/>
        </w:rPr>
        <w:t>đà</w:t>
      </w:r>
      <w:r w:rsidR="00CB0607" w:rsidRPr="001D0426">
        <w:rPr>
          <w:rFonts w:ascii="Times New Roman" w:hAnsi="Times New Roman"/>
          <w:color w:val="auto"/>
          <w:szCs w:val="28"/>
        </w:rPr>
        <w:t xml:space="preserve">o tạo, nhất là tại các khu vực có </w:t>
      </w:r>
      <w:r w:rsidR="00CB0607" w:rsidRPr="001D0426">
        <w:rPr>
          <w:rFonts w:ascii="Times New Roman" w:hAnsi="Times New Roman" w:hint="eastAsia"/>
          <w:color w:val="auto"/>
          <w:szCs w:val="28"/>
        </w:rPr>
        <w:t>đ</w:t>
      </w:r>
      <w:r w:rsidR="00CB0607" w:rsidRPr="001D0426">
        <w:rPr>
          <w:rFonts w:ascii="Times New Roman" w:hAnsi="Times New Roman"/>
          <w:color w:val="auto"/>
          <w:szCs w:val="28"/>
        </w:rPr>
        <w:t>iều kiện kinh tế</w:t>
      </w:r>
      <w:r w:rsidR="00B233DF" w:rsidRPr="001D0426">
        <w:rPr>
          <w:rFonts w:ascii="Times New Roman" w:hAnsi="Times New Roman"/>
          <w:color w:val="auto"/>
          <w:szCs w:val="28"/>
        </w:rPr>
        <w:t xml:space="preserve"> </w:t>
      </w:r>
      <w:r w:rsidR="00CB0607" w:rsidRPr="001D0426">
        <w:rPr>
          <w:rFonts w:ascii="Times New Roman" w:hAnsi="Times New Roman"/>
          <w:color w:val="auto"/>
          <w:szCs w:val="28"/>
        </w:rPr>
        <w:t>- xã hội khó kh</w:t>
      </w:r>
      <w:r w:rsidR="00CB0607" w:rsidRPr="001D0426">
        <w:rPr>
          <w:rFonts w:ascii="Times New Roman" w:hAnsi="Times New Roman" w:hint="eastAsia"/>
          <w:color w:val="auto"/>
          <w:szCs w:val="28"/>
        </w:rPr>
        <w:t>ă</w:t>
      </w:r>
      <w:r w:rsidR="00CB0607" w:rsidRPr="001D0426">
        <w:rPr>
          <w:rFonts w:ascii="Times New Roman" w:hAnsi="Times New Roman"/>
          <w:color w:val="auto"/>
          <w:szCs w:val="28"/>
        </w:rPr>
        <w:t>n.</w:t>
      </w:r>
      <w:r w:rsidR="00F62F6B" w:rsidRPr="001D0426">
        <w:rPr>
          <w:rFonts w:ascii="Times New Roman" w:hAnsi="Times New Roman"/>
          <w:color w:val="auto"/>
          <w:szCs w:val="28"/>
        </w:rPr>
        <w:t xml:space="preserve"> </w:t>
      </w:r>
    </w:p>
    <w:p w14:paraId="63E13116" w14:textId="770D22D8" w:rsidR="00686CC1" w:rsidRPr="001D0426" w:rsidRDefault="00686CC1" w:rsidP="00E8715E">
      <w:pPr>
        <w:pStyle w:val="NormalWeb"/>
        <w:shd w:val="clear" w:color="auto" w:fill="FFFFFF"/>
        <w:spacing w:before="0" w:beforeAutospacing="0" w:after="0" w:afterAutospacing="0" w:line="360" w:lineRule="auto"/>
        <w:ind w:firstLine="680"/>
        <w:jc w:val="both"/>
        <w:rPr>
          <w:sz w:val="28"/>
          <w:szCs w:val="28"/>
        </w:rPr>
      </w:pPr>
      <w:r w:rsidRPr="001D0426">
        <w:rPr>
          <w:sz w:val="28"/>
          <w:szCs w:val="28"/>
        </w:rPr>
        <w:t xml:space="preserve">- </w:t>
      </w:r>
      <w:r w:rsidR="00EF7254" w:rsidRPr="001D0426">
        <w:rPr>
          <w:sz w:val="28"/>
          <w:szCs w:val="28"/>
        </w:rPr>
        <w:t>Thứ hai, được thực hiện trong một khoảng thời gian nhất định có thời điểm bắt đầu và thời điểm kết</w:t>
      </w:r>
      <w:r w:rsidR="002E39B6" w:rsidRPr="001D0426">
        <w:rPr>
          <w:sz w:val="28"/>
          <w:szCs w:val="28"/>
        </w:rPr>
        <w:t xml:space="preserve"> thúc: </w:t>
      </w:r>
      <w:r w:rsidRPr="001D0426">
        <w:rPr>
          <w:sz w:val="28"/>
          <w:szCs w:val="28"/>
        </w:rPr>
        <w:t>đó chính là lịch trình, tiến độ thực hiện các công việc của dự án; nói cách khác là kế hoạch làm việc của dự án theo từng mốc thời gian. Thời gian thực hiện trung bình của một dự án</w:t>
      </w:r>
      <w:r w:rsidR="003F43E1" w:rsidRPr="001D0426">
        <w:rPr>
          <w:sz w:val="28"/>
          <w:szCs w:val="28"/>
        </w:rPr>
        <w:t xml:space="preserve"> phát triển giáo dục </w:t>
      </w:r>
      <w:r w:rsidRPr="001D0426">
        <w:rPr>
          <w:sz w:val="28"/>
          <w:szCs w:val="28"/>
        </w:rPr>
        <w:t>qua thực tế các năm tại Bộ GDĐT bình quân có vòng đời từ 5 đến 7 năm kể từ khi phát sinh ý tưởng, bắt đầu từ chuẩn bị nghiên cứu khả thi, đàm phán ký kết hiệp định đến khi đánh giá kết thúc dự án. Một chương trình, dự án được coi là thành công nếu về đích đúng hạn so với lịch biểu cam kết ngay từ đầu nhằm đạt được tối đa hiệu quả vốn đầu tư ban đầu và đưa các kết quả chương trình dự án vào sử dụng đúng hạn.</w:t>
      </w:r>
    </w:p>
    <w:p w14:paraId="65C86BA5" w14:textId="1E869202" w:rsidR="00493B05"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122C0B" w:rsidRPr="001D0426">
        <w:rPr>
          <w:rFonts w:ascii="Times New Roman" w:hAnsi="Times New Roman"/>
          <w:color w:val="auto"/>
          <w:szCs w:val="28"/>
        </w:rPr>
        <w:t xml:space="preserve">Thứ ba, </w:t>
      </w:r>
      <w:r w:rsidR="00A14FFA" w:rsidRPr="001D0426">
        <w:rPr>
          <w:rFonts w:ascii="Times New Roman" w:hAnsi="Times New Roman"/>
          <w:color w:val="auto"/>
          <w:szCs w:val="28"/>
        </w:rPr>
        <w:t>c</w:t>
      </w:r>
      <w:r w:rsidRPr="001D0426">
        <w:rPr>
          <w:rFonts w:ascii="Times New Roman" w:hAnsi="Times New Roman"/>
          <w:color w:val="auto"/>
          <w:szCs w:val="28"/>
        </w:rPr>
        <w:t xml:space="preserve">ác nguồn lực cần thiết </w:t>
      </w:r>
      <w:r w:rsidRPr="001D0426">
        <w:rPr>
          <w:rFonts w:ascii="Times New Roman" w:hAnsi="Times New Roman" w:hint="eastAsia"/>
          <w:color w:val="auto"/>
          <w:szCs w:val="28"/>
        </w:rPr>
        <w:t>đ</w:t>
      </w:r>
      <w:r w:rsidRPr="001D0426">
        <w:rPr>
          <w:rFonts w:ascii="Times New Roman" w:hAnsi="Times New Roman"/>
          <w:color w:val="auto"/>
          <w:szCs w:val="28"/>
        </w:rPr>
        <w:t xml:space="preserve">ể thực hiện các hoạt </w:t>
      </w:r>
      <w:r w:rsidRPr="001D0426">
        <w:rPr>
          <w:rFonts w:ascii="Times New Roman" w:hAnsi="Times New Roman" w:hint="eastAsia"/>
          <w:color w:val="auto"/>
          <w:szCs w:val="28"/>
        </w:rPr>
        <w:t>đ</w:t>
      </w:r>
      <w:r w:rsidRPr="001D0426">
        <w:rPr>
          <w:rFonts w:ascii="Times New Roman" w:hAnsi="Times New Roman"/>
          <w:color w:val="auto"/>
          <w:szCs w:val="28"/>
        </w:rPr>
        <w:t>ộng của dự án</w:t>
      </w:r>
      <w:r w:rsidR="002405E7" w:rsidRPr="001D0426">
        <w:rPr>
          <w:rFonts w:ascii="Times New Roman" w:hAnsi="Times New Roman"/>
          <w:color w:val="auto"/>
          <w:szCs w:val="28"/>
        </w:rPr>
        <w:t xml:space="preserve">: Phản ánh quy mô vật </w:t>
      </w:r>
      <w:r w:rsidR="00FB6139" w:rsidRPr="001D0426">
        <w:rPr>
          <w:rFonts w:ascii="Times New Roman" w:hAnsi="Times New Roman"/>
          <w:color w:val="auto"/>
          <w:szCs w:val="28"/>
        </w:rPr>
        <w:t>chất</w:t>
      </w:r>
      <w:r w:rsidR="002405E7" w:rsidRPr="001D0426">
        <w:rPr>
          <w:rFonts w:ascii="Times New Roman" w:hAnsi="Times New Roman"/>
          <w:color w:val="auto"/>
          <w:szCs w:val="28"/>
        </w:rPr>
        <w:t>,</w:t>
      </w:r>
      <w:r w:rsidR="00FB6139" w:rsidRPr="001D0426">
        <w:rPr>
          <w:rFonts w:ascii="Times New Roman" w:hAnsi="Times New Roman"/>
          <w:color w:val="auto"/>
          <w:szCs w:val="28"/>
        </w:rPr>
        <w:t xml:space="preserve"> tài chính, nhân lực v</w:t>
      </w:r>
      <w:r w:rsidR="002405E7" w:rsidRPr="001D0426">
        <w:rPr>
          <w:rFonts w:ascii="Times New Roman" w:hAnsi="Times New Roman"/>
          <w:color w:val="auto"/>
          <w:szCs w:val="28"/>
        </w:rPr>
        <w:t xml:space="preserve">à các tài nguyên khác… cần thiết </w:t>
      </w:r>
      <w:r w:rsidR="002405E7" w:rsidRPr="001D0426">
        <w:rPr>
          <w:rFonts w:ascii="Times New Roman" w:hAnsi="Times New Roman" w:hint="eastAsia"/>
          <w:color w:val="auto"/>
          <w:szCs w:val="28"/>
        </w:rPr>
        <w:t>đ</w:t>
      </w:r>
      <w:r w:rsidR="002405E7" w:rsidRPr="001D0426">
        <w:rPr>
          <w:rFonts w:ascii="Times New Roman" w:hAnsi="Times New Roman"/>
          <w:color w:val="auto"/>
          <w:szCs w:val="28"/>
        </w:rPr>
        <w:t xml:space="preserve">ể thực hiện các hoạt </w:t>
      </w:r>
      <w:r w:rsidR="002405E7" w:rsidRPr="001D0426">
        <w:rPr>
          <w:rFonts w:ascii="Times New Roman" w:hAnsi="Times New Roman" w:hint="eastAsia"/>
          <w:color w:val="auto"/>
          <w:szCs w:val="28"/>
        </w:rPr>
        <w:t>đ</w:t>
      </w:r>
      <w:r w:rsidR="002405E7" w:rsidRPr="001D0426">
        <w:rPr>
          <w:rFonts w:ascii="Times New Roman" w:hAnsi="Times New Roman"/>
          <w:color w:val="auto"/>
          <w:szCs w:val="28"/>
        </w:rPr>
        <w:t xml:space="preserve">ộng của dự án. Giá trị các nguồn lực này chính là vốn </w:t>
      </w:r>
      <w:r w:rsidR="002405E7" w:rsidRPr="001D0426">
        <w:rPr>
          <w:rFonts w:ascii="Times New Roman" w:hAnsi="Times New Roman" w:hint="eastAsia"/>
          <w:color w:val="auto"/>
          <w:szCs w:val="28"/>
        </w:rPr>
        <w:t>đ</w:t>
      </w:r>
      <w:r w:rsidR="002405E7" w:rsidRPr="001D0426">
        <w:rPr>
          <w:rFonts w:ascii="Times New Roman" w:hAnsi="Times New Roman"/>
          <w:color w:val="auto"/>
          <w:szCs w:val="28"/>
        </w:rPr>
        <w:t>ầu t</w:t>
      </w:r>
      <w:r w:rsidR="002405E7" w:rsidRPr="001D0426">
        <w:rPr>
          <w:rFonts w:ascii="Times New Roman" w:hAnsi="Times New Roman" w:hint="eastAsia"/>
          <w:color w:val="auto"/>
          <w:szCs w:val="28"/>
        </w:rPr>
        <w:t>ư</w:t>
      </w:r>
      <w:r w:rsidR="002405E7" w:rsidRPr="001D0426">
        <w:rPr>
          <w:rFonts w:ascii="Times New Roman" w:hAnsi="Times New Roman"/>
          <w:color w:val="auto"/>
          <w:szCs w:val="28"/>
        </w:rPr>
        <w:t xml:space="preserve"> cần thiết cho dự án</w:t>
      </w:r>
      <w:r w:rsidR="00EA2EB9" w:rsidRPr="001D0426">
        <w:rPr>
          <w:rFonts w:ascii="Times New Roman" w:hAnsi="Times New Roman"/>
          <w:color w:val="auto"/>
          <w:szCs w:val="28"/>
        </w:rPr>
        <w:t xml:space="preserve"> và</w:t>
      </w:r>
      <w:r w:rsidR="00F91106" w:rsidRPr="001D0426">
        <w:rPr>
          <w:rFonts w:ascii="Times New Roman" w:hAnsi="Times New Roman"/>
          <w:color w:val="auto"/>
          <w:szCs w:val="28"/>
        </w:rPr>
        <w:t xml:space="preserve"> những nỗ lực chung</w:t>
      </w:r>
      <w:r w:rsidR="00EF7357" w:rsidRPr="001D0426">
        <w:rPr>
          <w:rFonts w:ascii="Times New Roman" w:hAnsi="Times New Roman"/>
          <w:color w:val="auto"/>
          <w:szCs w:val="28"/>
        </w:rPr>
        <w:t>, phối hợp chặt chẽ</w:t>
      </w:r>
      <w:r w:rsidR="00F91106" w:rsidRPr="001D0426">
        <w:rPr>
          <w:rFonts w:ascii="Times New Roman" w:hAnsi="Times New Roman"/>
          <w:color w:val="auto"/>
          <w:szCs w:val="28"/>
        </w:rPr>
        <w:t xml:space="preserve"> từ nhiều chuyên gia có chuyên môn khác nhau </w:t>
      </w:r>
      <w:r w:rsidR="00F91106" w:rsidRPr="001D0426">
        <w:rPr>
          <w:rFonts w:ascii="Times New Roman" w:hAnsi="Times New Roman" w:hint="eastAsia"/>
          <w:color w:val="auto"/>
          <w:szCs w:val="28"/>
        </w:rPr>
        <w:t>đ</w:t>
      </w:r>
      <w:r w:rsidR="00F91106" w:rsidRPr="001D0426">
        <w:rPr>
          <w:rFonts w:ascii="Times New Roman" w:hAnsi="Times New Roman"/>
          <w:color w:val="auto"/>
          <w:szCs w:val="28"/>
        </w:rPr>
        <w:t xml:space="preserve">ến từ các bộ phận và phòng ban </w:t>
      </w:r>
      <w:r w:rsidR="00F91106" w:rsidRPr="001D0426">
        <w:rPr>
          <w:rFonts w:ascii="Times New Roman" w:hAnsi="Times New Roman"/>
          <w:color w:val="auto"/>
          <w:szCs w:val="28"/>
        </w:rPr>
        <w:lastRenderedPageBreak/>
        <w:t>chuyên môn khác nhau</w:t>
      </w:r>
      <w:r w:rsidR="00DD6C8A" w:rsidRPr="001D0426">
        <w:rPr>
          <w:rFonts w:ascii="Times New Roman" w:hAnsi="Times New Roman"/>
          <w:color w:val="auto"/>
          <w:szCs w:val="28"/>
        </w:rPr>
        <w:t xml:space="preserve"> </w:t>
      </w:r>
      <w:r w:rsidR="00F91106" w:rsidRPr="001D0426">
        <w:rPr>
          <w:rFonts w:ascii="Times New Roman" w:hAnsi="Times New Roman"/>
          <w:color w:val="auto"/>
          <w:szCs w:val="28"/>
        </w:rPr>
        <w:t>d</w:t>
      </w:r>
      <w:r w:rsidR="00F91106" w:rsidRPr="001D0426">
        <w:rPr>
          <w:rFonts w:ascii="Times New Roman" w:hAnsi="Times New Roman" w:hint="eastAsia"/>
          <w:color w:val="auto"/>
          <w:szCs w:val="28"/>
        </w:rPr>
        <w:t>ư</w:t>
      </w:r>
      <w:r w:rsidR="00F91106" w:rsidRPr="001D0426">
        <w:rPr>
          <w:rFonts w:ascii="Times New Roman" w:hAnsi="Times New Roman"/>
          <w:color w:val="auto"/>
          <w:szCs w:val="28"/>
        </w:rPr>
        <w:t>ới sự h</w:t>
      </w:r>
      <w:r w:rsidR="00F91106" w:rsidRPr="001D0426">
        <w:rPr>
          <w:rFonts w:ascii="Times New Roman" w:hAnsi="Times New Roman" w:hint="eastAsia"/>
          <w:color w:val="auto"/>
          <w:szCs w:val="28"/>
        </w:rPr>
        <w:t>ư</w:t>
      </w:r>
      <w:r w:rsidR="00F91106" w:rsidRPr="001D0426">
        <w:rPr>
          <w:rFonts w:ascii="Times New Roman" w:hAnsi="Times New Roman"/>
          <w:color w:val="auto"/>
          <w:szCs w:val="28"/>
        </w:rPr>
        <w:t xml:space="preserve">ớng dẫn của nhà quản lý dự án </w:t>
      </w:r>
      <w:r w:rsidR="00F91106" w:rsidRPr="001D0426">
        <w:rPr>
          <w:rFonts w:ascii="Times New Roman" w:hAnsi="Times New Roman" w:hint="eastAsia"/>
          <w:color w:val="auto"/>
          <w:szCs w:val="28"/>
        </w:rPr>
        <w:t>đ</w:t>
      </w:r>
      <w:r w:rsidR="00F91106" w:rsidRPr="001D0426">
        <w:rPr>
          <w:rFonts w:ascii="Times New Roman" w:hAnsi="Times New Roman"/>
          <w:color w:val="auto"/>
          <w:szCs w:val="28"/>
        </w:rPr>
        <w:t>ể cùng nhau hoàn thành một dự án</w:t>
      </w:r>
      <w:r w:rsidR="00DD6C8A" w:rsidRPr="001D0426">
        <w:rPr>
          <w:rFonts w:ascii="Times New Roman" w:hAnsi="Times New Roman"/>
          <w:color w:val="auto"/>
          <w:szCs w:val="28"/>
        </w:rPr>
        <w:t xml:space="preserve">. </w:t>
      </w:r>
    </w:p>
    <w:p w14:paraId="5CCE5104" w14:textId="7B3A605E" w:rsidR="00C210FA"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5F2ACE" w:rsidRPr="001D0426">
        <w:rPr>
          <w:rFonts w:ascii="Times New Roman" w:hAnsi="Times New Roman"/>
          <w:color w:val="auto"/>
          <w:szCs w:val="28"/>
        </w:rPr>
        <w:t>Thứ t</w:t>
      </w:r>
      <w:r w:rsidR="005F2ACE" w:rsidRPr="001D0426">
        <w:rPr>
          <w:rFonts w:ascii="Times New Roman" w:hAnsi="Times New Roman" w:hint="eastAsia"/>
          <w:color w:val="auto"/>
          <w:szCs w:val="28"/>
        </w:rPr>
        <w:t>ư</w:t>
      </w:r>
      <w:r w:rsidR="005F2ACE" w:rsidRPr="001D0426">
        <w:rPr>
          <w:rFonts w:ascii="Times New Roman" w:hAnsi="Times New Roman"/>
          <w:color w:val="auto"/>
          <w:szCs w:val="28"/>
        </w:rPr>
        <w:t>, c</w:t>
      </w:r>
      <w:r w:rsidRPr="001D0426">
        <w:rPr>
          <w:rFonts w:ascii="Times New Roman" w:hAnsi="Times New Roman"/>
          <w:color w:val="auto"/>
          <w:szCs w:val="28"/>
        </w:rPr>
        <w:t xml:space="preserve">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(các giải pháp về tổ chức, kinh tế, kỹ thuật…) </w:t>
      </w:r>
      <w:r w:rsidRPr="001D0426">
        <w:rPr>
          <w:rFonts w:ascii="Times New Roman" w:hAnsi="Times New Roman" w:hint="eastAsia"/>
          <w:color w:val="auto"/>
          <w:szCs w:val="28"/>
        </w:rPr>
        <w:t>đ</w:t>
      </w:r>
      <w:r w:rsidRPr="001D0426">
        <w:rPr>
          <w:rFonts w:ascii="Times New Roman" w:hAnsi="Times New Roman"/>
          <w:color w:val="auto"/>
          <w:szCs w:val="28"/>
        </w:rPr>
        <w:t xml:space="preserve">ể thực hiện mục tiêu của dự án. </w:t>
      </w:r>
      <w:r w:rsidR="001B5A60" w:rsidRPr="001D0426">
        <w:rPr>
          <w:rFonts w:ascii="Times New Roman" w:hAnsi="Times New Roman" w:hint="eastAsia"/>
          <w:color w:val="auto"/>
          <w:szCs w:val="28"/>
        </w:rPr>
        <w:t>Đâ</w:t>
      </w:r>
      <w:r w:rsidR="001B5A60" w:rsidRPr="001D0426">
        <w:rPr>
          <w:rFonts w:ascii="Times New Roman" w:hAnsi="Times New Roman"/>
          <w:color w:val="auto"/>
          <w:szCs w:val="28"/>
        </w:rPr>
        <w:t xml:space="preserve">y là những nhiệm vụ hoặc hành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ộng </w:t>
      </w:r>
      <w:r w:rsidR="001B5A60" w:rsidRPr="001D0426">
        <w:rPr>
          <w:rFonts w:ascii="Times New Roman" w:hAnsi="Times New Roman" w:hint="eastAsia"/>
          <w:color w:val="auto"/>
          <w:szCs w:val="28"/>
        </w:rPr>
        <w:t>đư</w:t>
      </w:r>
      <w:r w:rsidR="001B5A60" w:rsidRPr="001D0426">
        <w:rPr>
          <w:rFonts w:ascii="Times New Roman" w:hAnsi="Times New Roman"/>
          <w:color w:val="auto"/>
          <w:szCs w:val="28"/>
        </w:rPr>
        <w:t xml:space="preserve">ợc thực hiện trong dự án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ể tạo ra các kết quả nhất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ịnh. Những nhiệm vụ, hoặc hành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ộng này cùng với một tiến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ộ thực hiện và trách nhiệm cụ thể của các bộ phận liên quan tạo thành kế hoạch hành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ộng của dự án.</w:t>
      </w:r>
    </w:p>
    <w:p w14:paraId="7206E66F" w14:textId="74E50DF3" w:rsidR="00C210FA"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1B5A60" w:rsidRPr="001D0426">
        <w:rPr>
          <w:rFonts w:ascii="Times New Roman" w:hAnsi="Times New Roman"/>
          <w:color w:val="auto"/>
          <w:szCs w:val="28"/>
        </w:rPr>
        <w:t>Thứ n</w:t>
      </w:r>
      <w:r w:rsidR="001B5A60" w:rsidRPr="001D0426">
        <w:rPr>
          <w:rFonts w:ascii="Times New Roman" w:hAnsi="Times New Roman" w:hint="eastAsia"/>
          <w:color w:val="auto"/>
          <w:szCs w:val="28"/>
        </w:rPr>
        <w:t>ă</w:t>
      </w:r>
      <w:r w:rsidR="001B5A60" w:rsidRPr="001D0426">
        <w:rPr>
          <w:rFonts w:ascii="Times New Roman" w:hAnsi="Times New Roman"/>
          <w:color w:val="auto"/>
          <w:szCs w:val="28"/>
        </w:rPr>
        <w:t xml:space="preserve">m, </w:t>
      </w:r>
      <w:r w:rsidR="00B50121" w:rsidRPr="001D0426">
        <w:rPr>
          <w:rFonts w:ascii="Times New Roman" w:hAnsi="Times New Roman"/>
          <w:color w:val="auto"/>
          <w:szCs w:val="28"/>
        </w:rPr>
        <w:t>c</w:t>
      </w:r>
      <w:r w:rsidRPr="001D0426">
        <w:rPr>
          <w:rFonts w:ascii="Times New Roman" w:hAnsi="Times New Roman"/>
          <w:color w:val="auto"/>
          <w:szCs w:val="28"/>
        </w:rPr>
        <w:t xml:space="preserve">ác sản phẩm và dịch vụ </w:t>
      </w:r>
      <w:r w:rsidRPr="001D0426">
        <w:rPr>
          <w:rFonts w:ascii="Times New Roman" w:hAnsi="Times New Roman" w:hint="eastAsia"/>
          <w:color w:val="auto"/>
          <w:szCs w:val="28"/>
        </w:rPr>
        <w:t>đư</w:t>
      </w:r>
      <w:r w:rsidRPr="001D0426">
        <w:rPr>
          <w:rFonts w:ascii="Times New Roman" w:hAnsi="Times New Roman"/>
          <w:color w:val="auto"/>
          <w:szCs w:val="28"/>
        </w:rPr>
        <w:t xml:space="preserve">ợc tạo ra của dự án. Dự án </w:t>
      </w:r>
      <w:r w:rsidR="00B50121" w:rsidRPr="001D0426">
        <w:rPr>
          <w:rFonts w:ascii="Times New Roman" w:hAnsi="Times New Roman"/>
          <w:color w:val="auto"/>
          <w:szCs w:val="28"/>
        </w:rPr>
        <w:t>phát triển giáo dục</w:t>
      </w:r>
      <w:r w:rsidRPr="001D0426">
        <w:rPr>
          <w:rFonts w:ascii="Times New Roman" w:hAnsi="Times New Roman"/>
          <w:color w:val="auto"/>
          <w:szCs w:val="28"/>
        </w:rPr>
        <w:t xml:space="preserve"> không chỉ </w:t>
      </w:r>
      <w:r w:rsidRPr="001D0426">
        <w:rPr>
          <w:rFonts w:ascii="Times New Roman" w:hAnsi="Times New Roman" w:hint="eastAsia"/>
          <w:color w:val="auto"/>
          <w:szCs w:val="28"/>
        </w:rPr>
        <w:t>đơ</w:t>
      </w:r>
      <w:r w:rsidRPr="001D0426">
        <w:rPr>
          <w:rFonts w:ascii="Times New Roman" w:hAnsi="Times New Roman"/>
          <w:color w:val="auto"/>
          <w:szCs w:val="28"/>
        </w:rPr>
        <w:t xml:space="preserve">n thuần là sáng kiến, ý </w:t>
      </w:r>
      <w:r w:rsidRPr="001D0426">
        <w:rPr>
          <w:rFonts w:ascii="Times New Roman" w:hAnsi="Times New Roman" w:hint="eastAsia"/>
          <w:color w:val="auto"/>
          <w:szCs w:val="28"/>
        </w:rPr>
        <w:t>đ</w:t>
      </w:r>
      <w:r w:rsidRPr="001D0426">
        <w:rPr>
          <w:rFonts w:ascii="Times New Roman" w:hAnsi="Times New Roman"/>
          <w:color w:val="auto"/>
          <w:szCs w:val="28"/>
        </w:rPr>
        <w:t>ịnh hay một phác thảo mà</w:t>
      </w:r>
      <w:r w:rsidR="00B50121" w:rsidRPr="001D0426">
        <w:rPr>
          <w:rFonts w:ascii="Times New Roman" w:hAnsi="Times New Roman"/>
          <w:color w:val="auto"/>
          <w:szCs w:val="28"/>
        </w:rPr>
        <w:t xml:space="preserve"> luôn</w:t>
      </w:r>
      <w:r w:rsidRPr="001D0426">
        <w:rPr>
          <w:rFonts w:ascii="Times New Roman" w:hAnsi="Times New Roman"/>
          <w:color w:val="auto"/>
          <w:szCs w:val="28"/>
        </w:rPr>
        <w:t xml:space="preserve"> có tính cụ thể và mục tiêu xác </w:t>
      </w:r>
      <w:r w:rsidRPr="001D0426">
        <w:rPr>
          <w:rFonts w:ascii="Times New Roman" w:hAnsi="Times New Roman" w:hint="eastAsia"/>
          <w:color w:val="auto"/>
          <w:szCs w:val="28"/>
        </w:rPr>
        <w:t>đ</w:t>
      </w:r>
      <w:r w:rsidRPr="001D0426">
        <w:rPr>
          <w:rFonts w:ascii="Times New Roman" w:hAnsi="Times New Roman"/>
          <w:color w:val="auto"/>
          <w:szCs w:val="28"/>
        </w:rPr>
        <w:t xml:space="preserve">ịnh nhằm </w:t>
      </w:r>
      <w:r w:rsidRPr="001D0426">
        <w:rPr>
          <w:rFonts w:ascii="Times New Roman" w:hAnsi="Times New Roman" w:hint="eastAsia"/>
          <w:color w:val="auto"/>
          <w:szCs w:val="28"/>
        </w:rPr>
        <w:t>đá</w:t>
      </w:r>
      <w:r w:rsidRPr="001D0426">
        <w:rPr>
          <w:rFonts w:ascii="Times New Roman" w:hAnsi="Times New Roman"/>
          <w:color w:val="auto"/>
          <w:szCs w:val="28"/>
        </w:rPr>
        <w:t xml:space="preserve">p ứng một nhu cầu nhất </w:t>
      </w:r>
      <w:r w:rsidRPr="001D0426">
        <w:rPr>
          <w:rFonts w:ascii="Times New Roman" w:hAnsi="Times New Roman" w:hint="eastAsia"/>
          <w:color w:val="auto"/>
          <w:szCs w:val="28"/>
        </w:rPr>
        <w:t>đ</w:t>
      </w:r>
      <w:r w:rsidRPr="001D0426">
        <w:rPr>
          <w:rFonts w:ascii="Times New Roman" w:hAnsi="Times New Roman"/>
          <w:color w:val="auto"/>
          <w:szCs w:val="28"/>
        </w:rPr>
        <w:t>ịnh</w:t>
      </w:r>
      <w:r w:rsidR="00B50121" w:rsidRPr="001D0426">
        <w:rPr>
          <w:rFonts w:ascii="Times New Roman" w:hAnsi="Times New Roman"/>
          <w:color w:val="auto"/>
          <w:szCs w:val="28"/>
        </w:rPr>
        <w:t xml:space="preserve"> trong việc nâng cao chất l</w:t>
      </w:r>
      <w:r w:rsidR="00B50121" w:rsidRPr="001D0426">
        <w:rPr>
          <w:rFonts w:ascii="Times New Roman" w:hAnsi="Times New Roman" w:hint="eastAsia"/>
          <w:color w:val="auto"/>
          <w:szCs w:val="28"/>
        </w:rPr>
        <w:t>ư</w:t>
      </w:r>
      <w:r w:rsidR="00B50121" w:rsidRPr="001D0426">
        <w:rPr>
          <w:rFonts w:ascii="Times New Roman" w:hAnsi="Times New Roman"/>
          <w:color w:val="auto"/>
          <w:szCs w:val="28"/>
        </w:rPr>
        <w:t xml:space="preserve">ợng giáo dục, </w:t>
      </w:r>
      <w:r w:rsidR="00B50121" w:rsidRPr="001D0426">
        <w:rPr>
          <w:rFonts w:ascii="Times New Roman" w:hAnsi="Times New Roman" w:hint="eastAsia"/>
          <w:color w:val="auto"/>
          <w:szCs w:val="28"/>
        </w:rPr>
        <w:t>đà</w:t>
      </w:r>
      <w:r w:rsidR="00B50121" w:rsidRPr="001D0426">
        <w:rPr>
          <w:rFonts w:ascii="Times New Roman" w:hAnsi="Times New Roman"/>
          <w:color w:val="auto"/>
          <w:szCs w:val="28"/>
        </w:rPr>
        <w:t>o tạo.</w:t>
      </w:r>
    </w:p>
    <w:p w14:paraId="547FC148" w14:textId="77777777" w:rsidR="00BB359F" w:rsidRPr="001D0426" w:rsidRDefault="00686BBD" w:rsidP="00BB359F">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Thứ sáu, các </w:t>
      </w:r>
      <w:r w:rsidR="00C07431" w:rsidRPr="001D0426">
        <w:rPr>
          <w:rFonts w:ascii="Times New Roman" w:hAnsi="Times New Roman"/>
          <w:color w:val="auto"/>
          <w:szCs w:val="28"/>
        </w:rPr>
        <w:t xml:space="preserve">bên liên quan tham gia vào dự án phát triển giáo dục sử dụng nguồn vốn ODA </w:t>
      </w:r>
      <w:r w:rsidR="00E32F02" w:rsidRPr="001D0426">
        <w:rPr>
          <w:rFonts w:ascii="Times New Roman" w:hAnsi="Times New Roman"/>
          <w:color w:val="auto"/>
          <w:szCs w:val="28"/>
        </w:rPr>
        <w:t xml:space="preserve">bao gồm nhiều </w:t>
      </w:r>
      <w:r w:rsidR="00C2437F" w:rsidRPr="001D0426">
        <w:rPr>
          <w:rFonts w:ascii="Times New Roman" w:hAnsi="Times New Roman"/>
          <w:color w:val="auto"/>
          <w:szCs w:val="28"/>
        </w:rPr>
        <w:t>thành phần</w:t>
      </w:r>
      <w:r w:rsidR="00F22990" w:rsidRPr="001D0426">
        <w:rPr>
          <w:rFonts w:ascii="Times New Roman" w:hAnsi="Times New Roman"/>
          <w:color w:val="auto"/>
          <w:szCs w:val="28"/>
        </w:rPr>
        <w:t xml:space="preserve"> tham gia</w:t>
      </w:r>
      <w:r w:rsidR="00C2437F" w:rsidRPr="001D0426">
        <w:rPr>
          <w:rFonts w:ascii="Times New Roman" w:hAnsi="Times New Roman"/>
          <w:color w:val="auto"/>
          <w:szCs w:val="28"/>
        </w:rPr>
        <w:t xml:space="preserve"> từ</w:t>
      </w:r>
      <w:r w:rsidR="00F22990" w:rsidRPr="001D0426">
        <w:rPr>
          <w:rFonts w:ascii="Times New Roman" w:hAnsi="Times New Roman"/>
          <w:color w:val="auto"/>
          <w:szCs w:val="28"/>
        </w:rPr>
        <w:t xml:space="preserve"> cấp</w:t>
      </w:r>
      <w:r w:rsidR="00C2437F" w:rsidRPr="001D0426">
        <w:rPr>
          <w:rFonts w:ascii="Times New Roman" w:hAnsi="Times New Roman"/>
          <w:color w:val="auto"/>
          <w:szCs w:val="28"/>
        </w:rPr>
        <w:t xml:space="preserve"> trung ương đến địa phương, cụ thể: </w:t>
      </w:r>
    </w:p>
    <w:p w14:paraId="6AAD8FFA" w14:textId="24255A64" w:rsidR="0037094F" w:rsidRPr="001D0426" w:rsidRDefault="00BB359F" w:rsidP="0037094F">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031758" w:rsidRPr="001D0426">
        <w:rPr>
          <w:rFonts w:ascii="Times New Roman" w:hAnsi="Times New Roman"/>
          <w:color w:val="auto"/>
          <w:szCs w:val="28"/>
        </w:rPr>
        <w:t>Ở cấp trung ương</w:t>
      </w:r>
      <w:r w:rsidRPr="001D0426">
        <w:rPr>
          <w:rFonts w:ascii="Times New Roman" w:hAnsi="Times New Roman"/>
          <w:color w:val="auto"/>
          <w:szCs w:val="28"/>
        </w:rPr>
        <w:t xml:space="preserve">: </w:t>
      </w:r>
      <w:r w:rsidR="00F70159" w:rsidRPr="001D0426">
        <w:rPr>
          <w:rFonts w:ascii="Times New Roman" w:hAnsi="Times New Roman"/>
          <w:color w:val="auto"/>
          <w:szCs w:val="28"/>
        </w:rPr>
        <w:t xml:space="preserve">(i) </w:t>
      </w:r>
      <w:r w:rsidR="00031758" w:rsidRPr="001D0426">
        <w:rPr>
          <w:rFonts w:ascii="Times New Roman" w:hAnsi="Times New Roman"/>
          <w:color w:val="auto"/>
          <w:szCs w:val="28"/>
        </w:rPr>
        <w:t>Bộ GD&amp;ĐT</w:t>
      </w:r>
      <w:r w:rsidRPr="001D0426">
        <w:rPr>
          <w:rFonts w:ascii="Times New Roman" w:hAnsi="Times New Roman"/>
          <w:color w:val="auto"/>
          <w:szCs w:val="28"/>
        </w:rPr>
        <w:t xml:space="preserve"> </w:t>
      </w:r>
      <w:r w:rsidR="00031758" w:rsidRPr="001D0426">
        <w:rPr>
          <w:rFonts w:ascii="Times New Roman" w:hAnsi="Times New Roman"/>
          <w:color w:val="auto"/>
          <w:szCs w:val="28"/>
        </w:rPr>
        <w:t>là cơ quan chủ quản</w:t>
      </w:r>
      <w:r w:rsidR="005D129A" w:rsidRPr="001D0426">
        <w:rPr>
          <w:rFonts w:ascii="Times New Roman" w:hAnsi="Times New Roman"/>
          <w:color w:val="auto"/>
          <w:szCs w:val="28"/>
        </w:rPr>
        <w:t xml:space="preserve">, </w:t>
      </w:r>
      <w:r w:rsidR="00031758" w:rsidRPr="001D0426">
        <w:rPr>
          <w:rFonts w:ascii="Times New Roman" w:hAnsi="Times New Roman"/>
          <w:color w:val="auto"/>
          <w:szCs w:val="28"/>
        </w:rPr>
        <w:t>chịu trách nhiệm tổng thể về quản lý, điều phối và thực hiện</w:t>
      </w:r>
      <w:r w:rsidR="0076134F" w:rsidRPr="001D0426">
        <w:rPr>
          <w:rFonts w:ascii="Times New Roman" w:hAnsi="Times New Roman"/>
          <w:color w:val="auto"/>
          <w:szCs w:val="28"/>
        </w:rPr>
        <w:t xml:space="preserve"> các</w:t>
      </w:r>
      <w:r w:rsidR="00031758" w:rsidRPr="001D0426">
        <w:rPr>
          <w:rFonts w:ascii="Times New Roman" w:hAnsi="Times New Roman"/>
          <w:color w:val="auto"/>
          <w:szCs w:val="28"/>
        </w:rPr>
        <w:t xml:space="preserve"> </w:t>
      </w:r>
      <w:r w:rsidR="005D129A" w:rsidRPr="001D0426">
        <w:rPr>
          <w:rFonts w:ascii="Times New Roman" w:hAnsi="Times New Roman"/>
          <w:color w:val="auto"/>
          <w:szCs w:val="28"/>
        </w:rPr>
        <w:t>dự án</w:t>
      </w:r>
      <w:r w:rsidR="0076134F" w:rsidRPr="001D0426">
        <w:rPr>
          <w:rFonts w:ascii="Times New Roman" w:hAnsi="Times New Roman"/>
          <w:color w:val="auto"/>
          <w:szCs w:val="28"/>
        </w:rPr>
        <w:t xml:space="preserve"> phát triển giáo dục sử dụng </w:t>
      </w:r>
      <w:r w:rsidR="00E01F13" w:rsidRPr="001D0426">
        <w:rPr>
          <w:rFonts w:ascii="Times New Roman" w:hAnsi="Times New Roman"/>
          <w:color w:val="auto"/>
          <w:szCs w:val="28"/>
        </w:rPr>
        <w:t>nguồn vốn ODA</w:t>
      </w:r>
      <w:r w:rsidR="00031758" w:rsidRPr="001D0426">
        <w:rPr>
          <w:rFonts w:ascii="Times New Roman" w:hAnsi="Times New Roman"/>
          <w:color w:val="auto"/>
          <w:szCs w:val="28"/>
        </w:rPr>
        <w:t>.</w:t>
      </w:r>
      <w:r w:rsidR="00DE5914" w:rsidRPr="001D0426">
        <w:rPr>
          <w:rFonts w:ascii="Times New Roman" w:hAnsi="Times New Roman"/>
          <w:color w:val="auto"/>
          <w:szCs w:val="28"/>
        </w:rPr>
        <w:t xml:space="preserve"> </w:t>
      </w:r>
      <w:r w:rsidR="00AF26CF" w:rsidRPr="001D0426">
        <w:rPr>
          <w:rFonts w:ascii="Times New Roman" w:hAnsi="Times New Roman"/>
          <w:color w:val="auto"/>
          <w:szCs w:val="28"/>
        </w:rPr>
        <w:t>Ban quản lý các dự án là chủ dự án</w:t>
      </w:r>
      <w:r w:rsidR="00F96374" w:rsidRPr="001D0426">
        <w:rPr>
          <w:rFonts w:ascii="Times New Roman" w:hAnsi="Times New Roman"/>
          <w:color w:val="auto"/>
          <w:szCs w:val="28"/>
        </w:rPr>
        <w:t xml:space="preserve">, được Bộ GD&amp;ĐT giao trách nhiệm quản lý, sử dụng vốn </w:t>
      </w:r>
      <w:r w:rsidR="00505C4C" w:rsidRPr="001D0426">
        <w:rPr>
          <w:rFonts w:ascii="Times New Roman" w:hAnsi="Times New Roman"/>
          <w:color w:val="auto"/>
          <w:szCs w:val="28"/>
        </w:rPr>
        <w:t xml:space="preserve">để thực hiện dự án. </w:t>
      </w:r>
      <w:r w:rsidR="00DE5914" w:rsidRPr="001D0426">
        <w:rPr>
          <w:rFonts w:ascii="Times New Roman" w:hAnsi="Times New Roman"/>
          <w:color w:val="auto"/>
          <w:szCs w:val="28"/>
        </w:rPr>
        <w:t>G</w:t>
      </w:r>
      <w:r w:rsidR="00031758" w:rsidRPr="001D0426">
        <w:rPr>
          <w:rFonts w:ascii="Times New Roman" w:hAnsi="Times New Roman"/>
          <w:color w:val="auto"/>
          <w:szCs w:val="28"/>
        </w:rPr>
        <w:t xml:space="preserve">iúp việc cho </w:t>
      </w:r>
      <w:r w:rsidR="00E30560" w:rsidRPr="001D0426">
        <w:rPr>
          <w:rFonts w:ascii="Times New Roman" w:hAnsi="Times New Roman"/>
          <w:color w:val="auto"/>
          <w:szCs w:val="28"/>
        </w:rPr>
        <w:t>BQLCDA</w:t>
      </w:r>
      <w:r w:rsidR="00031758" w:rsidRPr="001D0426">
        <w:rPr>
          <w:rFonts w:ascii="Times New Roman" w:hAnsi="Times New Roman"/>
          <w:color w:val="auto"/>
          <w:szCs w:val="28"/>
        </w:rPr>
        <w:t xml:space="preserve"> để điều hành trực tiếp</w:t>
      </w:r>
      <w:r w:rsidR="006A47E1" w:rsidRPr="001D0426">
        <w:rPr>
          <w:rFonts w:ascii="Times New Roman" w:hAnsi="Times New Roman"/>
          <w:color w:val="auto"/>
          <w:szCs w:val="28"/>
        </w:rPr>
        <w:t xml:space="preserve"> và triển khai thực hiện các hoạt động hàng năm của</w:t>
      </w:r>
      <w:r w:rsidR="00031758" w:rsidRPr="001D0426">
        <w:rPr>
          <w:rFonts w:ascii="Times New Roman" w:hAnsi="Times New Roman"/>
          <w:color w:val="auto"/>
          <w:szCs w:val="28"/>
        </w:rPr>
        <w:t xml:space="preserve"> </w:t>
      </w:r>
      <w:r w:rsidR="000F4D64" w:rsidRPr="001D0426">
        <w:rPr>
          <w:rFonts w:ascii="Times New Roman" w:hAnsi="Times New Roman"/>
          <w:color w:val="auto"/>
          <w:szCs w:val="28"/>
        </w:rPr>
        <w:t>mỗi</w:t>
      </w:r>
      <w:r w:rsidR="005D129A" w:rsidRPr="001D0426">
        <w:rPr>
          <w:rFonts w:ascii="Times New Roman" w:hAnsi="Times New Roman"/>
          <w:color w:val="auto"/>
          <w:szCs w:val="28"/>
        </w:rPr>
        <w:t xml:space="preserve"> dự án</w:t>
      </w:r>
      <w:r w:rsidR="00031758" w:rsidRPr="001D0426">
        <w:rPr>
          <w:rFonts w:ascii="Times New Roman" w:hAnsi="Times New Roman"/>
          <w:color w:val="auto"/>
          <w:szCs w:val="28"/>
        </w:rPr>
        <w:t xml:space="preserve"> là </w:t>
      </w:r>
      <w:r w:rsidR="005D129A" w:rsidRPr="001D0426">
        <w:rPr>
          <w:rFonts w:ascii="Times New Roman" w:hAnsi="Times New Roman"/>
          <w:color w:val="auto"/>
          <w:szCs w:val="28"/>
        </w:rPr>
        <w:t xml:space="preserve">Ban </w:t>
      </w:r>
      <w:r w:rsidR="00785756" w:rsidRPr="001D0426">
        <w:rPr>
          <w:rFonts w:ascii="Times New Roman" w:hAnsi="Times New Roman"/>
          <w:color w:val="auto"/>
          <w:szCs w:val="28"/>
        </w:rPr>
        <w:t>thực hiện</w:t>
      </w:r>
      <w:r w:rsidR="005D129A" w:rsidRPr="001D0426">
        <w:rPr>
          <w:rFonts w:ascii="Times New Roman" w:hAnsi="Times New Roman"/>
          <w:color w:val="auto"/>
          <w:szCs w:val="28"/>
        </w:rPr>
        <w:t xml:space="preserve"> dự án</w:t>
      </w:r>
      <w:r w:rsidR="00F70159" w:rsidRPr="001D0426">
        <w:rPr>
          <w:rFonts w:ascii="Times New Roman" w:hAnsi="Times New Roman"/>
          <w:color w:val="auto"/>
          <w:szCs w:val="28"/>
        </w:rPr>
        <w:t xml:space="preserve"> của mỗi dự án</w:t>
      </w:r>
      <w:r w:rsidR="00031758" w:rsidRPr="001D0426">
        <w:rPr>
          <w:rFonts w:ascii="Times New Roman" w:hAnsi="Times New Roman"/>
          <w:color w:val="auto"/>
          <w:szCs w:val="28"/>
        </w:rPr>
        <w:t xml:space="preserve">. </w:t>
      </w:r>
      <w:r w:rsidR="00F70159" w:rsidRPr="001D0426">
        <w:rPr>
          <w:rFonts w:ascii="Times New Roman" w:hAnsi="Times New Roman"/>
          <w:color w:val="auto"/>
          <w:szCs w:val="28"/>
        </w:rPr>
        <w:t xml:space="preserve">(ii) </w:t>
      </w:r>
      <w:r w:rsidR="00031758" w:rsidRPr="001D0426">
        <w:rPr>
          <w:rFonts w:ascii="Times New Roman" w:hAnsi="Times New Roman"/>
          <w:color w:val="auto"/>
          <w:szCs w:val="28"/>
        </w:rPr>
        <w:t xml:space="preserve">Bộ Tài chính nhận vốn từ </w:t>
      </w:r>
      <w:r w:rsidR="003D7EB6" w:rsidRPr="001D0426">
        <w:rPr>
          <w:rFonts w:ascii="Times New Roman" w:hAnsi="Times New Roman"/>
          <w:color w:val="auto"/>
          <w:szCs w:val="28"/>
        </w:rPr>
        <w:t>nhà tài trợ</w:t>
      </w:r>
      <w:r w:rsidR="00031758" w:rsidRPr="001D0426">
        <w:rPr>
          <w:rFonts w:ascii="Times New Roman" w:hAnsi="Times New Roman"/>
          <w:color w:val="auto"/>
          <w:szCs w:val="28"/>
        </w:rPr>
        <w:t xml:space="preserve"> và giải ngân cho </w:t>
      </w:r>
      <w:r w:rsidR="00F70159" w:rsidRPr="001D0426">
        <w:rPr>
          <w:rFonts w:ascii="Times New Roman" w:hAnsi="Times New Roman"/>
          <w:color w:val="auto"/>
          <w:szCs w:val="28"/>
        </w:rPr>
        <w:t>dự án</w:t>
      </w:r>
      <w:r w:rsidR="00031758" w:rsidRPr="001D0426">
        <w:rPr>
          <w:rFonts w:ascii="Times New Roman" w:hAnsi="Times New Roman"/>
          <w:color w:val="auto"/>
          <w:szCs w:val="28"/>
        </w:rPr>
        <w:t xml:space="preserve"> theo các điều khoản trong Hiệp định tài trợ. Cùng với Bộ Kế hoạch và Đầu tư (KH&amp;ĐT), Bộ Tài chính tổng hợp nhu cầu vốn từ Bộ GD&amp;ĐT, trình cấp có thẩm quyền quyết định giao vốn ngoài nước cho Bộ GD&amp;ĐT để Bộ tiếp tục phân khai cho các </w:t>
      </w:r>
      <w:r w:rsidR="00375EEC" w:rsidRPr="001D0426">
        <w:rPr>
          <w:rFonts w:ascii="Times New Roman" w:hAnsi="Times New Roman"/>
          <w:color w:val="auto"/>
          <w:szCs w:val="28"/>
        </w:rPr>
        <w:t>cơ sở</w:t>
      </w:r>
      <w:r w:rsidR="00031758" w:rsidRPr="001D0426">
        <w:rPr>
          <w:rFonts w:ascii="Times New Roman" w:hAnsi="Times New Roman"/>
          <w:color w:val="auto"/>
          <w:szCs w:val="28"/>
        </w:rPr>
        <w:t xml:space="preserve"> theo thoả thuận thực hiện</w:t>
      </w:r>
      <w:r w:rsidR="00375EEC" w:rsidRPr="001D0426">
        <w:rPr>
          <w:rFonts w:ascii="Times New Roman" w:hAnsi="Times New Roman"/>
          <w:color w:val="auto"/>
          <w:szCs w:val="28"/>
        </w:rPr>
        <w:t xml:space="preserve">; (iii) </w:t>
      </w:r>
      <w:r w:rsidR="00031758" w:rsidRPr="001D0426">
        <w:rPr>
          <w:rFonts w:ascii="Times New Roman" w:hAnsi="Times New Roman"/>
          <w:color w:val="auto"/>
          <w:szCs w:val="28"/>
        </w:rPr>
        <w:t xml:space="preserve">Bộ KH&amp;ĐT và Kho bạc Nhà nước thực hiện chức năng quản lý nhà nước của mình trong </w:t>
      </w:r>
      <w:r w:rsidR="00375EEC" w:rsidRPr="001D0426">
        <w:rPr>
          <w:rFonts w:ascii="Times New Roman" w:hAnsi="Times New Roman"/>
          <w:color w:val="auto"/>
          <w:szCs w:val="28"/>
        </w:rPr>
        <w:t xml:space="preserve">dự án; (iv) Nhà tài trợ </w:t>
      </w:r>
      <w:r w:rsidR="00031758" w:rsidRPr="001D0426">
        <w:rPr>
          <w:rFonts w:ascii="Times New Roman" w:hAnsi="Times New Roman"/>
          <w:color w:val="auto"/>
          <w:szCs w:val="28"/>
        </w:rPr>
        <w:t xml:space="preserve">giám sát tình hình thực hiện </w:t>
      </w:r>
      <w:r w:rsidR="00375EEC" w:rsidRPr="001D0426">
        <w:rPr>
          <w:rFonts w:ascii="Times New Roman" w:hAnsi="Times New Roman"/>
          <w:color w:val="auto"/>
          <w:szCs w:val="28"/>
        </w:rPr>
        <w:t>dự án</w:t>
      </w:r>
      <w:r w:rsidR="00031758" w:rsidRPr="001D0426">
        <w:rPr>
          <w:rFonts w:ascii="Times New Roman" w:hAnsi="Times New Roman"/>
          <w:color w:val="auto"/>
          <w:szCs w:val="28"/>
        </w:rPr>
        <w:t xml:space="preserve"> và cung cấp các hỗ trợ khi cần, đồng thời giải ngân nguồn vốn </w:t>
      </w:r>
      <w:r w:rsidR="00823998" w:rsidRPr="001D0426">
        <w:rPr>
          <w:rFonts w:ascii="Times New Roman" w:hAnsi="Times New Roman"/>
          <w:color w:val="auto"/>
          <w:szCs w:val="28"/>
        </w:rPr>
        <w:t>O</w:t>
      </w:r>
      <w:r w:rsidR="00031758" w:rsidRPr="001D0426">
        <w:rPr>
          <w:rFonts w:ascii="Times New Roman" w:hAnsi="Times New Roman"/>
          <w:color w:val="auto"/>
          <w:szCs w:val="28"/>
        </w:rPr>
        <w:t xml:space="preserve">DA qua tài khoản ngoại tệ của Bộ Tài chính theo các chỉ số </w:t>
      </w:r>
      <w:r w:rsidR="00031758" w:rsidRPr="001D0426">
        <w:rPr>
          <w:rFonts w:ascii="Times New Roman" w:hAnsi="Times New Roman"/>
          <w:color w:val="auto"/>
          <w:szCs w:val="28"/>
        </w:rPr>
        <w:lastRenderedPageBreak/>
        <w:t>kết quả đã thống nhất</w:t>
      </w:r>
      <w:r w:rsidR="00823998" w:rsidRPr="001D0426">
        <w:rPr>
          <w:rFonts w:ascii="Times New Roman" w:hAnsi="Times New Roman"/>
          <w:color w:val="auto"/>
          <w:szCs w:val="28"/>
        </w:rPr>
        <w:t xml:space="preserve">; (v) </w:t>
      </w:r>
      <w:r w:rsidR="00031758" w:rsidRPr="001D0426">
        <w:rPr>
          <w:rFonts w:ascii="Times New Roman" w:hAnsi="Times New Roman"/>
          <w:color w:val="auto"/>
          <w:szCs w:val="28"/>
        </w:rPr>
        <w:t xml:space="preserve">Để đảm bảo các kết quả đạt được được kiểm đếm và xác minh, </w:t>
      </w:r>
      <w:r w:rsidR="004A0EB5" w:rsidRPr="001D0426">
        <w:rPr>
          <w:rFonts w:ascii="Times New Roman" w:hAnsi="Times New Roman"/>
          <w:color w:val="auto"/>
          <w:szCs w:val="28"/>
        </w:rPr>
        <w:t>BQLCDA</w:t>
      </w:r>
      <w:r w:rsidR="00031758" w:rsidRPr="001D0426">
        <w:rPr>
          <w:rFonts w:ascii="Times New Roman" w:hAnsi="Times New Roman"/>
          <w:color w:val="auto"/>
          <w:szCs w:val="28"/>
        </w:rPr>
        <w:t xml:space="preserve"> tuyển chọn một </w:t>
      </w:r>
      <w:r w:rsidR="001A7202" w:rsidRPr="001D0426">
        <w:rPr>
          <w:rFonts w:ascii="Times New Roman" w:hAnsi="Times New Roman"/>
          <w:color w:val="auto"/>
          <w:szCs w:val="28"/>
        </w:rPr>
        <w:t>đơn vị kiểm đếm độc lập</w:t>
      </w:r>
      <w:r w:rsidR="00031758" w:rsidRPr="001D0426">
        <w:rPr>
          <w:rFonts w:ascii="Times New Roman" w:hAnsi="Times New Roman"/>
          <w:color w:val="auto"/>
          <w:szCs w:val="28"/>
        </w:rPr>
        <w:t xml:space="preserve"> đã được BQL</w:t>
      </w:r>
      <w:r w:rsidR="004A0EB5" w:rsidRPr="001D0426">
        <w:rPr>
          <w:rFonts w:ascii="Times New Roman" w:hAnsi="Times New Roman"/>
          <w:color w:val="auto"/>
          <w:szCs w:val="28"/>
        </w:rPr>
        <w:t>CDA</w:t>
      </w:r>
      <w:r w:rsidR="00031758" w:rsidRPr="001D0426">
        <w:rPr>
          <w:rFonts w:ascii="Times New Roman" w:hAnsi="Times New Roman"/>
          <w:color w:val="auto"/>
          <w:szCs w:val="28"/>
        </w:rPr>
        <w:t xml:space="preserve"> tuyển dụng qua cơ chế đấu thầu cạnh tranh quốc tế. Cơ quan này có nhiệm vụ xác thực/kiểm đếm các kết quả đạt được so với các </w:t>
      </w:r>
      <w:r w:rsidR="0037094F" w:rsidRPr="001D0426">
        <w:rPr>
          <w:rFonts w:ascii="Times New Roman" w:hAnsi="Times New Roman"/>
          <w:color w:val="auto"/>
          <w:szCs w:val="28"/>
        </w:rPr>
        <w:t>chỉ số giải ngân theo kết quả</w:t>
      </w:r>
      <w:r w:rsidR="00031758" w:rsidRPr="001D0426">
        <w:rPr>
          <w:rFonts w:ascii="Times New Roman" w:hAnsi="Times New Roman"/>
          <w:color w:val="auto"/>
          <w:szCs w:val="28"/>
        </w:rPr>
        <w:t xml:space="preserve">, trên cơ sở đó vốn sẽ được giải ngân. </w:t>
      </w:r>
      <w:bookmarkStart w:id="102" w:name="_Toc112622654"/>
    </w:p>
    <w:p w14:paraId="64228855" w14:textId="7478F256" w:rsidR="00E220CE" w:rsidRPr="001D0426" w:rsidRDefault="0037094F" w:rsidP="00035677">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031758" w:rsidRPr="001D0426">
        <w:rPr>
          <w:rFonts w:ascii="Times New Roman" w:hAnsi="Times New Roman"/>
          <w:color w:val="auto"/>
          <w:szCs w:val="28"/>
        </w:rPr>
        <w:t>Ở cấp cơ sở</w:t>
      </w:r>
      <w:bookmarkEnd w:id="102"/>
      <w:r w:rsidRPr="001D0426">
        <w:rPr>
          <w:rFonts w:ascii="Times New Roman" w:hAnsi="Times New Roman"/>
          <w:color w:val="auto"/>
          <w:szCs w:val="28"/>
        </w:rPr>
        <w:t xml:space="preserve">: </w:t>
      </w:r>
      <w:r w:rsidR="00E957F9" w:rsidRPr="001D0426">
        <w:rPr>
          <w:rFonts w:ascii="Times New Roman" w:hAnsi="Times New Roman"/>
          <w:color w:val="auto"/>
          <w:szCs w:val="28"/>
        </w:rPr>
        <w:t xml:space="preserve">(i) </w:t>
      </w:r>
      <w:r w:rsidR="00F50C2F" w:rsidRPr="001D0426">
        <w:rPr>
          <w:rFonts w:ascii="Times New Roman" w:hAnsi="Times New Roman"/>
          <w:color w:val="auto"/>
          <w:szCs w:val="28"/>
        </w:rPr>
        <w:t>Thành lập Tổ công tác thực hiện dự án tại các tỉnh/trường sư phạm do Phó Giám đốc Sở/Hiệu trưởng, hiệu phó làm Tổ trưởng</w:t>
      </w:r>
      <w:r w:rsidR="006A55E3" w:rsidRPr="001D0426">
        <w:rPr>
          <w:rFonts w:ascii="Times New Roman" w:hAnsi="Times New Roman"/>
          <w:color w:val="auto"/>
          <w:szCs w:val="28"/>
        </w:rPr>
        <w:t>.</w:t>
      </w:r>
      <w:r w:rsidR="00F50C2F" w:rsidRPr="001D0426">
        <w:rPr>
          <w:rFonts w:ascii="Times New Roman" w:hAnsi="Times New Roman"/>
          <w:color w:val="auto"/>
          <w:szCs w:val="28"/>
        </w:rPr>
        <w:t xml:space="preserve"> </w:t>
      </w:r>
      <w:r w:rsidR="00031758" w:rsidRPr="001D0426">
        <w:rPr>
          <w:rFonts w:ascii="Times New Roman" w:hAnsi="Times New Roman"/>
          <w:color w:val="auto"/>
          <w:szCs w:val="28"/>
        </w:rPr>
        <w:t xml:space="preserve">Các </w:t>
      </w:r>
      <w:r w:rsidR="00FB312D" w:rsidRPr="001D0426">
        <w:rPr>
          <w:rFonts w:ascii="Times New Roman" w:hAnsi="Times New Roman"/>
          <w:color w:val="auto"/>
          <w:szCs w:val="28"/>
        </w:rPr>
        <w:t>tổ công tác thực hiện</w:t>
      </w:r>
      <w:r w:rsidR="009E6675" w:rsidRPr="001D0426">
        <w:rPr>
          <w:rFonts w:ascii="Times New Roman" w:hAnsi="Times New Roman"/>
          <w:color w:val="auto"/>
          <w:szCs w:val="28"/>
        </w:rPr>
        <w:t xml:space="preserve"> dự án</w:t>
      </w:r>
      <w:r w:rsidR="00FB312D" w:rsidRPr="001D0426">
        <w:rPr>
          <w:rFonts w:ascii="Times New Roman" w:hAnsi="Times New Roman"/>
          <w:color w:val="auto"/>
          <w:szCs w:val="28"/>
        </w:rPr>
        <w:t xml:space="preserve"> tại cơ sở</w:t>
      </w:r>
      <w:r w:rsidR="00031758" w:rsidRPr="001D0426">
        <w:rPr>
          <w:rFonts w:ascii="Times New Roman" w:hAnsi="Times New Roman"/>
          <w:color w:val="auto"/>
          <w:szCs w:val="28"/>
        </w:rPr>
        <w:t xml:space="preserve"> </w:t>
      </w:r>
      <w:r w:rsidR="006A55E3" w:rsidRPr="001D0426">
        <w:rPr>
          <w:rFonts w:ascii="Times New Roman" w:hAnsi="Times New Roman"/>
          <w:color w:val="auto"/>
          <w:szCs w:val="28"/>
        </w:rPr>
        <w:t xml:space="preserve">sẽ ký PA với Bộ GD&amp;ĐT. Nội dung của PA bao gồm: Mục tiêu, các hoạt động, kết quả đầu ra, thời gian thực hiện và dự toán kinh phí cho các hoạt động. Bộ GD&amp;ĐT sẽ </w:t>
      </w:r>
      <w:r w:rsidR="00FB312D" w:rsidRPr="001D0426">
        <w:rPr>
          <w:rFonts w:ascii="Times New Roman" w:hAnsi="Times New Roman"/>
          <w:color w:val="auto"/>
          <w:szCs w:val="28"/>
        </w:rPr>
        <w:t>giám sát và đánh giá</w:t>
      </w:r>
      <w:r w:rsidR="006A55E3" w:rsidRPr="001D0426">
        <w:rPr>
          <w:rFonts w:ascii="Times New Roman" w:hAnsi="Times New Roman"/>
          <w:color w:val="auto"/>
          <w:szCs w:val="28"/>
        </w:rPr>
        <w:t xml:space="preserve"> việc thực hiện thỏa thuận của các </w:t>
      </w:r>
      <w:r w:rsidR="00FB312D" w:rsidRPr="001D0426">
        <w:rPr>
          <w:rFonts w:ascii="Times New Roman" w:hAnsi="Times New Roman"/>
          <w:color w:val="auto"/>
          <w:szCs w:val="28"/>
        </w:rPr>
        <w:t>cơ sở</w:t>
      </w:r>
      <w:r w:rsidR="006A55E3" w:rsidRPr="001D0426">
        <w:rPr>
          <w:rFonts w:ascii="Times New Roman" w:hAnsi="Times New Roman"/>
          <w:color w:val="auto"/>
          <w:szCs w:val="28"/>
        </w:rPr>
        <w:t xml:space="preserve"> và sẽ quyết định giao dự toán phù hợp với kết quả thực hiện của </w:t>
      </w:r>
      <w:r w:rsidR="00FB312D" w:rsidRPr="001D0426">
        <w:rPr>
          <w:rFonts w:ascii="Times New Roman" w:hAnsi="Times New Roman"/>
          <w:color w:val="auto"/>
          <w:szCs w:val="28"/>
        </w:rPr>
        <w:t>mỗi cơ sở.</w:t>
      </w:r>
      <w:r w:rsidR="00E957F9" w:rsidRPr="001D0426">
        <w:rPr>
          <w:rFonts w:ascii="Times New Roman" w:hAnsi="Times New Roman"/>
          <w:color w:val="auto"/>
          <w:szCs w:val="28"/>
        </w:rPr>
        <w:t xml:space="preserve"> (ii) Đối tượng thụ hưởng: là các cá nhân, nhóm, hoặc tổ chức được hưởng lợi một cách trực tiếp hoặc gián tiếp từ việc thực hiện dự án. Đối tượng thụ hưởng trực tiếp là các cá nhân, nhóm, hoặc tổ chức trực tiếp sử dụng các đầu ra dự án. Đối tượng thụ hưởng gián tiếp là các cá nhân, nhóm, hoặc tổ chức được hưởng lợi từ kết quả đầu ra dự án. Đối tượng mục tiêu hay đối tượng tác động: là các cá nhân, tổ chức, cộng đồng cụ thể mà dự án được thiết kế để tác động lên họ. Các bên có lợi ích liên quan khác: các cơ quan, tổ chức, nhóm hoặc cá nhân có những lợi ích trực tiếp hoặc gián tiếp trong quá trình </w:t>
      </w:r>
      <w:r w:rsidR="00D3373F" w:rsidRPr="001D0426">
        <w:rPr>
          <w:rFonts w:ascii="Times New Roman" w:hAnsi="Times New Roman"/>
          <w:color w:val="auto"/>
          <w:szCs w:val="28"/>
        </w:rPr>
        <w:t>thực hiện dự án</w:t>
      </w:r>
      <w:r w:rsidR="00E957F9" w:rsidRPr="001D0426">
        <w:rPr>
          <w:rFonts w:ascii="Times New Roman" w:hAnsi="Times New Roman"/>
          <w:color w:val="auto"/>
          <w:szCs w:val="28"/>
        </w:rPr>
        <w:t xml:space="preserve">, nhưng không phải là đối tượng thụ hưởng mà </w:t>
      </w:r>
      <w:r w:rsidR="00D3373F" w:rsidRPr="001D0426">
        <w:rPr>
          <w:rFonts w:ascii="Times New Roman" w:hAnsi="Times New Roman"/>
          <w:color w:val="auto"/>
          <w:szCs w:val="28"/>
        </w:rPr>
        <w:t>dự án</w:t>
      </w:r>
      <w:r w:rsidR="00E957F9" w:rsidRPr="001D0426">
        <w:rPr>
          <w:rFonts w:ascii="Times New Roman" w:hAnsi="Times New Roman"/>
          <w:color w:val="auto"/>
          <w:szCs w:val="28"/>
        </w:rPr>
        <w:t xml:space="preserve"> chủ định hướng tới.</w:t>
      </w:r>
    </w:p>
    <w:p w14:paraId="5B66DE2E" w14:textId="4379428A" w:rsidR="00C210FA" w:rsidRPr="001D0426" w:rsidRDefault="00614C81" w:rsidP="00803D84">
      <w:pPr>
        <w:pStyle w:val="31"/>
      </w:pPr>
      <w:bookmarkStart w:id="103" w:name="_Toc143859534"/>
      <w:r w:rsidRPr="001D0426">
        <w:t>1.3.</w:t>
      </w:r>
      <w:r w:rsidR="00FE14DE" w:rsidRPr="001D0426">
        <w:rPr>
          <w:lang w:val="en-US"/>
        </w:rPr>
        <w:t>3</w:t>
      </w:r>
      <w:r w:rsidRPr="001D0426">
        <w:t xml:space="preserve">. </w:t>
      </w:r>
      <w:r w:rsidR="00B90A6F" w:rsidRPr="001D0426">
        <w:t xml:space="preserve">Các giai </w:t>
      </w:r>
      <w:r w:rsidR="00B90A6F" w:rsidRPr="001D0426">
        <w:rPr>
          <w:rFonts w:hint="eastAsia"/>
        </w:rPr>
        <w:t>đ</w:t>
      </w:r>
      <w:r w:rsidR="00B90A6F" w:rsidRPr="001D0426">
        <w:t xml:space="preserve">oạn trong vòng </w:t>
      </w:r>
      <w:r w:rsidR="00B90A6F" w:rsidRPr="001D0426">
        <w:rPr>
          <w:rFonts w:hint="eastAsia"/>
        </w:rPr>
        <w:t>đ</w:t>
      </w:r>
      <w:r w:rsidR="00B90A6F" w:rsidRPr="001D0426">
        <w:t>ời dự án phát triển giáo dục sử dụng nguồn vốn ODA</w:t>
      </w:r>
      <w:bookmarkEnd w:id="103"/>
    </w:p>
    <w:p w14:paraId="4BE8115E" w14:textId="55AF053D" w:rsidR="00C00FAA" w:rsidRPr="001D0426" w:rsidRDefault="00C00FAA" w:rsidP="00E8715E">
      <w:pPr>
        <w:pStyle w:val="NormalWeb"/>
        <w:shd w:val="clear" w:color="auto" w:fill="FFFFFF"/>
        <w:spacing w:before="0" w:beforeAutospacing="0" w:after="0" w:afterAutospacing="0" w:line="360" w:lineRule="auto"/>
        <w:ind w:firstLine="680"/>
        <w:jc w:val="both"/>
        <w:rPr>
          <w:sz w:val="28"/>
          <w:szCs w:val="28"/>
        </w:rPr>
      </w:pPr>
      <w:r w:rsidRPr="001D0426">
        <w:rPr>
          <w:sz w:val="28"/>
          <w:szCs w:val="28"/>
        </w:rPr>
        <w:t>Dự án là một thực thể thống nhất, thời gian thực hiện xác định và có độ bất định nhất định nên các tổ chức, đơn vị thường chia dự án thành một số giai đoạn để quản lý thực hiện</w:t>
      </w:r>
      <w:r w:rsidR="007E65CC" w:rsidRPr="001D0426">
        <w:rPr>
          <w:sz w:val="28"/>
          <w:szCs w:val="28"/>
        </w:rPr>
        <w:t xml:space="preserve"> [49]</w:t>
      </w:r>
      <w:r w:rsidRPr="001D0426">
        <w:rPr>
          <w:sz w:val="28"/>
          <w:szCs w:val="28"/>
        </w:rPr>
        <w:t>. Mỗi gia</w:t>
      </w:r>
      <w:r w:rsidR="00C6245D" w:rsidRPr="001D0426">
        <w:rPr>
          <w:sz w:val="28"/>
          <w:szCs w:val="28"/>
        </w:rPr>
        <w:t>i</w:t>
      </w:r>
      <w:r w:rsidRPr="001D0426">
        <w:rPr>
          <w:sz w:val="28"/>
          <w:szCs w:val="28"/>
        </w:rPr>
        <w:t xml:space="preserve"> đoạn được đánh dấu bằng việc thực hiện một hay nhiều công việc. Tổng hợp các giai đoạn này được gọi là chu kỳ hay vòng đời của dự án. </w:t>
      </w:r>
    </w:p>
    <w:p w14:paraId="37070524" w14:textId="1C9F4033" w:rsidR="00DB7C3B" w:rsidRPr="001D0426" w:rsidRDefault="00C00FAA" w:rsidP="00E8715E">
      <w:pPr>
        <w:pStyle w:val="NormalWeb"/>
        <w:shd w:val="clear" w:color="auto" w:fill="FFFFFF"/>
        <w:spacing w:before="0" w:beforeAutospacing="0" w:after="0" w:afterAutospacing="0" w:line="360" w:lineRule="auto"/>
        <w:ind w:firstLine="720"/>
        <w:jc w:val="both"/>
        <w:rPr>
          <w:bCs/>
          <w:sz w:val="28"/>
          <w:szCs w:val="28"/>
        </w:rPr>
      </w:pPr>
      <w:r w:rsidRPr="001D0426">
        <w:rPr>
          <w:sz w:val="28"/>
          <w:szCs w:val="28"/>
        </w:rPr>
        <w:lastRenderedPageBreak/>
        <w:t xml:space="preserve">Vòng đời dự án xác định các giai đoạn mà một dự án phải trải qua tính từ lúc bắt đầu cho tới khi kết thúc dự án. Vòng đời phát triển dự án (Systems Development Life Cycle - SDLC) là khung làm việc dùng để mô tả </w:t>
      </w:r>
      <w:r w:rsidRPr="001D0426">
        <w:rPr>
          <w:spacing w:val="4"/>
          <w:sz w:val="28"/>
          <w:szCs w:val="28"/>
        </w:rPr>
        <w:t>các giai đoạn trong quá trình phát triển và duy trì hệ thống. SDLC cơ bản là nhóm các giai đoạn của dự án</w:t>
      </w:r>
      <w:r w:rsidR="00B3777B" w:rsidRPr="001D0426">
        <w:rPr>
          <w:spacing w:val="4"/>
          <w:sz w:val="28"/>
          <w:szCs w:val="28"/>
        </w:rPr>
        <w:t xml:space="preserve"> [11]</w:t>
      </w:r>
      <w:r w:rsidRPr="001D0426">
        <w:rPr>
          <w:spacing w:val="4"/>
          <w:sz w:val="28"/>
          <w:szCs w:val="28"/>
        </w:rPr>
        <w:t xml:space="preserve">. Các giai đoạn của dự án </w:t>
      </w:r>
      <w:r w:rsidR="00D054D3" w:rsidRPr="001D0426">
        <w:rPr>
          <w:spacing w:val="4"/>
          <w:sz w:val="28"/>
          <w:szCs w:val="28"/>
        </w:rPr>
        <w:t>phát triển giáo dục sử dụng nguồn vốn ODA</w:t>
      </w:r>
      <w:r w:rsidRPr="001D0426">
        <w:rPr>
          <w:spacing w:val="4"/>
          <w:sz w:val="28"/>
          <w:szCs w:val="28"/>
        </w:rPr>
        <w:t xml:space="preserve"> thường được chia thành </w:t>
      </w:r>
      <w:r w:rsidR="00DB7C3B" w:rsidRPr="001D0426">
        <w:rPr>
          <w:spacing w:val="4"/>
          <w:sz w:val="28"/>
          <w:szCs w:val="28"/>
        </w:rPr>
        <w:t>năm</w:t>
      </w:r>
      <w:r w:rsidRPr="001D0426">
        <w:rPr>
          <w:spacing w:val="4"/>
          <w:sz w:val="28"/>
          <w:szCs w:val="28"/>
        </w:rPr>
        <w:t xml:space="preserve"> giai đoạn</w:t>
      </w:r>
      <w:r w:rsidR="00647B4F" w:rsidRPr="001D0426">
        <w:rPr>
          <w:spacing w:val="4"/>
          <w:sz w:val="28"/>
          <w:szCs w:val="28"/>
        </w:rPr>
        <w:t xml:space="preserve">. </w:t>
      </w:r>
      <w:r w:rsidR="00DB7C3B" w:rsidRPr="001D0426">
        <w:rPr>
          <w:bCs/>
          <w:sz w:val="28"/>
          <w:szCs w:val="28"/>
        </w:rPr>
        <w:t xml:space="preserve">Năm giai đoạn này sẽ không nhất thiết diễn ra tuần tự mà có thể lặp lại trong </w:t>
      </w:r>
      <w:r w:rsidR="00E171C5" w:rsidRPr="001D0426">
        <w:rPr>
          <w:bCs/>
          <w:sz w:val="28"/>
          <w:szCs w:val="28"/>
        </w:rPr>
        <w:t>quá trình triển khai</w:t>
      </w:r>
      <w:r w:rsidR="00685A70" w:rsidRPr="001D0426">
        <w:rPr>
          <w:bCs/>
          <w:sz w:val="28"/>
          <w:szCs w:val="28"/>
        </w:rPr>
        <w:t xml:space="preserve"> thực hiện</w:t>
      </w:r>
      <w:r w:rsidR="00DB7C3B" w:rsidRPr="001D0426">
        <w:rPr>
          <w:bCs/>
          <w:sz w:val="28"/>
          <w:szCs w:val="28"/>
        </w:rPr>
        <w:t xml:space="preserve"> dự án.</w:t>
      </w:r>
    </w:p>
    <w:p w14:paraId="266687F5" w14:textId="2EE52540" w:rsidR="00584CE0" w:rsidRPr="001D0426" w:rsidRDefault="00262534" w:rsidP="00082BA9">
      <w:pPr>
        <w:pStyle w:val="NormalWeb"/>
        <w:shd w:val="clear" w:color="auto" w:fill="FFFFFF"/>
        <w:spacing w:before="0" w:beforeAutospacing="0" w:after="0" w:afterAutospacing="0" w:line="360" w:lineRule="auto"/>
        <w:jc w:val="center"/>
        <w:rPr>
          <w:bCs/>
          <w:sz w:val="28"/>
          <w:szCs w:val="28"/>
        </w:rPr>
      </w:pPr>
      <w:r w:rsidRPr="001D0426">
        <w:rPr>
          <w:bCs/>
          <w:noProof/>
          <w:sz w:val="28"/>
          <w:szCs w:val="28"/>
        </w:rPr>
        <w:drawing>
          <wp:inline distT="0" distB="0" distL="0" distR="0" wp14:anchorId="20F98E2E" wp14:editId="5CEA3BB4">
            <wp:extent cx="5580380" cy="2479040"/>
            <wp:effectExtent l="0" t="0" r="0" b="0"/>
            <wp:docPr id="1388634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34594" name=""/>
                    <pic:cNvPicPr/>
                  </pic:nvPicPr>
                  <pic:blipFill>
                    <a:blip r:embed="rId14"/>
                    <a:stretch>
                      <a:fillRect/>
                    </a:stretch>
                  </pic:blipFill>
                  <pic:spPr>
                    <a:xfrm>
                      <a:off x="0" y="0"/>
                      <a:ext cx="5580380" cy="2479040"/>
                    </a:xfrm>
                    <a:prstGeom prst="rect">
                      <a:avLst/>
                    </a:prstGeom>
                  </pic:spPr>
                </pic:pic>
              </a:graphicData>
            </a:graphic>
          </wp:inline>
        </w:drawing>
      </w:r>
      <w:bookmarkStart w:id="104" w:name="_Hlk132000063"/>
      <w:bookmarkStart w:id="105" w:name="_Toc140926495"/>
      <w:bookmarkEnd w:id="104"/>
    </w:p>
    <w:p w14:paraId="20EF2A8D" w14:textId="4CF321DA" w:rsidR="00C00FAA" w:rsidRPr="001D0426" w:rsidRDefault="00DB7C3B" w:rsidP="003E3A93">
      <w:pPr>
        <w:pStyle w:val="60"/>
      </w:pPr>
      <w:r w:rsidRPr="001D0426">
        <w:t xml:space="preserve">Sơ đồ </w:t>
      </w:r>
      <w:r w:rsidR="002E56D5" w:rsidRPr="001D0426">
        <w:t>1.</w:t>
      </w:r>
      <w:r w:rsidRPr="001D0426">
        <w:t>1</w:t>
      </w:r>
      <w:r w:rsidR="00803D84" w:rsidRPr="001D0426">
        <w:t>.</w:t>
      </w:r>
      <w:r w:rsidRPr="001D0426">
        <w:t xml:space="preserve"> Các giai đoạn trong vòng đời dự án phát triển giáo dục</w:t>
      </w:r>
      <w:r w:rsidR="003E3A93" w:rsidRPr="001D0426">
        <w:br/>
      </w:r>
      <w:r w:rsidR="00E171C5" w:rsidRPr="001D0426">
        <w:t>sử dụng nguồn vốn ODA</w:t>
      </w:r>
      <w:bookmarkEnd w:id="105"/>
      <w:r w:rsidRPr="001D0426">
        <w:t xml:space="preserve"> </w:t>
      </w:r>
    </w:p>
    <w:p w14:paraId="79D49B58"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t>Giai đoạn Khởi tạo (Initiating)</w:t>
      </w:r>
    </w:p>
    <w:p w14:paraId="3205568F" w14:textId="38C650BD" w:rsidR="00AB3076" w:rsidRPr="001D0426" w:rsidRDefault="00692972" w:rsidP="00E8715E">
      <w:pPr>
        <w:pStyle w:val="NormalWeb"/>
        <w:shd w:val="clear" w:color="auto" w:fill="FFFFFF"/>
        <w:spacing w:before="0" w:beforeAutospacing="0" w:after="0" w:afterAutospacing="0" w:line="360" w:lineRule="auto"/>
        <w:ind w:firstLine="720"/>
        <w:jc w:val="both"/>
        <w:rPr>
          <w:spacing w:val="4"/>
          <w:sz w:val="28"/>
          <w:szCs w:val="28"/>
        </w:rPr>
      </w:pPr>
      <w:r w:rsidRPr="001D0426">
        <w:rPr>
          <w:sz w:val="28"/>
          <w:szCs w:val="28"/>
        </w:rPr>
        <w:t xml:space="preserve">Đây chính là giai đoạn bắt đầu trong quy trình quản lý dự án. Giai </w:t>
      </w:r>
      <w:r w:rsidRPr="001D0426">
        <w:rPr>
          <w:rFonts w:hint="eastAsia"/>
          <w:sz w:val="28"/>
          <w:szCs w:val="28"/>
        </w:rPr>
        <w:t>đ</w:t>
      </w:r>
      <w:r w:rsidRPr="001D0426">
        <w:rPr>
          <w:sz w:val="28"/>
          <w:szCs w:val="28"/>
        </w:rPr>
        <w:t>oạn n</w:t>
      </w:r>
      <w:r w:rsidRPr="001D0426">
        <w:rPr>
          <w:rFonts w:hint="eastAsia"/>
          <w:sz w:val="28"/>
          <w:szCs w:val="28"/>
        </w:rPr>
        <w:t>à</w:t>
      </w:r>
      <w:r w:rsidRPr="001D0426">
        <w:rPr>
          <w:sz w:val="28"/>
          <w:szCs w:val="28"/>
        </w:rPr>
        <w:t xml:space="preserve">y nhằm mục </w:t>
      </w:r>
      <w:r w:rsidRPr="001D0426">
        <w:rPr>
          <w:rFonts w:hint="eastAsia"/>
          <w:sz w:val="28"/>
          <w:szCs w:val="28"/>
        </w:rPr>
        <w:t>đí</w:t>
      </w:r>
      <w:r w:rsidRPr="001D0426">
        <w:rPr>
          <w:sz w:val="28"/>
          <w:szCs w:val="28"/>
        </w:rPr>
        <w:t>ch l</w:t>
      </w:r>
      <w:r w:rsidRPr="001D0426">
        <w:rPr>
          <w:rFonts w:hint="eastAsia"/>
          <w:sz w:val="28"/>
          <w:szCs w:val="28"/>
        </w:rPr>
        <w:t>à</w:t>
      </w:r>
      <w:r w:rsidRPr="001D0426">
        <w:rPr>
          <w:sz w:val="28"/>
          <w:szCs w:val="28"/>
        </w:rPr>
        <w:t>m nổi bật mục ti</w:t>
      </w:r>
      <w:r w:rsidRPr="001D0426">
        <w:rPr>
          <w:rFonts w:hint="eastAsia"/>
          <w:sz w:val="28"/>
          <w:szCs w:val="28"/>
        </w:rPr>
        <w:t>ê</w:t>
      </w:r>
      <w:r w:rsidRPr="001D0426">
        <w:rPr>
          <w:sz w:val="28"/>
          <w:szCs w:val="28"/>
        </w:rPr>
        <w:t>u, tầm nh</w:t>
      </w:r>
      <w:r w:rsidRPr="001D0426">
        <w:rPr>
          <w:rFonts w:hint="eastAsia"/>
          <w:sz w:val="28"/>
          <w:szCs w:val="28"/>
        </w:rPr>
        <w:t>ì</w:t>
      </w:r>
      <w:r w:rsidRPr="001D0426">
        <w:rPr>
          <w:sz w:val="28"/>
          <w:szCs w:val="28"/>
        </w:rPr>
        <w:t xml:space="preserve">n của dự </w:t>
      </w:r>
      <w:r w:rsidRPr="001D0426">
        <w:rPr>
          <w:rFonts w:hint="eastAsia"/>
          <w:sz w:val="28"/>
          <w:szCs w:val="28"/>
        </w:rPr>
        <w:t>á</w:t>
      </w:r>
      <w:r w:rsidRPr="001D0426">
        <w:rPr>
          <w:sz w:val="28"/>
          <w:szCs w:val="28"/>
        </w:rPr>
        <w:t>n, x</w:t>
      </w:r>
      <w:r w:rsidRPr="001D0426">
        <w:rPr>
          <w:rFonts w:hint="eastAsia"/>
          <w:sz w:val="28"/>
          <w:szCs w:val="28"/>
        </w:rPr>
        <w:t>á</w:t>
      </w:r>
      <w:r w:rsidRPr="001D0426">
        <w:rPr>
          <w:sz w:val="28"/>
          <w:szCs w:val="28"/>
        </w:rPr>
        <w:t xml:space="preserve">c </w:t>
      </w:r>
      <w:r w:rsidRPr="001D0426">
        <w:rPr>
          <w:rFonts w:hint="eastAsia"/>
          <w:sz w:val="28"/>
          <w:szCs w:val="28"/>
        </w:rPr>
        <w:t>đ</w:t>
      </w:r>
      <w:r w:rsidRPr="001D0426">
        <w:rPr>
          <w:sz w:val="28"/>
          <w:szCs w:val="28"/>
        </w:rPr>
        <w:t>ịnh v</w:t>
      </w:r>
      <w:r w:rsidRPr="001D0426">
        <w:rPr>
          <w:rFonts w:hint="eastAsia"/>
          <w:sz w:val="28"/>
          <w:szCs w:val="28"/>
        </w:rPr>
        <w:t>à</w:t>
      </w:r>
      <w:r w:rsidRPr="001D0426">
        <w:rPr>
          <w:sz w:val="28"/>
          <w:szCs w:val="28"/>
        </w:rPr>
        <w:t xml:space="preserve"> ghi lại những g</w:t>
      </w:r>
      <w:r w:rsidRPr="001D0426">
        <w:rPr>
          <w:rFonts w:hint="eastAsia"/>
          <w:sz w:val="28"/>
          <w:szCs w:val="28"/>
        </w:rPr>
        <w:t>ì</w:t>
      </w:r>
      <w:r w:rsidRPr="001D0426">
        <w:rPr>
          <w:sz w:val="28"/>
          <w:szCs w:val="28"/>
        </w:rPr>
        <w:t xml:space="preserve"> nhà đầu tư muốn ho</w:t>
      </w:r>
      <w:r w:rsidRPr="001D0426">
        <w:rPr>
          <w:rFonts w:hint="eastAsia"/>
          <w:sz w:val="28"/>
          <w:szCs w:val="28"/>
        </w:rPr>
        <w:t>à</w:t>
      </w:r>
      <w:r w:rsidRPr="001D0426">
        <w:rPr>
          <w:sz w:val="28"/>
          <w:szCs w:val="28"/>
        </w:rPr>
        <w:t>n th</w:t>
      </w:r>
      <w:r w:rsidRPr="001D0426">
        <w:rPr>
          <w:rFonts w:hint="eastAsia"/>
          <w:sz w:val="28"/>
          <w:szCs w:val="28"/>
        </w:rPr>
        <w:t>à</w:t>
      </w:r>
      <w:r w:rsidRPr="001D0426">
        <w:rPr>
          <w:sz w:val="28"/>
          <w:szCs w:val="28"/>
        </w:rPr>
        <w:t>nh, cũng nh</w:t>
      </w:r>
      <w:r w:rsidRPr="001D0426">
        <w:rPr>
          <w:rFonts w:hint="eastAsia"/>
          <w:sz w:val="28"/>
          <w:szCs w:val="28"/>
        </w:rPr>
        <w:t>ư</w:t>
      </w:r>
      <w:r w:rsidRPr="001D0426">
        <w:rPr>
          <w:sz w:val="28"/>
          <w:szCs w:val="28"/>
        </w:rPr>
        <w:t xml:space="preserve"> </w:t>
      </w:r>
      <w:r w:rsidRPr="001D0426">
        <w:rPr>
          <w:rFonts w:hint="eastAsia"/>
          <w:sz w:val="28"/>
          <w:szCs w:val="28"/>
        </w:rPr>
        <w:t>đ</w:t>
      </w:r>
      <w:r w:rsidRPr="001D0426">
        <w:rPr>
          <w:sz w:val="28"/>
          <w:szCs w:val="28"/>
        </w:rPr>
        <w:t xml:space="preserve">ạt </w:t>
      </w:r>
      <w:r w:rsidRPr="001D0426">
        <w:rPr>
          <w:rFonts w:hint="eastAsia"/>
          <w:sz w:val="28"/>
          <w:szCs w:val="28"/>
        </w:rPr>
        <w:t>đư</w:t>
      </w:r>
      <w:r w:rsidRPr="001D0426">
        <w:rPr>
          <w:sz w:val="28"/>
          <w:szCs w:val="28"/>
        </w:rPr>
        <w:t>ợc sự chấp thuận của c</w:t>
      </w:r>
      <w:r w:rsidRPr="001D0426">
        <w:rPr>
          <w:rFonts w:hint="eastAsia"/>
          <w:sz w:val="28"/>
          <w:szCs w:val="28"/>
        </w:rPr>
        <w:t>á</w:t>
      </w:r>
      <w:r w:rsidRPr="001D0426">
        <w:rPr>
          <w:sz w:val="28"/>
          <w:szCs w:val="28"/>
        </w:rPr>
        <w:t>c b</w:t>
      </w:r>
      <w:r w:rsidRPr="001D0426">
        <w:rPr>
          <w:rFonts w:hint="eastAsia"/>
          <w:sz w:val="28"/>
          <w:szCs w:val="28"/>
        </w:rPr>
        <w:t>ê</w:t>
      </w:r>
      <w:r w:rsidRPr="001D0426">
        <w:rPr>
          <w:sz w:val="28"/>
          <w:szCs w:val="28"/>
        </w:rPr>
        <w:t>n li</w:t>
      </w:r>
      <w:r w:rsidRPr="001D0426">
        <w:rPr>
          <w:rFonts w:hint="eastAsia"/>
          <w:sz w:val="28"/>
          <w:szCs w:val="28"/>
        </w:rPr>
        <w:t>ê</w:t>
      </w:r>
      <w:r w:rsidRPr="001D0426">
        <w:rPr>
          <w:sz w:val="28"/>
          <w:szCs w:val="28"/>
        </w:rPr>
        <w:t>n quan</w:t>
      </w:r>
      <w:r w:rsidR="0076526D" w:rsidRPr="001D0426">
        <w:rPr>
          <w:sz w:val="28"/>
          <w:szCs w:val="28"/>
        </w:rPr>
        <w:t xml:space="preserve">. Trong giai đoạn này những nội dung được xét đến là mục đích yêu cầu của dự án, tính khả thi, lợi nhuận tiềm năng, mức độ chi phí, mực độ rủi ro và ước lượng các nguồn lực cần thiết. Đồng thời cũng cần làm rõ hơn nữa ý tưởng dự án bằng cách phác thảo những kết quả và phương pháp thực hiện trong điều kiện hạn chế về nguồn lực. Phát triển ý tưởng dự án </w:t>
      </w:r>
      <w:r w:rsidR="0076526D" w:rsidRPr="001D0426">
        <w:rPr>
          <w:sz w:val="28"/>
          <w:szCs w:val="28"/>
        </w:rPr>
        <w:lastRenderedPageBreak/>
        <w:t xml:space="preserve">không cần thiết phải lượng hoá hết bẳng các chỉ tiêu nhưng nó phải ngắn gọn, được diễn đạt trên cơ sở thực tế. </w:t>
      </w:r>
      <w:r w:rsidR="0076526D" w:rsidRPr="001D0426">
        <w:rPr>
          <w:spacing w:val="4"/>
          <w:sz w:val="28"/>
          <w:szCs w:val="28"/>
        </w:rPr>
        <w:t>Kết thúc giai đoạn này là sự phê duyệt về chủ trương thực hiện dự án (ý tưởng).</w:t>
      </w:r>
    </w:p>
    <w:p w14:paraId="6C586BC3" w14:textId="38B4ED44"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Trong giai đoạn này, có hai việc mà chắc chắn Ban quản lý dự án phải làm </w:t>
      </w:r>
      <w:r w:rsidR="00986239" w:rsidRPr="001D0426">
        <w:rPr>
          <w:sz w:val="28"/>
          <w:szCs w:val="28"/>
        </w:rPr>
        <w:t>đó là</w:t>
      </w:r>
      <w:r w:rsidRPr="001D0426">
        <w:rPr>
          <w:sz w:val="28"/>
          <w:szCs w:val="28"/>
        </w:rPr>
        <w:t>:</w:t>
      </w:r>
    </w:p>
    <w:p w14:paraId="172B0E28" w14:textId="6B005D63" w:rsidR="00692972" w:rsidRPr="001D0426" w:rsidRDefault="00692972" w:rsidP="00E8715E">
      <w:pPr>
        <w:pStyle w:val="NormalWeb"/>
        <w:shd w:val="clear" w:color="auto" w:fill="FFFFFF"/>
        <w:spacing w:before="0" w:beforeAutospacing="0" w:after="0" w:afterAutospacing="0" w:line="360" w:lineRule="auto"/>
        <w:ind w:firstLine="675"/>
        <w:jc w:val="both"/>
        <w:rPr>
          <w:sz w:val="28"/>
          <w:szCs w:val="28"/>
        </w:rPr>
      </w:pPr>
      <w:r w:rsidRPr="001D0426">
        <w:rPr>
          <w:sz w:val="28"/>
          <w:szCs w:val="28"/>
        </w:rPr>
        <w:t>- Xây dựng Điều lệ dự án, nếu không có Điều lệ dự án thì nhà quản lý dự án không hề có quyền hạn thực tế trong dự án, dễ gặp trường hợp “bảo mà chẳng ai nghe”. X</w:t>
      </w:r>
      <w:r w:rsidRPr="001D0426">
        <w:rPr>
          <w:rFonts w:hint="eastAsia"/>
          <w:sz w:val="28"/>
          <w:szCs w:val="28"/>
        </w:rPr>
        <w:t>â</w:t>
      </w:r>
      <w:r w:rsidRPr="001D0426">
        <w:rPr>
          <w:sz w:val="28"/>
          <w:szCs w:val="28"/>
        </w:rPr>
        <w:t xml:space="preserve">y dựng </w:t>
      </w:r>
      <w:r w:rsidRPr="001D0426">
        <w:rPr>
          <w:rFonts w:hint="eastAsia"/>
          <w:sz w:val="28"/>
          <w:szCs w:val="28"/>
        </w:rPr>
        <w:t>đ</w:t>
      </w:r>
      <w:r w:rsidRPr="001D0426">
        <w:rPr>
          <w:sz w:val="28"/>
          <w:szCs w:val="28"/>
        </w:rPr>
        <w:t xml:space="preserve">iều lệ dự </w:t>
      </w:r>
      <w:r w:rsidRPr="001D0426">
        <w:rPr>
          <w:rFonts w:hint="eastAsia"/>
          <w:sz w:val="28"/>
          <w:szCs w:val="28"/>
        </w:rPr>
        <w:t>á</w:t>
      </w:r>
      <w:r w:rsidRPr="001D0426">
        <w:rPr>
          <w:sz w:val="28"/>
          <w:szCs w:val="28"/>
        </w:rPr>
        <w:t>n l</w:t>
      </w:r>
      <w:r w:rsidRPr="001D0426">
        <w:rPr>
          <w:rFonts w:hint="eastAsia"/>
          <w:sz w:val="28"/>
          <w:szCs w:val="28"/>
        </w:rPr>
        <w:t>à</w:t>
      </w:r>
      <w:r w:rsidRPr="001D0426">
        <w:rPr>
          <w:sz w:val="28"/>
          <w:szCs w:val="28"/>
        </w:rPr>
        <w:t xml:space="preserve"> qu</w:t>
      </w:r>
      <w:r w:rsidRPr="001D0426">
        <w:rPr>
          <w:rFonts w:hint="eastAsia"/>
          <w:sz w:val="28"/>
          <w:szCs w:val="28"/>
        </w:rPr>
        <w:t>á</w:t>
      </w:r>
      <w:r w:rsidRPr="001D0426">
        <w:rPr>
          <w:sz w:val="28"/>
          <w:szCs w:val="28"/>
        </w:rPr>
        <w:t xml:space="preserve"> tr</w:t>
      </w:r>
      <w:r w:rsidRPr="001D0426">
        <w:rPr>
          <w:rFonts w:hint="eastAsia"/>
          <w:sz w:val="28"/>
          <w:szCs w:val="28"/>
        </w:rPr>
        <w:t>ì</w:t>
      </w:r>
      <w:r w:rsidRPr="001D0426">
        <w:rPr>
          <w:sz w:val="28"/>
          <w:szCs w:val="28"/>
        </w:rPr>
        <w:t>nh ph</w:t>
      </w:r>
      <w:r w:rsidRPr="001D0426">
        <w:rPr>
          <w:rFonts w:hint="eastAsia"/>
          <w:sz w:val="28"/>
          <w:szCs w:val="28"/>
        </w:rPr>
        <w:t>á</w:t>
      </w:r>
      <w:r w:rsidRPr="001D0426">
        <w:rPr>
          <w:sz w:val="28"/>
          <w:szCs w:val="28"/>
        </w:rPr>
        <w:t>t triển một t</w:t>
      </w:r>
      <w:r w:rsidRPr="001D0426">
        <w:rPr>
          <w:rFonts w:hint="eastAsia"/>
          <w:sz w:val="28"/>
          <w:szCs w:val="28"/>
        </w:rPr>
        <w:t>à</w:t>
      </w:r>
      <w:r w:rsidRPr="001D0426">
        <w:rPr>
          <w:sz w:val="28"/>
          <w:szCs w:val="28"/>
        </w:rPr>
        <w:t>i liệu ch</w:t>
      </w:r>
      <w:r w:rsidRPr="001D0426">
        <w:rPr>
          <w:rFonts w:hint="eastAsia"/>
          <w:sz w:val="28"/>
          <w:szCs w:val="28"/>
        </w:rPr>
        <w:t>í</w:t>
      </w:r>
      <w:r w:rsidRPr="001D0426">
        <w:rPr>
          <w:sz w:val="28"/>
          <w:szCs w:val="28"/>
        </w:rPr>
        <w:t>nh thức, t</w:t>
      </w:r>
      <w:r w:rsidRPr="001D0426">
        <w:rPr>
          <w:rFonts w:hint="eastAsia"/>
          <w:sz w:val="28"/>
          <w:szCs w:val="28"/>
        </w:rPr>
        <w:t>à</w:t>
      </w:r>
      <w:r w:rsidRPr="001D0426">
        <w:rPr>
          <w:sz w:val="28"/>
          <w:szCs w:val="28"/>
        </w:rPr>
        <w:t>i liệu n</w:t>
      </w:r>
      <w:r w:rsidRPr="001D0426">
        <w:rPr>
          <w:rFonts w:hint="eastAsia"/>
          <w:sz w:val="28"/>
          <w:szCs w:val="28"/>
        </w:rPr>
        <w:t>à</w:t>
      </w:r>
      <w:r w:rsidRPr="001D0426">
        <w:rPr>
          <w:sz w:val="28"/>
          <w:szCs w:val="28"/>
        </w:rPr>
        <w:t>y cho ph</w:t>
      </w:r>
      <w:r w:rsidRPr="001D0426">
        <w:rPr>
          <w:rFonts w:hint="eastAsia"/>
          <w:sz w:val="28"/>
          <w:szCs w:val="28"/>
        </w:rPr>
        <w:t>é</w:t>
      </w:r>
      <w:r w:rsidRPr="001D0426">
        <w:rPr>
          <w:sz w:val="28"/>
          <w:szCs w:val="28"/>
        </w:rPr>
        <w:t xml:space="preserve">p sự tồn tại, hoạt </w:t>
      </w:r>
      <w:r w:rsidRPr="001D0426">
        <w:rPr>
          <w:rFonts w:hint="eastAsia"/>
          <w:sz w:val="28"/>
          <w:szCs w:val="28"/>
        </w:rPr>
        <w:t>đ</w:t>
      </w:r>
      <w:r w:rsidRPr="001D0426">
        <w:rPr>
          <w:sz w:val="28"/>
          <w:szCs w:val="28"/>
        </w:rPr>
        <w:t xml:space="preserve">ộng của một dự </w:t>
      </w:r>
      <w:r w:rsidRPr="001D0426">
        <w:rPr>
          <w:rFonts w:hint="eastAsia"/>
          <w:sz w:val="28"/>
          <w:szCs w:val="28"/>
        </w:rPr>
        <w:t>á</w:t>
      </w:r>
      <w:r w:rsidRPr="001D0426">
        <w:rPr>
          <w:sz w:val="28"/>
          <w:szCs w:val="28"/>
        </w:rPr>
        <w:t>n v</w:t>
      </w:r>
      <w:r w:rsidRPr="001D0426">
        <w:rPr>
          <w:rFonts w:hint="eastAsia"/>
          <w:sz w:val="28"/>
          <w:szCs w:val="28"/>
        </w:rPr>
        <w:t>à</w:t>
      </w:r>
      <w:r w:rsidRPr="001D0426">
        <w:rPr>
          <w:sz w:val="28"/>
          <w:szCs w:val="28"/>
        </w:rPr>
        <w:t xml:space="preserve"> quy </w:t>
      </w:r>
      <w:r w:rsidRPr="001D0426">
        <w:rPr>
          <w:rFonts w:hint="eastAsia"/>
          <w:sz w:val="28"/>
          <w:szCs w:val="28"/>
        </w:rPr>
        <w:t>đ</w:t>
      </w:r>
      <w:r w:rsidRPr="001D0426">
        <w:rPr>
          <w:sz w:val="28"/>
          <w:szCs w:val="28"/>
        </w:rPr>
        <w:t>ịnh cho ng</w:t>
      </w:r>
      <w:r w:rsidRPr="001D0426">
        <w:rPr>
          <w:rFonts w:hint="eastAsia"/>
          <w:sz w:val="28"/>
          <w:szCs w:val="28"/>
        </w:rPr>
        <w:t>ư</w:t>
      </w:r>
      <w:r w:rsidRPr="001D0426">
        <w:rPr>
          <w:sz w:val="28"/>
          <w:szCs w:val="28"/>
        </w:rPr>
        <w:t>ời quản l</w:t>
      </w:r>
      <w:r w:rsidRPr="001D0426">
        <w:rPr>
          <w:rFonts w:hint="eastAsia"/>
          <w:sz w:val="28"/>
          <w:szCs w:val="28"/>
        </w:rPr>
        <w:t>ý</w:t>
      </w:r>
      <w:r w:rsidRPr="001D0426">
        <w:rPr>
          <w:sz w:val="28"/>
          <w:szCs w:val="28"/>
        </w:rPr>
        <w:t xml:space="preserve"> dự </w:t>
      </w:r>
      <w:r w:rsidRPr="001D0426">
        <w:rPr>
          <w:rFonts w:hint="eastAsia"/>
          <w:sz w:val="28"/>
          <w:szCs w:val="28"/>
        </w:rPr>
        <w:t>á</w:t>
      </w:r>
      <w:r w:rsidRPr="001D0426">
        <w:rPr>
          <w:sz w:val="28"/>
          <w:szCs w:val="28"/>
        </w:rPr>
        <w:t>n c</w:t>
      </w:r>
      <w:r w:rsidRPr="001D0426">
        <w:rPr>
          <w:rFonts w:hint="eastAsia"/>
          <w:sz w:val="28"/>
          <w:szCs w:val="28"/>
        </w:rPr>
        <w:t>ó</w:t>
      </w:r>
      <w:r w:rsidRPr="001D0426">
        <w:rPr>
          <w:sz w:val="28"/>
          <w:szCs w:val="28"/>
        </w:rPr>
        <w:t xml:space="preserve"> quyền </w:t>
      </w:r>
      <w:r w:rsidRPr="001D0426">
        <w:rPr>
          <w:rFonts w:hint="eastAsia"/>
          <w:sz w:val="28"/>
          <w:szCs w:val="28"/>
        </w:rPr>
        <w:t>á</w:t>
      </w:r>
      <w:r w:rsidRPr="001D0426">
        <w:rPr>
          <w:sz w:val="28"/>
          <w:szCs w:val="28"/>
        </w:rPr>
        <w:t>p dụng c</w:t>
      </w:r>
      <w:r w:rsidRPr="001D0426">
        <w:rPr>
          <w:rFonts w:hint="eastAsia"/>
          <w:sz w:val="28"/>
          <w:szCs w:val="28"/>
        </w:rPr>
        <w:t>á</w:t>
      </w:r>
      <w:r w:rsidRPr="001D0426">
        <w:rPr>
          <w:sz w:val="28"/>
          <w:szCs w:val="28"/>
        </w:rPr>
        <w:t xml:space="preserve">c nguồn lực của tổ chức </w:t>
      </w:r>
      <w:r w:rsidRPr="001D0426">
        <w:rPr>
          <w:rFonts w:hint="eastAsia"/>
          <w:sz w:val="28"/>
          <w:szCs w:val="28"/>
        </w:rPr>
        <w:t>đ</w:t>
      </w:r>
      <w:r w:rsidRPr="001D0426">
        <w:rPr>
          <w:sz w:val="28"/>
          <w:szCs w:val="28"/>
        </w:rPr>
        <w:t>ể thực hiện c</w:t>
      </w:r>
      <w:r w:rsidRPr="001D0426">
        <w:rPr>
          <w:rFonts w:hint="eastAsia"/>
          <w:sz w:val="28"/>
          <w:szCs w:val="28"/>
        </w:rPr>
        <w:t>á</w:t>
      </w:r>
      <w:r w:rsidRPr="001D0426">
        <w:rPr>
          <w:sz w:val="28"/>
          <w:szCs w:val="28"/>
        </w:rPr>
        <w:t xml:space="preserve">c hoạt </w:t>
      </w:r>
      <w:r w:rsidRPr="001D0426">
        <w:rPr>
          <w:rFonts w:hint="eastAsia"/>
          <w:sz w:val="28"/>
          <w:szCs w:val="28"/>
        </w:rPr>
        <w:t>đ</w:t>
      </w:r>
      <w:r w:rsidRPr="001D0426">
        <w:rPr>
          <w:sz w:val="28"/>
          <w:szCs w:val="28"/>
        </w:rPr>
        <w:t xml:space="preserve">ộng dự </w:t>
      </w:r>
      <w:r w:rsidRPr="001D0426">
        <w:rPr>
          <w:rFonts w:hint="eastAsia"/>
          <w:sz w:val="28"/>
          <w:szCs w:val="28"/>
        </w:rPr>
        <w:t>á</w:t>
      </w:r>
      <w:r w:rsidRPr="001D0426">
        <w:rPr>
          <w:sz w:val="28"/>
          <w:szCs w:val="28"/>
        </w:rPr>
        <w:t xml:space="preserve">n. Bản </w:t>
      </w:r>
      <w:r w:rsidRPr="001D0426">
        <w:rPr>
          <w:rFonts w:hint="eastAsia"/>
          <w:sz w:val="28"/>
          <w:szCs w:val="28"/>
        </w:rPr>
        <w:t>đ</w:t>
      </w:r>
      <w:r w:rsidRPr="001D0426">
        <w:rPr>
          <w:sz w:val="28"/>
          <w:szCs w:val="28"/>
        </w:rPr>
        <w:t xml:space="preserve">iều lệ dự </w:t>
      </w:r>
      <w:r w:rsidRPr="001D0426">
        <w:rPr>
          <w:rFonts w:hint="eastAsia"/>
          <w:sz w:val="28"/>
          <w:szCs w:val="28"/>
        </w:rPr>
        <w:t>á</w:t>
      </w:r>
      <w:r w:rsidRPr="001D0426">
        <w:rPr>
          <w:sz w:val="28"/>
          <w:szCs w:val="28"/>
        </w:rPr>
        <w:t>n sẽ trả lời cho c</w:t>
      </w:r>
      <w:r w:rsidRPr="001D0426">
        <w:rPr>
          <w:rFonts w:hint="eastAsia"/>
          <w:sz w:val="28"/>
          <w:szCs w:val="28"/>
        </w:rPr>
        <w:t>á</w:t>
      </w:r>
      <w:r w:rsidRPr="001D0426">
        <w:rPr>
          <w:sz w:val="28"/>
          <w:szCs w:val="28"/>
        </w:rPr>
        <w:t>c c</w:t>
      </w:r>
      <w:r w:rsidRPr="001D0426">
        <w:rPr>
          <w:rFonts w:hint="eastAsia"/>
          <w:sz w:val="28"/>
          <w:szCs w:val="28"/>
        </w:rPr>
        <w:t>â</w:t>
      </w:r>
      <w:r w:rsidRPr="001D0426">
        <w:rPr>
          <w:sz w:val="28"/>
          <w:szCs w:val="28"/>
        </w:rPr>
        <w:t>u hỏi trong quy tr</w:t>
      </w:r>
      <w:r w:rsidRPr="001D0426">
        <w:rPr>
          <w:rFonts w:hint="eastAsia"/>
          <w:sz w:val="28"/>
          <w:szCs w:val="28"/>
        </w:rPr>
        <w:t>ì</w:t>
      </w:r>
      <w:r w:rsidRPr="001D0426">
        <w:rPr>
          <w:sz w:val="28"/>
          <w:szCs w:val="28"/>
        </w:rPr>
        <w:t xml:space="preserve">nh quản trị dự </w:t>
      </w:r>
      <w:r w:rsidRPr="001D0426">
        <w:rPr>
          <w:rFonts w:hint="eastAsia"/>
          <w:sz w:val="28"/>
          <w:szCs w:val="28"/>
        </w:rPr>
        <w:t>á</w:t>
      </w:r>
      <w:r w:rsidRPr="001D0426">
        <w:rPr>
          <w:sz w:val="28"/>
          <w:szCs w:val="28"/>
        </w:rPr>
        <w:t>n, bao gồm một số nội dung:</w:t>
      </w:r>
      <w:r w:rsidRPr="001D0426">
        <w:rPr>
          <w:rFonts w:hint="eastAsia"/>
          <w:sz w:val="28"/>
          <w:szCs w:val="28"/>
        </w:rPr>
        <w:t> </w:t>
      </w:r>
      <w:r w:rsidRPr="001D0426">
        <w:rPr>
          <w:sz w:val="28"/>
          <w:szCs w:val="28"/>
        </w:rPr>
        <w:t>Mục ti</w:t>
      </w:r>
      <w:r w:rsidRPr="001D0426">
        <w:rPr>
          <w:rFonts w:hint="eastAsia"/>
          <w:sz w:val="28"/>
          <w:szCs w:val="28"/>
        </w:rPr>
        <w:t>ê</w:t>
      </w:r>
      <w:r w:rsidRPr="001D0426">
        <w:rPr>
          <w:sz w:val="28"/>
          <w:szCs w:val="28"/>
        </w:rPr>
        <w:t>u tổng qu</w:t>
      </w:r>
      <w:r w:rsidRPr="001D0426">
        <w:rPr>
          <w:rFonts w:hint="eastAsia"/>
          <w:sz w:val="28"/>
          <w:szCs w:val="28"/>
        </w:rPr>
        <w:t>á</w:t>
      </w:r>
      <w:r w:rsidRPr="001D0426">
        <w:rPr>
          <w:sz w:val="28"/>
          <w:szCs w:val="28"/>
        </w:rPr>
        <w:t xml:space="preserve">t của dự </w:t>
      </w:r>
      <w:r w:rsidRPr="001D0426">
        <w:rPr>
          <w:rFonts w:hint="eastAsia"/>
          <w:sz w:val="28"/>
          <w:szCs w:val="28"/>
        </w:rPr>
        <w:t>á</w:t>
      </w:r>
      <w:r w:rsidRPr="001D0426">
        <w:rPr>
          <w:sz w:val="28"/>
          <w:szCs w:val="28"/>
        </w:rPr>
        <w:t>n l</w:t>
      </w:r>
      <w:r w:rsidRPr="001D0426">
        <w:rPr>
          <w:rFonts w:hint="eastAsia"/>
          <w:sz w:val="28"/>
          <w:szCs w:val="28"/>
        </w:rPr>
        <w:t>à</w:t>
      </w:r>
      <w:r w:rsidRPr="001D0426">
        <w:rPr>
          <w:sz w:val="28"/>
          <w:szCs w:val="28"/>
        </w:rPr>
        <w:t xml:space="preserve"> g</w:t>
      </w:r>
      <w:r w:rsidRPr="001D0426">
        <w:rPr>
          <w:rFonts w:hint="eastAsia"/>
          <w:sz w:val="28"/>
          <w:szCs w:val="28"/>
        </w:rPr>
        <w:t>ì</w:t>
      </w:r>
      <w:r w:rsidRPr="001D0426">
        <w:rPr>
          <w:sz w:val="28"/>
          <w:szCs w:val="28"/>
        </w:rPr>
        <w:t>? Rủi ro cần x</w:t>
      </w:r>
      <w:r w:rsidRPr="001D0426">
        <w:rPr>
          <w:rFonts w:hint="eastAsia"/>
          <w:sz w:val="28"/>
          <w:szCs w:val="28"/>
        </w:rPr>
        <w:t>á</w:t>
      </w:r>
      <w:r w:rsidRPr="001D0426">
        <w:rPr>
          <w:sz w:val="28"/>
          <w:szCs w:val="28"/>
        </w:rPr>
        <w:t xml:space="preserve">c </w:t>
      </w:r>
      <w:r w:rsidRPr="001D0426">
        <w:rPr>
          <w:rFonts w:hint="eastAsia"/>
          <w:sz w:val="28"/>
          <w:szCs w:val="28"/>
        </w:rPr>
        <w:t>đ</w:t>
      </w:r>
      <w:r w:rsidRPr="001D0426">
        <w:rPr>
          <w:sz w:val="28"/>
          <w:szCs w:val="28"/>
        </w:rPr>
        <w:t xml:space="preserve">ịnh của dự </w:t>
      </w:r>
      <w:r w:rsidRPr="001D0426">
        <w:rPr>
          <w:rFonts w:hint="eastAsia"/>
          <w:sz w:val="28"/>
          <w:szCs w:val="28"/>
        </w:rPr>
        <w:t>á</w:t>
      </w:r>
      <w:r w:rsidRPr="001D0426">
        <w:rPr>
          <w:sz w:val="28"/>
          <w:szCs w:val="28"/>
        </w:rPr>
        <w:t xml:space="preserve">n? Những lợi </w:t>
      </w:r>
      <w:r w:rsidRPr="001D0426">
        <w:rPr>
          <w:rFonts w:hint="eastAsia"/>
          <w:sz w:val="28"/>
          <w:szCs w:val="28"/>
        </w:rPr>
        <w:t>í</w:t>
      </w:r>
      <w:r w:rsidRPr="001D0426">
        <w:rPr>
          <w:sz w:val="28"/>
          <w:szCs w:val="28"/>
        </w:rPr>
        <w:t>ch</w:t>
      </w:r>
      <w:r w:rsidRPr="001D0426">
        <w:rPr>
          <w:rFonts w:hint="eastAsia"/>
          <w:sz w:val="28"/>
          <w:szCs w:val="28"/>
        </w:rPr>
        <w:t> </w:t>
      </w:r>
      <w:r w:rsidRPr="001D0426">
        <w:rPr>
          <w:sz w:val="28"/>
          <w:szCs w:val="28"/>
        </w:rPr>
        <w:t xml:space="preserve">sẽ thu </w:t>
      </w:r>
      <w:r w:rsidRPr="001D0426">
        <w:rPr>
          <w:rFonts w:hint="eastAsia"/>
          <w:sz w:val="28"/>
          <w:szCs w:val="28"/>
        </w:rPr>
        <w:t>đư</w:t>
      </w:r>
      <w:r w:rsidRPr="001D0426">
        <w:rPr>
          <w:sz w:val="28"/>
          <w:szCs w:val="28"/>
        </w:rPr>
        <w:t xml:space="preserve">ợc từ dự </w:t>
      </w:r>
      <w:r w:rsidRPr="001D0426">
        <w:rPr>
          <w:rFonts w:hint="eastAsia"/>
          <w:sz w:val="28"/>
          <w:szCs w:val="28"/>
        </w:rPr>
        <w:t>á</w:t>
      </w:r>
      <w:r w:rsidRPr="001D0426">
        <w:rPr>
          <w:sz w:val="28"/>
          <w:szCs w:val="28"/>
        </w:rPr>
        <w:t>n? Tổng quan về ng</w:t>
      </w:r>
      <w:r w:rsidRPr="001D0426">
        <w:rPr>
          <w:rFonts w:hint="eastAsia"/>
          <w:sz w:val="28"/>
          <w:szCs w:val="28"/>
        </w:rPr>
        <w:t>â</w:t>
      </w:r>
      <w:r w:rsidRPr="001D0426">
        <w:rPr>
          <w:sz w:val="28"/>
          <w:szCs w:val="28"/>
        </w:rPr>
        <w:t>n s</w:t>
      </w:r>
      <w:r w:rsidRPr="001D0426">
        <w:rPr>
          <w:rFonts w:hint="eastAsia"/>
          <w:sz w:val="28"/>
          <w:szCs w:val="28"/>
        </w:rPr>
        <w:t>á</w:t>
      </w:r>
      <w:r w:rsidRPr="001D0426">
        <w:rPr>
          <w:sz w:val="28"/>
          <w:szCs w:val="28"/>
        </w:rPr>
        <w:t xml:space="preserve">ch dự </w:t>
      </w:r>
      <w:r w:rsidRPr="001D0426">
        <w:rPr>
          <w:rFonts w:hint="eastAsia"/>
          <w:sz w:val="28"/>
          <w:szCs w:val="28"/>
        </w:rPr>
        <w:t>á</w:t>
      </w:r>
      <w:r w:rsidRPr="001D0426">
        <w:rPr>
          <w:sz w:val="28"/>
          <w:szCs w:val="28"/>
        </w:rPr>
        <w:t>n?</w:t>
      </w:r>
    </w:p>
    <w:p w14:paraId="69CAC0D0" w14:textId="3CF9CBE7" w:rsidR="00692972" w:rsidRPr="001D0426" w:rsidRDefault="00692972" w:rsidP="00E8715E">
      <w:pPr>
        <w:pStyle w:val="NormalWeb"/>
        <w:shd w:val="clear" w:color="auto" w:fill="FFFFFF"/>
        <w:spacing w:before="0" w:beforeAutospacing="0" w:after="0" w:afterAutospacing="0" w:line="360" w:lineRule="auto"/>
        <w:ind w:firstLine="675"/>
        <w:jc w:val="both"/>
        <w:rPr>
          <w:sz w:val="28"/>
          <w:szCs w:val="28"/>
        </w:rPr>
      </w:pPr>
      <w:r w:rsidRPr="001D0426">
        <w:rPr>
          <w:sz w:val="28"/>
          <w:szCs w:val="28"/>
        </w:rPr>
        <w:t>- Xác định các bên liên quan</w:t>
      </w:r>
      <w:r w:rsidR="004477F4" w:rsidRPr="001D0426">
        <w:rPr>
          <w:sz w:val="28"/>
          <w:szCs w:val="28"/>
        </w:rPr>
        <w:t>:</w:t>
      </w:r>
      <w:r w:rsidRPr="001D0426">
        <w:rPr>
          <w:sz w:val="28"/>
          <w:szCs w:val="28"/>
        </w:rPr>
        <w:t xml:space="preserve"> dự án tồn tại là vì lợi ích của tất cả các bên liên quan</w:t>
      </w:r>
      <w:r w:rsidR="004477F4" w:rsidRPr="001D0426">
        <w:rPr>
          <w:sz w:val="28"/>
          <w:szCs w:val="28"/>
        </w:rPr>
        <w:t>, vì vậy cần xác định và phân định rõ các chức năng, quyền hạn và trách nhiệm của các bên liên quan nhằm đảm bảo cho các dự án đúng chất lượng, thời gian và tiến độ thực hiện.</w:t>
      </w:r>
    </w:p>
    <w:p w14:paraId="2253D2D1"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t>Giai đoạn Lên kế hoạch (Planning)</w:t>
      </w:r>
    </w:p>
    <w:p w14:paraId="04CB5AF2" w14:textId="77777777"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Kế hoạch là 1 mảnh không thể thiếu của bất kỳ dự án nào. Do vậy mà công việc của nhà quản lý ở giai đoạn này là nhiều nhất. Sau b</w:t>
      </w:r>
      <w:r w:rsidRPr="001D0426">
        <w:rPr>
          <w:rFonts w:hint="eastAsia"/>
          <w:sz w:val="28"/>
          <w:szCs w:val="28"/>
        </w:rPr>
        <w:t>ư</w:t>
      </w:r>
      <w:r w:rsidRPr="001D0426">
        <w:rPr>
          <w:sz w:val="28"/>
          <w:szCs w:val="28"/>
        </w:rPr>
        <w:t xml:space="preserve">ớc </w:t>
      </w:r>
      <w:r w:rsidRPr="001D0426">
        <w:rPr>
          <w:rFonts w:hint="eastAsia"/>
          <w:sz w:val="28"/>
          <w:szCs w:val="28"/>
        </w:rPr>
        <w:t>đ</w:t>
      </w:r>
      <w:r w:rsidRPr="001D0426">
        <w:rPr>
          <w:sz w:val="28"/>
          <w:szCs w:val="28"/>
        </w:rPr>
        <w:t xml:space="preserve">ầu khởi </w:t>
      </w:r>
      <w:r w:rsidRPr="001D0426">
        <w:rPr>
          <w:rFonts w:hint="eastAsia"/>
          <w:sz w:val="28"/>
          <w:szCs w:val="28"/>
        </w:rPr>
        <w:t>đ</w:t>
      </w:r>
      <w:r w:rsidRPr="001D0426">
        <w:rPr>
          <w:sz w:val="28"/>
          <w:szCs w:val="28"/>
        </w:rPr>
        <w:t>ộng, th</w:t>
      </w:r>
      <w:r w:rsidRPr="001D0426">
        <w:rPr>
          <w:rFonts w:hint="eastAsia"/>
          <w:sz w:val="28"/>
          <w:szCs w:val="28"/>
        </w:rPr>
        <w:t>ì</w:t>
      </w:r>
      <w:r w:rsidRPr="001D0426">
        <w:rPr>
          <w:sz w:val="28"/>
          <w:szCs w:val="28"/>
        </w:rPr>
        <w:t xml:space="preserve"> </w:t>
      </w:r>
      <w:r w:rsidRPr="001D0426">
        <w:rPr>
          <w:rFonts w:hint="eastAsia"/>
          <w:sz w:val="28"/>
          <w:szCs w:val="28"/>
        </w:rPr>
        <w:t>đâ</w:t>
      </w:r>
      <w:r w:rsidRPr="001D0426">
        <w:rPr>
          <w:sz w:val="28"/>
          <w:szCs w:val="28"/>
        </w:rPr>
        <w:t>y l</w:t>
      </w:r>
      <w:r w:rsidRPr="001D0426">
        <w:rPr>
          <w:rFonts w:hint="eastAsia"/>
          <w:sz w:val="28"/>
          <w:szCs w:val="28"/>
        </w:rPr>
        <w:t>à</w:t>
      </w:r>
      <w:r w:rsidRPr="001D0426">
        <w:rPr>
          <w:sz w:val="28"/>
          <w:szCs w:val="28"/>
        </w:rPr>
        <w:t xml:space="preserve"> b</w:t>
      </w:r>
      <w:r w:rsidRPr="001D0426">
        <w:rPr>
          <w:rFonts w:hint="eastAsia"/>
          <w:sz w:val="28"/>
          <w:szCs w:val="28"/>
        </w:rPr>
        <w:t>ư</w:t>
      </w:r>
      <w:r w:rsidRPr="001D0426">
        <w:rPr>
          <w:sz w:val="28"/>
          <w:szCs w:val="28"/>
        </w:rPr>
        <w:t>ớc tiếp theo trong quy tr</w:t>
      </w:r>
      <w:r w:rsidRPr="001D0426">
        <w:rPr>
          <w:rFonts w:hint="eastAsia"/>
          <w:sz w:val="28"/>
          <w:szCs w:val="28"/>
        </w:rPr>
        <w:t>ì</w:t>
      </w:r>
      <w:r w:rsidRPr="001D0426">
        <w:rPr>
          <w:sz w:val="28"/>
          <w:szCs w:val="28"/>
        </w:rPr>
        <w:t>nh</w:t>
      </w:r>
      <w:r w:rsidRPr="001D0426">
        <w:rPr>
          <w:rFonts w:hint="eastAsia"/>
          <w:sz w:val="28"/>
          <w:szCs w:val="28"/>
        </w:rPr>
        <w:t> </w:t>
      </w:r>
      <w:hyperlink r:id="rId15" w:history="1">
        <w:r w:rsidRPr="001D0426">
          <w:rPr>
            <w:sz w:val="28"/>
            <w:szCs w:val="28"/>
          </w:rPr>
          <w:t>quản lý dự án</w:t>
        </w:r>
      </w:hyperlink>
      <w:r w:rsidRPr="001D0426">
        <w:rPr>
          <w:rFonts w:hint="eastAsia"/>
          <w:sz w:val="28"/>
          <w:szCs w:val="28"/>
        </w:rPr>
        <w:t> </w:t>
      </w:r>
      <w:r w:rsidRPr="001D0426">
        <w:rPr>
          <w:sz w:val="28"/>
          <w:szCs w:val="28"/>
        </w:rPr>
        <w:t>khi bản ph</w:t>
      </w:r>
      <w:r w:rsidRPr="001D0426">
        <w:rPr>
          <w:rFonts w:hint="eastAsia"/>
          <w:sz w:val="28"/>
          <w:szCs w:val="28"/>
        </w:rPr>
        <w:t>á</w:t>
      </w:r>
      <w:r w:rsidRPr="001D0426">
        <w:rPr>
          <w:sz w:val="28"/>
          <w:szCs w:val="28"/>
        </w:rPr>
        <w:t xml:space="preserve">c thảo dự </w:t>
      </w:r>
      <w:r w:rsidRPr="001D0426">
        <w:rPr>
          <w:rFonts w:hint="eastAsia"/>
          <w:sz w:val="28"/>
          <w:szCs w:val="28"/>
        </w:rPr>
        <w:t>á</w:t>
      </w:r>
      <w:r w:rsidRPr="001D0426">
        <w:rPr>
          <w:sz w:val="28"/>
          <w:szCs w:val="28"/>
        </w:rPr>
        <w:t>n kh</w:t>
      </w:r>
      <w:r w:rsidRPr="001D0426">
        <w:rPr>
          <w:rFonts w:hint="eastAsia"/>
          <w:sz w:val="28"/>
          <w:szCs w:val="28"/>
        </w:rPr>
        <w:t>ô</w:t>
      </w:r>
      <w:r w:rsidRPr="001D0426">
        <w:rPr>
          <w:sz w:val="28"/>
          <w:szCs w:val="28"/>
        </w:rPr>
        <w:t>ng nhận th</w:t>
      </w:r>
      <w:r w:rsidRPr="001D0426">
        <w:rPr>
          <w:rFonts w:hint="eastAsia"/>
          <w:sz w:val="28"/>
          <w:szCs w:val="28"/>
        </w:rPr>
        <w:t>ê</w:t>
      </w:r>
      <w:r w:rsidRPr="001D0426">
        <w:rPr>
          <w:sz w:val="28"/>
          <w:szCs w:val="28"/>
        </w:rPr>
        <w:t xml:space="preserve">m bất kỳ sửa </w:t>
      </w:r>
      <w:r w:rsidRPr="001D0426">
        <w:rPr>
          <w:rFonts w:hint="eastAsia"/>
          <w:sz w:val="28"/>
          <w:szCs w:val="28"/>
        </w:rPr>
        <w:t>đ</w:t>
      </w:r>
      <w:r w:rsidRPr="001D0426">
        <w:rPr>
          <w:sz w:val="28"/>
          <w:szCs w:val="28"/>
        </w:rPr>
        <w:t>ổi n</w:t>
      </w:r>
      <w:r w:rsidRPr="001D0426">
        <w:rPr>
          <w:rFonts w:hint="eastAsia"/>
          <w:sz w:val="28"/>
          <w:szCs w:val="28"/>
        </w:rPr>
        <w:t>à</w:t>
      </w:r>
      <w:r w:rsidRPr="001D0426">
        <w:rPr>
          <w:sz w:val="28"/>
          <w:szCs w:val="28"/>
        </w:rPr>
        <w:t>o v</w:t>
      </w:r>
      <w:r w:rsidRPr="001D0426">
        <w:rPr>
          <w:rFonts w:hint="eastAsia"/>
          <w:sz w:val="28"/>
          <w:szCs w:val="28"/>
        </w:rPr>
        <w:t>à</w:t>
      </w:r>
      <w:r w:rsidRPr="001D0426">
        <w:rPr>
          <w:sz w:val="28"/>
          <w:szCs w:val="28"/>
        </w:rPr>
        <w:t xml:space="preserve"> </w:t>
      </w:r>
      <w:r w:rsidRPr="001D0426">
        <w:rPr>
          <w:rFonts w:hint="eastAsia"/>
          <w:sz w:val="28"/>
          <w:szCs w:val="28"/>
        </w:rPr>
        <w:t>đ</w:t>
      </w:r>
      <w:r w:rsidRPr="001D0426">
        <w:rPr>
          <w:sz w:val="28"/>
          <w:szCs w:val="28"/>
        </w:rPr>
        <w:t xml:space="preserve">i </w:t>
      </w:r>
      <w:r w:rsidRPr="001D0426">
        <w:rPr>
          <w:rFonts w:hint="eastAsia"/>
          <w:sz w:val="28"/>
          <w:szCs w:val="28"/>
        </w:rPr>
        <w:t>đ</w:t>
      </w:r>
      <w:r w:rsidRPr="001D0426">
        <w:rPr>
          <w:sz w:val="28"/>
          <w:szCs w:val="28"/>
        </w:rPr>
        <w:t>ến hồi ph</w:t>
      </w:r>
      <w:r w:rsidRPr="001D0426">
        <w:rPr>
          <w:rFonts w:hint="eastAsia"/>
          <w:sz w:val="28"/>
          <w:szCs w:val="28"/>
        </w:rPr>
        <w:t>ê</w:t>
      </w:r>
      <w:r w:rsidRPr="001D0426">
        <w:rPr>
          <w:sz w:val="28"/>
          <w:szCs w:val="28"/>
        </w:rPr>
        <w:t xml:space="preserve"> duyệt th</w:t>
      </w:r>
      <w:r w:rsidRPr="001D0426">
        <w:rPr>
          <w:rFonts w:hint="eastAsia"/>
          <w:sz w:val="28"/>
          <w:szCs w:val="28"/>
        </w:rPr>
        <w:t>ì</w:t>
      </w:r>
      <w:r w:rsidRPr="001D0426">
        <w:rPr>
          <w:sz w:val="28"/>
          <w:szCs w:val="28"/>
        </w:rPr>
        <w:t xml:space="preserve"> </w:t>
      </w:r>
      <w:r w:rsidRPr="001D0426">
        <w:rPr>
          <w:rFonts w:hint="eastAsia"/>
          <w:sz w:val="28"/>
          <w:szCs w:val="28"/>
        </w:rPr>
        <w:t>đã</w:t>
      </w:r>
      <w:r w:rsidRPr="001D0426">
        <w:rPr>
          <w:sz w:val="28"/>
          <w:szCs w:val="28"/>
        </w:rPr>
        <w:t xml:space="preserve"> </w:t>
      </w:r>
      <w:r w:rsidRPr="001D0426">
        <w:rPr>
          <w:rFonts w:hint="eastAsia"/>
          <w:sz w:val="28"/>
          <w:szCs w:val="28"/>
        </w:rPr>
        <w:t>đ</w:t>
      </w:r>
      <w:r w:rsidRPr="001D0426">
        <w:rPr>
          <w:sz w:val="28"/>
          <w:szCs w:val="28"/>
        </w:rPr>
        <w:t>ến l</w:t>
      </w:r>
      <w:r w:rsidRPr="001D0426">
        <w:rPr>
          <w:rFonts w:hint="eastAsia"/>
          <w:sz w:val="28"/>
          <w:szCs w:val="28"/>
        </w:rPr>
        <w:t>ú</w:t>
      </w:r>
      <w:r w:rsidRPr="001D0426">
        <w:rPr>
          <w:sz w:val="28"/>
          <w:szCs w:val="28"/>
        </w:rPr>
        <w:t>c tất cả c</w:t>
      </w:r>
      <w:r w:rsidRPr="001D0426">
        <w:rPr>
          <w:rFonts w:hint="eastAsia"/>
          <w:sz w:val="28"/>
          <w:szCs w:val="28"/>
        </w:rPr>
        <w:t>á</w:t>
      </w:r>
      <w:r w:rsidRPr="001D0426">
        <w:rPr>
          <w:sz w:val="28"/>
          <w:szCs w:val="28"/>
        </w:rPr>
        <w:t>c nguồn lực v</w:t>
      </w:r>
      <w:r w:rsidRPr="001D0426">
        <w:rPr>
          <w:rFonts w:hint="eastAsia"/>
          <w:sz w:val="28"/>
          <w:szCs w:val="28"/>
        </w:rPr>
        <w:t>à</w:t>
      </w:r>
      <w:r w:rsidRPr="001D0426">
        <w:rPr>
          <w:sz w:val="28"/>
          <w:szCs w:val="28"/>
        </w:rPr>
        <w:t xml:space="preserve"> c</w:t>
      </w:r>
      <w:r w:rsidRPr="001D0426">
        <w:rPr>
          <w:rFonts w:hint="eastAsia"/>
          <w:sz w:val="28"/>
          <w:szCs w:val="28"/>
        </w:rPr>
        <w:t>á</w:t>
      </w:r>
      <w:r w:rsidRPr="001D0426">
        <w:rPr>
          <w:sz w:val="28"/>
          <w:szCs w:val="28"/>
        </w:rPr>
        <w:t>c b</w:t>
      </w:r>
      <w:r w:rsidRPr="001D0426">
        <w:rPr>
          <w:rFonts w:hint="eastAsia"/>
          <w:sz w:val="28"/>
          <w:szCs w:val="28"/>
        </w:rPr>
        <w:t>ê</w:t>
      </w:r>
      <w:r w:rsidRPr="001D0426">
        <w:rPr>
          <w:sz w:val="28"/>
          <w:szCs w:val="28"/>
        </w:rPr>
        <w:t>n li</w:t>
      </w:r>
      <w:r w:rsidRPr="001D0426">
        <w:rPr>
          <w:rFonts w:hint="eastAsia"/>
          <w:sz w:val="28"/>
          <w:szCs w:val="28"/>
        </w:rPr>
        <w:t>ê</w:t>
      </w:r>
      <w:r w:rsidRPr="001D0426">
        <w:rPr>
          <w:sz w:val="28"/>
          <w:szCs w:val="28"/>
        </w:rPr>
        <w:t>n quan ch</w:t>
      </w:r>
      <w:r w:rsidRPr="001D0426">
        <w:rPr>
          <w:rFonts w:hint="eastAsia"/>
          <w:sz w:val="28"/>
          <w:szCs w:val="28"/>
        </w:rPr>
        <w:t>í</w:t>
      </w:r>
      <w:r w:rsidRPr="001D0426">
        <w:rPr>
          <w:sz w:val="28"/>
          <w:szCs w:val="28"/>
        </w:rPr>
        <w:t>nh thức bắt tay v</w:t>
      </w:r>
      <w:r w:rsidRPr="001D0426">
        <w:rPr>
          <w:rFonts w:hint="eastAsia"/>
          <w:sz w:val="28"/>
          <w:szCs w:val="28"/>
        </w:rPr>
        <w:t>à</w:t>
      </w:r>
      <w:r w:rsidRPr="001D0426">
        <w:rPr>
          <w:sz w:val="28"/>
          <w:szCs w:val="28"/>
        </w:rPr>
        <w:t xml:space="preserve">o giai </w:t>
      </w:r>
      <w:r w:rsidRPr="001D0426">
        <w:rPr>
          <w:rFonts w:hint="eastAsia"/>
          <w:sz w:val="28"/>
          <w:szCs w:val="28"/>
        </w:rPr>
        <w:t>đ</w:t>
      </w:r>
      <w:r w:rsidRPr="001D0426">
        <w:rPr>
          <w:sz w:val="28"/>
          <w:szCs w:val="28"/>
        </w:rPr>
        <w:t xml:space="preserve">oạn số hai: lập kế hoạch dự </w:t>
      </w:r>
      <w:r w:rsidRPr="001D0426">
        <w:rPr>
          <w:rFonts w:hint="eastAsia"/>
          <w:sz w:val="28"/>
          <w:szCs w:val="28"/>
        </w:rPr>
        <w:t>á</w:t>
      </w:r>
      <w:r w:rsidRPr="001D0426">
        <w:rPr>
          <w:sz w:val="28"/>
          <w:szCs w:val="28"/>
        </w:rPr>
        <w:t>n.</w:t>
      </w:r>
    </w:p>
    <w:p w14:paraId="0A7776DE" w14:textId="2D654A32" w:rsidR="00F7278B" w:rsidRPr="001D0426" w:rsidRDefault="00F7278B" w:rsidP="00E8715E">
      <w:pPr>
        <w:pStyle w:val="NormalWeb"/>
        <w:shd w:val="clear" w:color="auto" w:fill="FFFFFF"/>
        <w:spacing w:before="0" w:beforeAutospacing="0" w:after="0" w:afterAutospacing="0" w:line="360" w:lineRule="auto"/>
        <w:ind w:firstLine="680"/>
        <w:jc w:val="both"/>
        <w:rPr>
          <w:sz w:val="28"/>
          <w:szCs w:val="28"/>
        </w:rPr>
      </w:pPr>
      <w:r w:rsidRPr="001D0426">
        <w:rPr>
          <w:sz w:val="28"/>
          <w:szCs w:val="28"/>
        </w:rPr>
        <w:t>Đây là giai đoạn chứa đựng những công việc phức tạp nhất của dự án. Nội dung chủ yếu bao gồm:</w:t>
      </w:r>
      <w:r w:rsidR="002B5CAB" w:rsidRPr="001D0426">
        <w:rPr>
          <w:sz w:val="28"/>
          <w:szCs w:val="28"/>
        </w:rPr>
        <w:t xml:space="preserve"> </w:t>
      </w:r>
      <w:r w:rsidRPr="001D0426">
        <w:rPr>
          <w:sz w:val="28"/>
          <w:szCs w:val="28"/>
        </w:rPr>
        <w:t>Thành lập nhóm dự án, xác định cấu trúc tổ chức</w:t>
      </w:r>
      <w:r w:rsidR="002B5CAB" w:rsidRPr="001D0426">
        <w:rPr>
          <w:sz w:val="28"/>
          <w:szCs w:val="28"/>
        </w:rPr>
        <w:t xml:space="preserve">; </w:t>
      </w:r>
      <w:r w:rsidRPr="001D0426">
        <w:rPr>
          <w:sz w:val="28"/>
          <w:szCs w:val="28"/>
        </w:rPr>
        <w:t>Lập kế hoạch tổng thể</w:t>
      </w:r>
      <w:r w:rsidR="002B5CAB" w:rsidRPr="001D0426">
        <w:rPr>
          <w:sz w:val="28"/>
          <w:szCs w:val="28"/>
        </w:rPr>
        <w:t xml:space="preserve">; </w:t>
      </w:r>
      <w:r w:rsidRPr="001D0426">
        <w:rPr>
          <w:sz w:val="28"/>
          <w:szCs w:val="28"/>
        </w:rPr>
        <w:t xml:space="preserve">Phân tích, lập bảng chi tiết công việc </w:t>
      </w:r>
      <w:r w:rsidR="006D603E" w:rsidRPr="001D0426">
        <w:rPr>
          <w:sz w:val="28"/>
          <w:szCs w:val="28"/>
        </w:rPr>
        <w:t>-</w:t>
      </w:r>
      <w:r w:rsidRPr="001D0426">
        <w:rPr>
          <w:sz w:val="28"/>
          <w:szCs w:val="28"/>
        </w:rPr>
        <w:t xml:space="preserve"> WBS</w:t>
      </w:r>
      <w:r w:rsidR="002B5CAB" w:rsidRPr="001D0426">
        <w:rPr>
          <w:sz w:val="28"/>
          <w:szCs w:val="28"/>
        </w:rPr>
        <w:t xml:space="preserve">; </w:t>
      </w:r>
      <w:r w:rsidRPr="001D0426">
        <w:rPr>
          <w:sz w:val="28"/>
          <w:szCs w:val="28"/>
        </w:rPr>
        <w:t xml:space="preserve">Lập kế </w:t>
      </w:r>
      <w:r w:rsidRPr="001D0426">
        <w:rPr>
          <w:sz w:val="28"/>
          <w:szCs w:val="28"/>
        </w:rPr>
        <w:lastRenderedPageBreak/>
        <w:t>hoạch tiến độ thời gian</w:t>
      </w:r>
      <w:r w:rsidR="002B5CAB" w:rsidRPr="001D0426">
        <w:rPr>
          <w:sz w:val="28"/>
          <w:szCs w:val="28"/>
        </w:rPr>
        <w:t xml:space="preserve">; </w:t>
      </w:r>
      <w:r w:rsidRPr="001D0426">
        <w:rPr>
          <w:sz w:val="28"/>
          <w:szCs w:val="28"/>
        </w:rPr>
        <w:t>Lập kế hoạch ngân sách</w:t>
      </w:r>
      <w:r w:rsidR="002B5CAB" w:rsidRPr="001D0426">
        <w:rPr>
          <w:sz w:val="28"/>
          <w:szCs w:val="28"/>
        </w:rPr>
        <w:t xml:space="preserve">; </w:t>
      </w:r>
      <w:r w:rsidRPr="001D0426">
        <w:rPr>
          <w:sz w:val="28"/>
          <w:szCs w:val="28"/>
        </w:rPr>
        <w:t>Lập kế hoạch nguồn lực cần thiết</w:t>
      </w:r>
      <w:r w:rsidR="002B5CAB" w:rsidRPr="001D0426">
        <w:rPr>
          <w:sz w:val="28"/>
          <w:szCs w:val="28"/>
        </w:rPr>
        <w:t xml:space="preserve">; </w:t>
      </w:r>
      <w:r w:rsidRPr="001D0426">
        <w:rPr>
          <w:sz w:val="28"/>
          <w:szCs w:val="28"/>
        </w:rPr>
        <w:t>Lập kế hoạch chi phí</w:t>
      </w:r>
      <w:r w:rsidR="002B5CAB" w:rsidRPr="001D0426">
        <w:rPr>
          <w:sz w:val="28"/>
          <w:szCs w:val="28"/>
        </w:rPr>
        <w:t xml:space="preserve">; </w:t>
      </w:r>
      <w:r w:rsidRPr="001D0426">
        <w:rPr>
          <w:sz w:val="28"/>
          <w:szCs w:val="28"/>
        </w:rPr>
        <w:t>Xin phê chuẩn thực hiện tiếp</w:t>
      </w:r>
      <w:r w:rsidR="00352441" w:rsidRPr="001D0426">
        <w:rPr>
          <w:sz w:val="28"/>
          <w:szCs w:val="28"/>
        </w:rPr>
        <w:t>.</w:t>
      </w:r>
    </w:p>
    <w:p w14:paraId="086CA02D" w14:textId="148839A1"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Trong giai </w:t>
      </w:r>
      <w:r w:rsidRPr="001D0426">
        <w:rPr>
          <w:rFonts w:hint="eastAsia"/>
          <w:sz w:val="28"/>
          <w:szCs w:val="28"/>
        </w:rPr>
        <w:t>đ</w:t>
      </w:r>
      <w:r w:rsidRPr="001D0426">
        <w:rPr>
          <w:sz w:val="28"/>
          <w:szCs w:val="28"/>
        </w:rPr>
        <w:t>oạn n</w:t>
      </w:r>
      <w:r w:rsidRPr="001D0426">
        <w:rPr>
          <w:rFonts w:hint="eastAsia"/>
          <w:sz w:val="28"/>
          <w:szCs w:val="28"/>
        </w:rPr>
        <w:t>à</w:t>
      </w:r>
      <w:r w:rsidRPr="001D0426">
        <w:rPr>
          <w:sz w:val="28"/>
          <w:szCs w:val="28"/>
        </w:rPr>
        <w:t>y, một nhiệm vụ quan trọng bậc nhất ch</w:t>
      </w:r>
      <w:r w:rsidRPr="001D0426">
        <w:rPr>
          <w:rFonts w:hint="eastAsia"/>
          <w:sz w:val="28"/>
          <w:szCs w:val="28"/>
        </w:rPr>
        <w:t>í</w:t>
      </w:r>
      <w:r w:rsidRPr="001D0426">
        <w:rPr>
          <w:sz w:val="28"/>
          <w:szCs w:val="28"/>
        </w:rPr>
        <w:t>nh l</w:t>
      </w:r>
      <w:r w:rsidRPr="001D0426">
        <w:rPr>
          <w:rFonts w:hint="eastAsia"/>
          <w:sz w:val="28"/>
          <w:szCs w:val="28"/>
        </w:rPr>
        <w:t>à</w:t>
      </w:r>
      <w:r w:rsidRPr="001D0426">
        <w:rPr>
          <w:sz w:val="28"/>
          <w:szCs w:val="28"/>
        </w:rPr>
        <w:t xml:space="preserve"> </w:t>
      </w:r>
      <w:r w:rsidRPr="001D0426">
        <w:rPr>
          <w:rFonts w:hint="eastAsia"/>
          <w:sz w:val="28"/>
          <w:szCs w:val="28"/>
        </w:rPr>
        <w:t>đ</w:t>
      </w:r>
      <w:r w:rsidRPr="001D0426">
        <w:rPr>
          <w:sz w:val="28"/>
          <w:szCs w:val="28"/>
        </w:rPr>
        <w:t>ặt mục ti</w:t>
      </w:r>
      <w:r w:rsidRPr="001D0426">
        <w:rPr>
          <w:rFonts w:hint="eastAsia"/>
          <w:sz w:val="28"/>
          <w:szCs w:val="28"/>
        </w:rPr>
        <w:t>ê</w:t>
      </w:r>
      <w:r w:rsidRPr="001D0426">
        <w:rPr>
          <w:sz w:val="28"/>
          <w:szCs w:val="28"/>
        </w:rPr>
        <w:t xml:space="preserve">u cho dự </w:t>
      </w:r>
      <w:r w:rsidRPr="001D0426">
        <w:rPr>
          <w:rFonts w:hint="eastAsia"/>
          <w:sz w:val="28"/>
          <w:szCs w:val="28"/>
        </w:rPr>
        <w:t>á</w:t>
      </w:r>
      <w:r w:rsidRPr="001D0426">
        <w:rPr>
          <w:sz w:val="28"/>
          <w:szCs w:val="28"/>
        </w:rPr>
        <w:t>n. Khi xác định mục tiêu của các dự án phát triển giáo dục sử dụng nguồn vốn ODA c</w:t>
      </w:r>
      <w:r w:rsidRPr="001D0426">
        <w:rPr>
          <w:rFonts w:hint="eastAsia"/>
          <w:sz w:val="28"/>
          <w:szCs w:val="28"/>
        </w:rPr>
        <w:t>ó</w:t>
      </w:r>
      <w:r w:rsidRPr="001D0426">
        <w:rPr>
          <w:sz w:val="28"/>
          <w:szCs w:val="28"/>
        </w:rPr>
        <w:t xml:space="preserve"> thể </w:t>
      </w:r>
      <w:r w:rsidRPr="001D0426">
        <w:rPr>
          <w:rFonts w:hint="eastAsia"/>
          <w:sz w:val="28"/>
          <w:szCs w:val="28"/>
        </w:rPr>
        <w:t>á</w:t>
      </w:r>
      <w:r w:rsidRPr="001D0426">
        <w:rPr>
          <w:sz w:val="28"/>
          <w:szCs w:val="28"/>
        </w:rPr>
        <w:t>p dụng ph</w:t>
      </w:r>
      <w:r w:rsidRPr="001D0426">
        <w:rPr>
          <w:rFonts w:hint="eastAsia"/>
          <w:sz w:val="28"/>
          <w:szCs w:val="28"/>
        </w:rPr>
        <w:t>ươ</w:t>
      </w:r>
      <w:r w:rsidRPr="001D0426">
        <w:rPr>
          <w:sz w:val="28"/>
          <w:szCs w:val="28"/>
        </w:rPr>
        <w:t>ng ph</w:t>
      </w:r>
      <w:r w:rsidRPr="001D0426">
        <w:rPr>
          <w:rFonts w:hint="eastAsia"/>
          <w:sz w:val="28"/>
          <w:szCs w:val="28"/>
        </w:rPr>
        <w:t>á</w:t>
      </w:r>
      <w:r w:rsidRPr="001D0426">
        <w:rPr>
          <w:sz w:val="28"/>
          <w:szCs w:val="28"/>
        </w:rPr>
        <w:t xml:space="preserve">p SMART </w:t>
      </w:r>
      <w:r w:rsidR="006D603E" w:rsidRPr="001D0426">
        <w:rPr>
          <w:sz w:val="28"/>
          <w:szCs w:val="28"/>
        </w:rPr>
        <w:t>-</w:t>
      </w:r>
      <w:r w:rsidRPr="001D0426">
        <w:rPr>
          <w:sz w:val="28"/>
          <w:szCs w:val="28"/>
        </w:rPr>
        <w:t xml:space="preserve"> một trong những phương pháp phổ biến nhất hiện nay </w:t>
      </w:r>
      <w:r w:rsidRPr="001D0426">
        <w:rPr>
          <w:rFonts w:hint="eastAsia"/>
          <w:sz w:val="28"/>
          <w:szCs w:val="28"/>
        </w:rPr>
        <w:t>đ</w:t>
      </w:r>
      <w:r w:rsidRPr="001D0426">
        <w:rPr>
          <w:sz w:val="28"/>
          <w:szCs w:val="28"/>
        </w:rPr>
        <w:t>ể thiết lập mục ti</w:t>
      </w:r>
      <w:r w:rsidRPr="001D0426">
        <w:rPr>
          <w:rFonts w:hint="eastAsia"/>
          <w:sz w:val="28"/>
          <w:szCs w:val="28"/>
        </w:rPr>
        <w:t>ê</w:t>
      </w:r>
      <w:r w:rsidRPr="001D0426">
        <w:rPr>
          <w:sz w:val="28"/>
          <w:szCs w:val="28"/>
        </w:rPr>
        <w:t>u.</w:t>
      </w:r>
    </w:p>
    <w:p w14:paraId="4A49A2E8" w14:textId="352E53BE"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rStyle w:val="Strong"/>
          <w:b w:val="0"/>
          <w:bCs w:val="0"/>
          <w:sz w:val="28"/>
          <w:szCs w:val="28"/>
        </w:rPr>
        <w:t xml:space="preserve">Phương pháp lập kế hoạch dự án SMART: </w:t>
      </w:r>
      <w:r w:rsidRPr="001D0426">
        <w:rPr>
          <w:sz w:val="28"/>
          <w:szCs w:val="28"/>
        </w:rPr>
        <w:t>SMART l</w:t>
      </w:r>
      <w:r w:rsidRPr="001D0426">
        <w:rPr>
          <w:rFonts w:hint="eastAsia"/>
          <w:sz w:val="28"/>
          <w:szCs w:val="28"/>
        </w:rPr>
        <w:t>à</w:t>
      </w:r>
      <w:r w:rsidRPr="001D0426">
        <w:rPr>
          <w:sz w:val="28"/>
          <w:szCs w:val="28"/>
        </w:rPr>
        <w:t xml:space="preserve"> viết tắt của S </w:t>
      </w:r>
      <w:r w:rsidR="006D603E" w:rsidRPr="001D0426">
        <w:rPr>
          <w:rFonts w:hint="eastAsia"/>
          <w:sz w:val="28"/>
          <w:szCs w:val="28"/>
        </w:rPr>
        <w:t>-</w:t>
      </w:r>
      <w:r w:rsidRPr="001D0426">
        <w:rPr>
          <w:sz w:val="28"/>
          <w:szCs w:val="28"/>
        </w:rPr>
        <w:t xml:space="preserve"> Specific (T</w:t>
      </w:r>
      <w:r w:rsidRPr="001D0426">
        <w:rPr>
          <w:rFonts w:hint="eastAsia"/>
          <w:sz w:val="28"/>
          <w:szCs w:val="28"/>
        </w:rPr>
        <w:t>í</w:t>
      </w:r>
      <w:r w:rsidRPr="001D0426">
        <w:rPr>
          <w:sz w:val="28"/>
          <w:szCs w:val="28"/>
        </w:rPr>
        <w:t xml:space="preserve">nh cụ thể), M </w:t>
      </w:r>
      <w:r w:rsidR="006D603E" w:rsidRPr="001D0426">
        <w:rPr>
          <w:rFonts w:hint="eastAsia"/>
          <w:sz w:val="28"/>
          <w:szCs w:val="28"/>
        </w:rPr>
        <w:t>-</w:t>
      </w:r>
      <w:r w:rsidRPr="001D0426">
        <w:rPr>
          <w:sz w:val="28"/>
          <w:szCs w:val="28"/>
        </w:rPr>
        <w:t xml:space="preserve"> Measurable (C</w:t>
      </w:r>
      <w:r w:rsidRPr="001D0426">
        <w:rPr>
          <w:rFonts w:hint="eastAsia"/>
          <w:sz w:val="28"/>
          <w:szCs w:val="28"/>
        </w:rPr>
        <w:t>ó</w:t>
      </w:r>
      <w:r w:rsidRPr="001D0426">
        <w:rPr>
          <w:sz w:val="28"/>
          <w:szCs w:val="28"/>
        </w:rPr>
        <w:t xml:space="preserve"> thể </w:t>
      </w:r>
      <w:r w:rsidRPr="001D0426">
        <w:rPr>
          <w:rFonts w:hint="eastAsia"/>
          <w:sz w:val="28"/>
          <w:szCs w:val="28"/>
        </w:rPr>
        <w:t>đ</w:t>
      </w:r>
      <w:r w:rsidRPr="001D0426">
        <w:rPr>
          <w:sz w:val="28"/>
          <w:szCs w:val="28"/>
        </w:rPr>
        <w:t>o l</w:t>
      </w:r>
      <w:r w:rsidRPr="001D0426">
        <w:rPr>
          <w:rFonts w:hint="eastAsia"/>
          <w:sz w:val="28"/>
          <w:szCs w:val="28"/>
        </w:rPr>
        <w:t>ư</w:t>
      </w:r>
      <w:r w:rsidRPr="001D0426">
        <w:rPr>
          <w:sz w:val="28"/>
          <w:szCs w:val="28"/>
        </w:rPr>
        <w:t xml:space="preserve">ờng), A </w:t>
      </w:r>
      <w:r w:rsidR="006D603E" w:rsidRPr="001D0426">
        <w:rPr>
          <w:rFonts w:hint="eastAsia"/>
          <w:sz w:val="28"/>
          <w:szCs w:val="28"/>
        </w:rPr>
        <w:t>-</w:t>
      </w:r>
      <w:r w:rsidRPr="001D0426">
        <w:rPr>
          <w:sz w:val="28"/>
          <w:szCs w:val="28"/>
        </w:rPr>
        <w:t xml:space="preserve"> Achievable (T</w:t>
      </w:r>
      <w:r w:rsidRPr="001D0426">
        <w:rPr>
          <w:rFonts w:hint="eastAsia"/>
          <w:sz w:val="28"/>
          <w:szCs w:val="28"/>
        </w:rPr>
        <w:t>í</w:t>
      </w:r>
      <w:r w:rsidRPr="001D0426">
        <w:rPr>
          <w:sz w:val="28"/>
          <w:szCs w:val="28"/>
        </w:rPr>
        <w:t xml:space="preserve">nh khả thi), R </w:t>
      </w:r>
      <w:r w:rsidR="006D603E" w:rsidRPr="001D0426">
        <w:rPr>
          <w:rFonts w:hint="eastAsia"/>
          <w:sz w:val="28"/>
          <w:szCs w:val="28"/>
        </w:rPr>
        <w:t>-</w:t>
      </w:r>
      <w:r w:rsidRPr="001D0426">
        <w:rPr>
          <w:sz w:val="28"/>
          <w:szCs w:val="28"/>
        </w:rPr>
        <w:t xml:space="preserve"> Relevant (T</w:t>
      </w:r>
      <w:r w:rsidRPr="001D0426">
        <w:rPr>
          <w:rFonts w:hint="eastAsia"/>
          <w:sz w:val="28"/>
          <w:szCs w:val="28"/>
        </w:rPr>
        <w:t>í</w:t>
      </w:r>
      <w:r w:rsidRPr="001D0426">
        <w:rPr>
          <w:sz w:val="28"/>
          <w:szCs w:val="28"/>
        </w:rPr>
        <w:t>nh ph</w:t>
      </w:r>
      <w:r w:rsidRPr="001D0426">
        <w:rPr>
          <w:rFonts w:hint="eastAsia"/>
          <w:sz w:val="28"/>
          <w:szCs w:val="28"/>
        </w:rPr>
        <w:t>ù</w:t>
      </w:r>
      <w:r w:rsidRPr="001D0426">
        <w:rPr>
          <w:sz w:val="28"/>
          <w:szCs w:val="28"/>
        </w:rPr>
        <w:t xml:space="preserve"> hợp) v</w:t>
      </w:r>
      <w:r w:rsidRPr="001D0426">
        <w:rPr>
          <w:rFonts w:hint="eastAsia"/>
          <w:sz w:val="28"/>
          <w:szCs w:val="28"/>
        </w:rPr>
        <w:t>à </w:t>
      </w:r>
      <w:r w:rsidRPr="001D0426">
        <w:rPr>
          <w:sz w:val="28"/>
          <w:szCs w:val="28"/>
        </w:rPr>
        <w:t xml:space="preserve">T </w:t>
      </w:r>
      <w:r w:rsidR="006D603E" w:rsidRPr="001D0426">
        <w:rPr>
          <w:rFonts w:hint="eastAsia"/>
          <w:sz w:val="28"/>
          <w:szCs w:val="28"/>
        </w:rPr>
        <w:t>-</w:t>
      </w:r>
      <w:r w:rsidRPr="001D0426">
        <w:rPr>
          <w:sz w:val="28"/>
          <w:szCs w:val="28"/>
        </w:rPr>
        <w:t xml:space="preserve"> Time-bound (Thời hạn)</w:t>
      </w:r>
      <w:r w:rsidRPr="001D0426">
        <w:rPr>
          <w:rStyle w:val="Strong"/>
          <w:b w:val="0"/>
          <w:bCs w:val="0"/>
          <w:sz w:val="28"/>
          <w:szCs w:val="28"/>
        </w:rPr>
        <w:t>.</w:t>
      </w:r>
    </w:p>
    <w:p w14:paraId="05FB7FD7" w14:textId="7A738271"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Specific</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C</w:t>
      </w:r>
      <w:r w:rsidRPr="001D0426">
        <w:rPr>
          <w:rFonts w:ascii="Times New Roman" w:hAnsi="Times New Roman" w:hint="eastAsia"/>
          <w:color w:val="auto"/>
          <w:szCs w:val="28"/>
        </w:rPr>
        <w:t>á</w:t>
      </w:r>
      <w:r w:rsidRPr="001D0426">
        <w:rPr>
          <w:rFonts w:ascii="Times New Roman" w:hAnsi="Times New Roman"/>
          <w:color w:val="auto"/>
          <w:szCs w:val="28"/>
        </w:rPr>
        <w:t>c mục ti</w:t>
      </w:r>
      <w:r w:rsidRPr="001D0426">
        <w:rPr>
          <w:rFonts w:ascii="Times New Roman" w:hAnsi="Times New Roman" w:hint="eastAsia"/>
          <w:color w:val="auto"/>
          <w:szCs w:val="28"/>
        </w:rPr>
        <w:t>ê</w:t>
      </w:r>
      <w:r w:rsidRPr="001D0426">
        <w:rPr>
          <w:rFonts w:ascii="Times New Roman" w:hAnsi="Times New Roman"/>
          <w:color w:val="auto"/>
          <w:szCs w:val="28"/>
        </w:rPr>
        <w:t xml:space="preserve">u cần trả lời </w:t>
      </w:r>
      <w:r w:rsidRPr="001D0426">
        <w:rPr>
          <w:rFonts w:ascii="Times New Roman" w:hAnsi="Times New Roman" w:hint="eastAsia"/>
          <w:color w:val="auto"/>
          <w:szCs w:val="28"/>
        </w:rPr>
        <w:t>đư</w:t>
      </w:r>
      <w:r w:rsidRPr="001D0426">
        <w:rPr>
          <w:rFonts w:ascii="Times New Roman" w:hAnsi="Times New Roman"/>
          <w:color w:val="auto"/>
          <w:szCs w:val="28"/>
        </w:rPr>
        <w:t>ợc c</w:t>
      </w:r>
      <w:r w:rsidRPr="001D0426">
        <w:rPr>
          <w:rFonts w:ascii="Times New Roman" w:hAnsi="Times New Roman" w:hint="eastAsia"/>
          <w:color w:val="auto"/>
          <w:szCs w:val="28"/>
        </w:rPr>
        <w:t>á</w:t>
      </w:r>
      <w:r w:rsidRPr="001D0426">
        <w:rPr>
          <w:rFonts w:ascii="Times New Roman" w:hAnsi="Times New Roman"/>
          <w:color w:val="auto"/>
          <w:szCs w:val="28"/>
        </w:rPr>
        <w:t>c c</w:t>
      </w:r>
      <w:r w:rsidRPr="001D0426">
        <w:rPr>
          <w:rFonts w:ascii="Times New Roman" w:hAnsi="Times New Roman" w:hint="eastAsia"/>
          <w:color w:val="auto"/>
          <w:szCs w:val="28"/>
        </w:rPr>
        <w:t>â</w:t>
      </w:r>
      <w:r w:rsidRPr="001D0426">
        <w:rPr>
          <w:rFonts w:ascii="Times New Roman" w:hAnsi="Times New Roman"/>
          <w:color w:val="auto"/>
          <w:szCs w:val="28"/>
        </w:rPr>
        <w:t>u hỏi cụ thể nh</w:t>
      </w:r>
      <w:r w:rsidRPr="001D0426">
        <w:rPr>
          <w:rFonts w:ascii="Times New Roman" w:hAnsi="Times New Roman" w:hint="eastAsia"/>
          <w:color w:val="auto"/>
          <w:szCs w:val="28"/>
        </w:rPr>
        <w:t>ư</w:t>
      </w:r>
      <w:r w:rsidRPr="001D0426">
        <w:rPr>
          <w:rFonts w:ascii="Times New Roman" w:hAnsi="Times New Roman"/>
          <w:color w:val="auto"/>
          <w:szCs w:val="28"/>
        </w:rPr>
        <w:t xml:space="preserve">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Fonts w:ascii="Times New Roman" w:hAnsi="Times New Roman" w:hint="eastAsia"/>
          <w:color w:val="auto"/>
          <w:szCs w:val="28"/>
        </w:rPr>
        <w:t>đư</w:t>
      </w:r>
      <w:r w:rsidRPr="001D0426">
        <w:rPr>
          <w:rFonts w:ascii="Times New Roman" w:hAnsi="Times New Roman"/>
          <w:color w:val="auto"/>
          <w:szCs w:val="28"/>
        </w:rPr>
        <w:t>ợc thực hiện cho sản phẩm g</w:t>
      </w:r>
      <w:r w:rsidRPr="001D0426">
        <w:rPr>
          <w:rFonts w:ascii="Times New Roman" w:hAnsi="Times New Roman" w:hint="eastAsia"/>
          <w:color w:val="auto"/>
          <w:szCs w:val="28"/>
        </w:rPr>
        <w:t>ì</w:t>
      </w:r>
      <w:r w:rsidRPr="001D0426">
        <w:rPr>
          <w:rFonts w:ascii="Times New Roman" w:hAnsi="Times New Roman"/>
          <w:color w:val="auto"/>
          <w:szCs w:val="28"/>
        </w:rPr>
        <w:t>, diễn ra</w:t>
      </w:r>
      <w:r w:rsidRPr="001D0426">
        <w:rPr>
          <w:rFonts w:ascii="Times New Roman" w:hAnsi="Times New Roman" w:hint="eastAsia"/>
          <w:color w:val="auto"/>
          <w:szCs w:val="28"/>
        </w:rPr>
        <w:t> </w:t>
      </w:r>
      <w:r w:rsidRPr="001D0426">
        <w:rPr>
          <w:rFonts w:ascii="Times New Roman" w:hAnsi="Times New Roman"/>
          <w:color w:val="auto"/>
          <w:szCs w:val="28"/>
        </w:rPr>
        <w:t xml:space="preserve">ở </w:t>
      </w:r>
      <w:r w:rsidRPr="001D0426">
        <w:rPr>
          <w:rFonts w:ascii="Times New Roman" w:hAnsi="Times New Roman" w:hint="eastAsia"/>
          <w:color w:val="auto"/>
          <w:szCs w:val="28"/>
        </w:rPr>
        <w:t>đâ</w:t>
      </w:r>
      <w:r w:rsidRPr="001D0426">
        <w:rPr>
          <w:rFonts w:ascii="Times New Roman" w:hAnsi="Times New Roman"/>
          <w:color w:val="auto"/>
          <w:szCs w:val="28"/>
        </w:rPr>
        <w:t>u, khi n</w:t>
      </w:r>
      <w:r w:rsidRPr="001D0426">
        <w:rPr>
          <w:rFonts w:ascii="Times New Roman" w:hAnsi="Times New Roman" w:hint="eastAsia"/>
          <w:color w:val="auto"/>
          <w:szCs w:val="28"/>
        </w:rPr>
        <w:t>à</w:t>
      </w:r>
      <w:r w:rsidRPr="001D0426">
        <w:rPr>
          <w:rFonts w:ascii="Times New Roman" w:hAnsi="Times New Roman"/>
          <w:color w:val="auto"/>
          <w:szCs w:val="28"/>
        </w:rPr>
        <w:t>o, ng</w:t>
      </w:r>
      <w:r w:rsidRPr="001D0426">
        <w:rPr>
          <w:rFonts w:ascii="Times New Roman" w:hAnsi="Times New Roman" w:hint="eastAsia"/>
          <w:color w:val="auto"/>
          <w:szCs w:val="28"/>
        </w:rPr>
        <w:t>ư</w:t>
      </w:r>
      <w:r w:rsidRPr="001D0426">
        <w:rPr>
          <w:rFonts w:ascii="Times New Roman" w:hAnsi="Times New Roman"/>
          <w:color w:val="auto"/>
          <w:szCs w:val="28"/>
        </w:rPr>
        <w:t>ời tham gia l</w:t>
      </w:r>
      <w:r w:rsidRPr="001D0426">
        <w:rPr>
          <w:rFonts w:ascii="Times New Roman" w:hAnsi="Times New Roman" w:hint="eastAsia"/>
          <w:color w:val="auto"/>
          <w:szCs w:val="28"/>
        </w:rPr>
        <w:t>à</w:t>
      </w:r>
      <w:r w:rsidRPr="001D0426">
        <w:rPr>
          <w:rFonts w:ascii="Times New Roman" w:hAnsi="Times New Roman"/>
          <w:color w:val="auto"/>
          <w:szCs w:val="28"/>
        </w:rPr>
        <w:t xml:space="preserve"> ai,</w:t>
      </w:r>
      <w:r w:rsidRPr="001D0426">
        <w:rPr>
          <w:rFonts w:ascii="Times New Roman" w:hAnsi="Times New Roman" w:hint="eastAsia"/>
          <w:color w:val="auto"/>
          <w:szCs w:val="28"/>
        </w:rPr>
        <w:t>…</w:t>
      </w:r>
    </w:p>
    <w:p w14:paraId="1C64219E" w14:textId="4D1ED6C3"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Measurable</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Tạo ra th</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w:t>
      </w:r>
      <w:r w:rsidRPr="001D0426">
        <w:rPr>
          <w:rFonts w:ascii="Times New Roman" w:hAnsi="Times New Roman"/>
          <w:color w:val="auto"/>
          <w:szCs w:val="28"/>
        </w:rPr>
        <w:t xml:space="preserve">o </w:t>
      </w:r>
      <w:r w:rsidRPr="001D0426">
        <w:rPr>
          <w:rFonts w:ascii="Times New Roman" w:hAnsi="Times New Roman" w:hint="eastAsia"/>
          <w:color w:val="auto"/>
          <w:szCs w:val="28"/>
        </w:rPr>
        <w:t>đ</w:t>
      </w:r>
      <w:r w:rsidRPr="001D0426">
        <w:rPr>
          <w:rFonts w:ascii="Times New Roman" w:hAnsi="Times New Roman"/>
          <w:color w:val="auto"/>
          <w:szCs w:val="28"/>
        </w:rPr>
        <w:t xml:space="preserve">ể </w:t>
      </w:r>
      <w:r w:rsidRPr="001D0426">
        <w:rPr>
          <w:rFonts w:ascii="Times New Roman" w:hAnsi="Times New Roman" w:hint="eastAsia"/>
          <w:color w:val="auto"/>
          <w:szCs w:val="28"/>
        </w:rPr>
        <w:t>đ</w:t>
      </w:r>
      <w:r w:rsidRPr="001D0426">
        <w:rPr>
          <w:rFonts w:ascii="Times New Roman" w:hAnsi="Times New Roman"/>
          <w:color w:val="auto"/>
          <w:szCs w:val="28"/>
        </w:rPr>
        <w:t>o l</w:t>
      </w:r>
      <w:r w:rsidRPr="001D0426">
        <w:rPr>
          <w:rFonts w:ascii="Times New Roman" w:hAnsi="Times New Roman" w:hint="eastAsia"/>
          <w:color w:val="auto"/>
          <w:szCs w:val="28"/>
        </w:rPr>
        <w:t>ư</w:t>
      </w:r>
      <w:r w:rsidRPr="001D0426">
        <w:rPr>
          <w:rFonts w:ascii="Times New Roman" w:hAnsi="Times New Roman"/>
          <w:color w:val="auto"/>
          <w:szCs w:val="28"/>
        </w:rPr>
        <w:t>ờng kết quả thực hiện bằng c</w:t>
      </w:r>
      <w:r w:rsidRPr="001D0426">
        <w:rPr>
          <w:rFonts w:ascii="Times New Roman" w:hAnsi="Times New Roman" w:hint="eastAsia"/>
          <w:color w:val="auto"/>
          <w:szCs w:val="28"/>
        </w:rPr>
        <w:t>á</w:t>
      </w:r>
      <w:r w:rsidRPr="001D0426">
        <w:rPr>
          <w:rFonts w:ascii="Times New Roman" w:hAnsi="Times New Roman"/>
          <w:color w:val="auto"/>
          <w:szCs w:val="28"/>
        </w:rPr>
        <w:t xml:space="preserve">ch </w:t>
      </w:r>
      <w:r w:rsidRPr="001D0426">
        <w:rPr>
          <w:rFonts w:ascii="Times New Roman" w:hAnsi="Times New Roman" w:hint="eastAsia"/>
          <w:color w:val="auto"/>
          <w:szCs w:val="28"/>
        </w:rPr>
        <w:t>đư</w:t>
      </w:r>
      <w:r w:rsidRPr="001D0426">
        <w:rPr>
          <w:rFonts w:ascii="Times New Roman" w:hAnsi="Times New Roman"/>
          <w:color w:val="auto"/>
          <w:szCs w:val="28"/>
        </w:rPr>
        <w:t>a ra mục ti</w:t>
      </w:r>
      <w:r w:rsidRPr="001D0426">
        <w:rPr>
          <w:rFonts w:ascii="Times New Roman" w:hAnsi="Times New Roman" w:hint="eastAsia"/>
          <w:color w:val="auto"/>
          <w:szCs w:val="28"/>
        </w:rPr>
        <w:t>ê</w:t>
      </w:r>
      <w:r w:rsidRPr="001D0426">
        <w:rPr>
          <w:rFonts w:ascii="Times New Roman" w:hAnsi="Times New Roman"/>
          <w:color w:val="auto"/>
          <w:szCs w:val="28"/>
        </w:rPr>
        <w:t>u cụ thể, c</w:t>
      </w:r>
      <w:r w:rsidRPr="001D0426">
        <w:rPr>
          <w:rFonts w:ascii="Times New Roman" w:hAnsi="Times New Roman" w:hint="eastAsia"/>
          <w:color w:val="auto"/>
          <w:szCs w:val="28"/>
        </w:rPr>
        <w:t>ó</w:t>
      </w:r>
      <w:r w:rsidRPr="001D0426">
        <w:rPr>
          <w:rFonts w:ascii="Times New Roman" w:hAnsi="Times New Roman"/>
          <w:color w:val="auto"/>
          <w:szCs w:val="28"/>
        </w:rPr>
        <w:t xml:space="preserve"> thể </w:t>
      </w:r>
      <w:r w:rsidRPr="001D0426">
        <w:rPr>
          <w:rFonts w:ascii="Times New Roman" w:hAnsi="Times New Roman" w:hint="eastAsia"/>
          <w:color w:val="auto"/>
          <w:szCs w:val="28"/>
        </w:rPr>
        <w:t>đ</w:t>
      </w:r>
      <w:r w:rsidRPr="001D0426">
        <w:rPr>
          <w:rFonts w:ascii="Times New Roman" w:hAnsi="Times New Roman"/>
          <w:color w:val="auto"/>
          <w:szCs w:val="28"/>
        </w:rPr>
        <w:t>o l</w:t>
      </w:r>
      <w:r w:rsidRPr="001D0426">
        <w:rPr>
          <w:rFonts w:ascii="Times New Roman" w:hAnsi="Times New Roman" w:hint="eastAsia"/>
          <w:color w:val="auto"/>
          <w:szCs w:val="28"/>
        </w:rPr>
        <w:t>ư</w:t>
      </w:r>
      <w:r w:rsidRPr="001D0426">
        <w:rPr>
          <w:rFonts w:ascii="Times New Roman" w:hAnsi="Times New Roman"/>
          <w:color w:val="auto"/>
          <w:szCs w:val="28"/>
        </w:rPr>
        <w:t>ờng bằng con số cụ thể.</w:t>
      </w:r>
      <w:r w:rsidRPr="001D0426">
        <w:rPr>
          <w:rFonts w:ascii="Times New Roman" w:hAnsi="Times New Roman" w:hint="eastAsia"/>
          <w:color w:val="auto"/>
          <w:szCs w:val="28"/>
        </w:rPr>
        <w:t> </w:t>
      </w:r>
    </w:p>
    <w:p w14:paraId="486A5AF4" w14:textId="31D6E5D3"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Achievable</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Những mục ti</w:t>
      </w:r>
      <w:r w:rsidRPr="001D0426">
        <w:rPr>
          <w:rFonts w:ascii="Times New Roman" w:hAnsi="Times New Roman" w:hint="eastAsia"/>
          <w:color w:val="auto"/>
          <w:szCs w:val="28"/>
        </w:rPr>
        <w:t>ê</w:t>
      </w:r>
      <w:r w:rsidRPr="001D0426">
        <w:rPr>
          <w:rFonts w:ascii="Times New Roman" w:hAnsi="Times New Roman"/>
          <w:color w:val="auto"/>
          <w:szCs w:val="28"/>
        </w:rPr>
        <w:t xml:space="preserve">u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đư</w:t>
      </w:r>
      <w:r w:rsidRPr="001D0426">
        <w:rPr>
          <w:rFonts w:ascii="Times New Roman" w:hAnsi="Times New Roman"/>
          <w:color w:val="auto"/>
          <w:szCs w:val="28"/>
        </w:rPr>
        <w:t>a ra c</w:t>
      </w:r>
      <w:r w:rsidRPr="001D0426">
        <w:rPr>
          <w:rFonts w:ascii="Times New Roman" w:hAnsi="Times New Roman" w:hint="eastAsia"/>
          <w:color w:val="auto"/>
          <w:szCs w:val="28"/>
        </w:rPr>
        <w:t>ó</w:t>
      </w:r>
      <w:r w:rsidRPr="001D0426">
        <w:rPr>
          <w:rFonts w:ascii="Times New Roman" w:hAnsi="Times New Roman"/>
          <w:color w:val="auto"/>
          <w:szCs w:val="28"/>
        </w:rPr>
        <w:t xml:space="preserve"> thể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với nguồn lực, thời gian hiện c</w:t>
      </w:r>
      <w:r w:rsidRPr="001D0426">
        <w:rPr>
          <w:rFonts w:ascii="Times New Roman" w:hAnsi="Times New Roman" w:hint="eastAsia"/>
          <w:color w:val="auto"/>
          <w:szCs w:val="28"/>
        </w:rPr>
        <w:t>ó</w:t>
      </w:r>
      <w:r w:rsidRPr="001D0426">
        <w:rPr>
          <w:rFonts w:ascii="Times New Roman" w:hAnsi="Times New Roman"/>
          <w:color w:val="auto"/>
          <w:szCs w:val="28"/>
        </w:rPr>
        <w:t xml:space="preserve"> hay kh</w:t>
      </w:r>
      <w:r w:rsidRPr="001D0426">
        <w:rPr>
          <w:rFonts w:ascii="Times New Roman" w:hAnsi="Times New Roman" w:hint="eastAsia"/>
          <w:color w:val="auto"/>
          <w:szCs w:val="28"/>
        </w:rPr>
        <w:t>ô</w:t>
      </w:r>
      <w:r w:rsidRPr="001D0426">
        <w:rPr>
          <w:rFonts w:ascii="Times New Roman" w:hAnsi="Times New Roman"/>
          <w:color w:val="auto"/>
          <w:szCs w:val="28"/>
        </w:rPr>
        <w:t>ng? Khi lập kế hoạch v</w:t>
      </w:r>
      <w:r w:rsidRPr="001D0426">
        <w:rPr>
          <w:rFonts w:ascii="Times New Roman" w:hAnsi="Times New Roman" w:hint="eastAsia"/>
          <w:color w:val="auto"/>
          <w:szCs w:val="28"/>
        </w:rPr>
        <w:t>à</w:t>
      </w:r>
      <w:r w:rsidRPr="001D0426">
        <w:rPr>
          <w:rFonts w:ascii="Times New Roman" w:hAnsi="Times New Roman"/>
          <w:color w:val="auto"/>
          <w:szCs w:val="28"/>
        </w:rPr>
        <w:t xml:space="preserve"> mục ti</w:t>
      </w:r>
      <w:r w:rsidRPr="001D0426">
        <w:rPr>
          <w:rFonts w:ascii="Times New Roman" w:hAnsi="Times New Roman" w:hint="eastAsia"/>
          <w:color w:val="auto"/>
          <w:szCs w:val="28"/>
        </w:rPr>
        <w:t>ê</w:t>
      </w:r>
      <w:r w:rsidRPr="001D0426">
        <w:rPr>
          <w:rFonts w:ascii="Times New Roman" w:hAnsi="Times New Roman"/>
          <w:color w:val="auto"/>
          <w:szCs w:val="28"/>
        </w:rPr>
        <w:t>u c</w:t>
      </w:r>
      <w:r w:rsidRPr="001D0426">
        <w:rPr>
          <w:rFonts w:ascii="Times New Roman" w:hAnsi="Times New Roman" w:hint="eastAsia"/>
          <w:color w:val="auto"/>
          <w:szCs w:val="28"/>
        </w:rPr>
        <w:t>ô</w:t>
      </w:r>
      <w:r w:rsidRPr="001D0426">
        <w:rPr>
          <w:rFonts w:ascii="Times New Roman" w:hAnsi="Times New Roman"/>
          <w:color w:val="auto"/>
          <w:szCs w:val="28"/>
        </w:rPr>
        <w:t>ng việc, h</w:t>
      </w:r>
      <w:r w:rsidRPr="001D0426">
        <w:rPr>
          <w:rFonts w:ascii="Times New Roman" w:hAnsi="Times New Roman" w:hint="eastAsia"/>
          <w:color w:val="auto"/>
          <w:szCs w:val="28"/>
        </w:rPr>
        <w:t>ã</w:t>
      </w:r>
      <w:r w:rsidRPr="001D0426">
        <w:rPr>
          <w:rFonts w:ascii="Times New Roman" w:hAnsi="Times New Roman"/>
          <w:color w:val="auto"/>
          <w:szCs w:val="28"/>
        </w:rPr>
        <w:t>y x</w:t>
      </w:r>
      <w:r w:rsidRPr="001D0426">
        <w:rPr>
          <w:rFonts w:ascii="Times New Roman" w:hAnsi="Times New Roman" w:hint="eastAsia"/>
          <w:color w:val="auto"/>
          <w:szCs w:val="28"/>
        </w:rPr>
        <w:t>é</w:t>
      </w:r>
      <w:r w:rsidRPr="001D0426">
        <w:rPr>
          <w:rFonts w:ascii="Times New Roman" w:hAnsi="Times New Roman"/>
          <w:color w:val="auto"/>
          <w:szCs w:val="28"/>
        </w:rPr>
        <w:t xml:space="preserve">t </w:t>
      </w:r>
      <w:r w:rsidRPr="001D0426">
        <w:rPr>
          <w:rFonts w:ascii="Times New Roman" w:hAnsi="Times New Roman" w:hint="eastAsia"/>
          <w:color w:val="auto"/>
          <w:szCs w:val="28"/>
        </w:rPr>
        <w:t>đ</w:t>
      </w:r>
      <w:r w:rsidRPr="001D0426">
        <w:rPr>
          <w:rFonts w:ascii="Times New Roman" w:hAnsi="Times New Roman"/>
          <w:color w:val="auto"/>
          <w:szCs w:val="28"/>
        </w:rPr>
        <w:t>ến khả n</w:t>
      </w:r>
      <w:r w:rsidRPr="001D0426">
        <w:rPr>
          <w:rFonts w:ascii="Times New Roman" w:hAnsi="Times New Roman" w:hint="eastAsia"/>
          <w:color w:val="auto"/>
          <w:szCs w:val="28"/>
        </w:rPr>
        <w:t>ă</w:t>
      </w:r>
      <w:r w:rsidRPr="001D0426">
        <w:rPr>
          <w:rFonts w:ascii="Times New Roman" w:hAnsi="Times New Roman"/>
          <w:color w:val="auto"/>
          <w:szCs w:val="28"/>
        </w:rPr>
        <w:t>ng giới hạn của bản th</w:t>
      </w:r>
      <w:r w:rsidRPr="001D0426">
        <w:rPr>
          <w:rFonts w:ascii="Times New Roman" w:hAnsi="Times New Roman" w:hint="eastAsia"/>
          <w:color w:val="auto"/>
          <w:szCs w:val="28"/>
        </w:rPr>
        <w:t>â</w:t>
      </w:r>
      <w:r w:rsidRPr="001D0426">
        <w:rPr>
          <w:rFonts w:ascii="Times New Roman" w:hAnsi="Times New Roman"/>
          <w:color w:val="auto"/>
          <w:szCs w:val="28"/>
        </w:rPr>
        <w:t>n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c</w:t>
      </w:r>
      <w:r w:rsidRPr="001D0426">
        <w:rPr>
          <w:rFonts w:ascii="Times New Roman" w:hAnsi="Times New Roman" w:hint="eastAsia"/>
          <w:color w:val="auto"/>
          <w:szCs w:val="28"/>
        </w:rPr>
        <w:t>á</w:t>
      </w:r>
      <w:r w:rsidRPr="001D0426">
        <w:rPr>
          <w:rFonts w:ascii="Times New Roman" w:hAnsi="Times New Roman"/>
          <w:color w:val="auto"/>
          <w:szCs w:val="28"/>
        </w:rPr>
        <w:t xml:space="preserve">c nguồn lực </w:t>
      </w:r>
      <w:r w:rsidRPr="001D0426">
        <w:rPr>
          <w:rFonts w:ascii="Times New Roman" w:hAnsi="Times New Roman" w:hint="eastAsia"/>
          <w:color w:val="auto"/>
          <w:szCs w:val="28"/>
        </w:rPr>
        <w:t>đ</w:t>
      </w:r>
      <w:r w:rsidRPr="001D0426">
        <w:rPr>
          <w:rFonts w:ascii="Times New Roman" w:hAnsi="Times New Roman"/>
          <w:color w:val="auto"/>
          <w:szCs w:val="28"/>
        </w:rPr>
        <w:t xml:space="preserve">ể </w:t>
      </w:r>
      <w:r w:rsidRPr="001D0426">
        <w:rPr>
          <w:rFonts w:ascii="Times New Roman" w:hAnsi="Times New Roman" w:hint="eastAsia"/>
          <w:color w:val="auto"/>
          <w:szCs w:val="28"/>
        </w:rPr>
        <w:t>đư</w:t>
      </w:r>
      <w:r w:rsidRPr="001D0426">
        <w:rPr>
          <w:rFonts w:ascii="Times New Roman" w:hAnsi="Times New Roman"/>
          <w:color w:val="auto"/>
          <w:szCs w:val="28"/>
        </w:rPr>
        <w:t>a ra mục ti</w:t>
      </w:r>
      <w:r w:rsidRPr="001D0426">
        <w:rPr>
          <w:rFonts w:ascii="Times New Roman" w:hAnsi="Times New Roman" w:hint="eastAsia"/>
          <w:color w:val="auto"/>
          <w:szCs w:val="28"/>
        </w:rPr>
        <w:t>ê</w:t>
      </w:r>
      <w:r w:rsidRPr="001D0426">
        <w:rPr>
          <w:rFonts w:ascii="Times New Roman" w:hAnsi="Times New Roman"/>
          <w:color w:val="auto"/>
          <w:szCs w:val="28"/>
        </w:rPr>
        <w:t>u c</w:t>
      </w:r>
      <w:r w:rsidRPr="001D0426">
        <w:rPr>
          <w:rFonts w:ascii="Times New Roman" w:hAnsi="Times New Roman" w:hint="eastAsia"/>
          <w:color w:val="auto"/>
          <w:szCs w:val="28"/>
        </w:rPr>
        <w:t>ó</w:t>
      </w:r>
      <w:r w:rsidRPr="001D0426">
        <w:rPr>
          <w:rFonts w:ascii="Times New Roman" w:hAnsi="Times New Roman"/>
          <w:color w:val="auto"/>
          <w:szCs w:val="28"/>
        </w:rPr>
        <w:t xml:space="preserve"> t</w:t>
      </w:r>
      <w:r w:rsidRPr="001D0426">
        <w:rPr>
          <w:rFonts w:ascii="Times New Roman" w:hAnsi="Times New Roman" w:hint="eastAsia"/>
          <w:color w:val="auto"/>
          <w:szCs w:val="28"/>
        </w:rPr>
        <w:t>í</w:t>
      </w:r>
      <w:r w:rsidRPr="001D0426">
        <w:rPr>
          <w:rFonts w:ascii="Times New Roman" w:hAnsi="Times New Roman"/>
          <w:color w:val="auto"/>
          <w:szCs w:val="28"/>
        </w:rPr>
        <w:t>nh khả thi.</w:t>
      </w:r>
    </w:p>
    <w:p w14:paraId="33301117" w14:textId="0D0C3C2B"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Relevant</w:t>
      </w:r>
      <w:r w:rsidR="00F62F6B" w:rsidRPr="001D0426">
        <w:rPr>
          <w:rFonts w:ascii="Times New Roman" w:hAnsi="Times New Roman" w:hint="eastAsia"/>
          <w:color w:val="auto"/>
          <w:szCs w:val="28"/>
        </w:rPr>
        <w:t xml:space="preserve">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mục ti</w:t>
      </w:r>
      <w:r w:rsidRPr="001D0426">
        <w:rPr>
          <w:rFonts w:ascii="Times New Roman" w:hAnsi="Times New Roman" w:hint="eastAsia"/>
          <w:color w:val="auto"/>
          <w:szCs w:val="28"/>
        </w:rPr>
        <w:t>ê</w:t>
      </w:r>
      <w:r w:rsidRPr="001D0426">
        <w:rPr>
          <w:rFonts w:ascii="Times New Roman" w:hAnsi="Times New Roman"/>
          <w:color w:val="auto"/>
          <w:szCs w:val="28"/>
        </w:rPr>
        <w:t xml:space="preserve">u của dự </w:t>
      </w:r>
      <w:r w:rsidRPr="001D0426">
        <w:rPr>
          <w:rFonts w:ascii="Times New Roman" w:hAnsi="Times New Roman" w:hint="eastAsia"/>
          <w:color w:val="auto"/>
          <w:szCs w:val="28"/>
        </w:rPr>
        <w:t>á</w:t>
      </w:r>
      <w:r w:rsidRPr="001D0426">
        <w:rPr>
          <w:rFonts w:ascii="Times New Roman" w:hAnsi="Times New Roman"/>
          <w:color w:val="auto"/>
          <w:szCs w:val="28"/>
        </w:rPr>
        <w:t>n cần c</w:t>
      </w:r>
      <w:r w:rsidRPr="001D0426">
        <w:rPr>
          <w:rFonts w:ascii="Times New Roman" w:hAnsi="Times New Roman" w:hint="eastAsia"/>
          <w:color w:val="auto"/>
          <w:szCs w:val="28"/>
        </w:rPr>
        <w:t>ó</w:t>
      </w:r>
      <w:r w:rsidRPr="001D0426">
        <w:rPr>
          <w:rFonts w:ascii="Times New Roman" w:hAnsi="Times New Roman"/>
          <w:color w:val="auto"/>
          <w:szCs w:val="28"/>
        </w:rPr>
        <w:t xml:space="preserve"> t</w:t>
      </w:r>
      <w:r w:rsidRPr="001D0426">
        <w:rPr>
          <w:rFonts w:ascii="Times New Roman" w:hAnsi="Times New Roman" w:hint="eastAsia"/>
          <w:color w:val="auto"/>
          <w:szCs w:val="28"/>
        </w:rPr>
        <w:t>í</w:t>
      </w:r>
      <w:r w:rsidRPr="001D0426">
        <w:rPr>
          <w:rFonts w:ascii="Times New Roman" w:hAnsi="Times New Roman"/>
          <w:color w:val="auto"/>
          <w:szCs w:val="28"/>
        </w:rPr>
        <w:t>nh thực tế, ph</w:t>
      </w:r>
      <w:r w:rsidRPr="001D0426">
        <w:rPr>
          <w:rFonts w:ascii="Times New Roman" w:hAnsi="Times New Roman" w:hint="eastAsia"/>
          <w:color w:val="auto"/>
          <w:szCs w:val="28"/>
        </w:rPr>
        <w:t>ù</w:t>
      </w:r>
      <w:r w:rsidRPr="001D0426">
        <w:rPr>
          <w:rFonts w:ascii="Times New Roman" w:hAnsi="Times New Roman"/>
          <w:color w:val="auto"/>
          <w:szCs w:val="28"/>
        </w:rPr>
        <w:t xml:space="preserve"> hợp với những việc li</w:t>
      </w:r>
      <w:r w:rsidRPr="001D0426">
        <w:rPr>
          <w:rFonts w:ascii="Times New Roman" w:hAnsi="Times New Roman" w:hint="eastAsia"/>
          <w:color w:val="auto"/>
          <w:szCs w:val="28"/>
        </w:rPr>
        <w:t>ê</w:t>
      </w:r>
      <w:r w:rsidRPr="001D0426">
        <w:rPr>
          <w:rFonts w:ascii="Times New Roman" w:hAnsi="Times New Roman"/>
          <w:color w:val="auto"/>
          <w:szCs w:val="28"/>
        </w:rPr>
        <w:t>n quan. V</w:t>
      </w:r>
      <w:r w:rsidRPr="001D0426">
        <w:rPr>
          <w:rFonts w:ascii="Times New Roman" w:hAnsi="Times New Roman" w:hint="eastAsia"/>
          <w:color w:val="auto"/>
          <w:szCs w:val="28"/>
        </w:rPr>
        <w:t>í</w:t>
      </w:r>
      <w:r w:rsidRPr="001D0426">
        <w:rPr>
          <w:rFonts w:ascii="Times New Roman" w:hAnsi="Times New Roman"/>
          <w:color w:val="auto"/>
          <w:szCs w:val="28"/>
        </w:rPr>
        <w:t xml:space="preserve"> dụ l</w:t>
      </w:r>
      <w:r w:rsidRPr="001D0426">
        <w:rPr>
          <w:rFonts w:ascii="Times New Roman" w:hAnsi="Times New Roman" w:hint="eastAsia"/>
          <w:color w:val="auto"/>
          <w:szCs w:val="28"/>
        </w:rPr>
        <w:t>ê</w:t>
      </w:r>
      <w:r w:rsidRPr="001D0426">
        <w:rPr>
          <w:rFonts w:ascii="Times New Roman" w:hAnsi="Times New Roman"/>
          <w:color w:val="auto"/>
          <w:szCs w:val="28"/>
        </w:rPr>
        <w:t xml:space="preserve">n kế hoạch dự </w:t>
      </w:r>
      <w:r w:rsidRPr="001D0426">
        <w:rPr>
          <w:rFonts w:ascii="Times New Roman" w:hAnsi="Times New Roman" w:hint="eastAsia"/>
          <w:color w:val="auto"/>
          <w:szCs w:val="28"/>
        </w:rPr>
        <w:t>á</w:t>
      </w:r>
      <w:r w:rsidRPr="001D0426">
        <w:rPr>
          <w:rFonts w:ascii="Times New Roman" w:hAnsi="Times New Roman"/>
          <w:color w:val="auto"/>
          <w:szCs w:val="28"/>
        </w:rPr>
        <w:t>n marketing sản phẩm cần ph</w:t>
      </w:r>
      <w:r w:rsidRPr="001D0426">
        <w:rPr>
          <w:rFonts w:ascii="Times New Roman" w:hAnsi="Times New Roman" w:hint="eastAsia"/>
          <w:color w:val="auto"/>
          <w:szCs w:val="28"/>
        </w:rPr>
        <w:t>ù</w:t>
      </w:r>
      <w:r w:rsidRPr="001D0426">
        <w:rPr>
          <w:rFonts w:ascii="Times New Roman" w:hAnsi="Times New Roman"/>
          <w:color w:val="auto"/>
          <w:szCs w:val="28"/>
        </w:rPr>
        <w:t xml:space="preserve"> hợp với kế hoạch sản phẩm &amp; kế hoạch kinh doanh của c</w:t>
      </w:r>
      <w:r w:rsidRPr="001D0426">
        <w:rPr>
          <w:rFonts w:ascii="Times New Roman" w:hAnsi="Times New Roman" w:hint="eastAsia"/>
          <w:color w:val="auto"/>
          <w:szCs w:val="28"/>
        </w:rPr>
        <w:t>ô</w:t>
      </w:r>
      <w:r w:rsidRPr="001D0426">
        <w:rPr>
          <w:rFonts w:ascii="Times New Roman" w:hAnsi="Times New Roman"/>
          <w:color w:val="auto"/>
          <w:szCs w:val="28"/>
        </w:rPr>
        <w:t>ng ty trong c</w:t>
      </w:r>
      <w:r w:rsidRPr="001D0426">
        <w:rPr>
          <w:rFonts w:ascii="Times New Roman" w:hAnsi="Times New Roman" w:hint="eastAsia"/>
          <w:color w:val="auto"/>
          <w:szCs w:val="28"/>
        </w:rPr>
        <w:t>ù</w:t>
      </w:r>
      <w:r w:rsidRPr="001D0426">
        <w:rPr>
          <w:rFonts w:ascii="Times New Roman" w:hAnsi="Times New Roman"/>
          <w:color w:val="auto"/>
          <w:szCs w:val="28"/>
        </w:rPr>
        <w:t>ng thời kỳ.</w:t>
      </w:r>
    </w:p>
    <w:p w14:paraId="586110CE" w14:textId="00D9B15A" w:rsidR="00A33F23"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Time-bound</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Kh</w:t>
      </w:r>
      <w:r w:rsidRPr="001D0426">
        <w:rPr>
          <w:rFonts w:ascii="Times New Roman" w:hAnsi="Times New Roman" w:hint="eastAsia"/>
          <w:color w:val="auto"/>
          <w:szCs w:val="28"/>
        </w:rPr>
        <w:t>ô</w:t>
      </w:r>
      <w:r w:rsidRPr="001D0426">
        <w:rPr>
          <w:rFonts w:ascii="Times New Roman" w:hAnsi="Times New Roman"/>
          <w:color w:val="auto"/>
          <w:szCs w:val="28"/>
        </w:rPr>
        <w:t>ng qu</w:t>
      </w:r>
      <w:r w:rsidRPr="001D0426">
        <w:rPr>
          <w:rFonts w:ascii="Times New Roman" w:hAnsi="Times New Roman" w:hint="eastAsia"/>
          <w:color w:val="auto"/>
          <w:szCs w:val="28"/>
        </w:rPr>
        <w:t>ê</w:t>
      </w:r>
      <w:r w:rsidRPr="001D0426">
        <w:rPr>
          <w:rFonts w:ascii="Times New Roman" w:hAnsi="Times New Roman"/>
          <w:color w:val="auto"/>
          <w:szCs w:val="28"/>
        </w:rPr>
        <w:t xml:space="preserve">n </w:t>
      </w:r>
      <w:r w:rsidRPr="001D0426">
        <w:rPr>
          <w:rFonts w:ascii="Times New Roman" w:hAnsi="Times New Roman" w:hint="eastAsia"/>
          <w:color w:val="auto"/>
          <w:szCs w:val="28"/>
        </w:rPr>
        <w:t>đ</w:t>
      </w:r>
      <w:r w:rsidRPr="001D0426">
        <w:rPr>
          <w:rFonts w:ascii="Times New Roman" w:hAnsi="Times New Roman"/>
          <w:color w:val="auto"/>
          <w:szCs w:val="28"/>
        </w:rPr>
        <w:t>ặt ra c</w:t>
      </w:r>
      <w:r w:rsidRPr="001D0426">
        <w:rPr>
          <w:rFonts w:ascii="Times New Roman" w:hAnsi="Times New Roman" w:hint="eastAsia"/>
          <w:color w:val="auto"/>
          <w:szCs w:val="28"/>
        </w:rPr>
        <w:t>á</w:t>
      </w:r>
      <w:r w:rsidRPr="001D0426">
        <w:rPr>
          <w:rFonts w:ascii="Times New Roman" w:hAnsi="Times New Roman"/>
          <w:color w:val="auto"/>
          <w:szCs w:val="28"/>
        </w:rPr>
        <w:t xml:space="preserve">c mốc thời gian cụ thể </w:t>
      </w:r>
      <w:r w:rsidRPr="001D0426">
        <w:rPr>
          <w:rFonts w:ascii="Times New Roman" w:hAnsi="Times New Roman" w:hint="eastAsia"/>
          <w:color w:val="auto"/>
          <w:szCs w:val="28"/>
        </w:rPr>
        <w:t>đ</w:t>
      </w:r>
      <w:r w:rsidRPr="001D0426">
        <w:rPr>
          <w:rFonts w:ascii="Times New Roman" w:hAnsi="Times New Roman"/>
          <w:color w:val="auto"/>
          <w:szCs w:val="28"/>
        </w:rPr>
        <w:t xml:space="preserve">ể thực hiện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Fonts w:ascii="Times New Roman" w:hAnsi="Times New Roman" w:hint="eastAsia"/>
          <w:color w:val="auto"/>
          <w:szCs w:val="28"/>
        </w:rPr>
        <w:t>Đâ</w:t>
      </w:r>
      <w:r w:rsidRPr="001D0426">
        <w:rPr>
          <w:rFonts w:ascii="Times New Roman" w:hAnsi="Times New Roman"/>
          <w:color w:val="auto"/>
          <w:szCs w:val="28"/>
        </w:rPr>
        <w:t>u l</w:t>
      </w:r>
      <w:r w:rsidRPr="001D0426">
        <w:rPr>
          <w:rFonts w:ascii="Times New Roman" w:hAnsi="Times New Roman" w:hint="eastAsia"/>
          <w:color w:val="auto"/>
          <w:szCs w:val="28"/>
        </w:rPr>
        <w:t>à</w:t>
      </w:r>
      <w:r w:rsidRPr="001D0426">
        <w:rPr>
          <w:rFonts w:ascii="Times New Roman" w:hAnsi="Times New Roman"/>
          <w:color w:val="auto"/>
          <w:szCs w:val="28"/>
        </w:rPr>
        <w:t xml:space="preserve"> hạn ch</w:t>
      </w:r>
      <w:r w:rsidRPr="001D0426">
        <w:rPr>
          <w:rFonts w:ascii="Times New Roman" w:hAnsi="Times New Roman" w:hint="eastAsia"/>
          <w:color w:val="auto"/>
          <w:szCs w:val="28"/>
        </w:rPr>
        <w:t>ó</w:t>
      </w:r>
      <w:r w:rsidRPr="001D0426">
        <w:rPr>
          <w:rFonts w:ascii="Times New Roman" w:hAnsi="Times New Roman"/>
          <w:color w:val="auto"/>
          <w:szCs w:val="28"/>
        </w:rPr>
        <w:t xml:space="preserve">t, </w:t>
      </w:r>
      <w:r w:rsidRPr="001D0426">
        <w:rPr>
          <w:rFonts w:ascii="Times New Roman" w:hAnsi="Times New Roman" w:hint="eastAsia"/>
          <w:color w:val="auto"/>
          <w:szCs w:val="28"/>
        </w:rPr>
        <w:t>đâ</w:t>
      </w:r>
      <w:r w:rsidRPr="001D0426">
        <w:rPr>
          <w:rFonts w:ascii="Times New Roman" w:hAnsi="Times New Roman"/>
          <w:color w:val="auto"/>
          <w:szCs w:val="28"/>
        </w:rPr>
        <w:t>u l</w:t>
      </w:r>
      <w:r w:rsidRPr="001D0426">
        <w:rPr>
          <w:rFonts w:ascii="Times New Roman" w:hAnsi="Times New Roman" w:hint="eastAsia"/>
          <w:color w:val="auto"/>
          <w:szCs w:val="28"/>
        </w:rPr>
        <w:t>à</w:t>
      </w:r>
      <w:r w:rsidRPr="001D0426">
        <w:rPr>
          <w:rFonts w:ascii="Times New Roman" w:hAnsi="Times New Roman"/>
          <w:color w:val="auto"/>
          <w:szCs w:val="28"/>
        </w:rPr>
        <w:t xml:space="preserve"> l</w:t>
      </w:r>
      <w:r w:rsidRPr="001D0426">
        <w:rPr>
          <w:rFonts w:ascii="Times New Roman" w:hAnsi="Times New Roman" w:hint="eastAsia"/>
          <w:color w:val="auto"/>
          <w:szCs w:val="28"/>
        </w:rPr>
        <w:t>ú</w:t>
      </w:r>
      <w:r w:rsidRPr="001D0426">
        <w:rPr>
          <w:rFonts w:ascii="Times New Roman" w:hAnsi="Times New Roman"/>
          <w:color w:val="auto"/>
          <w:szCs w:val="28"/>
        </w:rPr>
        <w:t>c cần ph</w:t>
      </w:r>
      <w:r w:rsidRPr="001D0426">
        <w:rPr>
          <w:rFonts w:ascii="Times New Roman" w:hAnsi="Times New Roman" w:hint="eastAsia"/>
          <w:color w:val="auto"/>
          <w:szCs w:val="28"/>
        </w:rPr>
        <w:t>á</w:t>
      </w:r>
      <w:r w:rsidRPr="001D0426">
        <w:rPr>
          <w:rFonts w:ascii="Times New Roman" w:hAnsi="Times New Roman"/>
          <w:color w:val="auto"/>
          <w:szCs w:val="28"/>
        </w:rPr>
        <w:t>c thảo c</w:t>
      </w:r>
      <w:r w:rsidRPr="001D0426">
        <w:rPr>
          <w:rFonts w:ascii="Times New Roman" w:hAnsi="Times New Roman" w:hint="eastAsia"/>
          <w:color w:val="auto"/>
          <w:szCs w:val="28"/>
        </w:rPr>
        <w:t>ô</w:t>
      </w:r>
      <w:r w:rsidRPr="001D0426">
        <w:rPr>
          <w:rFonts w:ascii="Times New Roman" w:hAnsi="Times New Roman"/>
          <w:color w:val="auto"/>
          <w:szCs w:val="28"/>
        </w:rPr>
        <w:t>ng việc, thời gian ph</w:t>
      </w:r>
      <w:r w:rsidRPr="001D0426">
        <w:rPr>
          <w:rFonts w:ascii="Times New Roman" w:hAnsi="Times New Roman" w:hint="eastAsia"/>
          <w:color w:val="auto"/>
          <w:szCs w:val="28"/>
        </w:rPr>
        <w:t>ê</w:t>
      </w:r>
      <w:r w:rsidRPr="001D0426">
        <w:rPr>
          <w:rFonts w:ascii="Times New Roman" w:hAnsi="Times New Roman"/>
          <w:color w:val="auto"/>
          <w:szCs w:val="28"/>
        </w:rPr>
        <w:t xml:space="preserve"> duyệt c</w:t>
      </w:r>
      <w:r w:rsidRPr="001D0426">
        <w:rPr>
          <w:rFonts w:ascii="Times New Roman" w:hAnsi="Times New Roman" w:hint="eastAsia"/>
          <w:color w:val="auto"/>
          <w:szCs w:val="28"/>
        </w:rPr>
        <w:t>ô</w:t>
      </w:r>
      <w:r w:rsidRPr="001D0426">
        <w:rPr>
          <w:rFonts w:ascii="Times New Roman" w:hAnsi="Times New Roman"/>
          <w:color w:val="auto"/>
          <w:szCs w:val="28"/>
        </w:rPr>
        <w:t>ng việc l</w:t>
      </w:r>
      <w:r w:rsidRPr="001D0426">
        <w:rPr>
          <w:rFonts w:ascii="Times New Roman" w:hAnsi="Times New Roman" w:hint="eastAsia"/>
          <w:color w:val="auto"/>
          <w:szCs w:val="28"/>
        </w:rPr>
        <w:t>à</w:t>
      </w:r>
      <w:r w:rsidRPr="001D0426">
        <w:rPr>
          <w:rFonts w:ascii="Times New Roman" w:hAnsi="Times New Roman"/>
          <w:color w:val="auto"/>
          <w:szCs w:val="28"/>
        </w:rPr>
        <w:t xml:space="preserve"> khi n</w:t>
      </w:r>
      <w:r w:rsidRPr="001D0426">
        <w:rPr>
          <w:rFonts w:ascii="Times New Roman" w:hAnsi="Times New Roman" w:hint="eastAsia"/>
          <w:color w:val="auto"/>
          <w:szCs w:val="28"/>
        </w:rPr>
        <w:t>à</w:t>
      </w:r>
      <w:r w:rsidRPr="001D0426">
        <w:rPr>
          <w:rFonts w:ascii="Times New Roman" w:hAnsi="Times New Roman"/>
          <w:color w:val="auto"/>
          <w:szCs w:val="28"/>
        </w:rPr>
        <w:t>o</w:t>
      </w:r>
      <w:r w:rsidRPr="001D0426">
        <w:rPr>
          <w:rFonts w:ascii="Times New Roman" w:hAnsi="Times New Roman" w:hint="eastAsia"/>
          <w:color w:val="auto"/>
          <w:szCs w:val="28"/>
        </w:rPr>
        <w:t>…</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ể kiểm so</w:t>
      </w:r>
      <w:r w:rsidRPr="001D0426">
        <w:rPr>
          <w:rFonts w:ascii="Times New Roman" w:hAnsi="Times New Roman" w:hint="eastAsia"/>
          <w:color w:val="auto"/>
          <w:szCs w:val="28"/>
        </w:rPr>
        <w:t>á</w:t>
      </w:r>
      <w:r w:rsidRPr="001D0426">
        <w:rPr>
          <w:rFonts w:ascii="Times New Roman" w:hAnsi="Times New Roman"/>
          <w:color w:val="auto"/>
          <w:szCs w:val="28"/>
        </w:rPr>
        <w:t xml:space="preserve">t thời gian, tiến </w:t>
      </w:r>
      <w:r w:rsidRPr="001D0426">
        <w:rPr>
          <w:rFonts w:ascii="Times New Roman" w:hAnsi="Times New Roman" w:hint="eastAsia"/>
          <w:color w:val="auto"/>
          <w:szCs w:val="28"/>
        </w:rPr>
        <w:t>đ</w:t>
      </w:r>
      <w:r w:rsidRPr="001D0426">
        <w:rPr>
          <w:rFonts w:ascii="Times New Roman" w:hAnsi="Times New Roman"/>
          <w:color w:val="auto"/>
          <w:szCs w:val="28"/>
        </w:rPr>
        <w:t>ộ.</w:t>
      </w:r>
    </w:p>
    <w:p w14:paraId="18C93294" w14:textId="6498B11F" w:rsidR="00F7278B" w:rsidRPr="001D0426" w:rsidRDefault="00F7278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Kết thúc giai đoạn này, tiến trình dự án có thể bắt đầu. Thành công của dự án phụ thuộc rất lớn vào chất lượng và sự chuẩn bị kỹ lưỡng của các kế hoạch trong giai đoạn này.</w:t>
      </w:r>
    </w:p>
    <w:p w14:paraId="3897D911"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lastRenderedPageBreak/>
        <w:t>Giai đoạn Thực thi (Executing)</w:t>
      </w:r>
    </w:p>
    <w:p w14:paraId="7EBC00C8" w14:textId="5DBAC35D" w:rsidR="00FC14D5" w:rsidRPr="001D0426" w:rsidRDefault="00FC14D5" w:rsidP="003E3A93">
      <w:pPr>
        <w:pStyle w:val="NormalWeb"/>
        <w:shd w:val="clear" w:color="auto" w:fill="FFFFFF"/>
        <w:spacing w:before="0" w:beforeAutospacing="0" w:after="0" w:afterAutospacing="0" w:line="348" w:lineRule="auto"/>
        <w:ind w:firstLine="680"/>
        <w:jc w:val="both"/>
        <w:rPr>
          <w:sz w:val="28"/>
          <w:szCs w:val="28"/>
        </w:rPr>
      </w:pPr>
      <w:r w:rsidRPr="001D0426">
        <w:rPr>
          <w:sz w:val="28"/>
          <w:szCs w:val="28"/>
        </w:rPr>
        <w:t>Là giai đoạn tổ chức triển khai các nguồn lực bao gồm các công việc cần thiết như xây dựng phòng ốc, hệ thống, lựa chọn công cụ, mua sắm trang thiết bị, lắp đặt ... Đây là giai đoạn chiếm nhiều thời gian và nỗ lực nhất. Những vấn đề cần xem xét trong giai đoạn này là những yêu cầu kỹ thuật cụ thể nhằm so sánh, đánh giá lựa chọn công cụ thiết bị, kỹ thuật lắp ráp, mua thiết bị chính, phát triển hệ thống. Kết thúc giai đoạn này, các hệ thống được xây dựng và kiểm định, hệ thống có thể chuyển sang giai đoạn vận hành, đưa vào khai thác thử nghiệm.</w:t>
      </w:r>
    </w:p>
    <w:p w14:paraId="346F432F" w14:textId="3146A88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Khi dự án bước vào giai đoạn này, nhiệm vụ của nhà quản lý chủ yếu liên quan tới con người và các báo cáo, còn các công việc khác thì sẽ được đội dự án thực hiện theo kế hoạch đã lập ở giai đoạn trước đó.</w:t>
      </w:r>
    </w:p>
    <w:p w14:paraId="2B712C08"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pacing w:val="-2"/>
          <w:sz w:val="28"/>
          <w:szCs w:val="28"/>
        </w:rPr>
      </w:pPr>
      <w:r w:rsidRPr="001D0426">
        <w:rPr>
          <w:spacing w:val="-2"/>
          <w:sz w:val="28"/>
          <w:szCs w:val="28"/>
        </w:rPr>
        <w:t xml:space="preserve">Cụ thể, công việc của nhà quản lý ở giai đoạn này có thể gồm: Triển khai công việc theo kế hoạch; Thúc đẩy các sản phẩm bàn giao (đầu ra của một hoạt động dự án); Thu thập dữ liệu về hiệu suất làm việc; Đưa ra các thay đổi và triển khai các thay đổi được chấp thuận; Kiểm thử chất lượng; Quản lý nhân sự; Thúc đẩy hiệu suất cá nhân và đội ngũ; Điều hành việc giải quyết xung đột; Gửi và tiếp nhận thông tin phản hồi; Viết báo cáo về hiệu suất dự án; Quản lý tương tác và kỳ vọng của các bên liên quan; Tổ chức các cuộc họp. </w:t>
      </w:r>
    </w:p>
    <w:p w14:paraId="2FB2ED19"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Ở giai đoạn này, nhà quản lý có thể làm thêm một việc nữa là phát triển đội ngũ. Nếu như nhà quản lý có thể đào tạo trực tiếp được thì trực tiếp đào tạo. Nếu như không thể trực tiếp đào tạo được thì nên tìm người có chuyên môn để đào tạo.</w:t>
      </w:r>
    </w:p>
    <w:p w14:paraId="7E3EA8C7" w14:textId="77777777" w:rsidR="00692972" w:rsidRPr="001D0426" w:rsidRDefault="00692972" w:rsidP="003E3A93">
      <w:pPr>
        <w:pStyle w:val="Heading2"/>
        <w:shd w:val="clear" w:color="auto" w:fill="FFFFFF"/>
        <w:spacing w:before="0" w:after="0" w:line="348" w:lineRule="auto"/>
        <w:jc w:val="both"/>
        <w:rPr>
          <w:rFonts w:ascii="Times New Roman" w:hAnsi="Times New Roman" w:cs="Times New Roman"/>
          <w:color w:val="auto"/>
        </w:rPr>
      </w:pPr>
      <w:r w:rsidRPr="001D0426">
        <w:rPr>
          <w:rFonts w:ascii="Times New Roman" w:hAnsi="Times New Roman" w:cs="Times New Roman"/>
          <w:color w:val="auto"/>
        </w:rPr>
        <w:t>Giai đoạn Giám sát và Kiểm soát (Monitoring &amp; Controlling)</w:t>
      </w:r>
    </w:p>
    <w:p w14:paraId="44DDCC2F" w14:textId="53DD1894"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Dự án có thành công hay không, ngoài năng lực, tinh thần trách nhiệm của nhân viên, thì yếu tố quyết định nằm ở vai trò của người quản lý trong việc sâu sát, theo dõi, kiểm soát, đánh giá hiệu quả vận hành của dự án.</w:t>
      </w:r>
      <w:r w:rsidR="00F62F6B" w:rsidRPr="001D0426">
        <w:rPr>
          <w:sz w:val="28"/>
          <w:szCs w:val="28"/>
        </w:rPr>
        <w:t xml:space="preserve"> </w:t>
      </w:r>
    </w:p>
    <w:p w14:paraId="0BEF0483"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lastRenderedPageBreak/>
        <w:t>Giai đoạn này thường diễn ra song song với giai đoạn Thực thi. Ở giai đoạn này, nhà quản lý phải luôn đảm bảo rằng dự án đang đi đúng hướng và sẽ thành công. </w:t>
      </w:r>
    </w:p>
    <w:p w14:paraId="6B8CDC78"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Bất kỳ vấn đề gì xảy ra thì nhà quản lý phải quay lại giai đoạn Lên kế hoạch để chỉnh sửa kế hoạch, sau đó lại thực thi và giám sát. Các điều chỉnh thường thấy nhất là điều chỉnh về nhân sự, lịch trình và chi phí.</w:t>
      </w:r>
    </w:p>
    <w:p w14:paraId="15F2E15B"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Các công việc của một nhà quản lý ở giai đoạn này có thể bao gồm: Phân tích và đánh giá năng suất làm việc; Xác định các thay đổi và nguyên nhân tạo ra thay đổi; Đề xuất các thay đổi; Chỉnh sửa kế hoạch quản lý; Chấp thuận hoặc từ chối các thay đổi; Thông báo cho các bên liên quan về kết quả của đề xuất thay đổi; Giám sát sự tương tác của các bên liên quan; Thu nhận sự chấp thuận của nhà đầu tư về sản phẩm bàn giao; Đánh giá rủi ro; Kiểm soát và đảm bảo chất lượng; Kiểm soát các thủ tục mua bán.</w:t>
      </w:r>
    </w:p>
    <w:p w14:paraId="21BC19FB"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t>Giai đoạn Đóng dự án (Closing)</w:t>
      </w:r>
    </w:p>
    <w:p w14:paraId="483D7552" w14:textId="77777777" w:rsidR="00692972" w:rsidRPr="001D0426" w:rsidRDefault="00692972" w:rsidP="00E8715E">
      <w:pPr>
        <w:shd w:val="clear" w:color="auto" w:fill="FFFFFF"/>
        <w:spacing w:line="360" w:lineRule="auto"/>
        <w:ind w:firstLine="675"/>
        <w:jc w:val="both"/>
        <w:rPr>
          <w:rFonts w:ascii="Times New Roman" w:hAnsi="Times New Roman"/>
          <w:color w:val="auto"/>
          <w:szCs w:val="28"/>
        </w:rPr>
      </w:pPr>
      <w:r w:rsidRPr="001D0426">
        <w:rPr>
          <w:rFonts w:ascii="Times New Roman" w:hAnsi="Times New Roman"/>
          <w:color w:val="auto"/>
          <w:szCs w:val="28"/>
        </w:rPr>
        <w:t xml:space="preserve">Giai đoạn này diễn ra khi sản phẩm đã được hoàn thành, chỉ còn lại các thủ tục hay các tài liệu liên quan tới vận hành. </w:t>
      </w:r>
    </w:p>
    <w:p w14:paraId="78CA9B09" w14:textId="77777777" w:rsidR="00692972" w:rsidRPr="001D0426" w:rsidRDefault="00692972" w:rsidP="00E8715E">
      <w:pPr>
        <w:shd w:val="clear" w:color="auto" w:fill="FFFFFF"/>
        <w:spacing w:line="360" w:lineRule="auto"/>
        <w:ind w:firstLine="675"/>
        <w:jc w:val="both"/>
        <w:rPr>
          <w:rFonts w:ascii="Times New Roman" w:hAnsi="Times New Roman"/>
          <w:color w:val="auto"/>
          <w:szCs w:val="28"/>
        </w:rPr>
      </w:pPr>
      <w:r w:rsidRPr="001D0426">
        <w:rPr>
          <w:rFonts w:ascii="Times New Roman" w:hAnsi="Times New Roman"/>
          <w:color w:val="auto"/>
          <w:szCs w:val="28"/>
        </w:rPr>
        <w:t>Ở giai đoạn này nhà quản lý có thể làm các công việc gồm:</w:t>
      </w:r>
      <w:r w:rsidRPr="001D0426">
        <w:rPr>
          <w:rStyle w:val="Strong"/>
          <w:rFonts w:ascii="Times New Roman" w:hAnsi="Times New Roman"/>
          <w:b w:val="0"/>
          <w:bCs w:val="0"/>
          <w:color w:val="auto"/>
          <w:szCs w:val="28"/>
        </w:rPr>
        <w:t xml:space="preserve"> Đánh giá hiệu quả dự án</w:t>
      </w:r>
      <w:r w:rsidRPr="001D0426">
        <w:rPr>
          <w:rFonts w:ascii="Times New Roman" w:hAnsi="Times New Roman"/>
          <w:color w:val="auto"/>
          <w:szCs w:val="28"/>
        </w:rPr>
        <w:t xml:space="preserve">: </w:t>
      </w:r>
      <w:r w:rsidRPr="001D0426">
        <w:rPr>
          <w:rFonts w:ascii="Times New Roman" w:hAnsi="Times New Roman" w:hint="eastAsia"/>
          <w:color w:val="auto"/>
          <w:szCs w:val="28"/>
        </w:rPr>
        <w:t>đá</w:t>
      </w:r>
      <w:r w:rsidRPr="001D0426">
        <w:rPr>
          <w:rFonts w:ascii="Times New Roman" w:hAnsi="Times New Roman"/>
          <w:color w:val="auto"/>
          <w:szCs w:val="28"/>
        </w:rPr>
        <w:t>nh gi</w:t>
      </w:r>
      <w:r w:rsidRPr="001D0426">
        <w:rPr>
          <w:rFonts w:ascii="Times New Roman" w:hAnsi="Times New Roman" w:hint="eastAsia"/>
          <w:color w:val="auto"/>
          <w:szCs w:val="28"/>
        </w:rPr>
        <w:t>á</w:t>
      </w:r>
      <w:r w:rsidRPr="001D0426">
        <w:rPr>
          <w:rFonts w:ascii="Times New Roman" w:hAnsi="Times New Roman"/>
          <w:color w:val="auto"/>
          <w:szCs w:val="28"/>
        </w:rPr>
        <w:t xml:space="preserve"> tổng quan v</w:t>
      </w:r>
      <w:r w:rsidRPr="001D0426">
        <w:rPr>
          <w:rFonts w:ascii="Times New Roman" w:hAnsi="Times New Roman" w:hint="eastAsia"/>
          <w:color w:val="auto"/>
          <w:szCs w:val="28"/>
        </w:rPr>
        <w:t>à</w:t>
      </w:r>
      <w:r w:rsidRPr="001D0426">
        <w:rPr>
          <w:rFonts w:ascii="Times New Roman" w:hAnsi="Times New Roman"/>
          <w:color w:val="auto"/>
          <w:szCs w:val="28"/>
        </w:rPr>
        <w:t xml:space="preserve"> </w:t>
      </w:r>
      <w:r w:rsidRPr="001D0426">
        <w:rPr>
          <w:rFonts w:ascii="Times New Roman" w:hAnsi="Times New Roman" w:hint="eastAsia"/>
          <w:color w:val="auto"/>
          <w:szCs w:val="28"/>
        </w:rPr>
        <w:t>đá</w:t>
      </w:r>
      <w:r w:rsidRPr="001D0426">
        <w:rPr>
          <w:rFonts w:ascii="Times New Roman" w:hAnsi="Times New Roman"/>
          <w:color w:val="auto"/>
          <w:szCs w:val="28"/>
        </w:rPr>
        <w:t>nh gi</w:t>
      </w:r>
      <w:r w:rsidRPr="001D0426">
        <w:rPr>
          <w:rFonts w:ascii="Times New Roman" w:hAnsi="Times New Roman" w:hint="eastAsia"/>
          <w:color w:val="auto"/>
          <w:szCs w:val="28"/>
        </w:rPr>
        <w:t>á</w:t>
      </w:r>
      <w:r w:rsidRPr="001D0426">
        <w:rPr>
          <w:rFonts w:ascii="Times New Roman" w:hAnsi="Times New Roman"/>
          <w:color w:val="auto"/>
          <w:szCs w:val="28"/>
        </w:rPr>
        <w:t xml:space="preserve"> chi tiết hiệu quả từng c</w:t>
      </w:r>
      <w:r w:rsidRPr="001D0426">
        <w:rPr>
          <w:rFonts w:ascii="Times New Roman" w:hAnsi="Times New Roman" w:hint="eastAsia"/>
          <w:color w:val="auto"/>
          <w:szCs w:val="28"/>
        </w:rPr>
        <w:t>ô</w:t>
      </w:r>
      <w:r w:rsidRPr="001D0426">
        <w:rPr>
          <w:rFonts w:ascii="Times New Roman" w:hAnsi="Times New Roman"/>
          <w:color w:val="auto"/>
          <w:szCs w:val="28"/>
        </w:rPr>
        <w:t xml:space="preserve">ng việc, hạng mục của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Style w:val="Strong"/>
          <w:rFonts w:ascii="Times New Roman" w:hAnsi="Times New Roman"/>
          <w:b w:val="0"/>
          <w:bCs w:val="0"/>
          <w:color w:val="auto"/>
          <w:szCs w:val="28"/>
        </w:rPr>
        <w:t>Phân tích hoạt động của các thành viên trong nhóm</w:t>
      </w:r>
      <w:r w:rsidRPr="001D0426">
        <w:rPr>
          <w:rFonts w:ascii="Times New Roman" w:hAnsi="Times New Roman"/>
          <w:color w:val="auto"/>
          <w:szCs w:val="28"/>
        </w:rPr>
        <w:t>: tinh thần, n</w:t>
      </w:r>
      <w:r w:rsidRPr="001D0426">
        <w:rPr>
          <w:rFonts w:ascii="Times New Roman" w:hAnsi="Times New Roman" w:hint="eastAsia"/>
          <w:color w:val="auto"/>
          <w:szCs w:val="28"/>
        </w:rPr>
        <w:t>ă</w:t>
      </w:r>
      <w:r w:rsidRPr="001D0426">
        <w:rPr>
          <w:rFonts w:ascii="Times New Roman" w:hAnsi="Times New Roman"/>
          <w:color w:val="auto"/>
          <w:szCs w:val="28"/>
        </w:rPr>
        <w:t>ng lực, chuy</w:t>
      </w:r>
      <w:r w:rsidRPr="001D0426">
        <w:rPr>
          <w:rFonts w:ascii="Times New Roman" w:hAnsi="Times New Roman" w:hint="eastAsia"/>
          <w:color w:val="auto"/>
          <w:szCs w:val="28"/>
        </w:rPr>
        <w:t>ê</w:t>
      </w:r>
      <w:r w:rsidRPr="001D0426">
        <w:rPr>
          <w:rFonts w:ascii="Times New Roman" w:hAnsi="Times New Roman"/>
          <w:color w:val="auto"/>
          <w:szCs w:val="28"/>
        </w:rPr>
        <w:t>n m</w:t>
      </w:r>
      <w:r w:rsidRPr="001D0426">
        <w:rPr>
          <w:rFonts w:ascii="Times New Roman" w:hAnsi="Times New Roman" w:hint="eastAsia"/>
          <w:color w:val="auto"/>
          <w:szCs w:val="28"/>
        </w:rPr>
        <w:t>ô</w:t>
      </w:r>
      <w:r w:rsidRPr="001D0426">
        <w:rPr>
          <w:rFonts w:ascii="Times New Roman" w:hAnsi="Times New Roman"/>
          <w:color w:val="auto"/>
          <w:szCs w:val="28"/>
        </w:rPr>
        <w:t>n của từng th</w:t>
      </w:r>
      <w:r w:rsidRPr="001D0426">
        <w:rPr>
          <w:rFonts w:ascii="Times New Roman" w:hAnsi="Times New Roman" w:hint="eastAsia"/>
          <w:color w:val="auto"/>
          <w:szCs w:val="28"/>
        </w:rPr>
        <w:t>à</w:t>
      </w:r>
      <w:r w:rsidRPr="001D0426">
        <w:rPr>
          <w:rFonts w:ascii="Times New Roman" w:hAnsi="Times New Roman"/>
          <w:color w:val="auto"/>
          <w:szCs w:val="28"/>
        </w:rPr>
        <w:t>nh vi</w:t>
      </w:r>
      <w:r w:rsidRPr="001D0426">
        <w:rPr>
          <w:rFonts w:ascii="Times New Roman" w:hAnsi="Times New Roman" w:hint="eastAsia"/>
          <w:color w:val="auto"/>
          <w:szCs w:val="28"/>
        </w:rPr>
        <w:t>ê</w:t>
      </w:r>
      <w:r w:rsidRPr="001D0426">
        <w:rPr>
          <w:rFonts w:ascii="Times New Roman" w:hAnsi="Times New Roman"/>
          <w:color w:val="auto"/>
          <w:szCs w:val="28"/>
        </w:rPr>
        <w:t xml:space="preserve">n </w:t>
      </w:r>
      <w:r w:rsidRPr="001D0426">
        <w:rPr>
          <w:rFonts w:ascii="Times New Roman" w:hAnsi="Times New Roman" w:hint="eastAsia"/>
          <w:color w:val="auto"/>
          <w:szCs w:val="28"/>
        </w:rPr>
        <w:t>đá</w:t>
      </w:r>
      <w:r w:rsidRPr="001D0426">
        <w:rPr>
          <w:rFonts w:ascii="Times New Roman" w:hAnsi="Times New Roman"/>
          <w:color w:val="auto"/>
          <w:szCs w:val="28"/>
        </w:rPr>
        <w:t xml:space="preserve">p ứng </w:t>
      </w:r>
      <w:r w:rsidRPr="001D0426">
        <w:rPr>
          <w:rFonts w:ascii="Times New Roman" w:hAnsi="Times New Roman" w:hint="eastAsia"/>
          <w:color w:val="auto"/>
          <w:szCs w:val="28"/>
        </w:rPr>
        <w:t>đư</w:t>
      </w:r>
      <w:r w:rsidRPr="001D0426">
        <w:rPr>
          <w:rFonts w:ascii="Times New Roman" w:hAnsi="Times New Roman"/>
          <w:color w:val="auto"/>
          <w:szCs w:val="28"/>
        </w:rPr>
        <w:t>ợc y</w:t>
      </w:r>
      <w:r w:rsidRPr="001D0426">
        <w:rPr>
          <w:rFonts w:ascii="Times New Roman" w:hAnsi="Times New Roman" w:hint="eastAsia"/>
          <w:color w:val="auto"/>
          <w:szCs w:val="28"/>
        </w:rPr>
        <w:t>ê</w:t>
      </w:r>
      <w:r w:rsidRPr="001D0426">
        <w:rPr>
          <w:rFonts w:ascii="Times New Roman" w:hAnsi="Times New Roman"/>
          <w:color w:val="auto"/>
          <w:szCs w:val="28"/>
        </w:rPr>
        <w:t xml:space="preserve">u cầu của dự </w:t>
      </w:r>
      <w:r w:rsidRPr="001D0426">
        <w:rPr>
          <w:rFonts w:ascii="Times New Roman" w:hAnsi="Times New Roman" w:hint="eastAsia"/>
          <w:color w:val="auto"/>
          <w:szCs w:val="28"/>
        </w:rPr>
        <w:t>á</w:t>
      </w:r>
      <w:r w:rsidRPr="001D0426">
        <w:rPr>
          <w:rFonts w:ascii="Times New Roman" w:hAnsi="Times New Roman"/>
          <w:color w:val="auto"/>
          <w:szCs w:val="28"/>
        </w:rPr>
        <w:t>n hay kh</w:t>
      </w:r>
      <w:r w:rsidRPr="001D0426">
        <w:rPr>
          <w:rFonts w:ascii="Times New Roman" w:hAnsi="Times New Roman" w:hint="eastAsia"/>
          <w:color w:val="auto"/>
          <w:szCs w:val="28"/>
        </w:rPr>
        <w:t>ô</w:t>
      </w:r>
      <w:r w:rsidRPr="001D0426">
        <w:rPr>
          <w:rFonts w:ascii="Times New Roman" w:hAnsi="Times New Roman"/>
          <w:color w:val="auto"/>
          <w:szCs w:val="28"/>
        </w:rPr>
        <w:t>ng, những nh</w:t>
      </w:r>
      <w:r w:rsidRPr="001D0426">
        <w:rPr>
          <w:rFonts w:ascii="Times New Roman" w:hAnsi="Times New Roman" w:hint="eastAsia"/>
          <w:color w:val="auto"/>
          <w:szCs w:val="28"/>
        </w:rPr>
        <w:t>â</w:t>
      </w:r>
      <w:r w:rsidRPr="001D0426">
        <w:rPr>
          <w:rFonts w:ascii="Times New Roman" w:hAnsi="Times New Roman"/>
          <w:color w:val="auto"/>
          <w:szCs w:val="28"/>
        </w:rPr>
        <w:t>n sự n</w:t>
      </w:r>
      <w:r w:rsidRPr="001D0426">
        <w:rPr>
          <w:rFonts w:ascii="Times New Roman" w:hAnsi="Times New Roman" w:hint="eastAsia"/>
          <w:color w:val="auto"/>
          <w:szCs w:val="28"/>
        </w:rPr>
        <w:t>à</w:t>
      </w:r>
      <w:r w:rsidRPr="001D0426">
        <w:rPr>
          <w:rFonts w:ascii="Times New Roman" w:hAnsi="Times New Roman"/>
          <w:color w:val="auto"/>
          <w:szCs w:val="28"/>
        </w:rPr>
        <w:t xml:space="preserve">y cần </w:t>
      </w:r>
      <w:r w:rsidRPr="001D0426">
        <w:rPr>
          <w:rFonts w:ascii="Times New Roman" w:hAnsi="Times New Roman" w:hint="eastAsia"/>
          <w:color w:val="auto"/>
          <w:szCs w:val="28"/>
        </w:rPr>
        <w:t>đ</w:t>
      </w:r>
      <w:r w:rsidRPr="001D0426">
        <w:rPr>
          <w:rFonts w:ascii="Times New Roman" w:hAnsi="Times New Roman"/>
          <w:color w:val="auto"/>
          <w:szCs w:val="28"/>
        </w:rPr>
        <w:t>iều chỉnh nh</w:t>
      </w:r>
      <w:r w:rsidRPr="001D0426">
        <w:rPr>
          <w:rFonts w:ascii="Times New Roman" w:hAnsi="Times New Roman" w:hint="eastAsia"/>
          <w:color w:val="auto"/>
          <w:szCs w:val="28"/>
        </w:rPr>
        <w:t>ư</w:t>
      </w:r>
      <w:r w:rsidRPr="001D0426">
        <w:rPr>
          <w:rFonts w:ascii="Times New Roman" w:hAnsi="Times New Roman"/>
          <w:color w:val="auto"/>
          <w:szCs w:val="28"/>
        </w:rPr>
        <w:t xml:space="preserve"> thế n</w:t>
      </w:r>
      <w:r w:rsidRPr="001D0426">
        <w:rPr>
          <w:rFonts w:ascii="Times New Roman" w:hAnsi="Times New Roman" w:hint="eastAsia"/>
          <w:color w:val="auto"/>
          <w:szCs w:val="28"/>
        </w:rPr>
        <w:t>à</w:t>
      </w:r>
      <w:r w:rsidRPr="001D0426">
        <w:rPr>
          <w:rFonts w:ascii="Times New Roman" w:hAnsi="Times New Roman"/>
          <w:color w:val="auto"/>
          <w:szCs w:val="28"/>
        </w:rPr>
        <w:t>o ở c</w:t>
      </w:r>
      <w:r w:rsidRPr="001D0426">
        <w:rPr>
          <w:rFonts w:ascii="Times New Roman" w:hAnsi="Times New Roman" w:hint="eastAsia"/>
          <w:color w:val="auto"/>
          <w:szCs w:val="28"/>
        </w:rPr>
        <w:t>á</w:t>
      </w:r>
      <w:r w:rsidRPr="001D0426">
        <w:rPr>
          <w:rFonts w:ascii="Times New Roman" w:hAnsi="Times New Roman"/>
          <w:color w:val="auto"/>
          <w:szCs w:val="28"/>
        </w:rPr>
        <w:t xml:space="preserve">c dự </w:t>
      </w:r>
      <w:r w:rsidRPr="001D0426">
        <w:rPr>
          <w:rFonts w:ascii="Times New Roman" w:hAnsi="Times New Roman" w:hint="eastAsia"/>
          <w:color w:val="auto"/>
          <w:szCs w:val="28"/>
        </w:rPr>
        <w:t>á</w:t>
      </w:r>
      <w:r w:rsidRPr="001D0426">
        <w:rPr>
          <w:rFonts w:ascii="Times New Roman" w:hAnsi="Times New Roman"/>
          <w:color w:val="auto"/>
          <w:szCs w:val="28"/>
        </w:rPr>
        <w:t xml:space="preserve">n tiếp theo; </w:t>
      </w:r>
      <w:r w:rsidRPr="001D0426">
        <w:rPr>
          <w:rStyle w:val="Strong"/>
          <w:rFonts w:ascii="Times New Roman" w:hAnsi="Times New Roman"/>
          <w:b w:val="0"/>
          <w:bCs w:val="0"/>
          <w:color w:val="auto"/>
          <w:szCs w:val="28"/>
        </w:rPr>
        <w:t>Phân tích dự án</w:t>
      </w:r>
      <w:r w:rsidRPr="001D0426">
        <w:rPr>
          <w:rFonts w:ascii="Times New Roman" w:hAnsi="Times New Roman"/>
          <w:color w:val="auto"/>
          <w:szCs w:val="28"/>
        </w:rPr>
        <w:t>: x</w:t>
      </w:r>
      <w:r w:rsidRPr="001D0426">
        <w:rPr>
          <w:rFonts w:ascii="Times New Roman" w:hAnsi="Times New Roman" w:hint="eastAsia"/>
          <w:color w:val="auto"/>
          <w:szCs w:val="28"/>
        </w:rPr>
        <w:t>á</w:t>
      </w:r>
      <w:r w:rsidRPr="001D0426">
        <w:rPr>
          <w:rFonts w:ascii="Times New Roman" w:hAnsi="Times New Roman"/>
          <w:color w:val="auto"/>
          <w:szCs w:val="28"/>
        </w:rPr>
        <w:t xml:space="preserve">c </w:t>
      </w:r>
      <w:r w:rsidRPr="001D0426">
        <w:rPr>
          <w:rFonts w:ascii="Times New Roman" w:hAnsi="Times New Roman" w:hint="eastAsia"/>
          <w:color w:val="auto"/>
          <w:szCs w:val="28"/>
        </w:rPr>
        <w:t>đ</w:t>
      </w:r>
      <w:r w:rsidRPr="001D0426">
        <w:rPr>
          <w:rFonts w:ascii="Times New Roman" w:hAnsi="Times New Roman"/>
          <w:color w:val="auto"/>
          <w:szCs w:val="28"/>
        </w:rPr>
        <w:t>ịnh những th</w:t>
      </w:r>
      <w:r w:rsidRPr="001D0426">
        <w:rPr>
          <w:rFonts w:ascii="Times New Roman" w:hAnsi="Times New Roman" w:hint="eastAsia"/>
          <w:color w:val="auto"/>
          <w:szCs w:val="28"/>
        </w:rPr>
        <w:t>à</w:t>
      </w:r>
      <w:r w:rsidRPr="001D0426">
        <w:rPr>
          <w:rFonts w:ascii="Times New Roman" w:hAnsi="Times New Roman"/>
          <w:color w:val="auto"/>
          <w:szCs w:val="28"/>
        </w:rPr>
        <w:t xml:space="preserve">nh tựu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r</w:t>
      </w:r>
      <w:r w:rsidRPr="001D0426">
        <w:rPr>
          <w:rFonts w:ascii="Times New Roman" w:hAnsi="Times New Roman" w:hint="eastAsia"/>
          <w:color w:val="auto"/>
          <w:szCs w:val="28"/>
        </w:rPr>
        <w:t>ú</w:t>
      </w:r>
      <w:r w:rsidRPr="001D0426">
        <w:rPr>
          <w:rFonts w:ascii="Times New Roman" w:hAnsi="Times New Roman"/>
          <w:color w:val="auto"/>
          <w:szCs w:val="28"/>
        </w:rPr>
        <w:t xml:space="preserve">t kinh nghiệm từ những thất bại của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Fonts w:ascii="Times New Roman" w:hAnsi="Times New Roman" w:hint="eastAsia"/>
          <w:color w:val="auto"/>
          <w:szCs w:val="28"/>
        </w:rPr>
        <w:t>đ</w:t>
      </w:r>
      <w:r w:rsidRPr="001D0426">
        <w:rPr>
          <w:rFonts w:ascii="Times New Roman" w:hAnsi="Times New Roman"/>
          <w:color w:val="auto"/>
          <w:szCs w:val="28"/>
        </w:rPr>
        <w:t>ể c</w:t>
      </w:r>
      <w:r w:rsidRPr="001D0426">
        <w:rPr>
          <w:rFonts w:ascii="Times New Roman" w:hAnsi="Times New Roman" w:hint="eastAsia"/>
          <w:color w:val="auto"/>
          <w:szCs w:val="28"/>
        </w:rPr>
        <w:t>ó</w:t>
      </w:r>
      <w:r w:rsidRPr="001D0426">
        <w:rPr>
          <w:rFonts w:ascii="Times New Roman" w:hAnsi="Times New Roman"/>
          <w:color w:val="auto"/>
          <w:szCs w:val="28"/>
        </w:rPr>
        <w:t xml:space="preserve"> thể tr</w:t>
      </w:r>
      <w:r w:rsidRPr="001D0426">
        <w:rPr>
          <w:rFonts w:ascii="Times New Roman" w:hAnsi="Times New Roman" w:hint="eastAsia"/>
          <w:color w:val="auto"/>
          <w:szCs w:val="28"/>
        </w:rPr>
        <w:t>á</w:t>
      </w:r>
      <w:r w:rsidRPr="001D0426">
        <w:rPr>
          <w:rFonts w:ascii="Times New Roman" w:hAnsi="Times New Roman"/>
          <w:color w:val="auto"/>
          <w:szCs w:val="28"/>
        </w:rPr>
        <w:t>nh t</w:t>
      </w:r>
      <w:r w:rsidRPr="001D0426">
        <w:rPr>
          <w:rFonts w:ascii="Times New Roman" w:hAnsi="Times New Roman" w:hint="eastAsia"/>
          <w:color w:val="auto"/>
          <w:szCs w:val="28"/>
        </w:rPr>
        <w:t>á</w:t>
      </w:r>
      <w:r w:rsidRPr="001D0426">
        <w:rPr>
          <w:rFonts w:ascii="Times New Roman" w:hAnsi="Times New Roman"/>
          <w:color w:val="auto"/>
          <w:szCs w:val="28"/>
        </w:rPr>
        <w:t xml:space="preserve">i diễn ở những dự </w:t>
      </w:r>
      <w:r w:rsidRPr="001D0426">
        <w:rPr>
          <w:rFonts w:ascii="Times New Roman" w:hAnsi="Times New Roman" w:hint="eastAsia"/>
          <w:color w:val="auto"/>
          <w:szCs w:val="28"/>
        </w:rPr>
        <w:t>á</w:t>
      </w:r>
      <w:r w:rsidRPr="001D0426">
        <w:rPr>
          <w:rFonts w:ascii="Times New Roman" w:hAnsi="Times New Roman"/>
          <w:color w:val="auto"/>
          <w:szCs w:val="28"/>
        </w:rPr>
        <w:t xml:space="preserve">n kế tiếp; </w:t>
      </w:r>
      <w:r w:rsidRPr="001D0426">
        <w:rPr>
          <w:rStyle w:val="Strong"/>
          <w:rFonts w:ascii="Times New Roman" w:hAnsi="Times New Roman"/>
          <w:b w:val="0"/>
          <w:bCs w:val="0"/>
          <w:color w:val="auto"/>
          <w:szCs w:val="28"/>
        </w:rPr>
        <w:t>Quyết toán</w:t>
      </w:r>
      <w:r w:rsidRPr="001D0426">
        <w:rPr>
          <w:rFonts w:ascii="Times New Roman" w:hAnsi="Times New Roman"/>
          <w:color w:val="auto"/>
          <w:szCs w:val="28"/>
        </w:rPr>
        <w:t>: tất to</w:t>
      </w:r>
      <w:r w:rsidRPr="001D0426">
        <w:rPr>
          <w:rFonts w:ascii="Times New Roman" w:hAnsi="Times New Roman" w:hint="eastAsia"/>
          <w:color w:val="auto"/>
          <w:szCs w:val="28"/>
        </w:rPr>
        <w:t>á</w:t>
      </w:r>
      <w:r w:rsidRPr="001D0426">
        <w:rPr>
          <w:rFonts w:ascii="Times New Roman" w:hAnsi="Times New Roman"/>
          <w:color w:val="auto"/>
          <w:szCs w:val="28"/>
        </w:rPr>
        <w:t>n ng</w:t>
      </w:r>
      <w:r w:rsidRPr="001D0426">
        <w:rPr>
          <w:rFonts w:ascii="Times New Roman" w:hAnsi="Times New Roman" w:hint="eastAsia"/>
          <w:color w:val="auto"/>
          <w:szCs w:val="28"/>
        </w:rPr>
        <w:t>â</w:t>
      </w:r>
      <w:r w:rsidRPr="001D0426">
        <w:rPr>
          <w:rFonts w:ascii="Times New Roman" w:hAnsi="Times New Roman"/>
          <w:color w:val="auto"/>
          <w:szCs w:val="28"/>
        </w:rPr>
        <w:t>n s</w:t>
      </w:r>
      <w:r w:rsidRPr="001D0426">
        <w:rPr>
          <w:rFonts w:ascii="Times New Roman" w:hAnsi="Times New Roman" w:hint="eastAsia"/>
          <w:color w:val="auto"/>
          <w:szCs w:val="28"/>
        </w:rPr>
        <w:t>á</w:t>
      </w:r>
      <w:r w:rsidRPr="001D0426">
        <w:rPr>
          <w:rFonts w:ascii="Times New Roman" w:hAnsi="Times New Roman"/>
          <w:color w:val="auto"/>
          <w:szCs w:val="28"/>
        </w:rPr>
        <w:t xml:space="preserve">ch dự </w:t>
      </w:r>
      <w:r w:rsidRPr="001D0426">
        <w:rPr>
          <w:rFonts w:ascii="Times New Roman" w:hAnsi="Times New Roman" w:hint="eastAsia"/>
          <w:color w:val="auto"/>
          <w:szCs w:val="28"/>
        </w:rPr>
        <w:t>á</w:t>
      </w:r>
      <w:r w:rsidRPr="001D0426">
        <w:rPr>
          <w:rFonts w:ascii="Times New Roman" w:hAnsi="Times New Roman"/>
          <w:color w:val="auto"/>
          <w:szCs w:val="28"/>
        </w:rPr>
        <w:t>n.</w:t>
      </w:r>
    </w:p>
    <w:p w14:paraId="17CCFEAD" w14:textId="1F11ED75" w:rsidR="005313D9"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Sau khi hoàn tất các công việc trên thì nhà quản lý sẽ lưu trữ tất cả vào một kho dữ liệu duy nhất của tổ chức, đồng thời cần </w:t>
      </w:r>
      <w:r w:rsidRPr="001D0426">
        <w:rPr>
          <w:rFonts w:hint="eastAsia"/>
          <w:sz w:val="28"/>
          <w:szCs w:val="28"/>
        </w:rPr>
        <w:t>đá</w:t>
      </w:r>
      <w:r w:rsidRPr="001D0426">
        <w:rPr>
          <w:sz w:val="28"/>
          <w:szCs w:val="28"/>
        </w:rPr>
        <w:t>nh gi</w:t>
      </w:r>
      <w:r w:rsidRPr="001D0426">
        <w:rPr>
          <w:rFonts w:hint="eastAsia"/>
          <w:sz w:val="28"/>
          <w:szCs w:val="28"/>
        </w:rPr>
        <w:t>á</w:t>
      </w:r>
      <w:r w:rsidRPr="001D0426">
        <w:rPr>
          <w:sz w:val="28"/>
          <w:szCs w:val="28"/>
        </w:rPr>
        <w:t xml:space="preserve"> to</w:t>
      </w:r>
      <w:r w:rsidRPr="001D0426">
        <w:rPr>
          <w:rFonts w:hint="eastAsia"/>
          <w:sz w:val="28"/>
          <w:szCs w:val="28"/>
        </w:rPr>
        <w:t>à</w:t>
      </w:r>
      <w:r w:rsidRPr="001D0426">
        <w:rPr>
          <w:sz w:val="28"/>
          <w:szCs w:val="28"/>
        </w:rPr>
        <w:t xml:space="preserve">n bộ dự </w:t>
      </w:r>
      <w:r w:rsidRPr="001D0426">
        <w:rPr>
          <w:rFonts w:hint="eastAsia"/>
          <w:sz w:val="28"/>
          <w:szCs w:val="28"/>
        </w:rPr>
        <w:t>á</w:t>
      </w:r>
      <w:r w:rsidRPr="001D0426">
        <w:rPr>
          <w:sz w:val="28"/>
          <w:szCs w:val="28"/>
        </w:rPr>
        <w:t xml:space="preserve">n </w:t>
      </w:r>
      <w:r w:rsidRPr="001D0426">
        <w:rPr>
          <w:rFonts w:hint="eastAsia"/>
          <w:sz w:val="28"/>
          <w:szCs w:val="28"/>
        </w:rPr>
        <w:t>đ</w:t>
      </w:r>
      <w:r w:rsidRPr="001D0426">
        <w:rPr>
          <w:sz w:val="28"/>
          <w:szCs w:val="28"/>
        </w:rPr>
        <w:t>ể học tập v</w:t>
      </w:r>
      <w:r w:rsidRPr="001D0426">
        <w:rPr>
          <w:rFonts w:hint="eastAsia"/>
          <w:sz w:val="28"/>
          <w:szCs w:val="28"/>
        </w:rPr>
        <w:t>à</w:t>
      </w:r>
      <w:r w:rsidRPr="001D0426">
        <w:rPr>
          <w:sz w:val="28"/>
          <w:szCs w:val="28"/>
        </w:rPr>
        <w:t xml:space="preserve"> ph</w:t>
      </w:r>
      <w:r w:rsidRPr="001D0426">
        <w:rPr>
          <w:rFonts w:hint="eastAsia"/>
          <w:sz w:val="28"/>
          <w:szCs w:val="28"/>
        </w:rPr>
        <w:t>á</w:t>
      </w:r>
      <w:r w:rsidRPr="001D0426">
        <w:rPr>
          <w:sz w:val="28"/>
          <w:szCs w:val="28"/>
        </w:rPr>
        <w:t xml:space="preserve">t huy những </w:t>
      </w:r>
      <w:r w:rsidRPr="001D0426">
        <w:rPr>
          <w:rFonts w:hint="eastAsia"/>
          <w:sz w:val="28"/>
          <w:szCs w:val="28"/>
        </w:rPr>
        <w:t>đ</w:t>
      </w:r>
      <w:r w:rsidRPr="001D0426">
        <w:rPr>
          <w:sz w:val="28"/>
          <w:szCs w:val="28"/>
        </w:rPr>
        <w:t>iểm th</w:t>
      </w:r>
      <w:r w:rsidRPr="001D0426">
        <w:rPr>
          <w:rFonts w:hint="eastAsia"/>
          <w:sz w:val="28"/>
          <w:szCs w:val="28"/>
        </w:rPr>
        <w:t>à</w:t>
      </w:r>
      <w:r w:rsidRPr="001D0426">
        <w:rPr>
          <w:sz w:val="28"/>
          <w:szCs w:val="28"/>
        </w:rPr>
        <w:t>nh tựu cũng nh</w:t>
      </w:r>
      <w:r w:rsidRPr="001D0426">
        <w:rPr>
          <w:rFonts w:hint="eastAsia"/>
          <w:sz w:val="28"/>
          <w:szCs w:val="28"/>
        </w:rPr>
        <w:t>ư</w:t>
      </w:r>
      <w:r w:rsidRPr="001D0426">
        <w:rPr>
          <w:sz w:val="28"/>
          <w:szCs w:val="28"/>
        </w:rPr>
        <w:t xml:space="preserve"> r</w:t>
      </w:r>
      <w:r w:rsidRPr="001D0426">
        <w:rPr>
          <w:rFonts w:hint="eastAsia"/>
          <w:sz w:val="28"/>
          <w:szCs w:val="28"/>
        </w:rPr>
        <w:t>ú</w:t>
      </w:r>
      <w:r w:rsidRPr="001D0426">
        <w:rPr>
          <w:sz w:val="28"/>
          <w:szCs w:val="28"/>
        </w:rPr>
        <w:t xml:space="preserve">t kinh nghiệm từ </w:t>
      </w:r>
      <w:r w:rsidRPr="001D0426">
        <w:rPr>
          <w:sz w:val="28"/>
          <w:szCs w:val="28"/>
        </w:rPr>
        <w:lastRenderedPageBreak/>
        <w:t>những sai s</w:t>
      </w:r>
      <w:r w:rsidRPr="001D0426">
        <w:rPr>
          <w:rFonts w:hint="eastAsia"/>
          <w:sz w:val="28"/>
          <w:szCs w:val="28"/>
        </w:rPr>
        <w:t>ó</w:t>
      </w:r>
      <w:r w:rsidRPr="001D0426">
        <w:rPr>
          <w:sz w:val="28"/>
          <w:szCs w:val="28"/>
        </w:rPr>
        <w:t xml:space="preserve">t. </w:t>
      </w:r>
      <w:r w:rsidRPr="001D0426">
        <w:rPr>
          <w:rFonts w:hint="eastAsia"/>
          <w:sz w:val="28"/>
          <w:szCs w:val="28"/>
        </w:rPr>
        <w:t>Đ</w:t>
      </w:r>
      <w:r w:rsidRPr="001D0426">
        <w:rPr>
          <w:sz w:val="28"/>
          <w:szCs w:val="28"/>
        </w:rPr>
        <w:t>iều n</w:t>
      </w:r>
      <w:r w:rsidRPr="001D0426">
        <w:rPr>
          <w:rFonts w:hint="eastAsia"/>
          <w:sz w:val="28"/>
          <w:szCs w:val="28"/>
        </w:rPr>
        <w:t>à</w:t>
      </w:r>
      <w:r w:rsidRPr="001D0426">
        <w:rPr>
          <w:sz w:val="28"/>
          <w:szCs w:val="28"/>
        </w:rPr>
        <w:t>y c</w:t>
      </w:r>
      <w:r w:rsidRPr="001D0426">
        <w:rPr>
          <w:rFonts w:hint="eastAsia"/>
          <w:sz w:val="28"/>
          <w:szCs w:val="28"/>
        </w:rPr>
        <w:t>ó</w:t>
      </w:r>
      <w:r w:rsidRPr="001D0426">
        <w:rPr>
          <w:sz w:val="28"/>
          <w:szCs w:val="28"/>
        </w:rPr>
        <w:t xml:space="preserve"> </w:t>
      </w:r>
      <w:r w:rsidRPr="001D0426">
        <w:rPr>
          <w:rFonts w:hint="eastAsia"/>
          <w:sz w:val="28"/>
          <w:szCs w:val="28"/>
        </w:rPr>
        <w:t>ý</w:t>
      </w:r>
      <w:r w:rsidRPr="001D0426">
        <w:rPr>
          <w:sz w:val="28"/>
          <w:szCs w:val="28"/>
        </w:rPr>
        <w:t xml:space="preserve"> nghĩa rất lớn cho sự ph</w:t>
      </w:r>
      <w:r w:rsidRPr="001D0426">
        <w:rPr>
          <w:rFonts w:hint="eastAsia"/>
          <w:sz w:val="28"/>
          <w:szCs w:val="28"/>
        </w:rPr>
        <w:t>á</w:t>
      </w:r>
      <w:r w:rsidRPr="001D0426">
        <w:rPr>
          <w:sz w:val="28"/>
          <w:szCs w:val="28"/>
        </w:rPr>
        <w:t>t triển của c</w:t>
      </w:r>
      <w:r w:rsidRPr="001D0426">
        <w:rPr>
          <w:rFonts w:hint="eastAsia"/>
          <w:sz w:val="28"/>
          <w:szCs w:val="28"/>
        </w:rPr>
        <w:t>á</w:t>
      </w:r>
      <w:r w:rsidRPr="001D0426">
        <w:rPr>
          <w:sz w:val="28"/>
          <w:szCs w:val="28"/>
        </w:rPr>
        <w:t>c c</w:t>
      </w:r>
      <w:r w:rsidRPr="001D0426">
        <w:rPr>
          <w:rFonts w:hint="eastAsia"/>
          <w:sz w:val="28"/>
          <w:szCs w:val="28"/>
        </w:rPr>
        <w:t>á</w:t>
      </w:r>
      <w:r w:rsidRPr="001D0426">
        <w:rPr>
          <w:sz w:val="28"/>
          <w:szCs w:val="28"/>
        </w:rPr>
        <w:t xml:space="preserve"> nh</w:t>
      </w:r>
      <w:r w:rsidRPr="001D0426">
        <w:rPr>
          <w:rFonts w:hint="eastAsia"/>
          <w:sz w:val="28"/>
          <w:szCs w:val="28"/>
        </w:rPr>
        <w:t>â</w:t>
      </w:r>
      <w:r w:rsidRPr="001D0426">
        <w:rPr>
          <w:sz w:val="28"/>
          <w:szCs w:val="28"/>
        </w:rPr>
        <w:t>n v</w:t>
      </w:r>
      <w:r w:rsidRPr="001D0426">
        <w:rPr>
          <w:rFonts w:hint="eastAsia"/>
          <w:sz w:val="28"/>
          <w:szCs w:val="28"/>
        </w:rPr>
        <w:t>à</w:t>
      </w:r>
      <w:r w:rsidRPr="001D0426">
        <w:rPr>
          <w:sz w:val="28"/>
          <w:szCs w:val="28"/>
        </w:rPr>
        <w:t xml:space="preserve"> c</w:t>
      </w:r>
      <w:r w:rsidRPr="001D0426">
        <w:rPr>
          <w:rFonts w:hint="eastAsia"/>
          <w:sz w:val="28"/>
          <w:szCs w:val="28"/>
        </w:rPr>
        <w:t>á</w:t>
      </w:r>
      <w:r w:rsidRPr="001D0426">
        <w:rPr>
          <w:sz w:val="28"/>
          <w:szCs w:val="28"/>
        </w:rPr>
        <w:t xml:space="preserve">c dự </w:t>
      </w:r>
      <w:r w:rsidRPr="001D0426">
        <w:rPr>
          <w:rFonts w:hint="eastAsia"/>
          <w:sz w:val="28"/>
          <w:szCs w:val="28"/>
        </w:rPr>
        <w:t>á</w:t>
      </w:r>
      <w:r w:rsidRPr="001D0426">
        <w:rPr>
          <w:sz w:val="28"/>
          <w:szCs w:val="28"/>
        </w:rPr>
        <w:t>n trong t</w:t>
      </w:r>
      <w:r w:rsidRPr="001D0426">
        <w:rPr>
          <w:rFonts w:hint="eastAsia"/>
          <w:sz w:val="28"/>
          <w:szCs w:val="28"/>
        </w:rPr>
        <w:t>ươ</w:t>
      </w:r>
      <w:r w:rsidRPr="001D0426">
        <w:rPr>
          <w:sz w:val="28"/>
          <w:szCs w:val="28"/>
        </w:rPr>
        <w:t>ng lai.</w:t>
      </w:r>
      <w:r w:rsidRPr="001D0426">
        <w:rPr>
          <w:rFonts w:hint="eastAsia"/>
          <w:sz w:val="28"/>
          <w:szCs w:val="28"/>
        </w:rPr>
        <w:t> </w:t>
      </w:r>
    </w:p>
    <w:p w14:paraId="4DF97179" w14:textId="76DABDFA" w:rsidR="001572F8" w:rsidRPr="001D0426" w:rsidRDefault="00B2528A" w:rsidP="00803D84">
      <w:pPr>
        <w:pStyle w:val="31"/>
      </w:pPr>
      <w:bookmarkStart w:id="106" w:name="_Toc143859535"/>
      <w:r w:rsidRPr="001D0426">
        <w:t>1.3.</w:t>
      </w:r>
      <w:r w:rsidR="00566924" w:rsidRPr="001D0426">
        <w:rPr>
          <w:lang w:val="en-US"/>
        </w:rPr>
        <w:t>4</w:t>
      </w:r>
      <w:r w:rsidRPr="001D0426">
        <w:t xml:space="preserve">. Một số </w:t>
      </w:r>
      <w:bookmarkStart w:id="107" w:name="_Toc98763713"/>
      <w:r w:rsidRPr="001D0426">
        <w:t>yê</w:t>
      </w:r>
      <w:r w:rsidR="00CC09DE" w:rsidRPr="001D0426">
        <w:t xml:space="preserve">u cầu hiện nay đối với </w:t>
      </w:r>
      <w:bookmarkEnd w:id="107"/>
      <w:r w:rsidRPr="001D0426">
        <w:t>các dự án phát triển giáo dục sử dụng nguồn vốn ODA</w:t>
      </w:r>
      <w:bookmarkEnd w:id="106"/>
    </w:p>
    <w:p w14:paraId="4DF9717A" w14:textId="59F77A35" w:rsidR="001572F8" w:rsidRPr="001D0426" w:rsidRDefault="00B2528A" w:rsidP="00E8715E">
      <w:pPr>
        <w:pStyle w:val="a3"/>
        <w:rPr>
          <w:b w:val="0"/>
          <w:bCs w:val="0"/>
          <w:sz w:val="28"/>
          <w:szCs w:val="28"/>
        </w:rPr>
      </w:pPr>
      <w:bookmarkStart w:id="108" w:name="_Toc98763714"/>
      <w:r w:rsidRPr="001D0426">
        <w:rPr>
          <w:b w:val="0"/>
          <w:bCs w:val="0"/>
          <w:sz w:val="28"/>
          <w:szCs w:val="28"/>
          <w:lang w:val="en-SG"/>
        </w:rPr>
        <w:t>1.3</w:t>
      </w:r>
      <w:r w:rsidR="00566924" w:rsidRPr="001D0426">
        <w:rPr>
          <w:b w:val="0"/>
          <w:bCs w:val="0"/>
          <w:sz w:val="28"/>
          <w:szCs w:val="28"/>
          <w:lang w:val="en-SG"/>
        </w:rPr>
        <w:t>.4</w:t>
      </w:r>
      <w:r w:rsidRPr="001D0426">
        <w:rPr>
          <w:b w:val="0"/>
          <w:bCs w:val="0"/>
          <w:sz w:val="28"/>
          <w:szCs w:val="28"/>
          <w:lang w:val="en-SG"/>
        </w:rPr>
        <w:t xml:space="preserve">.1. </w:t>
      </w:r>
      <w:r w:rsidR="00CC09DE" w:rsidRPr="001D0426">
        <w:rPr>
          <w:b w:val="0"/>
          <w:bCs w:val="0"/>
          <w:sz w:val="28"/>
          <w:szCs w:val="28"/>
          <w:lang w:val="en-US"/>
        </w:rPr>
        <w:t>Đ</w:t>
      </w:r>
      <w:r w:rsidR="00CC09DE" w:rsidRPr="001D0426">
        <w:rPr>
          <w:b w:val="0"/>
          <w:bCs w:val="0"/>
          <w:sz w:val="28"/>
          <w:szCs w:val="28"/>
        </w:rPr>
        <w:t>a dạng hóa nguồn vốn của các tổ chức quốc tế với quá trình phát triển xã hội hóa giáo dục trong nước</w:t>
      </w:r>
      <w:bookmarkEnd w:id="108"/>
    </w:p>
    <w:p w14:paraId="4DF9717B" w14:textId="530C6BDB" w:rsidR="007546EB" w:rsidRPr="001D0426" w:rsidRDefault="00CC09DE" w:rsidP="00E8715E">
      <w:pPr>
        <w:spacing w:line="360" w:lineRule="auto"/>
        <w:jc w:val="both"/>
        <w:rPr>
          <w:rFonts w:ascii="Times New Roman" w:hAnsi="Times New Roman"/>
          <w:bCs/>
          <w:color w:val="auto"/>
          <w:spacing w:val="4"/>
          <w:szCs w:val="28"/>
        </w:rPr>
      </w:pPr>
      <w:r w:rsidRPr="001D0426">
        <w:rPr>
          <w:rFonts w:ascii="Times New Roman" w:hAnsi="Times New Roman"/>
          <w:bCs/>
          <w:color w:val="auto"/>
          <w:szCs w:val="28"/>
        </w:rPr>
        <w:tab/>
        <w:t>Trong các giao diện Quốc tế theo hình thức song phương, đa phương và toàn cầu hóa đã tạo cơ hội cho các nguồn vốn của các tổ chức quốc tế về GD ngày càng đa dạng hơn. Quá trình xã hội hóa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cho phép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được </w:t>
      </w:r>
      <w:r w:rsidRPr="001D0426">
        <w:rPr>
          <w:rFonts w:ascii="Times New Roman" w:hAnsi="Times New Roman"/>
          <w:bCs/>
          <w:color w:val="auto"/>
          <w:spacing w:val="4"/>
          <w:szCs w:val="28"/>
        </w:rPr>
        <w:t>tự chủ tìm kiểm các cơ hội đầu tư Quốc tế và vai trò quản lý giám sát của các cơ quan chủ quản có thể suy giảm; đặc biệt là đối với các cơ sở GD</w:t>
      </w:r>
      <w:r w:rsidRPr="001D0426">
        <w:rPr>
          <w:rFonts w:ascii="Times New Roman" w:hAnsi="Times New Roman"/>
          <w:bCs/>
          <w:color w:val="auto"/>
          <w:spacing w:val="4"/>
          <w:szCs w:val="28"/>
          <w:lang w:val="vi-VN"/>
        </w:rPr>
        <w:t xml:space="preserve"> </w:t>
      </w:r>
      <w:r w:rsidRPr="001D0426">
        <w:rPr>
          <w:rFonts w:ascii="Times New Roman" w:hAnsi="Times New Roman"/>
          <w:bCs/>
          <w:color w:val="auto"/>
          <w:spacing w:val="4"/>
          <w:szCs w:val="28"/>
        </w:rPr>
        <w:t>ngoài công lập</w:t>
      </w:r>
      <w:r w:rsidR="00FB2400" w:rsidRPr="001D0426">
        <w:rPr>
          <w:rFonts w:ascii="Times New Roman" w:hAnsi="Times New Roman"/>
          <w:bCs/>
          <w:color w:val="auto"/>
          <w:spacing w:val="4"/>
          <w:szCs w:val="28"/>
        </w:rPr>
        <w:t xml:space="preserve"> [8]</w:t>
      </w:r>
      <w:r w:rsidRPr="001D0426">
        <w:rPr>
          <w:rFonts w:ascii="Times New Roman" w:hAnsi="Times New Roman"/>
          <w:bCs/>
          <w:color w:val="auto"/>
          <w:spacing w:val="4"/>
          <w:szCs w:val="28"/>
        </w:rPr>
        <w:t>. Các nguồn vốn đầu tư được dựa trên các hình thức liên kết, hợp tác và do năng lực tự chủ của mỗi trường cũng sẽ đảm bảo các điều kiện và yếu tố tiếp nhận dự án. Và nhà tài trợ muốn trực tiếp viện trợ đến đối tượng thụ hưởng. Vì vậy, sự đa dạng hóa về các nguồn vốn của các tổ chức Quốc tế và quá trình xã hội hóa GD</w:t>
      </w:r>
      <w:r w:rsidRPr="001D0426">
        <w:rPr>
          <w:rFonts w:ascii="Times New Roman" w:hAnsi="Times New Roman"/>
          <w:bCs/>
          <w:color w:val="auto"/>
          <w:spacing w:val="4"/>
          <w:szCs w:val="28"/>
          <w:lang w:val="vi-VN"/>
        </w:rPr>
        <w:t xml:space="preserve"> </w:t>
      </w:r>
      <w:r w:rsidRPr="001D0426">
        <w:rPr>
          <w:rFonts w:ascii="Times New Roman" w:hAnsi="Times New Roman"/>
          <w:bCs/>
          <w:color w:val="auto"/>
          <w:spacing w:val="4"/>
          <w:szCs w:val="28"/>
        </w:rPr>
        <w:t>trong nước cũng đã đặt ra cho cơ quan chủ quản nhiều bài toán khó về quản lý giám sát nguồn vốn ODA hoặc giám sát hiệu quả sử dụng nguồn vốn trong các cơ sở GD.</w:t>
      </w:r>
    </w:p>
    <w:p w14:paraId="4DF9717C" w14:textId="67CD401E" w:rsidR="001572F8" w:rsidRPr="001D0426" w:rsidRDefault="00CC09DE" w:rsidP="00E8715E">
      <w:pPr>
        <w:pStyle w:val="a3"/>
        <w:rPr>
          <w:rFonts w:ascii="Times New Roman Italic" w:hAnsi="Times New Roman Italic" w:hint="eastAsia"/>
          <w:b w:val="0"/>
          <w:bCs w:val="0"/>
          <w:spacing w:val="-2"/>
          <w:sz w:val="28"/>
          <w:szCs w:val="28"/>
        </w:rPr>
      </w:pPr>
      <w:bookmarkStart w:id="109" w:name="_Toc98763715"/>
      <w:r w:rsidRPr="001D0426">
        <w:rPr>
          <w:b w:val="0"/>
          <w:bCs w:val="0"/>
          <w:spacing w:val="-2"/>
          <w:sz w:val="28"/>
          <w:szCs w:val="28"/>
        </w:rPr>
        <w:t>1.</w:t>
      </w:r>
      <w:r w:rsidRPr="001D0426">
        <w:rPr>
          <w:b w:val="0"/>
          <w:bCs w:val="0"/>
          <w:spacing w:val="-2"/>
          <w:sz w:val="28"/>
          <w:szCs w:val="28"/>
          <w:lang w:val="en-US"/>
        </w:rPr>
        <w:t>3</w:t>
      </w:r>
      <w:r w:rsidRPr="001D0426">
        <w:rPr>
          <w:b w:val="0"/>
          <w:bCs w:val="0"/>
          <w:spacing w:val="-2"/>
          <w:sz w:val="28"/>
          <w:szCs w:val="28"/>
        </w:rPr>
        <w:t>.</w:t>
      </w:r>
      <w:r w:rsidR="00566924" w:rsidRPr="001D0426">
        <w:rPr>
          <w:b w:val="0"/>
          <w:bCs w:val="0"/>
          <w:spacing w:val="-2"/>
          <w:sz w:val="28"/>
          <w:szCs w:val="28"/>
          <w:lang w:val="en-US"/>
        </w:rPr>
        <w:t>4</w:t>
      </w:r>
      <w:r w:rsidR="00B11543" w:rsidRPr="001D0426">
        <w:rPr>
          <w:b w:val="0"/>
          <w:bCs w:val="0"/>
          <w:spacing w:val="-2"/>
          <w:sz w:val="28"/>
          <w:szCs w:val="28"/>
          <w:lang w:val="en-SG"/>
        </w:rPr>
        <w:t>.</w:t>
      </w:r>
      <w:r w:rsidRPr="001D0426">
        <w:rPr>
          <w:b w:val="0"/>
          <w:bCs w:val="0"/>
          <w:spacing w:val="-2"/>
          <w:sz w:val="28"/>
          <w:szCs w:val="28"/>
        </w:rPr>
        <w:t>2. Xu thế tăng cơ hội bình đẳng cho GD là mục tiêu các tổ chức phi chính</w:t>
      </w:r>
      <w:r w:rsidRPr="001D0426">
        <w:rPr>
          <w:rFonts w:ascii="Times New Roman Italic" w:hAnsi="Times New Roman Italic"/>
          <w:b w:val="0"/>
          <w:bCs w:val="0"/>
          <w:spacing w:val="-2"/>
          <w:sz w:val="28"/>
          <w:szCs w:val="28"/>
        </w:rPr>
        <w:t xml:space="preserve"> phủ trên thế giới tạo điều kiện thu hút cho nguồn đầu tư GD của nước ta</w:t>
      </w:r>
      <w:bookmarkEnd w:id="109"/>
    </w:p>
    <w:p w14:paraId="4DF9717D" w14:textId="77777777" w:rsidR="00C92E37"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
          <w:bCs/>
          <w:i/>
          <w:color w:val="auto"/>
          <w:szCs w:val="28"/>
        </w:rPr>
        <w:tab/>
      </w:r>
      <w:r w:rsidRPr="001D0426">
        <w:rPr>
          <w:rFonts w:ascii="Times New Roman" w:hAnsi="Times New Roman"/>
          <w:bCs/>
          <w:color w:val="auto"/>
          <w:szCs w:val="28"/>
        </w:rPr>
        <w:t>Xu thể quốc tế tăng cơ hội bình đẳng cho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là mục tiêu của các tổ chức phi chính phủ cũng là một cơ hội lớn trong việc thu hút các nguồn đầu tư cho GD. Nước ta đang trong giai đoạn phổ cập hết bậc học THCS và nhu cầu học tập đáp ứng trình độ nhân lực đáp ứng lao động xã hội là một nhiệm vụ quan trọng của Đảng và Nhà nước. </w:t>
      </w:r>
    </w:p>
    <w:p w14:paraId="4DF9717E" w14:textId="5E4874CC" w:rsidR="00545CE4" w:rsidRPr="001D0426" w:rsidRDefault="00CC09DE" w:rsidP="00E8715E">
      <w:pPr>
        <w:spacing w:line="360" w:lineRule="auto"/>
        <w:jc w:val="both"/>
        <w:rPr>
          <w:rFonts w:ascii="Times New Roman" w:hAnsi="Times New Roman"/>
          <w:bCs/>
          <w:color w:val="auto"/>
          <w:spacing w:val="4"/>
          <w:szCs w:val="28"/>
        </w:rPr>
      </w:pPr>
      <w:r w:rsidRPr="001D0426">
        <w:rPr>
          <w:rFonts w:ascii="Times New Roman" w:hAnsi="Times New Roman"/>
          <w:bCs/>
          <w:color w:val="auto"/>
          <w:szCs w:val="28"/>
        </w:rPr>
        <w:tab/>
        <w:t>Bên cạnh đó, các cơ quan quản lý Bộ Ngành xem đây là cơ hội thu hút nguồn vốn đầu tư cho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nên cũng đã thực hiện các hoạt động tham gia đấu thầu các dự án và tìm kiếm cơ hội thu hút nguồn đầu tư. Tuy nhiên, các dự án</w:t>
      </w:r>
      <w:r w:rsidR="004F687D" w:rsidRPr="001D0426">
        <w:rPr>
          <w:rFonts w:ascii="Times New Roman" w:hAnsi="Times New Roman"/>
          <w:bCs/>
          <w:color w:val="auto"/>
          <w:szCs w:val="28"/>
        </w:rPr>
        <w:t xml:space="preserve"> </w:t>
      </w:r>
      <w:r w:rsidR="004F687D" w:rsidRPr="001D0426">
        <w:rPr>
          <w:rFonts w:ascii="Times New Roman" w:hAnsi="Times New Roman"/>
          <w:bCs/>
          <w:color w:val="auto"/>
          <w:szCs w:val="28"/>
        </w:rPr>
        <w:lastRenderedPageBreak/>
        <w:t>phát triển giáo dục sử dụng nguồn vốn</w:t>
      </w:r>
      <w:r w:rsidRPr="001D0426">
        <w:rPr>
          <w:rFonts w:ascii="Times New Roman" w:hAnsi="Times New Roman"/>
          <w:bCs/>
          <w:color w:val="auto"/>
          <w:szCs w:val="28"/>
        </w:rPr>
        <w:t xml:space="preserve"> ODA đang mang tính manh mún, mới chỉ nhằm vào đối tượng thụ hưởng từ </w:t>
      </w:r>
      <w:r w:rsidRPr="001D0426">
        <w:rPr>
          <w:rFonts w:ascii="Times New Roman" w:hAnsi="Times New Roman"/>
          <w:bCs/>
          <w:color w:val="auto"/>
          <w:spacing w:val="4"/>
          <w:szCs w:val="28"/>
        </w:rPr>
        <w:t>yêu cầu phía nhà đầu tư mà chưa có sự chủ động trong xây dựng kế hoạch, xây dựng các dự án để kêu gọi thu hút nhà đầu tư. Sự chuẩn bị trong công tác quản lý</w:t>
      </w:r>
      <w:r w:rsidR="00B25137" w:rsidRPr="001D0426">
        <w:rPr>
          <w:rFonts w:ascii="Times New Roman" w:hAnsi="Times New Roman"/>
          <w:bCs/>
          <w:color w:val="auto"/>
          <w:spacing w:val="4"/>
          <w:szCs w:val="28"/>
        </w:rPr>
        <w:t>, thực hiện</w:t>
      </w:r>
      <w:r w:rsidRPr="001D0426">
        <w:rPr>
          <w:rFonts w:ascii="Times New Roman" w:hAnsi="Times New Roman"/>
          <w:bCs/>
          <w:color w:val="auto"/>
          <w:spacing w:val="4"/>
          <w:szCs w:val="28"/>
        </w:rPr>
        <w:t xml:space="preserve"> dự án còn bị động nên chưa đáp ứng hết được yêu cầu giải ngân hoặc chậm tiến độ giải ngân, thậm chí không đạt được mục tiêu thụ hưởng của dự án. </w:t>
      </w:r>
    </w:p>
    <w:p w14:paraId="4DF9717F" w14:textId="51933B48" w:rsidR="0031710A" w:rsidRPr="001D0426" w:rsidRDefault="00CC09DE" w:rsidP="00E8715E">
      <w:pPr>
        <w:pStyle w:val="a3"/>
        <w:rPr>
          <w:b w:val="0"/>
          <w:bCs w:val="0"/>
          <w:i w:val="0"/>
          <w:sz w:val="28"/>
          <w:szCs w:val="28"/>
        </w:rPr>
      </w:pPr>
      <w:bookmarkStart w:id="110" w:name="_Toc98763716"/>
      <w:r w:rsidRPr="001D0426">
        <w:rPr>
          <w:b w:val="0"/>
          <w:bCs w:val="0"/>
          <w:sz w:val="28"/>
          <w:szCs w:val="28"/>
        </w:rPr>
        <w:t>1.</w:t>
      </w:r>
      <w:r w:rsidRPr="001D0426">
        <w:rPr>
          <w:b w:val="0"/>
          <w:bCs w:val="0"/>
          <w:sz w:val="28"/>
          <w:szCs w:val="28"/>
          <w:lang w:val="en-US"/>
        </w:rPr>
        <w:t>3</w:t>
      </w:r>
      <w:r w:rsidRPr="001D0426">
        <w:rPr>
          <w:b w:val="0"/>
          <w:bCs w:val="0"/>
          <w:sz w:val="28"/>
          <w:szCs w:val="28"/>
        </w:rPr>
        <w:t>.</w:t>
      </w:r>
      <w:r w:rsidR="00566924" w:rsidRPr="001D0426">
        <w:rPr>
          <w:b w:val="0"/>
          <w:bCs w:val="0"/>
          <w:sz w:val="28"/>
          <w:szCs w:val="28"/>
          <w:lang w:val="en-US"/>
        </w:rPr>
        <w:t>4</w:t>
      </w:r>
      <w:r w:rsidR="00B25137" w:rsidRPr="001D0426">
        <w:rPr>
          <w:b w:val="0"/>
          <w:bCs w:val="0"/>
          <w:sz w:val="28"/>
          <w:szCs w:val="28"/>
          <w:lang w:val="en-US"/>
        </w:rPr>
        <w:t>.3</w:t>
      </w:r>
      <w:r w:rsidRPr="001D0426">
        <w:rPr>
          <w:b w:val="0"/>
          <w:bCs w:val="0"/>
          <w:sz w:val="28"/>
          <w:szCs w:val="28"/>
          <w:lang w:val="en-US"/>
        </w:rPr>
        <w:t>.</w:t>
      </w:r>
      <w:r w:rsidRPr="001D0426">
        <w:rPr>
          <w:b w:val="0"/>
          <w:bCs w:val="0"/>
          <w:i w:val="0"/>
          <w:sz w:val="28"/>
          <w:szCs w:val="28"/>
        </w:rPr>
        <w:t xml:space="preserve"> </w:t>
      </w:r>
      <w:r w:rsidR="00B25137" w:rsidRPr="001D0426">
        <w:rPr>
          <w:b w:val="0"/>
          <w:bCs w:val="0"/>
          <w:iCs w:val="0"/>
          <w:sz w:val="28"/>
          <w:szCs w:val="28"/>
          <w:lang w:val="en-SG"/>
        </w:rPr>
        <w:t>Xu thế t</w:t>
      </w:r>
      <w:r w:rsidRPr="001D0426">
        <w:rPr>
          <w:b w:val="0"/>
          <w:bCs w:val="0"/>
          <w:iCs w:val="0"/>
          <w:sz w:val="28"/>
          <w:szCs w:val="28"/>
        </w:rPr>
        <w:t>oàn cầu</w:t>
      </w:r>
      <w:r w:rsidRPr="001D0426">
        <w:rPr>
          <w:b w:val="0"/>
          <w:bCs w:val="0"/>
          <w:sz w:val="28"/>
          <w:szCs w:val="28"/>
        </w:rPr>
        <w:t xml:space="preserve"> hóa trong giáo dục</w:t>
      </w:r>
      <w:bookmarkEnd w:id="110"/>
    </w:p>
    <w:p w14:paraId="4DF97180" w14:textId="1580E8F0" w:rsidR="00A45703" w:rsidRPr="001D0426" w:rsidRDefault="00CC09DE"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Hiện nay, toàn cầu hóa đang là xu thế khách quan, lôi cuốn các nước, bao trùm hầu hết các lĩnh vực, vừa thúc đẩy hợp tác, vừa tăng sức ép cạnh tranh và tính tùy thuộc lẫn nhau giữa nhiều quốc gia. Quá trình toàn cầu hóa có 5 ưu điểm chính: tạo ra khả năng phát triển, phổ cập công nghệ thông tin và các phương tiện viễn thông; hình thành nền kinh tế tri thức, với sự phân biệt rõ rệt vai trò của tri thức đối với sản xuất của thời đại ngày nay so với trước kia; tạo điều kiện cho việc giao lưu văn hóa và tư tưởng rộng rãi, làm cho con người xích lại gần nhau hơn; thúc đẩy sự phát triển kinh tế, thương mại và tạo ra khả năng thực thi các luật lệ kinh tế khách quan trong một không gian toàn cầu rộng lớn; đem lại khả năng giải quyết một số vấn đề chung đang đối mặt với toàn cầu hóa kinh tế và sự phát triển xã hội.</w:t>
      </w:r>
      <w:r w:rsidRPr="001D0426">
        <w:rPr>
          <w:sz w:val="28"/>
          <w:szCs w:val="28"/>
          <w:lang w:val="vi-VN"/>
        </w:rPr>
        <w:t xml:space="preserve"> </w:t>
      </w:r>
      <w:r w:rsidRPr="001D0426">
        <w:rPr>
          <w:sz w:val="28"/>
          <w:szCs w:val="28"/>
        </w:rPr>
        <w:t>Trong thời đại toàn cầu hóa đang diễn ra ngày càng mạnh mẽ trên mọi lĩnh vực của đời sống, các quốc gia đang tỏ ra lúng túng, mơ hồ trong việc xử lý và định hình một chiến lược GD</w:t>
      </w:r>
      <w:r w:rsidRPr="001D0426">
        <w:rPr>
          <w:sz w:val="28"/>
          <w:szCs w:val="28"/>
          <w:lang w:val="vi-VN"/>
        </w:rPr>
        <w:t xml:space="preserve"> </w:t>
      </w:r>
      <w:r w:rsidRPr="001D0426">
        <w:rPr>
          <w:sz w:val="28"/>
          <w:szCs w:val="28"/>
        </w:rPr>
        <w:t>tổng thể, để có thể đáp ứng những thay đổi nhanh chóng của thời đại. GD</w:t>
      </w:r>
      <w:r w:rsidRPr="001D0426">
        <w:rPr>
          <w:sz w:val="28"/>
          <w:szCs w:val="28"/>
          <w:lang w:val="vi-VN"/>
        </w:rPr>
        <w:t xml:space="preserve"> </w:t>
      </w:r>
      <w:r w:rsidRPr="001D0426">
        <w:rPr>
          <w:sz w:val="28"/>
          <w:szCs w:val="28"/>
        </w:rPr>
        <w:t xml:space="preserve">ở Việt Nam cần có sự thay đổi để thích ứng với những biến đổi như vũ bão của khoa học công nghệ mới và sự toàn cầu hóa... </w:t>
      </w:r>
      <w:r w:rsidRPr="001D0426">
        <w:rPr>
          <w:sz w:val="28"/>
          <w:szCs w:val="28"/>
          <w:lang w:val="vi-VN"/>
        </w:rPr>
        <w:t>[</w:t>
      </w:r>
      <w:r w:rsidR="00675B4D" w:rsidRPr="001D0426">
        <w:rPr>
          <w:sz w:val="28"/>
          <w:szCs w:val="28"/>
        </w:rPr>
        <w:t>28</w:t>
      </w:r>
      <w:r w:rsidRPr="001D0426">
        <w:rPr>
          <w:sz w:val="28"/>
          <w:szCs w:val="28"/>
          <w:lang w:val="vi-VN"/>
        </w:rPr>
        <w:t>]</w:t>
      </w:r>
    </w:p>
    <w:p w14:paraId="4DF97181" w14:textId="77777777" w:rsidR="00A45703" w:rsidRPr="001D0426" w:rsidRDefault="00CC09DE" w:rsidP="00082BA9">
      <w:pPr>
        <w:pStyle w:val="NormalWeb"/>
        <w:shd w:val="clear" w:color="auto" w:fill="FFFFFF"/>
        <w:spacing w:before="0" w:beforeAutospacing="0" w:after="0" w:afterAutospacing="0" w:line="372" w:lineRule="auto"/>
        <w:ind w:firstLine="680"/>
        <w:jc w:val="both"/>
        <w:rPr>
          <w:sz w:val="28"/>
          <w:szCs w:val="28"/>
        </w:rPr>
      </w:pPr>
      <w:r w:rsidRPr="001D0426">
        <w:rPr>
          <w:sz w:val="28"/>
          <w:szCs w:val="28"/>
        </w:rPr>
        <w:t>Quá trình toàn cầu hóa yêu cầu nền GD</w:t>
      </w:r>
      <w:r w:rsidRPr="001D0426">
        <w:rPr>
          <w:sz w:val="28"/>
          <w:szCs w:val="28"/>
          <w:lang w:val="vi-VN"/>
        </w:rPr>
        <w:t xml:space="preserve"> </w:t>
      </w:r>
      <w:r w:rsidRPr="001D0426">
        <w:rPr>
          <w:sz w:val="28"/>
          <w:szCs w:val="28"/>
        </w:rPr>
        <w:t xml:space="preserve">tri thức cao với những đòi hỏi: sự sáng tạo (sản xuất) ra tri thức diễn ra với tốc độ nhanh, quy mô lớn; việc sử dụng kiến thức khoa học, công nghệ vào sản xuất trở thành nhu cầu thường nhật của xã hội; việc xử lý chuyển giao kiến thức và thông tin diễn ra nhanh chóng, rộng khắp, nhờ vào sự phát triển vượt bậc của hệ thống công cụ hiện </w:t>
      </w:r>
      <w:r w:rsidRPr="001D0426">
        <w:rPr>
          <w:sz w:val="28"/>
          <w:szCs w:val="28"/>
        </w:rPr>
        <w:lastRenderedPageBreak/>
        <w:t xml:space="preserve">đại, trong đó công nghệ thông tin có vai trò quyết định. Điều này đòi hỏi ngành giáo dục cần đổi mới về tư duy, hướng cộng đồng về một xã hội học tập với nền kinh tế tri thức. </w:t>
      </w:r>
    </w:p>
    <w:p w14:paraId="4DF97182" w14:textId="6E8B2088" w:rsidR="00A45703" w:rsidRPr="001D0426" w:rsidRDefault="00483378" w:rsidP="00082BA9">
      <w:pPr>
        <w:pStyle w:val="NormalWeb"/>
        <w:shd w:val="clear" w:color="auto" w:fill="FFFFFF"/>
        <w:spacing w:before="0" w:beforeAutospacing="0" w:after="0" w:afterAutospacing="0" w:line="372" w:lineRule="auto"/>
        <w:ind w:firstLine="680"/>
        <w:jc w:val="both"/>
        <w:rPr>
          <w:sz w:val="28"/>
          <w:szCs w:val="28"/>
        </w:rPr>
      </w:pPr>
      <w:r w:rsidRPr="001D0426">
        <w:rPr>
          <w:sz w:val="28"/>
          <w:szCs w:val="28"/>
        </w:rPr>
        <w:t>Giáo dục</w:t>
      </w:r>
      <w:r w:rsidR="00CC09DE" w:rsidRPr="001D0426">
        <w:rPr>
          <w:sz w:val="28"/>
          <w:szCs w:val="28"/>
          <w:lang w:val="vi-VN"/>
        </w:rPr>
        <w:t xml:space="preserve"> </w:t>
      </w:r>
      <w:r w:rsidR="00CC09DE" w:rsidRPr="001D0426">
        <w:rPr>
          <w:sz w:val="28"/>
          <w:szCs w:val="28"/>
        </w:rPr>
        <w:t>không còn là đặc quyền dành cho một bộ phận có quyền, có tiền trong xã hội mà là quyền của mọi công dân, trước hết là của trẻ em. Đồng thời, nghĩa vụ của mọi công dân là đều phải thực hiện GD</w:t>
      </w:r>
      <w:r w:rsidR="00CC09DE" w:rsidRPr="001D0426">
        <w:rPr>
          <w:sz w:val="28"/>
          <w:szCs w:val="28"/>
          <w:lang w:val="vi-VN"/>
        </w:rPr>
        <w:t xml:space="preserve"> </w:t>
      </w:r>
      <w:r w:rsidR="00CC09DE" w:rsidRPr="001D0426">
        <w:rPr>
          <w:sz w:val="28"/>
          <w:szCs w:val="28"/>
        </w:rPr>
        <w:t>bắt buộc để có trình độ ngày càng cao. Cùng với những cam kết của Chính phủ và sự giác ngộ, học tập đã trở thành nhu cầu thực sự của người dân, việc thực hiện quyền lợi và nghĩa vụ học tập ngày càng được phổ biến, hiện thực hóa trong thực tiễn phát triển GD. Đối tượng của GD</w:t>
      </w:r>
      <w:r w:rsidR="00CC09DE" w:rsidRPr="001D0426">
        <w:rPr>
          <w:sz w:val="28"/>
          <w:szCs w:val="28"/>
          <w:lang w:val="vi-VN"/>
        </w:rPr>
        <w:t xml:space="preserve"> </w:t>
      </w:r>
      <w:r w:rsidR="00CC09DE" w:rsidRPr="001D0426">
        <w:rPr>
          <w:sz w:val="28"/>
          <w:szCs w:val="28"/>
        </w:rPr>
        <w:t>cũng thay đổi, không chỉ còn là trẻ em, mà là mọi cá nhân, thành viên trong cộng đồng, xã hội. GD</w:t>
      </w:r>
      <w:r w:rsidR="00CC09DE" w:rsidRPr="001D0426">
        <w:rPr>
          <w:sz w:val="28"/>
          <w:szCs w:val="28"/>
          <w:lang w:val="vi-VN"/>
        </w:rPr>
        <w:t xml:space="preserve"> </w:t>
      </w:r>
      <w:r w:rsidR="00CC09DE" w:rsidRPr="001D0426">
        <w:rPr>
          <w:sz w:val="28"/>
          <w:szCs w:val="28"/>
        </w:rPr>
        <w:t>không chỉ nhằm phát triển nhân cách của thế hệ trẻ mà còn nâng cao dân trí, đào tạo nhân lực, bồi dưỡng nhân tài. Các hoạt động GD</w:t>
      </w:r>
      <w:r w:rsidR="00CC09DE" w:rsidRPr="001D0426">
        <w:rPr>
          <w:sz w:val="28"/>
          <w:szCs w:val="28"/>
          <w:lang w:val="vi-VN"/>
        </w:rPr>
        <w:t xml:space="preserve"> </w:t>
      </w:r>
      <w:r w:rsidR="00CC09DE" w:rsidRPr="001D0426">
        <w:rPr>
          <w:sz w:val="28"/>
          <w:szCs w:val="28"/>
        </w:rPr>
        <w:t xml:space="preserve">được mở rộng, không chỉ đóng khung trong nhà trường mà trở thành một lĩnh vực hoạt động thu hút sự quan tâm, sự đầu tư nguồn lực từ mọi phía của xã hội. </w:t>
      </w:r>
    </w:p>
    <w:p w14:paraId="4DF97183" w14:textId="7D4BC3BD" w:rsidR="00213962" w:rsidRPr="001D0426" w:rsidRDefault="00483378" w:rsidP="00082BA9">
      <w:pPr>
        <w:pStyle w:val="NormalWeb"/>
        <w:shd w:val="clear" w:color="auto" w:fill="FFFFFF"/>
        <w:spacing w:before="0" w:beforeAutospacing="0" w:after="0" w:afterAutospacing="0" w:line="372" w:lineRule="auto"/>
        <w:ind w:firstLine="720"/>
        <w:jc w:val="both"/>
        <w:rPr>
          <w:sz w:val="28"/>
          <w:szCs w:val="28"/>
        </w:rPr>
      </w:pPr>
      <w:r w:rsidRPr="001D0426">
        <w:rPr>
          <w:sz w:val="28"/>
          <w:szCs w:val="28"/>
        </w:rPr>
        <w:t>Giáo dục</w:t>
      </w:r>
      <w:r w:rsidR="00CC09DE" w:rsidRPr="001D0426">
        <w:rPr>
          <w:sz w:val="28"/>
          <w:szCs w:val="28"/>
          <w:lang w:val="vi-VN"/>
        </w:rPr>
        <w:t xml:space="preserve"> </w:t>
      </w:r>
      <w:r w:rsidR="00CC09DE" w:rsidRPr="001D0426">
        <w:rPr>
          <w:sz w:val="28"/>
          <w:szCs w:val="28"/>
        </w:rPr>
        <w:t>có nhiệm vụ chuẩn bị lực lượng tương lai cho xã hội, do đó, đổi mới GD</w:t>
      </w:r>
      <w:r w:rsidR="00CC09DE" w:rsidRPr="001D0426">
        <w:rPr>
          <w:sz w:val="28"/>
          <w:szCs w:val="28"/>
          <w:lang w:val="vi-VN"/>
        </w:rPr>
        <w:t xml:space="preserve"> </w:t>
      </w:r>
      <w:r w:rsidR="00CC09DE" w:rsidRPr="001D0426">
        <w:rPr>
          <w:sz w:val="28"/>
          <w:szCs w:val="28"/>
        </w:rPr>
        <w:t>phải xác định và hướng tới mô hình xã hội tương lai. Nếu không có nhận thức đầy đủ về cuộc sống, không thay đổi những quan niệm cơ bản thì không có cải cách GD. Bởi GD</w:t>
      </w:r>
      <w:r w:rsidR="00CC09DE" w:rsidRPr="001D0426">
        <w:rPr>
          <w:sz w:val="28"/>
          <w:szCs w:val="28"/>
          <w:lang w:val="vi-VN"/>
        </w:rPr>
        <w:t xml:space="preserve"> </w:t>
      </w:r>
      <w:r w:rsidR="00CC09DE" w:rsidRPr="001D0426">
        <w:rPr>
          <w:sz w:val="28"/>
          <w:szCs w:val="28"/>
        </w:rPr>
        <w:t>về bản chất là định hướng các năng lực phẩm chất, năng lực kinh tế, năng lực sống của con người.Toàn cầu hóa là cơ hội, xu thế tất yếu, diễn ra trên tất cả các lĩnh vực chủ yếu của đời sống xã hội hiện đại: kinh tế, văn hóa, GD…, tác động trực tiếp đến con người. Bởi con người vừa là chủ nhân, vừa là mục đích, phương tiện, động lực cơ bản và bền vững của sự tăng trưởng kinh tế. Kinh tế tăng trưởng mang lại sự giàu có về vật chất, suy cho cùng, không ngoài mục đích đáp ứng tốt hơn các nhu cầu sống của bản thân con người. Vậy con người không chỉ là động lực mà còn là mục tiêu cuối cùng của phát triển kinh tế.</w:t>
      </w:r>
    </w:p>
    <w:p w14:paraId="4DF9719E" w14:textId="5F049DEA" w:rsidR="00213962" w:rsidRPr="001D0426" w:rsidRDefault="00CC09DE" w:rsidP="00E8715E">
      <w:pPr>
        <w:spacing w:line="360" w:lineRule="auto"/>
        <w:rPr>
          <w:color w:val="auto"/>
          <w:szCs w:val="28"/>
        </w:rPr>
      </w:pPr>
      <w:bookmarkStart w:id="111" w:name="_Toc98763719"/>
      <w:r w:rsidRPr="001D0426">
        <w:rPr>
          <w:rFonts w:ascii="Times New Roman" w:hAnsi="Times New Roman"/>
          <w:i/>
          <w:iCs/>
          <w:color w:val="auto"/>
          <w:szCs w:val="28"/>
        </w:rPr>
        <w:lastRenderedPageBreak/>
        <w:t>1.3</w:t>
      </w:r>
      <w:r w:rsidR="00566924" w:rsidRPr="001D0426">
        <w:rPr>
          <w:rFonts w:ascii="Times New Roman" w:hAnsi="Times New Roman"/>
          <w:i/>
          <w:iCs/>
          <w:color w:val="auto"/>
          <w:szCs w:val="28"/>
        </w:rPr>
        <w:t>.4</w:t>
      </w:r>
      <w:r w:rsidR="00160939" w:rsidRPr="001D0426">
        <w:rPr>
          <w:rFonts w:ascii="Times New Roman" w:hAnsi="Times New Roman"/>
          <w:i/>
          <w:iCs/>
          <w:color w:val="auto"/>
          <w:szCs w:val="28"/>
        </w:rPr>
        <w:t>.</w:t>
      </w:r>
      <w:r w:rsidR="00DA18BC" w:rsidRPr="001D0426">
        <w:rPr>
          <w:rFonts w:ascii="Times New Roman" w:hAnsi="Times New Roman"/>
          <w:i/>
          <w:iCs/>
          <w:color w:val="auto"/>
          <w:szCs w:val="28"/>
        </w:rPr>
        <w:t>4</w:t>
      </w:r>
      <w:r w:rsidRPr="001D0426">
        <w:rPr>
          <w:rFonts w:ascii="Times New Roman" w:hAnsi="Times New Roman"/>
          <w:i/>
          <w:iCs/>
          <w:color w:val="auto"/>
          <w:szCs w:val="28"/>
        </w:rPr>
        <w:t>. Vai trò tự chủ của các cơ sơ giáo dục</w:t>
      </w:r>
      <w:bookmarkEnd w:id="111"/>
    </w:p>
    <w:p w14:paraId="4DF9719F" w14:textId="77777777" w:rsidR="00213962" w:rsidRPr="001D0426" w:rsidRDefault="00CC09DE"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Trong các nhà trường, hiệu trưởng chính là người trực tiếp quản lý, điều hành hoạt động của nhà trường, chịu trách nhiệm trước pháp luật, cơ quan quản lý giáo dục về tổ chức, điều hành các hoạt động chuyên môn, đảm bảo chất lượng GD, hoạt động của nhà trường. Bên cạnh đó hiệu trưởng cần có năng lực huy động, sử dụng, quản lý hiệu quả các nguồn lực đầu tư cho nhà trường theo đúng quy định của pháp luật để phát triển bền vững nhà trường, các hoạt động dạy học, GD</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toàn diện cho học sinh và thực hiện tự chủ, trách nhiệm giải trình với xã hội người dân, gia đình học sinh.</w:t>
      </w:r>
    </w:p>
    <w:p w14:paraId="4DF971A0" w14:textId="77777777" w:rsidR="00213962" w:rsidRPr="001D0426" w:rsidRDefault="00CC09DE"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Vai trò tự chủ của các cơ sở giáo dục, đặc biệt là cơ sở GD</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đại học đã tạo điều kiện giúp cho nhà trường chủ động phát huy được các nguồn lực từ ngân sách, các dự án, các nguồn xã hội hóa. Vì vậy, hiệu quả sử dụng nguồn vốn ODA trong các nhà trường nhìn chung đã thể hiện rõ được mục đích sử dụng và đảm bảo các yếu tố giải ngân. Cũng chính từ điều đó năng lực quản trị nguồn vốn của CBQL ngày càng thể hiện được nhưng dựa vào vai trò của bộ phận điều hành thường bị coi nhẹ và không nhận thức tính đầy đủ của triển khai dự án đến khâu hậu dự án.</w:t>
      </w:r>
    </w:p>
    <w:p w14:paraId="4DF971E1" w14:textId="135AD2FD" w:rsidR="001572F8" w:rsidRPr="001D0426" w:rsidRDefault="00CC09DE" w:rsidP="00803D84">
      <w:pPr>
        <w:pStyle w:val="20"/>
        <w:rPr>
          <w:color w:val="auto"/>
        </w:rPr>
      </w:pPr>
      <w:bookmarkStart w:id="112" w:name="_Toc98763727"/>
      <w:bookmarkStart w:id="113" w:name="_Toc143859536"/>
      <w:r w:rsidRPr="001D0426">
        <w:rPr>
          <w:color w:val="auto"/>
        </w:rPr>
        <w:t>1.</w:t>
      </w:r>
      <w:r w:rsidR="005D3603" w:rsidRPr="001D0426">
        <w:rPr>
          <w:color w:val="auto"/>
        </w:rPr>
        <w:t>4</w:t>
      </w:r>
      <w:r w:rsidRPr="001D0426">
        <w:rPr>
          <w:color w:val="auto"/>
        </w:rPr>
        <w:t xml:space="preserve">. </w:t>
      </w:r>
      <w:r w:rsidR="001D788F" w:rsidRPr="001D0426">
        <w:rPr>
          <w:color w:val="auto"/>
        </w:rPr>
        <w:t>Quản</w:t>
      </w:r>
      <w:r w:rsidRPr="001D0426">
        <w:rPr>
          <w:color w:val="auto"/>
        </w:rPr>
        <w:t xml:space="preserve"> lý </w:t>
      </w:r>
      <w:bookmarkEnd w:id="112"/>
      <w:r w:rsidR="005D3603" w:rsidRPr="001D0426">
        <w:rPr>
          <w:color w:val="auto"/>
        </w:rPr>
        <w:t>dự án phát triển giáo dục sử dụng nguồn vốn ODA</w:t>
      </w:r>
      <w:bookmarkEnd w:id="113"/>
    </w:p>
    <w:p w14:paraId="5403225C" w14:textId="39551685" w:rsidR="00725279" w:rsidRPr="001D0426" w:rsidRDefault="00472BFF" w:rsidP="00803D84">
      <w:pPr>
        <w:pStyle w:val="31"/>
      </w:pPr>
      <w:bookmarkStart w:id="114" w:name="_Toc143859537"/>
      <w:r w:rsidRPr="001D0426">
        <w:t xml:space="preserve">1.4.1. </w:t>
      </w:r>
      <w:r w:rsidR="00725279" w:rsidRPr="001D0426">
        <w:t>Mục tiêu quản lý dự án phát triển giáo dục sử dụng nguồn vốn ODA</w:t>
      </w:r>
      <w:bookmarkEnd w:id="114"/>
    </w:p>
    <w:p w14:paraId="7C579E03" w14:textId="4B8BE6D6" w:rsidR="00150191" w:rsidRPr="001D0426" w:rsidRDefault="00712B3D" w:rsidP="00E8715E">
      <w:pPr>
        <w:pStyle w:val="a2"/>
        <w:ind w:firstLine="720"/>
        <w:rPr>
          <w:b w:val="0"/>
          <w:bCs/>
          <w:sz w:val="28"/>
          <w:szCs w:val="28"/>
        </w:rPr>
      </w:pPr>
      <w:r w:rsidRPr="001D0426">
        <w:rPr>
          <w:b w:val="0"/>
          <w:bCs/>
          <w:sz w:val="28"/>
          <w:szCs w:val="28"/>
        </w:rPr>
        <w:t>Mỗi một hoạt động quản lý nhà nước có thể được thực hiện bằng những phương thức khác nhau nhưng đều có những mục tiêu được xác định trước, hướng tới sự phát triển, ổn định và hiệu quả</w:t>
      </w:r>
      <w:r w:rsidR="00813854" w:rsidRPr="001D0426">
        <w:rPr>
          <w:b w:val="0"/>
          <w:bCs/>
          <w:sz w:val="28"/>
          <w:szCs w:val="28"/>
        </w:rPr>
        <w:t xml:space="preserve"> [36]</w:t>
      </w:r>
      <w:r w:rsidRPr="001D0426">
        <w:rPr>
          <w:b w:val="0"/>
          <w:bCs/>
          <w:sz w:val="28"/>
          <w:szCs w:val="28"/>
        </w:rPr>
        <w:t xml:space="preserve">. </w:t>
      </w:r>
    </w:p>
    <w:p w14:paraId="47F94690" w14:textId="77777777" w:rsidR="00150191" w:rsidRPr="001D0426" w:rsidRDefault="00150191" w:rsidP="00E8715E">
      <w:pPr>
        <w:pStyle w:val="a2"/>
        <w:ind w:firstLine="720"/>
        <w:rPr>
          <w:b w:val="0"/>
          <w:bCs/>
          <w:sz w:val="28"/>
          <w:szCs w:val="28"/>
        </w:rPr>
      </w:pPr>
      <w:r w:rsidRPr="001D0426">
        <w:rPr>
          <w:b w:val="0"/>
          <w:bCs/>
          <w:sz w:val="28"/>
          <w:szCs w:val="28"/>
        </w:rPr>
        <w:t>Quản lý dự án phát triển giáo dục sử dụng nguồn vốn ODA nhằm đạt được các mục tiêu</w:t>
      </w:r>
      <w:r w:rsidR="00712B3D" w:rsidRPr="001D0426">
        <w:rPr>
          <w:b w:val="0"/>
          <w:bCs/>
          <w:sz w:val="28"/>
          <w:szCs w:val="28"/>
        </w:rPr>
        <w:t xml:space="preserve"> như sau: </w:t>
      </w:r>
    </w:p>
    <w:p w14:paraId="7AF770EB" w14:textId="52BC9655" w:rsidR="0044520D" w:rsidRPr="001D0426" w:rsidRDefault="00712B3D" w:rsidP="00E8715E">
      <w:pPr>
        <w:pStyle w:val="a2"/>
        <w:ind w:firstLine="720"/>
        <w:rPr>
          <w:b w:val="0"/>
          <w:bCs/>
          <w:sz w:val="28"/>
          <w:szCs w:val="28"/>
        </w:rPr>
      </w:pPr>
      <w:r w:rsidRPr="001D0426">
        <w:rPr>
          <w:b w:val="0"/>
          <w:bCs/>
          <w:sz w:val="28"/>
          <w:szCs w:val="28"/>
        </w:rPr>
        <w:t xml:space="preserve">- </w:t>
      </w:r>
      <w:r w:rsidR="0044520D" w:rsidRPr="001D0426">
        <w:rPr>
          <w:b w:val="0"/>
          <w:bCs/>
          <w:sz w:val="28"/>
          <w:szCs w:val="28"/>
        </w:rPr>
        <w:t xml:space="preserve">Đảm bảo </w:t>
      </w:r>
      <w:r w:rsidR="00947F0D" w:rsidRPr="001D0426">
        <w:rPr>
          <w:b w:val="0"/>
          <w:bCs/>
          <w:sz w:val="28"/>
          <w:szCs w:val="28"/>
        </w:rPr>
        <w:t xml:space="preserve">các </w:t>
      </w:r>
      <w:r w:rsidR="0044520D" w:rsidRPr="001D0426">
        <w:rPr>
          <w:b w:val="0"/>
          <w:bCs/>
          <w:sz w:val="28"/>
          <w:szCs w:val="28"/>
        </w:rPr>
        <w:t>dự án</w:t>
      </w:r>
      <w:r w:rsidR="00947F0D" w:rsidRPr="001D0426">
        <w:rPr>
          <w:b w:val="0"/>
          <w:bCs/>
          <w:sz w:val="28"/>
          <w:szCs w:val="28"/>
        </w:rPr>
        <w:t xml:space="preserve"> phát triển giáo dục sử dụng nguồn vốn ODA</w:t>
      </w:r>
      <w:r w:rsidR="0044520D" w:rsidRPr="001D0426">
        <w:rPr>
          <w:b w:val="0"/>
          <w:bCs/>
          <w:sz w:val="28"/>
          <w:szCs w:val="28"/>
        </w:rPr>
        <w:t xml:space="preserve"> </w:t>
      </w:r>
      <w:r w:rsidR="00795CC9" w:rsidRPr="001D0426">
        <w:rPr>
          <w:b w:val="0"/>
          <w:bCs/>
          <w:sz w:val="28"/>
          <w:szCs w:val="28"/>
        </w:rPr>
        <w:t>đạt được các mục tiêu, kết quả đầu ra đã xác định</w:t>
      </w:r>
      <w:r w:rsidR="004666B2" w:rsidRPr="001D0426">
        <w:rPr>
          <w:b w:val="0"/>
          <w:bCs/>
          <w:sz w:val="28"/>
          <w:szCs w:val="28"/>
        </w:rPr>
        <w:t xml:space="preserve"> và đảm bảo tính bền vững của dự án</w:t>
      </w:r>
      <w:r w:rsidR="00C759C5" w:rsidRPr="001D0426">
        <w:rPr>
          <w:b w:val="0"/>
          <w:bCs/>
          <w:sz w:val="28"/>
          <w:szCs w:val="28"/>
        </w:rPr>
        <w:t>.</w:t>
      </w:r>
    </w:p>
    <w:p w14:paraId="5D29DBED" w14:textId="0DB55CDD" w:rsidR="00117A6F" w:rsidRPr="001D0426" w:rsidRDefault="00117A6F" w:rsidP="00E8715E">
      <w:pPr>
        <w:pStyle w:val="a2"/>
        <w:ind w:firstLine="720"/>
        <w:rPr>
          <w:b w:val="0"/>
          <w:bCs/>
          <w:sz w:val="28"/>
          <w:szCs w:val="28"/>
        </w:rPr>
      </w:pPr>
      <w:r w:rsidRPr="001D0426">
        <w:rPr>
          <w:b w:val="0"/>
          <w:bCs/>
          <w:sz w:val="28"/>
          <w:szCs w:val="28"/>
        </w:rPr>
        <w:lastRenderedPageBreak/>
        <w:t xml:space="preserve">- </w:t>
      </w:r>
      <w:r w:rsidR="007C7A6F" w:rsidRPr="001D0426">
        <w:rPr>
          <w:b w:val="0"/>
          <w:bCs/>
          <w:sz w:val="28"/>
          <w:szCs w:val="28"/>
        </w:rPr>
        <w:t xml:space="preserve">Tạo điều kiện phát hiện sớm những khó khăn vướng mắc nảy sinh và điều chỉnh kịp thời trước những thay đổi hoặc điều kiện không dự </w:t>
      </w:r>
      <w:r w:rsidR="00F8636B" w:rsidRPr="001D0426">
        <w:rPr>
          <w:b w:val="0"/>
          <w:bCs/>
          <w:sz w:val="28"/>
          <w:szCs w:val="28"/>
        </w:rPr>
        <w:t>đo</w:t>
      </w:r>
      <w:r w:rsidR="007C7A6F" w:rsidRPr="001D0426">
        <w:rPr>
          <w:b w:val="0"/>
          <w:bCs/>
          <w:sz w:val="28"/>
          <w:szCs w:val="28"/>
        </w:rPr>
        <w:t>án được. Tạo điều kiện cho việc đàm phán trực tiếp giữa các bên liên quan để giải quyết những bất đồng, h</w:t>
      </w:r>
      <w:r w:rsidRPr="001D0426">
        <w:rPr>
          <w:b w:val="0"/>
          <w:bCs/>
          <w:sz w:val="28"/>
          <w:szCs w:val="28"/>
        </w:rPr>
        <w:t xml:space="preserve">ạn chế </w:t>
      </w:r>
      <w:r w:rsidR="00FF66D1" w:rsidRPr="001D0426">
        <w:rPr>
          <w:b w:val="0"/>
          <w:bCs/>
          <w:sz w:val="28"/>
          <w:szCs w:val="28"/>
        </w:rPr>
        <w:t>khả năng xảy ra sự cố liên quan đến các rủi ro của dự án</w:t>
      </w:r>
      <w:r w:rsidR="007C7A6F" w:rsidRPr="001D0426">
        <w:rPr>
          <w:b w:val="0"/>
          <w:bCs/>
          <w:sz w:val="28"/>
          <w:szCs w:val="28"/>
        </w:rPr>
        <w:t>.</w:t>
      </w:r>
    </w:p>
    <w:p w14:paraId="00FB3A07" w14:textId="38268563" w:rsidR="00150191" w:rsidRPr="001D0426" w:rsidRDefault="00795CC9" w:rsidP="00E8715E">
      <w:pPr>
        <w:pStyle w:val="a2"/>
        <w:ind w:firstLine="720"/>
        <w:rPr>
          <w:b w:val="0"/>
          <w:bCs/>
          <w:sz w:val="28"/>
          <w:szCs w:val="28"/>
        </w:rPr>
      </w:pPr>
      <w:r w:rsidRPr="001D0426">
        <w:rPr>
          <w:b w:val="0"/>
          <w:bCs/>
          <w:sz w:val="28"/>
          <w:szCs w:val="28"/>
        </w:rPr>
        <w:t xml:space="preserve">- </w:t>
      </w:r>
      <w:r w:rsidR="00712B3D" w:rsidRPr="001D0426">
        <w:rPr>
          <w:b w:val="0"/>
          <w:bCs/>
          <w:sz w:val="28"/>
          <w:szCs w:val="28"/>
        </w:rPr>
        <w:t xml:space="preserve">Tuân thủ các quy định của pháp luật về quản lý </w:t>
      </w:r>
      <w:r w:rsidR="00255810" w:rsidRPr="001D0426">
        <w:rPr>
          <w:b w:val="0"/>
          <w:bCs/>
          <w:sz w:val="28"/>
          <w:szCs w:val="28"/>
        </w:rPr>
        <w:t>dự án</w:t>
      </w:r>
      <w:r w:rsidR="00712B3D" w:rsidRPr="001D0426">
        <w:rPr>
          <w:b w:val="0"/>
          <w:bCs/>
          <w:sz w:val="28"/>
          <w:szCs w:val="28"/>
        </w:rPr>
        <w:t xml:space="preserve"> sử dụng </w:t>
      </w:r>
      <w:r w:rsidRPr="001D0426">
        <w:rPr>
          <w:b w:val="0"/>
          <w:bCs/>
          <w:sz w:val="28"/>
          <w:szCs w:val="28"/>
        </w:rPr>
        <w:t>nguồn vốn ODA</w:t>
      </w:r>
      <w:r w:rsidR="00255810" w:rsidRPr="001D0426">
        <w:rPr>
          <w:b w:val="0"/>
          <w:bCs/>
          <w:sz w:val="28"/>
          <w:szCs w:val="28"/>
        </w:rPr>
        <w:t>.</w:t>
      </w:r>
    </w:p>
    <w:p w14:paraId="1074CCB7" w14:textId="471680C1" w:rsidR="00150191" w:rsidRPr="001D0426" w:rsidRDefault="00712B3D" w:rsidP="00E8715E">
      <w:pPr>
        <w:pStyle w:val="a2"/>
        <w:ind w:firstLine="720"/>
        <w:rPr>
          <w:b w:val="0"/>
          <w:bCs/>
          <w:sz w:val="28"/>
          <w:szCs w:val="28"/>
        </w:rPr>
      </w:pPr>
      <w:r w:rsidRPr="001D0426">
        <w:rPr>
          <w:b w:val="0"/>
          <w:bCs/>
          <w:sz w:val="28"/>
          <w:szCs w:val="28"/>
        </w:rPr>
        <w:t xml:space="preserve">- Phù hợp với chiến lược phát triển kinh tế - xã hội, </w:t>
      </w:r>
      <w:r w:rsidR="00795CC9" w:rsidRPr="001D0426">
        <w:rPr>
          <w:b w:val="0"/>
          <w:bCs/>
          <w:sz w:val="28"/>
          <w:szCs w:val="28"/>
        </w:rPr>
        <w:t xml:space="preserve">chiến lược phát triển giáo dục </w:t>
      </w:r>
      <w:r w:rsidR="006D603E" w:rsidRPr="001D0426">
        <w:rPr>
          <w:b w:val="0"/>
          <w:bCs/>
          <w:sz w:val="28"/>
          <w:szCs w:val="28"/>
        </w:rPr>
        <w:t>-</w:t>
      </w:r>
      <w:r w:rsidR="00795CC9" w:rsidRPr="001D0426">
        <w:rPr>
          <w:b w:val="0"/>
          <w:bCs/>
          <w:sz w:val="28"/>
          <w:szCs w:val="28"/>
        </w:rPr>
        <w:t xml:space="preserve"> đào tạo của quốc gia</w:t>
      </w:r>
      <w:r w:rsidRPr="001D0426">
        <w:rPr>
          <w:b w:val="0"/>
          <w:bCs/>
          <w:sz w:val="28"/>
          <w:szCs w:val="28"/>
        </w:rPr>
        <w:t xml:space="preserve">. </w:t>
      </w:r>
    </w:p>
    <w:p w14:paraId="2B75D95A" w14:textId="5FA18937" w:rsidR="00150191" w:rsidRPr="001D0426" w:rsidRDefault="00150191" w:rsidP="00E8715E">
      <w:pPr>
        <w:pStyle w:val="a2"/>
        <w:ind w:firstLine="720"/>
        <w:rPr>
          <w:b w:val="0"/>
          <w:bCs/>
          <w:sz w:val="28"/>
          <w:szCs w:val="28"/>
        </w:rPr>
      </w:pPr>
      <w:r w:rsidRPr="001D0426">
        <w:rPr>
          <w:b w:val="0"/>
          <w:bCs/>
          <w:sz w:val="28"/>
          <w:szCs w:val="28"/>
        </w:rPr>
        <w:t xml:space="preserve">- </w:t>
      </w:r>
      <w:r w:rsidR="00712B3D" w:rsidRPr="001D0426">
        <w:rPr>
          <w:b w:val="0"/>
          <w:bCs/>
          <w:sz w:val="28"/>
          <w:szCs w:val="28"/>
        </w:rPr>
        <w:t xml:space="preserve">Thực hiện đúng trách nhiệm và quyền hạn của cơ quan quản lý nhà nước, tổ chức, cá nhân liên quan đến quản lý và </w:t>
      </w:r>
      <w:r w:rsidR="00255810" w:rsidRPr="001D0426">
        <w:rPr>
          <w:b w:val="0"/>
          <w:bCs/>
          <w:sz w:val="28"/>
          <w:szCs w:val="28"/>
        </w:rPr>
        <w:t>thực hiện dự án phát triển giáo dục sử dụng nguồn vốn</w:t>
      </w:r>
      <w:r w:rsidR="00073F75" w:rsidRPr="001D0426">
        <w:rPr>
          <w:b w:val="0"/>
          <w:bCs/>
          <w:sz w:val="28"/>
          <w:szCs w:val="28"/>
        </w:rPr>
        <w:t xml:space="preserve"> ODA</w:t>
      </w:r>
      <w:r w:rsidR="00255810" w:rsidRPr="001D0426">
        <w:rPr>
          <w:b w:val="0"/>
          <w:bCs/>
          <w:sz w:val="28"/>
          <w:szCs w:val="28"/>
        </w:rPr>
        <w:t>.</w:t>
      </w:r>
    </w:p>
    <w:p w14:paraId="76AE9426" w14:textId="268F06C9" w:rsidR="00150191" w:rsidRPr="001D0426" w:rsidRDefault="00712B3D" w:rsidP="00E8715E">
      <w:pPr>
        <w:pStyle w:val="a2"/>
        <w:ind w:firstLine="720"/>
        <w:rPr>
          <w:b w:val="0"/>
          <w:bCs/>
          <w:sz w:val="28"/>
          <w:szCs w:val="28"/>
        </w:rPr>
      </w:pPr>
      <w:r w:rsidRPr="001D0426">
        <w:rPr>
          <w:b w:val="0"/>
          <w:bCs/>
          <w:sz w:val="28"/>
          <w:szCs w:val="28"/>
        </w:rPr>
        <w:t>- Quản lý</w:t>
      </w:r>
      <w:r w:rsidR="00E21E22" w:rsidRPr="001D0426">
        <w:rPr>
          <w:b w:val="0"/>
          <w:bCs/>
          <w:sz w:val="28"/>
          <w:szCs w:val="28"/>
        </w:rPr>
        <w:t xml:space="preserve"> các dự án phát triển giáo dục sử dụng nguồn vốn ODA</w:t>
      </w:r>
      <w:r w:rsidRPr="001D0426">
        <w:rPr>
          <w:b w:val="0"/>
          <w:bCs/>
          <w:sz w:val="28"/>
          <w:szCs w:val="28"/>
        </w:rPr>
        <w:t xml:space="preserve">; bảo đảm đầu tư tập trung, đồng bộ, chất lượng, tiết kiệm, hiệu quả và khả năng cân đối nguồn lực; không để thất thoát, lãng phí. </w:t>
      </w:r>
    </w:p>
    <w:p w14:paraId="186E0321" w14:textId="3E598E71" w:rsidR="00725279" w:rsidRPr="001D0426" w:rsidRDefault="00712B3D" w:rsidP="00E8715E">
      <w:pPr>
        <w:pStyle w:val="a2"/>
        <w:ind w:firstLine="720"/>
        <w:rPr>
          <w:b w:val="0"/>
          <w:bCs/>
          <w:sz w:val="28"/>
          <w:szCs w:val="28"/>
        </w:rPr>
      </w:pPr>
      <w:r w:rsidRPr="001D0426">
        <w:rPr>
          <w:b w:val="0"/>
          <w:bCs/>
          <w:sz w:val="28"/>
          <w:szCs w:val="28"/>
        </w:rPr>
        <w:t xml:space="preserve">- Bảo đảm công khai, minh bạch trong </w:t>
      </w:r>
      <w:r w:rsidR="00073F75" w:rsidRPr="001D0426">
        <w:rPr>
          <w:b w:val="0"/>
          <w:bCs/>
          <w:sz w:val="28"/>
          <w:szCs w:val="28"/>
        </w:rPr>
        <w:t>triển khai, thực hiện</w:t>
      </w:r>
      <w:r w:rsidR="00E21E22" w:rsidRPr="001D0426">
        <w:rPr>
          <w:b w:val="0"/>
          <w:bCs/>
          <w:sz w:val="28"/>
          <w:szCs w:val="28"/>
        </w:rPr>
        <w:t xml:space="preserve"> các</w:t>
      </w:r>
      <w:r w:rsidR="00073F75" w:rsidRPr="001D0426">
        <w:rPr>
          <w:b w:val="0"/>
          <w:bCs/>
          <w:sz w:val="28"/>
          <w:szCs w:val="28"/>
        </w:rPr>
        <w:t xml:space="preserve"> dự án </w:t>
      </w:r>
      <w:r w:rsidR="00E21E22" w:rsidRPr="001D0426">
        <w:rPr>
          <w:b w:val="0"/>
          <w:bCs/>
          <w:sz w:val="28"/>
          <w:szCs w:val="28"/>
        </w:rPr>
        <w:t>phát triển giáo dục</w:t>
      </w:r>
      <w:r w:rsidR="003F3CE2" w:rsidRPr="001D0426">
        <w:rPr>
          <w:b w:val="0"/>
          <w:bCs/>
          <w:sz w:val="28"/>
          <w:szCs w:val="28"/>
        </w:rPr>
        <w:t xml:space="preserve"> sử dụng nguồn vốn ODA.</w:t>
      </w:r>
    </w:p>
    <w:p w14:paraId="4D42DC44" w14:textId="17EB1671" w:rsidR="003F3CE2" w:rsidRPr="001D0426" w:rsidRDefault="003F3CE2" w:rsidP="00803D84">
      <w:pPr>
        <w:pStyle w:val="31"/>
        <w:rPr>
          <w:rFonts w:ascii="Times New Roman Bold Italic" w:hAnsi="Times New Roman Bold Italic"/>
          <w:spacing w:val="-4"/>
        </w:rPr>
      </w:pPr>
      <w:bookmarkStart w:id="115" w:name="_Toc143859538"/>
      <w:r w:rsidRPr="001D0426">
        <w:rPr>
          <w:rFonts w:ascii="Times New Roman Bold Italic" w:hAnsi="Times New Roman Bold Italic"/>
          <w:spacing w:val="-4"/>
        </w:rPr>
        <w:t>1.4</w:t>
      </w:r>
      <w:r w:rsidR="00E21E22" w:rsidRPr="001D0426">
        <w:rPr>
          <w:rFonts w:ascii="Times New Roman Bold Italic" w:hAnsi="Times New Roman Bold Italic"/>
          <w:spacing w:val="-4"/>
        </w:rPr>
        <w:t>.</w:t>
      </w:r>
      <w:r w:rsidRPr="001D0426">
        <w:rPr>
          <w:rFonts w:ascii="Times New Roman Bold Italic" w:hAnsi="Times New Roman Bold Italic"/>
          <w:spacing w:val="-4"/>
        </w:rPr>
        <w:t>2. Nguyên tắc quản lý dự án phát triển giáo dục sử dụng nguồn vốn ODA</w:t>
      </w:r>
      <w:bookmarkEnd w:id="115"/>
    </w:p>
    <w:p w14:paraId="6E9496B3" w14:textId="1B7458B3" w:rsidR="00D31BD5" w:rsidRPr="001D0426" w:rsidRDefault="00D31BD5" w:rsidP="00E8715E">
      <w:pPr>
        <w:pStyle w:val="a2"/>
        <w:rPr>
          <w:b w:val="0"/>
          <w:bCs/>
          <w:sz w:val="28"/>
          <w:szCs w:val="28"/>
        </w:rPr>
      </w:pPr>
      <w:r w:rsidRPr="001D0426">
        <w:rPr>
          <w:b w:val="0"/>
          <w:bCs/>
          <w:sz w:val="28"/>
          <w:szCs w:val="28"/>
        </w:rPr>
        <w:tab/>
        <w:t>Việc quản lý các dự án phát triển giáo dục sử dụng nguồn vốn ODA cần đảm bảo các nguyên tắc sau đây:</w:t>
      </w:r>
    </w:p>
    <w:p w14:paraId="4E68D311" w14:textId="2BAF31DC" w:rsidR="005D3FDE" w:rsidRPr="001D0426" w:rsidRDefault="008C6934" w:rsidP="00E8715E">
      <w:pPr>
        <w:pStyle w:val="a2"/>
        <w:ind w:firstLine="720"/>
        <w:rPr>
          <w:b w:val="0"/>
          <w:bCs/>
          <w:sz w:val="28"/>
          <w:szCs w:val="28"/>
        </w:rPr>
      </w:pPr>
      <w:r w:rsidRPr="001D0426">
        <w:rPr>
          <w:b w:val="0"/>
          <w:bCs/>
          <w:sz w:val="28"/>
          <w:szCs w:val="28"/>
        </w:rPr>
        <w:t xml:space="preserve">- Tuân thủ đúng quy định của Nhà nước về quản lý </w:t>
      </w:r>
      <w:r w:rsidR="000D6670" w:rsidRPr="001D0426">
        <w:rPr>
          <w:b w:val="0"/>
          <w:bCs/>
          <w:sz w:val="28"/>
          <w:szCs w:val="28"/>
        </w:rPr>
        <w:t>dự án</w:t>
      </w:r>
      <w:r w:rsidR="00D31BD5" w:rsidRPr="001D0426">
        <w:rPr>
          <w:b w:val="0"/>
          <w:bCs/>
          <w:sz w:val="28"/>
          <w:szCs w:val="28"/>
        </w:rPr>
        <w:t>:</w:t>
      </w:r>
      <w:r w:rsidRPr="001D0426">
        <w:rPr>
          <w:b w:val="0"/>
          <w:bCs/>
          <w:sz w:val="28"/>
          <w:szCs w:val="28"/>
        </w:rPr>
        <w:t xml:space="preserve"> Nguyên tắc này tác động trên các khía cạnh </w:t>
      </w:r>
      <w:r w:rsidR="00752D24" w:rsidRPr="001D0426">
        <w:rPr>
          <w:b w:val="0"/>
          <w:bCs/>
          <w:sz w:val="28"/>
          <w:szCs w:val="28"/>
        </w:rPr>
        <w:t>bao gồm t</w:t>
      </w:r>
      <w:r w:rsidRPr="001D0426">
        <w:rPr>
          <w:b w:val="0"/>
          <w:bCs/>
          <w:sz w:val="28"/>
          <w:szCs w:val="28"/>
        </w:rPr>
        <w:t>ất cả các quyết định, trình tự, quy trình đều phải tuân thủ theo các quy định của Nhà nước (các Luật, Nghị định, Ch</w:t>
      </w:r>
      <w:r w:rsidR="000D6670" w:rsidRPr="001D0426">
        <w:rPr>
          <w:b w:val="0"/>
          <w:bCs/>
          <w:sz w:val="28"/>
          <w:szCs w:val="28"/>
        </w:rPr>
        <w:t>ỉ</w:t>
      </w:r>
      <w:r w:rsidRPr="001D0426">
        <w:rPr>
          <w:b w:val="0"/>
          <w:bCs/>
          <w:sz w:val="28"/>
          <w:szCs w:val="28"/>
        </w:rPr>
        <w:t xml:space="preserve"> thị của cấp có thẩm quyền, Thông tư của các Bộ ngành và các Quyết định, Công văn của cơ quan quyết định đầu tư)</w:t>
      </w:r>
      <w:r w:rsidR="000C1E35" w:rsidRPr="001D0426">
        <w:rPr>
          <w:b w:val="0"/>
          <w:bCs/>
          <w:sz w:val="28"/>
          <w:szCs w:val="28"/>
        </w:rPr>
        <w:t xml:space="preserve"> [</w:t>
      </w:r>
      <w:r w:rsidR="00005F9B" w:rsidRPr="001D0426">
        <w:rPr>
          <w:b w:val="0"/>
          <w:bCs/>
          <w:sz w:val="28"/>
          <w:szCs w:val="28"/>
        </w:rPr>
        <w:t>45]</w:t>
      </w:r>
      <w:r w:rsidRPr="001D0426">
        <w:rPr>
          <w:b w:val="0"/>
          <w:bCs/>
          <w:sz w:val="28"/>
          <w:szCs w:val="28"/>
        </w:rPr>
        <w:t xml:space="preserve">. </w:t>
      </w:r>
      <w:r w:rsidR="00183AD4" w:rsidRPr="001D0426">
        <w:rPr>
          <w:b w:val="0"/>
          <w:bCs/>
          <w:sz w:val="28"/>
          <w:szCs w:val="28"/>
        </w:rPr>
        <w:t>Các d</w:t>
      </w:r>
      <w:r w:rsidR="00A77E45" w:rsidRPr="001D0426">
        <w:rPr>
          <w:b w:val="0"/>
          <w:bCs/>
          <w:sz w:val="28"/>
          <w:szCs w:val="28"/>
        </w:rPr>
        <w:t>ự án</w:t>
      </w:r>
      <w:r w:rsidR="00183AD4" w:rsidRPr="001D0426">
        <w:rPr>
          <w:b w:val="0"/>
          <w:bCs/>
          <w:sz w:val="28"/>
          <w:szCs w:val="28"/>
        </w:rPr>
        <w:t xml:space="preserve"> phát triển giáo dục</w:t>
      </w:r>
      <w:r w:rsidR="00F62F6B" w:rsidRPr="001D0426">
        <w:rPr>
          <w:b w:val="0"/>
          <w:bCs/>
          <w:sz w:val="28"/>
          <w:szCs w:val="28"/>
        </w:rPr>
        <w:t xml:space="preserve"> </w:t>
      </w:r>
      <w:r w:rsidRPr="001D0426">
        <w:rPr>
          <w:b w:val="0"/>
          <w:bCs/>
          <w:sz w:val="28"/>
          <w:szCs w:val="28"/>
        </w:rPr>
        <w:t>phải đúng các chủ trương</w:t>
      </w:r>
      <w:r w:rsidR="00A77E45" w:rsidRPr="001D0426">
        <w:rPr>
          <w:b w:val="0"/>
          <w:bCs/>
          <w:sz w:val="28"/>
          <w:szCs w:val="28"/>
        </w:rPr>
        <w:t xml:space="preserve">, chính sách của Đảng và Nhà nước </w:t>
      </w:r>
      <w:r w:rsidRPr="001D0426">
        <w:rPr>
          <w:b w:val="0"/>
          <w:bCs/>
          <w:sz w:val="28"/>
          <w:szCs w:val="28"/>
        </w:rPr>
        <w:t xml:space="preserve">thì mới quyết định </w:t>
      </w:r>
      <w:r w:rsidR="00A77E45" w:rsidRPr="001D0426">
        <w:rPr>
          <w:b w:val="0"/>
          <w:bCs/>
          <w:sz w:val="28"/>
          <w:szCs w:val="28"/>
        </w:rPr>
        <w:t>thực hiện</w:t>
      </w:r>
      <w:r w:rsidRPr="001D0426">
        <w:rPr>
          <w:b w:val="0"/>
          <w:bCs/>
          <w:sz w:val="28"/>
          <w:szCs w:val="28"/>
        </w:rPr>
        <w:t xml:space="preserve">, đảm bảo sử dụng đúng nguồn vốn </w:t>
      </w:r>
      <w:r w:rsidR="00620E08" w:rsidRPr="001D0426">
        <w:rPr>
          <w:b w:val="0"/>
          <w:bCs/>
          <w:sz w:val="28"/>
          <w:szCs w:val="28"/>
        </w:rPr>
        <w:t>ODA</w:t>
      </w:r>
      <w:r w:rsidRPr="001D0426">
        <w:rPr>
          <w:b w:val="0"/>
          <w:bCs/>
          <w:sz w:val="28"/>
          <w:szCs w:val="28"/>
        </w:rPr>
        <w:t xml:space="preserve">, tính chính xác trong thiết kế, tổng dự toán, lựa chọn nhà thầu, </w:t>
      </w:r>
      <w:r w:rsidR="00A77E45" w:rsidRPr="001D0426">
        <w:rPr>
          <w:b w:val="0"/>
          <w:bCs/>
          <w:sz w:val="28"/>
          <w:szCs w:val="28"/>
        </w:rPr>
        <w:t>thực hiện</w:t>
      </w:r>
      <w:r w:rsidRPr="001D0426">
        <w:rPr>
          <w:b w:val="0"/>
          <w:bCs/>
          <w:sz w:val="28"/>
          <w:szCs w:val="28"/>
        </w:rPr>
        <w:t xml:space="preserve"> và quyết toán. </w:t>
      </w:r>
    </w:p>
    <w:p w14:paraId="15AD1394" w14:textId="3402C752" w:rsidR="008F1220" w:rsidRPr="001D0426" w:rsidRDefault="008C6934" w:rsidP="00E8715E">
      <w:pPr>
        <w:pStyle w:val="a2"/>
        <w:ind w:firstLine="720"/>
        <w:rPr>
          <w:b w:val="0"/>
          <w:bCs/>
          <w:sz w:val="28"/>
          <w:szCs w:val="28"/>
        </w:rPr>
      </w:pPr>
      <w:r w:rsidRPr="001D0426">
        <w:rPr>
          <w:b w:val="0"/>
          <w:bCs/>
          <w:sz w:val="28"/>
          <w:szCs w:val="28"/>
        </w:rPr>
        <w:lastRenderedPageBreak/>
        <w:t xml:space="preserve">- Đảm bảo đúng trình tự, quy trình của </w:t>
      </w:r>
      <w:r w:rsidR="00A77E45" w:rsidRPr="001D0426">
        <w:rPr>
          <w:b w:val="0"/>
          <w:bCs/>
          <w:sz w:val="28"/>
          <w:szCs w:val="28"/>
        </w:rPr>
        <w:t>dự án</w:t>
      </w:r>
      <w:r w:rsidR="0078159D" w:rsidRPr="001D0426">
        <w:rPr>
          <w:b w:val="0"/>
          <w:bCs/>
          <w:sz w:val="28"/>
          <w:szCs w:val="28"/>
        </w:rPr>
        <w:t xml:space="preserve"> </w:t>
      </w:r>
      <w:r w:rsidR="00255810" w:rsidRPr="001D0426">
        <w:rPr>
          <w:b w:val="0"/>
          <w:bCs/>
          <w:sz w:val="28"/>
          <w:szCs w:val="28"/>
        </w:rPr>
        <w:t>sử dụng nguồn vốn ODA</w:t>
      </w:r>
      <w:r w:rsidR="005D3FDE" w:rsidRPr="001D0426">
        <w:rPr>
          <w:b w:val="0"/>
          <w:bCs/>
          <w:sz w:val="28"/>
          <w:szCs w:val="28"/>
        </w:rPr>
        <w:t>:</w:t>
      </w:r>
      <w:r w:rsidRPr="001D0426">
        <w:rPr>
          <w:b w:val="0"/>
          <w:bCs/>
          <w:sz w:val="28"/>
          <w:szCs w:val="28"/>
        </w:rPr>
        <w:t xml:space="preserve"> Thực hiện đầy đủ các yêu cầu về trình tự, quy trình của</w:t>
      </w:r>
      <w:r w:rsidR="0078159D" w:rsidRPr="001D0426">
        <w:rPr>
          <w:b w:val="0"/>
          <w:bCs/>
          <w:sz w:val="28"/>
          <w:szCs w:val="28"/>
        </w:rPr>
        <w:t xml:space="preserve"> dự án</w:t>
      </w:r>
      <w:r w:rsidRPr="001D0426">
        <w:rPr>
          <w:b w:val="0"/>
          <w:bCs/>
          <w:sz w:val="28"/>
          <w:szCs w:val="28"/>
        </w:rPr>
        <w:t xml:space="preserve"> là cơ sở để khắc phục những khó khăn, tồn tại do đặc điểm riêng có của </w:t>
      </w:r>
      <w:r w:rsidR="00255810" w:rsidRPr="001D0426">
        <w:rPr>
          <w:b w:val="0"/>
          <w:bCs/>
          <w:sz w:val="28"/>
          <w:szCs w:val="28"/>
        </w:rPr>
        <w:t>các dự án sử dụng nguồn vốn ODA</w:t>
      </w:r>
      <w:r w:rsidRPr="001D0426">
        <w:rPr>
          <w:b w:val="0"/>
          <w:bCs/>
          <w:sz w:val="28"/>
          <w:szCs w:val="28"/>
        </w:rPr>
        <w:t>. Những quy định về trình tự</w:t>
      </w:r>
      <w:r w:rsidR="00503434" w:rsidRPr="001D0426">
        <w:rPr>
          <w:b w:val="0"/>
          <w:bCs/>
          <w:sz w:val="28"/>
          <w:szCs w:val="28"/>
        </w:rPr>
        <w:t xml:space="preserve"> đầu tư, sử dụng nguồn vốn ODA</w:t>
      </w:r>
      <w:r w:rsidRPr="001D0426">
        <w:rPr>
          <w:b w:val="0"/>
          <w:bCs/>
          <w:sz w:val="28"/>
          <w:szCs w:val="28"/>
        </w:rPr>
        <w:t xml:space="preserve"> có ảnh hưởng trực tiếp và gián tiếp đến chất lượng </w:t>
      </w:r>
      <w:r w:rsidR="005D3FDE" w:rsidRPr="001D0426">
        <w:rPr>
          <w:b w:val="0"/>
          <w:bCs/>
          <w:sz w:val="28"/>
          <w:szCs w:val="28"/>
        </w:rPr>
        <w:t>dự án</w:t>
      </w:r>
      <w:r w:rsidRPr="001D0426">
        <w:rPr>
          <w:b w:val="0"/>
          <w:bCs/>
          <w:sz w:val="28"/>
          <w:szCs w:val="28"/>
        </w:rPr>
        <w:t>, chi phí đầu tư đảm bảo đúng mục tiêu, mục đích đề ra trước đó. Do đó, nguyên tắc chấp hành đúng trình tự và quy trình</w:t>
      </w:r>
      <w:r w:rsidR="0078159D" w:rsidRPr="001D0426">
        <w:rPr>
          <w:b w:val="0"/>
          <w:bCs/>
          <w:sz w:val="28"/>
          <w:szCs w:val="28"/>
        </w:rPr>
        <w:t xml:space="preserve"> dự </w:t>
      </w:r>
      <w:r w:rsidR="00503434" w:rsidRPr="001D0426">
        <w:rPr>
          <w:b w:val="0"/>
          <w:bCs/>
          <w:sz w:val="28"/>
          <w:szCs w:val="28"/>
        </w:rPr>
        <w:t>án sử dụng nguồn vốn ODA</w:t>
      </w:r>
      <w:r w:rsidRPr="001D0426">
        <w:rPr>
          <w:b w:val="0"/>
          <w:bCs/>
          <w:sz w:val="28"/>
          <w:szCs w:val="28"/>
        </w:rPr>
        <w:t xml:space="preserve"> có ảnh hưởng rất lớn vì có tính chất quyết định không những đối với chất lượng dự án mà còn ảnh hưởng rất lớn đến sự lãng phí, thất thoát, tạo sơ hở cho tham nhũng về vốn và tài sản trong hoạt động đầu tư; từ đó dẫn đến làm tăng chi phí </w:t>
      </w:r>
      <w:r w:rsidR="0078159D" w:rsidRPr="001D0426">
        <w:rPr>
          <w:b w:val="0"/>
          <w:bCs/>
          <w:sz w:val="28"/>
          <w:szCs w:val="28"/>
        </w:rPr>
        <w:t>th</w:t>
      </w:r>
      <w:r w:rsidR="00107120" w:rsidRPr="001D0426">
        <w:rPr>
          <w:b w:val="0"/>
          <w:bCs/>
          <w:sz w:val="28"/>
          <w:szCs w:val="28"/>
        </w:rPr>
        <w:t>ực hiện</w:t>
      </w:r>
      <w:r w:rsidRPr="001D0426">
        <w:rPr>
          <w:b w:val="0"/>
          <w:bCs/>
          <w:sz w:val="28"/>
          <w:szCs w:val="28"/>
        </w:rPr>
        <w:t xml:space="preserve"> dự án, hiệu quả đầu tư thấp</w:t>
      </w:r>
      <w:r w:rsidR="00622378" w:rsidRPr="001D0426">
        <w:rPr>
          <w:b w:val="0"/>
          <w:bCs/>
          <w:sz w:val="28"/>
          <w:szCs w:val="28"/>
        </w:rPr>
        <w:t xml:space="preserve"> [23]</w:t>
      </w:r>
      <w:r w:rsidRPr="001D0426">
        <w:rPr>
          <w:b w:val="0"/>
          <w:bCs/>
          <w:sz w:val="28"/>
          <w:szCs w:val="28"/>
        </w:rPr>
        <w:t xml:space="preserve">. </w:t>
      </w:r>
    </w:p>
    <w:p w14:paraId="7CAF4C59" w14:textId="1EE690C0" w:rsidR="003F3CE2" w:rsidRPr="001D0426" w:rsidRDefault="008C6934" w:rsidP="00E8715E">
      <w:pPr>
        <w:pStyle w:val="a2"/>
        <w:ind w:firstLine="720"/>
        <w:rPr>
          <w:b w:val="0"/>
          <w:bCs/>
          <w:sz w:val="28"/>
          <w:szCs w:val="28"/>
        </w:rPr>
      </w:pPr>
      <w:r w:rsidRPr="001D0426">
        <w:rPr>
          <w:b w:val="0"/>
          <w:bCs/>
          <w:sz w:val="28"/>
          <w:szCs w:val="28"/>
        </w:rPr>
        <w:t xml:space="preserve">- Sử dụng đúng nguồn </w:t>
      </w:r>
      <w:r w:rsidR="00107120" w:rsidRPr="001D0426">
        <w:rPr>
          <w:b w:val="0"/>
          <w:bCs/>
          <w:sz w:val="28"/>
          <w:szCs w:val="28"/>
        </w:rPr>
        <w:t xml:space="preserve">vốn </w:t>
      </w:r>
      <w:r w:rsidR="00503434" w:rsidRPr="001D0426">
        <w:rPr>
          <w:b w:val="0"/>
          <w:bCs/>
          <w:sz w:val="28"/>
          <w:szCs w:val="28"/>
        </w:rPr>
        <w:t>ODA</w:t>
      </w:r>
      <w:r w:rsidRPr="001D0426">
        <w:rPr>
          <w:b w:val="0"/>
          <w:bCs/>
          <w:sz w:val="28"/>
          <w:szCs w:val="28"/>
        </w:rPr>
        <w:t xml:space="preserve">: mục tiêu của quản lý </w:t>
      </w:r>
      <w:r w:rsidR="00107120" w:rsidRPr="001D0426">
        <w:rPr>
          <w:b w:val="0"/>
          <w:bCs/>
          <w:sz w:val="28"/>
          <w:szCs w:val="28"/>
        </w:rPr>
        <w:t>dự án phát triển giáo dục sử dụng nguồn vốn ODA</w:t>
      </w:r>
      <w:r w:rsidRPr="001D0426">
        <w:rPr>
          <w:b w:val="0"/>
          <w:bCs/>
          <w:sz w:val="28"/>
          <w:szCs w:val="28"/>
        </w:rPr>
        <w:t xml:space="preserve"> là bảo đảm sử dụng vốn đúng mục đích, đúng nguyên tắc, đúng tiêu chuẩn, chế độ quy định và có hiệu quả cao</w:t>
      </w:r>
      <w:r w:rsidR="00BB3498" w:rsidRPr="001D0426">
        <w:rPr>
          <w:b w:val="0"/>
          <w:bCs/>
          <w:sz w:val="28"/>
          <w:szCs w:val="28"/>
        </w:rPr>
        <w:t xml:space="preserve"> [27]</w:t>
      </w:r>
      <w:r w:rsidRPr="001D0426">
        <w:rPr>
          <w:b w:val="0"/>
          <w:bCs/>
          <w:sz w:val="28"/>
          <w:szCs w:val="28"/>
        </w:rPr>
        <w:t xml:space="preserve">. </w:t>
      </w:r>
    </w:p>
    <w:p w14:paraId="43F6CD1A" w14:textId="76F1B368" w:rsidR="00B066A4" w:rsidRPr="001D0426" w:rsidRDefault="001E75C5" w:rsidP="00E8715E">
      <w:pPr>
        <w:pStyle w:val="a2"/>
        <w:ind w:firstLine="720"/>
        <w:rPr>
          <w:b w:val="0"/>
          <w:iCs/>
          <w:spacing w:val="-2"/>
          <w:sz w:val="28"/>
          <w:szCs w:val="28"/>
        </w:rPr>
      </w:pPr>
      <w:r w:rsidRPr="001D0426">
        <w:rPr>
          <w:b w:val="0"/>
          <w:iCs/>
          <w:spacing w:val="-2"/>
          <w:sz w:val="28"/>
          <w:szCs w:val="28"/>
        </w:rPr>
        <w:t xml:space="preserve">- </w:t>
      </w:r>
      <w:r w:rsidR="004B0846" w:rsidRPr="001D0426">
        <w:rPr>
          <w:b w:val="0"/>
          <w:iCs/>
          <w:spacing w:val="-2"/>
          <w:sz w:val="28"/>
          <w:szCs w:val="28"/>
        </w:rPr>
        <w:t>Đ</w:t>
      </w:r>
      <w:r w:rsidRPr="001D0426">
        <w:rPr>
          <w:b w:val="0"/>
          <w:iCs/>
          <w:spacing w:val="-2"/>
          <w:sz w:val="28"/>
          <w:szCs w:val="28"/>
        </w:rPr>
        <w:t xml:space="preserve">ảm bảo quyền lợi và phân định rõ </w:t>
      </w:r>
      <w:r w:rsidR="002F4466" w:rsidRPr="001D0426">
        <w:rPr>
          <w:b w:val="0"/>
          <w:iCs/>
          <w:spacing w:val="-2"/>
          <w:sz w:val="28"/>
          <w:szCs w:val="28"/>
        </w:rPr>
        <w:t>trách nhiệm, quyền hạn của cơ quan quản lý nhà nước, của chủ đầu tư và các tổ chức, cá nhân có liên quan đến thực hiện các hoạt động của dự án</w:t>
      </w:r>
      <w:r w:rsidR="0072119A" w:rsidRPr="001D0426">
        <w:rPr>
          <w:b w:val="0"/>
          <w:iCs/>
          <w:spacing w:val="-2"/>
          <w:sz w:val="28"/>
          <w:szCs w:val="28"/>
        </w:rPr>
        <w:t xml:space="preserve"> phát triển giáo dục sử dụng nguồn vốn ODA</w:t>
      </w:r>
      <w:r w:rsidR="002F4466" w:rsidRPr="001D0426">
        <w:rPr>
          <w:b w:val="0"/>
          <w:iCs/>
          <w:spacing w:val="-2"/>
          <w:sz w:val="28"/>
          <w:szCs w:val="28"/>
        </w:rPr>
        <w:t xml:space="preserve"> </w:t>
      </w:r>
      <w:r w:rsidRPr="001D0426">
        <w:rPr>
          <w:b w:val="0"/>
          <w:iCs/>
          <w:spacing w:val="-2"/>
          <w:sz w:val="28"/>
          <w:szCs w:val="28"/>
        </w:rPr>
        <w:t>đảm bảo quá trình quản lý dự án hướng đến đúng mục đích</w:t>
      </w:r>
      <w:r w:rsidR="00420C83" w:rsidRPr="001D0426">
        <w:rPr>
          <w:b w:val="0"/>
          <w:iCs/>
          <w:spacing w:val="-2"/>
          <w:sz w:val="28"/>
          <w:szCs w:val="28"/>
        </w:rPr>
        <w:t xml:space="preserve"> phát triển giáo dục</w:t>
      </w:r>
      <w:r w:rsidRPr="001D0426">
        <w:rPr>
          <w:b w:val="0"/>
          <w:iCs/>
          <w:spacing w:val="-2"/>
          <w:sz w:val="28"/>
          <w:szCs w:val="28"/>
        </w:rPr>
        <w:t xml:space="preserve">, </w:t>
      </w:r>
      <w:r w:rsidR="00420C83" w:rsidRPr="001D0426">
        <w:rPr>
          <w:b w:val="0"/>
          <w:iCs/>
          <w:spacing w:val="-2"/>
          <w:sz w:val="28"/>
          <w:szCs w:val="28"/>
        </w:rPr>
        <w:t xml:space="preserve">đúng </w:t>
      </w:r>
      <w:r w:rsidRPr="001D0426">
        <w:rPr>
          <w:b w:val="0"/>
          <w:iCs/>
          <w:spacing w:val="-2"/>
          <w:sz w:val="28"/>
          <w:szCs w:val="28"/>
        </w:rPr>
        <w:t>đối tượng, tiết kiệm, hiệu quả, dân chủ công khai và minh bạch</w:t>
      </w:r>
      <w:r w:rsidR="002F4466" w:rsidRPr="001D0426">
        <w:rPr>
          <w:b w:val="0"/>
          <w:iCs/>
          <w:spacing w:val="-2"/>
          <w:sz w:val="28"/>
          <w:szCs w:val="28"/>
        </w:rPr>
        <w:t xml:space="preserve">. </w:t>
      </w:r>
    </w:p>
    <w:p w14:paraId="1B039DD2" w14:textId="5D5BA78A" w:rsidR="00A804F2" w:rsidRPr="001D0426" w:rsidRDefault="00A804F2" w:rsidP="00E8715E">
      <w:pPr>
        <w:pStyle w:val="a2"/>
        <w:ind w:firstLine="720"/>
        <w:rPr>
          <w:b w:val="0"/>
          <w:iCs/>
          <w:spacing w:val="-2"/>
          <w:sz w:val="28"/>
          <w:szCs w:val="28"/>
        </w:rPr>
      </w:pPr>
      <w:r w:rsidRPr="001D0426">
        <w:rPr>
          <w:b w:val="0"/>
          <w:iCs/>
          <w:spacing w:val="-2"/>
          <w:sz w:val="28"/>
          <w:szCs w:val="28"/>
        </w:rPr>
        <w:t>- Đảm bảo tính mục tiêu và tính bền vững của các dự án phát triển giáo dục sử dụng nguồn vốn ODA:</w:t>
      </w:r>
      <w:r w:rsidR="009A3AC6" w:rsidRPr="001D0426">
        <w:rPr>
          <w:b w:val="0"/>
          <w:iCs/>
          <w:spacing w:val="-2"/>
          <w:sz w:val="28"/>
          <w:szCs w:val="28"/>
        </w:rPr>
        <w:t xml:space="preserve"> mục tiêu chung của quản lý</w:t>
      </w:r>
      <w:r w:rsidR="002F3A98" w:rsidRPr="001D0426">
        <w:rPr>
          <w:b w:val="0"/>
          <w:iCs/>
          <w:spacing w:val="-2"/>
          <w:sz w:val="28"/>
          <w:szCs w:val="28"/>
        </w:rPr>
        <w:t xml:space="preserve"> dự án phát triển giáo dục sử dụng nguồn vốn ODA</w:t>
      </w:r>
      <w:r w:rsidR="009A3AC6" w:rsidRPr="001D0426">
        <w:rPr>
          <w:b w:val="0"/>
          <w:iCs/>
          <w:spacing w:val="-2"/>
          <w:sz w:val="28"/>
          <w:szCs w:val="28"/>
        </w:rPr>
        <w:t xml:space="preserve"> là bảo đảm cho cơ quan, tổ chức, các bộ phận, đơn vị, người lao động làm việc cùng nhau, và bảo đảm cho các quá trình được thực hiện theo một cách thức tốt nhất nhằm đạt những kết quả mong đợi một cách hiệu lực</w:t>
      </w:r>
      <w:r w:rsidR="002F3A98" w:rsidRPr="001D0426">
        <w:rPr>
          <w:b w:val="0"/>
          <w:iCs/>
          <w:spacing w:val="-2"/>
          <w:sz w:val="28"/>
          <w:szCs w:val="28"/>
        </w:rPr>
        <w:t xml:space="preserve">, </w:t>
      </w:r>
      <w:r w:rsidR="009A3AC6" w:rsidRPr="001D0426">
        <w:rPr>
          <w:b w:val="0"/>
          <w:iCs/>
          <w:spacing w:val="-2"/>
          <w:sz w:val="28"/>
          <w:szCs w:val="28"/>
        </w:rPr>
        <w:t>hiệu qu</w:t>
      </w:r>
      <w:r w:rsidR="002F3A98" w:rsidRPr="001D0426">
        <w:rPr>
          <w:b w:val="0"/>
          <w:iCs/>
          <w:spacing w:val="-2"/>
          <w:sz w:val="28"/>
          <w:szCs w:val="28"/>
        </w:rPr>
        <w:t>ả và bền vững</w:t>
      </w:r>
      <w:r w:rsidR="00622378" w:rsidRPr="001D0426">
        <w:rPr>
          <w:b w:val="0"/>
          <w:iCs/>
          <w:spacing w:val="-2"/>
          <w:sz w:val="28"/>
          <w:szCs w:val="28"/>
        </w:rPr>
        <w:t xml:space="preserve"> [</w:t>
      </w:r>
      <w:r w:rsidR="006A4F55" w:rsidRPr="001D0426">
        <w:rPr>
          <w:b w:val="0"/>
          <w:iCs/>
          <w:spacing w:val="-2"/>
          <w:sz w:val="28"/>
          <w:szCs w:val="28"/>
        </w:rPr>
        <w:t>11]</w:t>
      </w:r>
      <w:r w:rsidR="002F3A98" w:rsidRPr="001D0426">
        <w:rPr>
          <w:b w:val="0"/>
          <w:iCs/>
          <w:spacing w:val="-2"/>
          <w:sz w:val="28"/>
          <w:szCs w:val="28"/>
        </w:rPr>
        <w:t>.</w:t>
      </w:r>
    </w:p>
    <w:p w14:paraId="7B6E9D01" w14:textId="0C3F5375" w:rsidR="002F00A5" w:rsidRPr="001D0426" w:rsidRDefault="002F00A5" w:rsidP="00803D84">
      <w:pPr>
        <w:pStyle w:val="31"/>
      </w:pPr>
      <w:bookmarkStart w:id="116" w:name="_Toc143859539"/>
      <w:r w:rsidRPr="001D0426">
        <w:t>1.4.</w:t>
      </w:r>
      <w:r w:rsidR="00B611F6" w:rsidRPr="001D0426">
        <w:t>3</w:t>
      </w:r>
      <w:r w:rsidRPr="001D0426">
        <w:t>. Nội dung quản lý dự án phát triển giáo dục sử dụng nguồn vốn ODA</w:t>
      </w:r>
      <w:bookmarkEnd w:id="116"/>
      <w:r w:rsidRPr="001D0426">
        <w:t xml:space="preserve"> </w:t>
      </w:r>
    </w:p>
    <w:p w14:paraId="4A5EB7D0" w14:textId="1AA4D68A" w:rsidR="00B4567B" w:rsidRPr="001D0426" w:rsidRDefault="00AE6F20" w:rsidP="00803D84">
      <w:pPr>
        <w:pStyle w:val="31"/>
        <w:rPr>
          <w:b w:val="0"/>
          <w:bCs w:val="0"/>
          <w:i w:val="0"/>
          <w:iCs w:val="0"/>
          <w:lang w:val="en-US"/>
        </w:rPr>
      </w:pPr>
      <w:bookmarkStart w:id="117" w:name="_Toc140926414"/>
      <w:r w:rsidRPr="001D0426">
        <w:rPr>
          <w:b w:val="0"/>
          <w:bCs w:val="0"/>
          <w:i w:val="0"/>
          <w:iCs w:val="0"/>
        </w:rPr>
        <w:tab/>
      </w:r>
      <w:bookmarkStart w:id="118" w:name="_Toc143859540"/>
      <w:r w:rsidR="00C85136" w:rsidRPr="001D0426">
        <w:rPr>
          <w:b w:val="0"/>
          <w:bCs w:val="0"/>
          <w:i w:val="0"/>
          <w:iCs w:val="0"/>
          <w:lang w:val="en-US"/>
        </w:rPr>
        <w:t>Việc</w:t>
      </w:r>
      <w:r w:rsidRPr="001D0426">
        <w:rPr>
          <w:b w:val="0"/>
          <w:bCs w:val="0"/>
          <w:i w:val="0"/>
          <w:iCs w:val="0"/>
          <w:lang w:val="en-US"/>
        </w:rPr>
        <w:t xml:space="preserve"> quản lý các dự án phát triển giáo dục sử dụng nguồn vốn ODA </w:t>
      </w:r>
      <w:r w:rsidR="008D399D" w:rsidRPr="001D0426">
        <w:rPr>
          <w:b w:val="0"/>
          <w:bCs w:val="0"/>
          <w:i w:val="0"/>
          <w:iCs w:val="0"/>
          <w:lang w:val="en-US"/>
        </w:rPr>
        <w:t xml:space="preserve">được thực hiện theo </w:t>
      </w:r>
      <w:r w:rsidR="003E335E" w:rsidRPr="001D0426">
        <w:rPr>
          <w:b w:val="0"/>
          <w:bCs w:val="0"/>
          <w:i w:val="0"/>
          <w:iCs w:val="0"/>
          <w:lang w:val="en-US"/>
        </w:rPr>
        <w:t>mô hình</w:t>
      </w:r>
      <w:r w:rsidR="00B63949" w:rsidRPr="001D0426">
        <w:rPr>
          <w:b w:val="0"/>
          <w:bCs w:val="0"/>
          <w:i w:val="0"/>
          <w:iCs w:val="0"/>
          <w:lang w:val="en-US"/>
        </w:rPr>
        <w:t xml:space="preserve"> như</w:t>
      </w:r>
      <w:r w:rsidR="008D399D" w:rsidRPr="001D0426">
        <w:rPr>
          <w:b w:val="0"/>
          <w:bCs w:val="0"/>
          <w:i w:val="0"/>
          <w:iCs w:val="0"/>
          <w:lang w:val="en-US"/>
        </w:rPr>
        <w:t xml:space="preserve"> </w:t>
      </w:r>
      <w:r w:rsidR="002E0C80" w:rsidRPr="001D0426">
        <w:rPr>
          <w:b w:val="0"/>
          <w:bCs w:val="0"/>
          <w:i w:val="0"/>
          <w:iCs w:val="0"/>
          <w:lang w:val="en-US"/>
        </w:rPr>
        <w:t>sau:</w:t>
      </w:r>
      <w:bookmarkEnd w:id="117"/>
      <w:bookmarkEnd w:id="118"/>
    </w:p>
    <w:p w14:paraId="4566EF7A" w14:textId="154290AB" w:rsidR="004A4228" w:rsidRPr="001D0426" w:rsidRDefault="000F187C" w:rsidP="00803D84">
      <w:pPr>
        <w:pStyle w:val="31"/>
        <w:rPr>
          <w:b w:val="0"/>
          <w:bCs w:val="0"/>
          <w:i w:val="0"/>
          <w:iCs w:val="0"/>
          <w:lang w:val="en-US"/>
        </w:rPr>
      </w:pPr>
      <w:bookmarkStart w:id="119" w:name="_Toc143859457"/>
      <w:bookmarkStart w:id="120" w:name="_Toc143859541"/>
      <w:r>
        <w:rPr>
          <w:b w:val="0"/>
          <w:bCs w:val="0"/>
          <w:i w:val="0"/>
          <w:iCs w:val="0"/>
          <w:noProof/>
        </w:rPr>
        <w:lastRenderedPageBreak/>
        <w:pict w14:anchorId="06C6F2DA">
          <v:shapetype id="_x0000_t32" coordsize="21600,21600" o:spt="32" o:oned="t" path="m,l21600,21600e" filled="f">
            <v:path arrowok="t" fillok="f" o:connecttype="none"/>
            <o:lock v:ext="edit" shapetype="t"/>
          </v:shapetype>
          <v:shape id="_x0000_s1117" type="#_x0000_t32" style="position:absolute;left:0;text-align:left;margin-left:449.25pt;margin-top:-.15pt;width:0;height:224.1pt;z-index:251715584" o:connectortype="straight"/>
        </w:pict>
      </w:r>
      <w:r>
        <w:rPr>
          <w:b w:val="0"/>
          <w:bCs w:val="0"/>
          <w:i w:val="0"/>
          <w:iCs w:val="0"/>
          <w:noProof/>
        </w:rPr>
        <w:pict w14:anchorId="50413652">
          <v:shape id="_x0000_s1115" type="#_x0000_t32" style="position:absolute;left:0;text-align:left;margin-left:-5.05pt;margin-top:-.95pt;width:0;height:226.1pt;z-index:251713536" o:connectortype="straight"/>
        </w:pict>
      </w:r>
      <w:r>
        <w:rPr>
          <w:b w:val="0"/>
          <w:bCs w:val="0"/>
          <w:i w:val="0"/>
          <w:iCs w:val="0"/>
          <w:noProof/>
        </w:rPr>
        <w:pict w14:anchorId="3E3C5CAF">
          <v:shape id="_x0000_s1114" type="#_x0000_t32" style="position:absolute;left:0;text-align:left;margin-left:-5.65pt;margin-top:-.95pt;width:454.9pt;height:0;flip:y;z-index:251712512" o:connectortype="straight"/>
        </w:pict>
      </w:r>
      <w:bookmarkEnd w:id="119"/>
      <w:bookmarkEnd w:id="120"/>
    </w:p>
    <w:p w14:paraId="694A6AC0" w14:textId="1545C3F6" w:rsidR="002E0C80" w:rsidRPr="001D0426" w:rsidRDefault="000F187C" w:rsidP="00803D84">
      <w:pPr>
        <w:pStyle w:val="31"/>
        <w:rPr>
          <w:b w:val="0"/>
          <w:bCs w:val="0"/>
          <w:i w:val="0"/>
          <w:iCs w:val="0"/>
          <w:lang w:val="en-US"/>
        </w:rPr>
      </w:pPr>
      <w:bookmarkStart w:id="121" w:name="_Toc140926415"/>
      <w:bookmarkStart w:id="122" w:name="_Toc143859458"/>
      <w:bookmarkStart w:id="123" w:name="_Toc143859542"/>
      <w:r>
        <w:rPr>
          <w:b w:val="0"/>
          <w:bCs w:val="0"/>
          <w:i w:val="0"/>
          <w:iCs w:val="0"/>
          <w:noProof/>
          <w:lang w:val="en-US"/>
        </w:rPr>
        <w:pict w14:anchorId="37CEA516">
          <v:rect id="_x0000_s1106" style="position:absolute;left:0;text-align:left;margin-left:348.9pt;margin-top:1.35pt;width:92.85pt;height:41.55pt;z-index:251705344">
            <v:textbox style="mso-next-textbox:#_x0000_s1106">
              <w:txbxContent>
                <w:p w14:paraId="5081E798" w14:textId="6EAA30D4" w:rsidR="000F187C" w:rsidRPr="000609FA" w:rsidRDefault="000F187C" w:rsidP="00617A1D">
                  <w:pPr>
                    <w:jc w:val="center"/>
                    <w:rPr>
                      <w:rFonts w:ascii="Times New Roman" w:hAnsi="Times New Roman"/>
                      <w:color w:val="auto"/>
                      <w:sz w:val="26"/>
                      <w:szCs w:val="26"/>
                    </w:rPr>
                  </w:pPr>
                  <w:r w:rsidRPr="000609FA">
                    <w:rPr>
                      <w:rFonts w:ascii="Times New Roman" w:hAnsi="Times New Roman"/>
                      <w:color w:val="auto"/>
                      <w:sz w:val="26"/>
                      <w:szCs w:val="26"/>
                    </w:rPr>
                    <w:t>Lợi ích lâu dài dự án tạo ra là gì</w:t>
                  </w:r>
                </w:p>
              </w:txbxContent>
            </v:textbox>
          </v:rect>
        </w:pict>
      </w:r>
      <w:r>
        <w:rPr>
          <w:b w:val="0"/>
          <w:bCs w:val="0"/>
          <w:i w:val="0"/>
          <w:iCs w:val="0"/>
          <w:noProof/>
          <w:lang w:val="en-US"/>
        </w:rPr>
        <w:pict w14:anchorId="0BD887E6">
          <v:rect id="_x0000_s1105" style="position:absolute;left:0;text-align:left;margin-left:252.3pt;margin-top:2pt;width:81.4pt;height:41.55pt;z-index:251704320">
            <v:textbox style="mso-next-textbox:#_x0000_s1105">
              <w:txbxContent>
                <w:p w14:paraId="5D00656C" w14:textId="176DBBA3" w:rsidR="000F187C" w:rsidRPr="000609FA" w:rsidRDefault="000F187C" w:rsidP="00617A1D">
                  <w:pPr>
                    <w:jc w:val="center"/>
                    <w:rPr>
                      <w:rFonts w:ascii="Times New Roman" w:hAnsi="Times New Roman"/>
                      <w:color w:val="auto"/>
                      <w:sz w:val="26"/>
                      <w:szCs w:val="26"/>
                    </w:rPr>
                  </w:pPr>
                  <w:r w:rsidRPr="000609FA">
                    <w:rPr>
                      <w:rFonts w:ascii="Times New Roman" w:hAnsi="Times New Roman"/>
                      <w:color w:val="auto"/>
                      <w:sz w:val="26"/>
                      <w:szCs w:val="26"/>
                    </w:rPr>
                    <w:t>Lợi ích đem lại là gì</w:t>
                  </w:r>
                </w:p>
              </w:txbxContent>
            </v:textbox>
          </v:rect>
        </w:pict>
      </w:r>
      <w:r>
        <w:rPr>
          <w:b w:val="0"/>
          <w:bCs w:val="0"/>
          <w:i w:val="0"/>
          <w:iCs w:val="0"/>
          <w:noProof/>
          <w:lang w:val="en-US"/>
        </w:rPr>
        <w:pict w14:anchorId="2414C2B9">
          <v:rect id="_x0000_s1104" style="position:absolute;left:0;text-align:left;margin-left:168.55pt;margin-top:2pt;width:66.6pt;height:41.55pt;z-index:251703296">
            <v:textbox style="mso-next-textbox:#_x0000_s1104">
              <w:txbxContent>
                <w:p w14:paraId="5E9856EB" w14:textId="2F11971D" w:rsidR="000F187C" w:rsidRPr="000609FA" w:rsidRDefault="000F187C" w:rsidP="00617A1D">
                  <w:pPr>
                    <w:jc w:val="center"/>
                    <w:rPr>
                      <w:color w:val="auto"/>
                    </w:rPr>
                  </w:pPr>
                  <w:r w:rsidRPr="000609FA">
                    <w:rPr>
                      <w:rFonts w:ascii="Times New Roman" w:hAnsi="Times New Roman"/>
                      <w:color w:val="auto"/>
                      <w:sz w:val="26"/>
                      <w:szCs w:val="26"/>
                    </w:rPr>
                    <w:t>Dự án tạo ra cái</w:t>
                  </w:r>
                  <w:r w:rsidRPr="000609FA">
                    <w:rPr>
                      <w:color w:val="auto"/>
                    </w:rPr>
                    <w:t xml:space="preserve"> </w:t>
                  </w:r>
                  <w:r w:rsidRPr="000609FA">
                    <w:rPr>
                      <w:rFonts w:ascii="Times New Roman" w:hAnsi="Times New Roman"/>
                      <w:color w:val="auto"/>
                      <w:sz w:val="26"/>
                      <w:szCs w:val="26"/>
                    </w:rPr>
                    <w:t>gì</w:t>
                  </w:r>
                </w:p>
              </w:txbxContent>
            </v:textbox>
          </v:rect>
        </w:pict>
      </w:r>
      <w:r>
        <w:rPr>
          <w:b w:val="0"/>
          <w:bCs w:val="0"/>
          <w:i w:val="0"/>
          <w:iCs w:val="0"/>
          <w:noProof/>
          <w:lang w:val="en-US"/>
        </w:rPr>
        <w:pict w14:anchorId="728D07C9">
          <v:rect id="_x0000_s1103" style="position:absolute;left:0;text-align:left;margin-left:.95pt;margin-top:2pt;width:142.75pt;height:41.55pt;z-index:251702272">
            <v:textbox style="mso-next-textbox:#_x0000_s1103">
              <w:txbxContent>
                <w:p w14:paraId="79944CBF" w14:textId="2DF12419" w:rsidR="000F187C" w:rsidRPr="000609FA" w:rsidRDefault="000F187C" w:rsidP="00617A1D">
                  <w:pPr>
                    <w:jc w:val="center"/>
                    <w:rPr>
                      <w:rFonts w:ascii="Times New Roman" w:hAnsi="Times New Roman"/>
                      <w:color w:val="auto"/>
                      <w:sz w:val="26"/>
                      <w:szCs w:val="26"/>
                    </w:rPr>
                  </w:pPr>
                  <w:r w:rsidRPr="000609FA">
                    <w:rPr>
                      <w:rFonts w:ascii="Times New Roman" w:hAnsi="Times New Roman"/>
                      <w:color w:val="auto"/>
                      <w:sz w:val="26"/>
                      <w:szCs w:val="26"/>
                    </w:rPr>
                    <w:t>Dự án sẽ được thực hiện như thế nào?</w:t>
                  </w:r>
                </w:p>
              </w:txbxContent>
            </v:textbox>
          </v:rect>
        </w:pict>
      </w:r>
      <w:bookmarkEnd w:id="121"/>
      <w:bookmarkEnd w:id="122"/>
      <w:bookmarkEnd w:id="123"/>
    </w:p>
    <w:p w14:paraId="58357610" w14:textId="09332C00" w:rsidR="00BD0EB4" w:rsidRPr="001D0426" w:rsidRDefault="00811216" w:rsidP="00811216">
      <w:pPr>
        <w:pStyle w:val="31"/>
        <w:tabs>
          <w:tab w:val="left" w:pos="3620"/>
        </w:tabs>
        <w:rPr>
          <w:b w:val="0"/>
          <w:bCs w:val="0"/>
          <w:i w:val="0"/>
          <w:iCs w:val="0"/>
          <w:lang w:val="en-US"/>
        </w:rPr>
      </w:pPr>
      <w:r w:rsidRPr="001D0426">
        <w:rPr>
          <w:b w:val="0"/>
          <w:bCs w:val="0"/>
          <w:i w:val="0"/>
          <w:iCs w:val="0"/>
          <w:lang w:val="en-US"/>
        </w:rPr>
        <w:tab/>
      </w:r>
    </w:p>
    <w:p w14:paraId="711A59BE" w14:textId="0E5925FD" w:rsidR="00BD0EB4" w:rsidRPr="001D0426" w:rsidRDefault="000F187C" w:rsidP="00803D84">
      <w:pPr>
        <w:pStyle w:val="31"/>
        <w:rPr>
          <w:b w:val="0"/>
          <w:bCs w:val="0"/>
          <w:i w:val="0"/>
          <w:iCs w:val="0"/>
          <w:lang w:val="en-US"/>
        </w:rPr>
      </w:pPr>
      <w:bookmarkStart w:id="124" w:name="_Toc140926416"/>
      <w:bookmarkStart w:id="125" w:name="_Toc143859459"/>
      <w:bookmarkStart w:id="126" w:name="_Toc143859543"/>
      <w:r>
        <w:rPr>
          <w:b w:val="0"/>
          <w:bCs w:val="0"/>
          <w:i w:val="0"/>
          <w:iCs w:val="0"/>
          <w:noProof/>
          <w:lang w:val="en-US"/>
        </w:rPr>
        <w:pict w14:anchorId="4AE527CA">
          <v:rect id="_x0000_s1102" style="position:absolute;left:0;text-align:left;margin-left:364.8pt;margin-top:9.45pt;width:65.95pt;height:43.75pt;z-index:251701248">
            <v:textbox style="mso-next-textbox:#_x0000_s1102">
              <w:txbxContent>
                <w:p w14:paraId="2555B7A1" w14:textId="0826455D" w:rsidR="000F187C" w:rsidRDefault="000F187C" w:rsidP="00AD5A62">
                  <w:pPr>
                    <w:jc w:val="center"/>
                    <w:rPr>
                      <w:rFonts w:ascii="Times New Roman" w:hAnsi="Times New Roman"/>
                      <w:b/>
                      <w:bCs/>
                      <w:color w:val="auto"/>
                    </w:rPr>
                  </w:pPr>
                  <w:r w:rsidRPr="000609FA">
                    <w:rPr>
                      <w:rFonts w:ascii="Times New Roman" w:hAnsi="Times New Roman"/>
                      <w:b/>
                      <w:bCs/>
                      <w:color w:val="auto"/>
                    </w:rPr>
                    <w:t>Tác động</w:t>
                  </w:r>
                </w:p>
                <w:p w14:paraId="2E5B25B2" w14:textId="77777777" w:rsidR="000F187C" w:rsidRDefault="000F187C" w:rsidP="00AD5A62">
                  <w:pPr>
                    <w:jc w:val="center"/>
                    <w:rPr>
                      <w:rFonts w:ascii="Times New Roman" w:hAnsi="Times New Roman"/>
                      <w:b/>
                      <w:bCs/>
                      <w:color w:val="auto"/>
                    </w:rPr>
                  </w:pPr>
                </w:p>
                <w:p w14:paraId="56FA5214" w14:textId="77777777" w:rsidR="000F187C" w:rsidRPr="000609FA" w:rsidRDefault="000F187C" w:rsidP="00AD5A62">
                  <w:pPr>
                    <w:jc w:val="center"/>
                    <w:rPr>
                      <w:rFonts w:ascii="Times New Roman" w:hAnsi="Times New Roman"/>
                      <w:b/>
                      <w:bCs/>
                      <w:color w:val="auto"/>
                    </w:rPr>
                  </w:pPr>
                </w:p>
              </w:txbxContent>
            </v:textbox>
          </v:rect>
        </w:pict>
      </w:r>
      <w:r>
        <w:rPr>
          <w:b w:val="0"/>
          <w:bCs w:val="0"/>
          <w:i w:val="0"/>
          <w:iCs w:val="0"/>
          <w:noProof/>
          <w:lang w:val="en-US"/>
        </w:rPr>
        <w:pict w14:anchorId="4AE527CA">
          <v:rect id="_x0000_s1101" style="position:absolute;left:0;text-align:left;margin-left:263.95pt;margin-top:10.1pt;width:65.95pt;height:43.75pt;z-index:251700224">
            <v:textbox style="mso-next-textbox:#_x0000_s1101">
              <w:txbxContent>
                <w:p w14:paraId="6AB78AE9" w14:textId="30C9FF75" w:rsidR="000F187C" w:rsidRPr="000609FA" w:rsidRDefault="000F187C">
                  <w:pPr>
                    <w:rPr>
                      <w:rFonts w:ascii="Times New Roman" w:hAnsi="Times New Roman"/>
                      <w:b/>
                      <w:bCs/>
                      <w:color w:val="auto"/>
                    </w:rPr>
                  </w:pPr>
                  <w:r w:rsidRPr="000609FA">
                    <w:rPr>
                      <w:rFonts w:ascii="Times New Roman" w:hAnsi="Times New Roman"/>
                      <w:b/>
                      <w:bCs/>
                      <w:color w:val="auto"/>
                    </w:rPr>
                    <w:t>Kết quả</w:t>
                  </w:r>
                </w:p>
              </w:txbxContent>
            </v:textbox>
          </v:rect>
        </w:pict>
      </w:r>
      <w:r>
        <w:rPr>
          <w:b w:val="0"/>
          <w:bCs w:val="0"/>
          <w:i w:val="0"/>
          <w:iCs w:val="0"/>
          <w:noProof/>
          <w:lang w:val="en-US"/>
        </w:rPr>
        <w:pict w14:anchorId="4AE527CA">
          <v:rect id="_x0000_s1100" style="position:absolute;left:0;text-align:left;margin-left:170.55pt;margin-top:10.75pt;width:65.95pt;height:43.75pt;z-index:251699200">
            <v:textbox style="mso-next-textbox:#_x0000_s1100">
              <w:txbxContent>
                <w:p w14:paraId="56E33586" w14:textId="26E3610E" w:rsidR="000F187C" w:rsidRPr="000609FA" w:rsidRDefault="000F187C">
                  <w:pPr>
                    <w:rPr>
                      <w:rFonts w:ascii="Times New Roman" w:hAnsi="Times New Roman"/>
                      <w:b/>
                      <w:bCs/>
                      <w:color w:val="auto"/>
                    </w:rPr>
                  </w:pPr>
                  <w:r w:rsidRPr="000609FA">
                    <w:rPr>
                      <w:rFonts w:ascii="Times New Roman" w:hAnsi="Times New Roman"/>
                      <w:b/>
                      <w:bCs/>
                      <w:color w:val="auto"/>
                    </w:rPr>
                    <w:t>Đầu ra</w:t>
                  </w:r>
                </w:p>
              </w:txbxContent>
            </v:textbox>
          </v:rect>
        </w:pict>
      </w:r>
      <w:r>
        <w:rPr>
          <w:b w:val="0"/>
          <w:bCs w:val="0"/>
          <w:i w:val="0"/>
          <w:iCs w:val="0"/>
          <w:noProof/>
          <w:lang w:val="en-US"/>
        </w:rPr>
        <w:pict w14:anchorId="4AE527CA">
          <v:rect id="_x0000_s1099" style="position:absolute;left:0;text-align:left;margin-left:82pt;margin-top:11pt;width:65.95pt;height:43.75pt;z-index:251698176">
            <v:textbox style="mso-next-textbox:#_x0000_s1099">
              <w:txbxContent>
                <w:p w14:paraId="3EC7E083" w14:textId="392BCFD4" w:rsidR="000F187C" w:rsidRPr="000609FA" w:rsidRDefault="000F187C" w:rsidP="00AD5A62">
                  <w:pPr>
                    <w:jc w:val="center"/>
                    <w:rPr>
                      <w:rFonts w:ascii="Times New Roman" w:hAnsi="Times New Roman"/>
                      <w:b/>
                      <w:bCs/>
                      <w:color w:val="auto"/>
                    </w:rPr>
                  </w:pPr>
                  <w:r w:rsidRPr="000609FA">
                    <w:rPr>
                      <w:rFonts w:ascii="Times New Roman" w:hAnsi="Times New Roman"/>
                      <w:b/>
                      <w:bCs/>
                      <w:color w:val="auto"/>
                    </w:rPr>
                    <w:t>Hoạt động</w:t>
                  </w:r>
                </w:p>
              </w:txbxContent>
            </v:textbox>
          </v:rect>
        </w:pict>
      </w:r>
      <w:r>
        <w:rPr>
          <w:b w:val="0"/>
          <w:bCs w:val="0"/>
          <w:i w:val="0"/>
          <w:iCs w:val="0"/>
          <w:noProof/>
          <w:lang w:val="en-US"/>
        </w:rPr>
        <w:pict w14:anchorId="4AE527CA">
          <v:rect id="_x0000_s1098" style="position:absolute;left:0;text-align:left;margin-left:-1pt;margin-top:9.7pt;width:65.95pt;height:43.75pt;z-index:251697152">
            <v:textbox style="mso-next-textbox:#_x0000_s1098">
              <w:txbxContent>
                <w:p w14:paraId="6868F633" w14:textId="21F53EB0" w:rsidR="000F187C" w:rsidRPr="000609FA" w:rsidRDefault="000F187C">
                  <w:pPr>
                    <w:rPr>
                      <w:rFonts w:ascii="Times New Roman" w:hAnsi="Times New Roman"/>
                      <w:b/>
                      <w:bCs/>
                      <w:color w:val="auto"/>
                    </w:rPr>
                  </w:pPr>
                  <w:r w:rsidRPr="000609FA">
                    <w:rPr>
                      <w:rFonts w:ascii="Times New Roman" w:hAnsi="Times New Roman"/>
                      <w:b/>
                      <w:bCs/>
                      <w:color w:val="auto"/>
                    </w:rPr>
                    <w:t>Đầu vào</w:t>
                  </w:r>
                </w:p>
              </w:txbxContent>
            </v:textbox>
          </v:rect>
        </w:pict>
      </w:r>
      <w:bookmarkEnd w:id="124"/>
      <w:bookmarkEnd w:id="125"/>
      <w:bookmarkEnd w:id="126"/>
    </w:p>
    <w:p w14:paraId="516887A3" w14:textId="135861F0" w:rsidR="00BD0EB4" w:rsidRPr="001D0426" w:rsidRDefault="000F187C" w:rsidP="00803D84">
      <w:pPr>
        <w:pStyle w:val="31"/>
        <w:rPr>
          <w:b w:val="0"/>
          <w:bCs w:val="0"/>
          <w:i w:val="0"/>
          <w:iCs w:val="0"/>
          <w:lang w:val="en-US"/>
        </w:rPr>
      </w:pPr>
      <w:bookmarkStart w:id="127" w:name="_Toc140926417"/>
      <w:bookmarkStart w:id="128" w:name="_Toc143859460"/>
      <w:bookmarkStart w:id="129" w:name="_Toc143859544"/>
      <w:r>
        <w:rPr>
          <w:b w:val="0"/>
          <w:bCs w:val="0"/>
          <w:i w:val="0"/>
          <w:iCs w:val="0"/>
          <w:noProof/>
          <w:lang w:val="en-US"/>
        </w:rPr>
        <w:pict w14:anchorId="40B1F3E0">
          <v:shape id="_x0000_s1121" type="#_x0000_t32" style="position:absolute;left:0;text-align:left;margin-left:329.9pt;margin-top:4.8pt;width:34.9pt;height:0;z-index:251719680" o:connectortype="straight">
            <v:stroke endarrow="block"/>
          </v:shape>
        </w:pict>
      </w:r>
      <w:r>
        <w:rPr>
          <w:b w:val="0"/>
          <w:bCs w:val="0"/>
          <w:i w:val="0"/>
          <w:iCs w:val="0"/>
          <w:noProof/>
          <w:lang w:val="en-US"/>
        </w:rPr>
        <w:pict w14:anchorId="4665A9E6">
          <v:shape id="_x0000_s1120" type="#_x0000_t32" style="position:absolute;left:0;text-align:left;margin-left:236.5pt;margin-top:4.8pt;width:27.45pt;height:0;z-index:251718656" o:connectortype="straight">
            <v:stroke endarrow="block"/>
          </v:shape>
        </w:pict>
      </w:r>
      <w:r>
        <w:rPr>
          <w:b w:val="0"/>
          <w:bCs w:val="0"/>
          <w:i w:val="0"/>
          <w:iCs w:val="0"/>
          <w:noProof/>
          <w:lang w:val="en-US"/>
        </w:rPr>
        <w:pict w14:anchorId="44F84FE6">
          <v:shape id="_x0000_s1119" type="#_x0000_t32" style="position:absolute;left:0;text-align:left;margin-left:147.95pt;margin-top:5.45pt;width:20.6pt;height:.05pt;z-index:251717632" o:connectortype="straight">
            <v:stroke endarrow="block"/>
          </v:shape>
        </w:pict>
      </w:r>
      <w:r>
        <w:rPr>
          <w:b w:val="0"/>
          <w:bCs w:val="0"/>
          <w:i w:val="0"/>
          <w:iCs w:val="0"/>
          <w:noProof/>
          <w:lang w:val="en-US"/>
        </w:rPr>
        <w:pict w14:anchorId="6A1BE808">
          <v:shape id="_x0000_s1118" type="#_x0000_t32" style="position:absolute;left:0;text-align:left;margin-left:64.95pt;margin-top:4.8pt;width:17.05pt;height:.65pt;flip:y;z-index:251716608" o:connectortype="straight">
            <v:stroke endarrow="block"/>
          </v:shape>
        </w:pict>
      </w:r>
      <w:bookmarkEnd w:id="127"/>
      <w:bookmarkEnd w:id="128"/>
      <w:bookmarkEnd w:id="129"/>
    </w:p>
    <w:p w14:paraId="56E81005" w14:textId="77777777" w:rsidR="007501F8" w:rsidRPr="001D0426" w:rsidRDefault="007501F8" w:rsidP="00281FA5">
      <w:pPr>
        <w:jc w:val="center"/>
        <w:rPr>
          <w:rFonts w:ascii="Times New Roman" w:hAnsi="Times New Roman"/>
          <w:color w:val="auto"/>
          <w:sz w:val="26"/>
          <w:szCs w:val="26"/>
        </w:rPr>
      </w:pPr>
      <w:bookmarkStart w:id="130" w:name="_Toc140926418"/>
    </w:p>
    <w:p w14:paraId="309BCE31" w14:textId="77777777" w:rsidR="00281FA5" w:rsidRPr="001D0426" w:rsidRDefault="00281FA5" w:rsidP="00281FA5">
      <w:pPr>
        <w:jc w:val="center"/>
        <w:rPr>
          <w:rFonts w:ascii="Times New Roman" w:hAnsi="Times New Roman"/>
          <w:color w:val="auto"/>
          <w:sz w:val="26"/>
          <w:szCs w:val="26"/>
        </w:rPr>
      </w:pPr>
      <w:r w:rsidRPr="001D0426">
        <w:rPr>
          <w:rFonts w:ascii="Times New Roman" w:hAnsi="Times New Roman"/>
          <w:color w:val="auto"/>
          <w:sz w:val="26"/>
          <w:szCs w:val="26"/>
        </w:rPr>
        <w:t>Các cơ quan quản lý, thực hiện dự án, các đối tác</w:t>
      </w:r>
    </w:p>
    <w:p w14:paraId="000E0B98" w14:textId="6BEE04CD" w:rsidR="00BD0EB4" w:rsidRPr="001D0426" w:rsidRDefault="000F187C" w:rsidP="00803D84">
      <w:pPr>
        <w:pStyle w:val="31"/>
        <w:rPr>
          <w:b w:val="0"/>
          <w:bCs w:val="0"/>
          <w:i w:val="0"/>
          <w:iCs w:val="0"/>
          <w:lang w:val="en-US"/>
        </w:rPr>
      </w:pPr>
      <w:bookmarkStart w:id="131" w:name="_Toc143859461"/>
      <w:bookmarkStart w:id="132" w:name="_Toc143859545"/>
      <w:r>
        <w:rPr>
          <w:b w:val="0"/>
          <w:bCs w:val="0"/>
          <w:i w:val="0"/>
          <w:iCs w:val="0"/>
          <w:noProof/>
          <w:lang w:val="en-US"/>
        </w:rPr>
        <w:pict w14:anchorId="253B1021">
          <v:shape id="_x0000_s1124" type="#_x0000_t32" style="position:absolute;left:0;text-align:left;margin-left:398.7pt;margin-top:5.55pt;width:0;height:14.6pt;z-index:251722752" o:connectortype="straight">
            <v:stroke endarrow="block"/>
          </v:shape>
        </w:pict>
      </w:r>
      <w:r>
        <w:rPr>
          <w:b w:val="0"/>
          <w:bCs w:val="0"/>
          <w:i w:val="0"/>
          <w:iCs w:val="0"/>
          <w:noProof/>
          <w:lang w:val="en-US"/>
        </w:rPr>
        <w:pict w14:anchorId="1742E548">
          <v:shape id="_x0000_s1123" type="#_x0000_t32" style="position:absolute;left:0;text-align:left;margin-left:298.45pt;margin-top:6.2pt;width:.65pt;height:13.95pt;z-index:251721728" o:connectortype="straight">
            <v:stroke endarrow="block"/>
          </v:shape>
        </w:pict>
      </w:r>
      <w:r>
        <w:rPr>
          <w:b w:val="0"/>
          <w:bCs w:val="0"/>
          <w:i w:val="0"/>
          <w:iCs w:val="0"/>
          <w:noProof/>
          <w:lang w:val="en-US"/>
        </w:rPr>
        <w:pict w14:anchorId="33449B98">
          <v:shape id="_x0000_s1122" type="#_x0000_t32" style="position:absolute;left:0;text-align:left;margin-left:201.55pt;margin-top:5.55pt;width:.65pt;height:14.6pt;z-index:251720704" o:connectortype="straight">
            <v:stroke endarrow="block"/>
          </v:shape>
        </w:pict>
      </w:r>
      <w:r>
        <w:rPr>
          <w:b w:val="0"/>
          <w:bCs w:val="0"/>
          <w:i w:val="0"/>
          <w:iCs w:val="0"/>
          <w:noProof/>
          <w:lang w:val="en-US"/>
        </w:rPr>
        <w:pict w14:anchorId="462AFF77">
          <v:rect id="_x0000_s1111" style="position:absolute;left:0;text-align:left;margin-left:366.8pt;margin-top:20.15pt;width:64.6pt;height:58.5pt;z-index:251710464">
            <v:textbox style="mso-next-textbox:#_x0000_s1111">
              <w:txbxContent>
                <w:p w14:paraId="14FD3F9D" w14:textId="6ED212C1" w:rsidR="000F187C" w:rsidRPr="000609FA" w:rsidRDefault="000F187C" w:rsidP="0079217A">
                  <w:pPr>
                    <w:jc w:val="center"/>
                    <w:rPr>
                      <w:rFonts w:ascii="Times New Roman" w:hAnsi="Times New Roman"/>
                      <w:color w:val="auto"/>
                      <w:sz w:val="26"/>
                      <w:szCs w:val="26"/>
                    </w:rPr>
                  </w:pPr>
                  <w:r w:rsidRPr="000609FA">
                    <w:rPr>
                      <w:rFonts w:ascii="Times New Roman" w:hAnsi="Times New Roman"/>
                      <w:color w:val="auto"/>
                      <w:sz w:val="26"/>
                      <w:szCs w:val="26"/>
                    </w:rPr>
                    <w:t>Xã hội</w:t>
                  </w:r>
                </w:p>
              </w:txbxContent>
            </v:textbox>
          </v:rect>
        </w:pict>
      </w:r>
      <w:r>
        <w:rPr>
          <w:b w:val="0"/>
          <w:bCs w:val="0"/>
          <w:i w:val="0"/>
          <w:iCs w:val="0"/>
          <w:noProof/>
          <w:lang w:val="en-US"/>
        </w:rPr>
        <w:pict w14:anchorId="462AFF77">
          <v:rect id="_x0000_s1110" style="position:absolute;left:0;text-align:left;margin-left:263.95pt;margin-top:20.9pt;width:76.2pt;height:58.5pt;z-index:251709440">
            <v:textbox style="mso-next-textbox:#_x0000_s1110">
              <w:txbxContent>
                <w:p w14:paraId="6E404D3D" w14:textId="120B72CC" w:rsidR="000F187C" w:rsidRPr="000609FA" w:rsidRDefault="000F187C" w:rsidP="0079217A">
                  <w:pPr>
                    <w:jc w:val="center"/>
                    <w:rPr>
                      <w:rFonts w:ascii="Times New Roman" w:hAnsi="Times New Roman"/>
                      <w:color w:val="auto"/>
                      <w:sz w:val="26"/>
                      <w:szCs w:val="26"/>
                    </w:rPr>
                  </w:pPr>
                  <w:r w:rsidRPr="000609FA">
                    <w:rPr>
                      <w:rFonts w:ascii="Times New Roman" w:hAnsi="Times New Roman"/>
                      <w:color w:val="auto"/>
                      <w:sz w:val="26"/>
                      <w:szCs w:val="26"/>
                    </w:rPr>
                    <w:t>Người thụ hưởng gián tiếp</w:t>
                  </w:r>
                </w:p>
              </w:txbxContent>
            </v:textbox>
          </v:rect>
        </w:pict>
      </w:r>
      <w:r>
        <w:rPr>
          <w:b w:val="0"/>
          <w:bCs w:val="0"/>
          <w:i w:val="0"/>
          <w:iCs w:val="0"/>
          <w:noProof/>
          <w:lang w:val="en-US"/>
        </w:rPr>
        <w:pict w14:anchorId="462AFF77">
          <v:rect id="_x0000_s1108" style="position:absolute;left:0;text-align:left;margin-left:163.65pt;margin-top:20.25pt;width:74pt;height:58.5pt;z-index:251707392">
            <v:textbox style="mso-next-textbox:#_x0000_s1108">
              <w:txbxContent>
                <w:p w14:paraId="3A28D7C9" w14:textId="1C17527A" w:rsidR="000F187C" w:rsidRPr="000609FA" w:rsidRDefault="000F187C" w:rsidP="0079217A">
                  <w:pPr>
                    <w:jc w:val="center"/>
                    <w:rPr>
                      <w:rFonts w:ascii="Times New Roman" w:hAnsi="Times New Roman"/>
                      <w:color w:val="auto"/>
                      <w:sz w:val="26"/>
                      <w:szCs w:val="26"/>
                    </w:rPr>
                  </w:pPr>
                  <w:r w:rsidRPr="000609FA">
                    <w:rPr>
                      <w:rFonts w:ascii="Times New Roman" w:hAnsi="Times New Roman"/>
                      <w:color w:val="auto"/>
                      <w:sz w:val="26"/>
                      <w:szCs w:val="26"/>
                    </w:rPr>
                    <w:t>Người thụ hưởng trực tiếp</w:t>
                  </w:r>
                </w:p>
              </w:txbxContent>
            </v:textbox>
          </v:rect>
        </w:pict>
      </w:r>
      <w:r>
        <w:rPr>
          <w:b w:val="0"/>
          <w:bCs w:val="0"/>
          <w:i w:val="0"/>
          <w:iCs w:val="0"/>
          <w:noProof/>
          <w:lang w:val="en-US"/>
        </w:rPr>
        <w:pict w14:anchorId="6A78F707">
          <v:rect id="_x0000_s1107" style="position:absolute;left:0;text-align:left;margin-left:.95pt;margin-top:21.45pt;width:127.25pt;height:58.5pt;z-index:251706368">
            <v:textbox style="mso-next-textbox:#_x0000_s1107">
              <w:txbxContent>
                <w:p w14:paraId="57EEF33A" w14:textId="77777777" w:rsidR="000F187C" w:rsidRDefault="000F187C"/>
              </w:txbxContent>
            </v:textbox>
          </v:rect>
        </w:pict>
      </w:r>
      <w:bookmarkEnd w:id="130"/>
      <w:bookmarkEnd w:id="131"/>
      <w:bookmarkEnd w:id="132"/>
    </w:p>
    <w:p w14:paraId="390006B7" w14:textId="16B69376" w:rsidR="00BD0EB4" w:rsidRPr="001D0426" w:rsidRDefault="00BD0EB4" w:rsidP="00803D84">
      <w:pPr>
        <w:pStyle w:val="31"/>
        <w:rPr>
          <w:b w:val="0"/>
          <w:bCs w:val="0"/>
          <w:i w:val="0"/>
          <w:iCs w:val="0"/>
          <w:lang w:val="en-US"/>
        </w:rPr>
      </w:pPr>
    </w:p>
    <w:p w14:paraId="4BAFFF5C" w14:textId="0EF010B1" w:rsidR="00BD0EB4" w:rsidRPr="001D0426" w:rsidRDefault="00BD0EB4" w:rsidP="00803D84">
      <w:pPr>
        <w:pStyle w:val="31"/>
        <w:rPr>
          <w:b w:val="0"/>
          <w:bCs w:val="0"/>
          <w:i w:val="0"/>
          <w:iCs w:val="0"/>
          <w:lang w:val="en-US"/>
        </w:rPr>
      </w:pPr>
    </w:p>
    <w:p w14:paraId="73A194E5" w14:textId="77777777" w:rsidR="00BD0EB4" w:rsidRPr="001D0426" w:rsidRDefault="00BD0EB4" w:rsidP="00803D84">
      <w:pPr>
        <w:pStyle w:val="31"/>
        <w:rPr>
          <w:b w:val="0"/>
          <w:bCs w:val="0"/>
          <w:i w:val="0"/>
          <w:iCs w:val="0"/>
          <w:lang w:val="en-US"/>
        </w:rPr>
      </w:pPr>
    </w:p>
    <w:p w14:paraId="13B49400" w14:textId="7E684E9A" w:rsidR="000738BF" w:rsidRPr="001D0426" w:rsidRDefault="000F187C" w:rsidP="00803D84">
      <w:pPr>
        <w:pStyle w:val="31"/>
        <w:rPr>
          <w:b w:val="0"/>
          <w:bCs w:val="0"/>
          <w:i w:val="0"/>
          <w:iCs w:val="0"/>
          <w:lang w:val="en-US"/>
        </w:rPr>
      </w:pPr>
      <w:bookmarkStart w:id="133" w:name="_Toc140926419"/>
      <w:bookmarkStart w:id="134" w:name="_Toc143859546"/>
      <w:r>
        <w:rPr>
          <w:b w:val="0"/>
          <w:bCs w:val="0"/>
          <w:i w:val="0"/>
          <w:iCs w:val="0"/>
          <w:noProof/>
          <w:lang w:val="en-US"/>
        </w:rPr>
        <w:pict w14:anchorId="029C735E">
          <v:shape id="_x0000_s1116" type="#_x0000_t32" style="position:absolute;left:0;text-align:left;margin-left:-6.4pt;margin-top:22pt;width:452.2pt;height:0;flip:y;z-index:251714560" o:connectortype="straight"/>
        </w:pict>
      </w:r>
      <w:r>
        <w:rPr>
          <w:b w:val="0"/>
          <w:bCs w:val="0"/>
          <w:i w:val="0"/>
          <w:iCs w:val="0"/>
          <w:noProof/>
          <w:lang w:val="en-US"/>
        </w:rPr>
        <w:pict w14:anchorId="4634C0A7">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3" type="#_x0000_t13" style="position:absolute;left:0;text-align:left;margin-left:124.8pt;margin-top:4.65pt;width:316.95pt;height:7.15pt;z-index:251711488"/>
        </w:pict>
      </w:r>
      <w:r w:rsidR="0022628E" w:rsidRPr="001D0426">
        <w:rPr>
          <w:b w:val="0"/>
          <w:bCs w:val="0"/>
          <w:i w:val="0"/>
          <w:iCs w:val="0"/>
          <w:lang w:val="en-US"/>
        </w:rPr>
        <w:t>Quản lý</w:t>
      </w:r>
      <w:r w:rsidR="001F7FB1" w:rsidRPr="001D0426">
        <w:rPr>
          <w:b w:val="0"/>
          <w:bCs w:val="0"/>
          <w:i w:val="0"/>
          <w:iCs w:val="0"/>
          <w:lang w:val="en-US"/>
        </w:rPr>
        <w:t xml:space="preserve"> dự án </w:t>
      </w:r>
      <w:r w:rsidR="006D3055" w:rsidRPr="001D0426">
        <w:rPr>
          <w:b w:val="0"/>
          <w:bCs w:val="0"/>
          <w:i w:val="0"/>
          <w:iCs w:val="0"/>
          <w:lang w:val="en-US"/>
        </w:rPr>
        <w:t>PTGD</w:t>
      </w:r>
      <w:bookmarkEnd w:id="133"/>
      <w:bookmarkEnd w:id="134"/>
      <w:r w:rsidR="006D3055" w:rsidRPr="001D0426">
        <w:rPr>
          <w:b w:val="0"/>
          <w:bCs w:val="0"/>
          <w:i w:val="0"/>
          <w:iCs w:val="0"/>
          <w:lang w:val="en-US"/>
        </w:rPr>
        <w:t xml:space="preserve"> </w:t>
      </w:r>
    </w:p>
    <w:p w14:paraId="35B4AC70" w14:textId="77777777" w:rsidR="004A4228" w:rsidRPr="001D0426" w:rsidRDefault="004A4228" w:rsidP="000453BE">
      <w:pPr>
        <w:pStyle w:val="31"/>
        <w:ind w:firstLine="720"/>
        <w:rPr>
          <w:b w:val="0"/>
          <w:bCs w:val="0"/>
          <w:i w:val="0"/>
          <w:iCs w:val="0"/>
          <w:lang w:val="en-US"/>
        </w:rPr>
      </w:pPr>
      <w:bookmarkStart w:id="135" w:name="_Toc140926420"/>
    </w:p>
    <w:p w14:paraId="710F0F2C" w14:textId="67F885E9" w:rsidR="00BD0EB4" w:rsidRPr="001D0426" w:rsidRDefault="00FC705A" w:rsidP="000453BE">
      <w:pPr>
        <w:pStyle w:val="31"/>
        <w:ind w:firstLine="720"/>
        <w:rPr>
          <w:b w:val="0"/>
          <w:bCs w:val="0"/>
          <w:i w:val="0"/>
          <w:iCs w:val="0"/>
          <w:lang w:val="en-US"/>
        </w:rPr>
      </w:pPr>
      <w:bookmarkStart w:id="136" w:name="_Toc143859547"/>
      <w:r w:rsidRPr="001D0426">
        <w:rPr>
          <w:b w:val="0"/>
          <w:bCs w:val="0"/>
          <w:i w:val="0"/>
          <w:iCs w:val="0"/>
          <w:lang w:val="en-US"/>
        </w:rPr>
        <w:t xml:space="preserve">Từ </w:t>
      </w:r>
      <w:r w:rsidR="003E335E" w:rsidRPr="001D0426">
        <w:rPr>
          <w:b w:val="0"/>
          <w:bCs w:val="0"/>
          <w:i w:val="0"/>
          <w:iCs w:val="0"/>
          <w:lang w:val="en-US"/>
        </w:rPr>
        <w:t>mô hình</w:t>
      </w:r>
      <w:r w:rsidR="005B7DFF" w:rsidRPr="001D0426">
        <w:rPr>
          <w:b w:val="0"/>
          <w:bCs w:val="0"/>
          <w:i w:val="0"/>
          <w:iCs w:val="0"/>
          <w:lang w:val="en-US"/>
        </w:rPr>
        <w:t xml:space="preserve"> này</w:t>
      </w:r>
      <w:r w:rsidRPr="001D0426">
        <w:rPr>
          <w:b w:val="0"/>
          <w:bCs w:val="0"/>
          <w:i w:val="0"/>
          <w:iCs w:val="0"/>
          <w:lang w:val="en-US"/>
        </w:rPr>
        <w:t xml:space="preserve">, việc quản lý các dự án phát triển </w:t>
      </w:r>
      <w:r w:rsidR="005B7DFF" w:rsidRPr="001D0426">
        <w:rPr>
          <w:b w:val="0"/>
          <w:bCs w:val="0"/>
          <w:i w:val="0"/>
          <w:iCs w:val="0"/>
          <w:lang w:val="en-US"/>
        </w:rPr>
        <w:t>giáo dục sử dụng nguồn vốn ODA bao gồm các nội dung sau:</w:t>
      </w:r>
      <w:bookmarkEnd w:id="135"/>
      <w:bookmarkEnd w:id="136"/>
    </w:p>
    <w:p w14:paraId="4DF971E2" w14:textId="19F05F75" w:rsidR="001572F8" w:rsidRPr="001D0426" w:rsidRDefault="00CC09DE" w:rsidP="00E8715E">
      <w:pPr>
        <w:pStyle w:val="a3"/>
        <w:rPr>
          <w:b w:val="0"/>
          <w:spacing w:val="4"/>
          <w:sz w:val="28"/>
          <w:szCs w:val="28"/>
          <w:lang w:val="en-SG"/>
        </w:rPr>
      </w:pPr>
      <w:bookmarkStart w:id="137" w:name="_Toc98763728"/>
      <w:r w:rsidRPr="001D0426">
        <w:rPr>
          <w:b w:val="0"/>
          <w:spacing w:val="4"/>
          <w:sz w:val="28"/>
          <w:szCs w:val="28"/>
        </w:rPr>
        <w:t>1.</w:t>
      </w:r>
      <w:r w:rsidR="002F00A5" w:rsidRPr="001D0426">
        <w:rPr>
          <w:b w:val="0"/>
          <w:spacing w:val="4"/>
          <w:sz w:val="28"/>
          <w:szCs w:val="28"/>
          <w:lang w:val="en-SG"/>
        </w:rPr>
        <w:t>4.</w:t>
      </w:r>
      <w:r w:rsidR="00B611F6" w:rsidRPr="001D0426">
        <w:rPr>
          <w:b w:val="0"/>
          <w:spacing w:val="4"/>
          <w:sz w:val="28"/>
          <w:szCs w:val="28"/>
          <w:lang w:val="en-SG"/>
        </w:rPr>
        <w:t>3</w:t>
      </w:r>
      <w:r w:rsidR="002F00A5" w:rsidRPr="001D0426">
        <w:rPr>
          <w:b w:val="0"/>
          <w:spacing w:val="4"/>
          <w:sz w:val="28"/>
          <w:szCs w:val="28"/>
          <w:lang w:val="en-SG"/>
        </w:rPr>
        <w:t xml:space="preserve">.1. </w:t>
      </w:r>
      <w:r w:rsidRPr="001D0426">
        <w:rPr>
          <w:b w:val="0"/>
          <w:spacing w:val="4"/>
          <w:sz w:val="28"/>
          <w:szCs w:val="28"/>
        </w:rPr>
        <w:t>Xây dựng</w:t>
      </w:r>
      <w:r w:rsidR="001A73FC" w:rsidRPr="001D0426">
        <w:rPr>
          <w:b w:val="0"/>
          <w:spacing w:val="4"/>
          <w:sz w:val="28"/>
          <w:szCs w:val="28"/>
          <w:lang w:val="en-SG"/>
        </w:rPr>
        <w:t xml:space="preserve"> ý tưởng và</w:t>
      </w:r>
      <w:r w:rsidR="007B7823" w:rsidRPr="001D0426">
        <w:rPr>
          <w:b w:val="0"/>
          <w:spacing w:val="4"/>
          <w:sz w:val="28"/>
          <w:szCs w:val="28"/>
          <w:lang w:val="en-SG"/>
        </w:rPr>
        <w:t xml:space="preserve"> </w:t>
      </w:r>
      <w:r w:rsidRPr="001D0426">
        <w:rPr>
          <w:b w:val="0"/>
          <w:spacing w:val="4"/>
          <w:sz w:val="28"/>
          <w:szCs w:val="28"/>
        </w:rPr>
        <w:t xml:space="preserve">kế hoạch </w:t>
      </w:r>
      <w:bookmarkEnd w:id="137"/>
      <w:r w:rsidR="002741D3" w:rsidRPr="001D0426">
        <w:rPr>
          <w:b w:val="0"/>
          <w:spacing w:val="4"/>
          <w:sz w:val="28"/>
          <w:szCs w:val="28"/>
          <w:lang w:val="en-SG"/>
        </w:rPr>
        <w:t xml:space="preserve">dự án </w:t>
      </w:r>
      <w:r w:rsidR="000F7516" w:rsidRPr="001D0426">
        <w:rPr>
          <w:b w:val="0"/>
          <w:spacing w:val="4"/>
          <w:sz w:val="28"/>
          <w:szCs w:val="28"/>
          <w:lang w:val="en-SG"/>
        </w:rPr>
        <w:t>phát triển giáo dục sử dụng nguồn vốn ODA</w:t>
      </w:r>
    </w:p>
    <w:p w14:paraId="4DF971E3" w14:textId="383F30E7" w:rsidR="001572F8" w:rsidRPr="001D0426" w:rsidRDefault="00571795"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Dự báo nhu cầu và quy hoạch các </w:t>
      </w:r>
      <w:r w:rsidR="00EE45BD" w:rsidRPr="001D0426">
        <w:rPr>
          <w:rFonts w:ascii="Times New Roman" w:hAnsi="Times New Roman"/>
          <w:bCs/>
          <w:i/>
          <w:color w:val="auto"/>
          <w:szCs w:val="28"/>
        </w:rPr>
        <w:t>dự án phát triển giáo dục sử dụng nguồn vốn ODA</w:t>
      </w:r>
    </w:p>
    <w:p w14:paraId="4DF971E4" w14:textId="669C8D59" w:rsidR="00411D69"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dự báo nhu cầu về </w:t>
      </w:r>
      <w:r w:rsidR="00EE45BD" w:rsidRPr="001D0426">
        <w:rPr>
          <w:rFonts w:ascii="Times New Roman" w:hAnsi="Times New Roman"/>
          <w:bCs/>
          <w:color w:val="auto"/>
          <w:szCs w:val="28"/>
        </w:rPr>
        <w:t>các dự án phát triển giáo dục sử dụng nguồn vốn ODA</w:t>
      </w:r>
      <w:r w:rsidRPr="001D0426">
        <w:rPr>
          <w:rFonts w:ascii="Times New Roman" w:hAnsi="Times New Roman"/>
          <w:bCs/>
          <w:color w:val="auto"/>
          <w:szCs w:val="28"/>
        </w:rPr>
        <w:t xml:space="preserve"> gồm có:</w:t>
      </w:r>
    </w:p>
    <w:p w14:paraId="4DF971E5" w14:textId="0D2FBEE6" w:rsidR="00411D69" w:rsidRPr="001D0426" w:rsidRDefault="00CC09DE" w:rsidP="00E8715E">
      <w:pPr>
        <w:spacing w:line="360" w:lineRule="auto"/>
        <w:jc w:val="both"/>
        <w:rPr>
          <w:rFonts w:ascii="Times New Roman" w:hAnsi="Times New Roman"/>
          <w:bCs/>
          <w:color w:val="auto"/>
          <w:spacing w:val="4"/>
          <w:szCs w:val="28"/>
        </w:rPr>
      </w:pPr>
      <w:r w:rsidRPr="001D0426">
        <w:rPr>
          <w:rFonts w:ascii="Times New Roman" w:hAnsi="Times New Roman"/>
          <w:bCs/>
          <w:color w:val="auto"/>
          <w:szCs w:val="28"/>
        </w:rPr>
        <w:tab/>
      </w:r>
      <w:r w:rsidRPr="001D0426">
        <w:rPr>
          <w:rFonts w:ascii="Times New Roman" w:hAnsi="Times New Roman"/>
          <w:bCs/>
          <w:color w:val="auto"/>
          <w:spacing w:val="4"/>
          <w:szCs w:val="28"/>
        </w:rPr>
        <w:t xml:space="preserve">Ban quản lý dự án </w:t>
      </w:r>
      <w:r w:rsidR="0062562A" w:rsidRPr="001D0426">
        <w:rPr>
          <w:rFonts w:ascii="Times New Roman" w:hAnsi="Times New Roman"/>
          <w:bCs/>
          <w:color w:val="auto"/>
          <w:spacing w:val="4"/>
          <w:szCs w:val="28"/>
        </w:rPr>
        <w:t>các dự án phát triển giáo dục sử dụng nguồn vốn ODA</w:t>
      </w:r>
      <w:r w:rsidRPr="001D0426">
        <w:rPr>
          <w:rFonts w:ascii="Times New Roman" w:hAnsi="Times New Roman"/>
          <w:bCs/>
          <w:color w:val="auto"/>
          <w:spacing w:val="4"/>
          <w:szCs w:val="28"/>
        </w:rPr>
        <w:t xml:space="preserve"> của đơn vị chủ quản cần phải tổ chức thống kê các dự án hiện có và rà soát hiệu quả sử dụng theo kế hoạch phê duyệt tại các cơ sở GD</w:t>
      </w:r>
      <w:r w:rsidRPr="001D0426">
        <w:rPr>
          <w:rFonts w:ascii="Times New Roman" w:hAnsi="Times New Roman"/>
          <w:bCs/>
          <w:color w:val="auto"/>
          <w:spacing w:val="4"/>
          <w:szCs w:val="28"/>
          <w:lang w:val="vi-VN"/>
        </w:rPr>
        <w:t xml:space="preserve"> </w:t>
      </w:r>
      <w:r w:rsidRPr="001D0426">
        <w:rPr>
          <w:rFonts w:ascii="Times New Roman" w:hAnsi="Times New Roman"/>
          <w:bCs/>
          <w:color w:val="auto"/>
          <w:spacing w:val="4"/>
          <w:szCs w:val="28"/>
        </w:rPr>
        <w:t>để xác định rõ các chỉ tiêu dự báo như:</w:t>
      </w:r>
    </w:p>
    <w:p w14:paraId="4DF971E6" w14:textId="747170EA" w:rsidR="001572F8"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xml:space="preserve">+ Dự báo nhu cầu về </w:t>
      </w:r>
      <w:r w:rsidR="00C054F1" w:rsidRPr="001D0426">
        <w:rPr>
          <w:rFonts w:ascii="Times New Roman" w:hAnsi="Times New Roman"/>
          <w:bCs/>
          <w:color w:val="auto"/>
          <w:spacing w:val="-4"/>
          <w:szCs w:val="28"/>
        </w:rPr>
        <w:t>các dự án phát triển giáo dục sử dụng nguồn vốn ODA</w:t>
      </w:r>
      <w:r w:rsidRPr="001D0426">
        <w:rPr>
          <w:rFonts w:ascii="Times New Roman" w:hAnsi="Times New Roman"/>
          <w:bCs/>
          <w:color w:val="auto"/>
          <w:spacing w:val="-4"/>
          <w:szCs w:val="28"/>
        </w:rPr>
        <w:t xml:space="preserve"> và quy hoạch các </w:t>
      </w:r>
      <w:r w:rsidR="00C054F1" w:rsidRPr="001D0426">
        <w:rPr>
          <w:rFonts w:ascii="Times New Roman" w:hAnsi="Times New Roman"/>
          <w:bCs/>
          <w:color w:val="auto"/>
          <w:spacing w:val="-4"/>
          <w:szCs w:val="28"/>
        </w:rPr>
        <w:t>dự án</w:t>
      </w:r>
      <w:r w:rsidR="00503434" w:rsidRPr="001D0426">
        <w:rPr>
          <w:rFonts w:ascii="Times New Roman" w:hAnsi="Times New Roman"/>
          <w:bCs/>
          <w:color w:val="auto"/>
          <w:spacing w:val="-4"/>
          <w:szCs w:val="28"/>
        </w:rPr>
        <w:t>.</w:t>
      </w:r>
    </w:p>
    <w:p w14:paraId="4DF971E7" w14:textId="3D6366FC" w:rsidR="001572F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Xác định các mục tiêu</w:t>
      </w:r>
      <w:r w:rsidR="001B70E4" w:rsidRPr="001D0426">
        <w:rPr>
          <w:rFonts w:ascii="Times New Roman" w:hAnsi="Times New Roman"/>
          <w:bCs/>
          <w:color w:val="auto"/>
          <w:szCs w:val="28"/>
        </w:rPr>
        <w:t xml:space="preserve"> tổng thể</w:t>
      </w:r>
      <w:r w:rsidRPr="001D0426">
        <w:rPr>
          <w:rFonts w:ascii="Times New Roman" w:hAnsi="Times New Roman"/>
          <w:bCs/>
          <w:color w:val="auto"/>
          <w:szCs w:val="28"/>
        </w:rPr>
        <w:t xml:space="preserve"> </w:t>
      </w:r>
      <w:r w:rsidR="001B70E4" w:rsidRPr="001D0426">
        <w:rPr>
          <w:rFonts w:ascii="Times New Roman" w:hAnsi="Times New Roman"/>
          <w:bCs/>
          <w:color w:val="auto"/>
          <w:szCs w:val="28"/>
        </w:rPr>
        <w:t>của các dự án phát triển giáo dục sử dụng nguồn vốn ODA</w:t>
      </w:r>
      <w:r w:rsidR="00503434" w:rsidRPr="001D0426">
        <w:rPr>
          <w:rFonts w:ascii="Times New Roman" w:hAnsi="Times New Roman"/>
          <w:bCs/>
          <w:color w:val="auto"/>
          <w:szCs w:val="28"/>
        </w:rPr>
        <w:t xml:space="preserve"> trong từng giai đoạn</w:t>
      </w:r>
      <w:r w:rsidR="004435D3" w:rsidRPr="001D0426">
        <w:rPr>
          <w:rFonts w:ascii="Times New Roman" w:hAnsi="Times New Roman"/>
          <w:bCs/>
          <w:color w:val="auto"/>
          <w:szCs w:val="28"/>
        </w:rPr>
        <w:t>.</w:t>
      </w:r>
    </w:p>
    <w:p w14:paraId="4DF971E8" w14:textId="48AA8C16" w:rsidR="00306BD9"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Về tổ chức thực hiện công tác dự báo nhu cầu </w:t>
      </w:r>
      <w:r w:rsidR="003D2F71"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 ODA cần có sự tham gia thực hiện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và cụ thể là Bộ phận quản lý dự án tại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(Ban/Phòng quản lý dự án) sẽ thống kê trực tiếp các chỉ tiêu hoàn thành dự án đã và đang thực hiện để tiếp tục đề xuất với đơn vị chủ quản. Vì vậy, nhu cầu </w:t>
      </w:r>
      <w:r w:rsidR="00EF4097"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w:t>
      </w:r>
      <w:r w:rsidR="00EF4097"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từ cơ sở là số liệu dự báo giúp cho đơn vị chủ quản lựa chọn xây dựng quy hoạch </w:t>
      </w:r>
      <w:r w:rsidR="00EF4097" w:rsidRPr="001D0426">
        <w:rPr>
          <w:rFonts w:ascii="Times New Roman" w:hAnsi="Times New Roman"/>
          <w:bCs/>
          <w:color w:val="auto"/>
          <w:szCs w:val="28"/>
        </w:rPr>
        <w:t>dự án</w:t>
      </w:r>
      <w:r w:rsidRPr="001D0426">
        <w:rPr>
          <w:rFonts w:ascii="Times New Roman" w:hAnsi="Times New Roman"/>
          <w:bCs/>
          <w:color w:val="auto"/>
          <w:szCs w:val="28"/>
        </w:rPr>
        <w:t xml:space="preserve"> thông qua kế hoạch đề xuất từ các cơ sở GD</w:t>
      </w:r>
      <w:r w:rsidR="00592FAF" w:rsidRPr="001D0426">
        <w:rPr>
          <w:rFonts w:ascii="Times New Roman" w:hAnsi="Times New Roman"/>
          <w:bCs/>
          <w:color w:val="auto"/>
          <w:szCs w:val="28"/>
        </w:rPr>
        <w:t xml:space="preserve"> [11]</w:t>
      </w:r>
      <w:r w:rsidRPr="001D0426">
        <w:rPr>
          <w:rFonts w:ascii="Times New Roman" w:hAnsi="Times New Roman"/>
          <w:bCs/>
          <w:color w:val="auto"/>
          <w:szCs w:val="28"/>
        </w:rPr>
        <w:t>.</w:t>
      </w:r>
    </w:p>
    <w:p w14:paraId="4DF971E9" w14:textId="346A8212" w:rsidR="00306BD9" w:rsidRPr="001D0426" w:rsidRDefault="00CC09DE" w:rsidP="00E8715E">
      <w:pPr>
        <w:tabs>
          <w:tab w:val="left" w:pos="270"/>
        </w:tabs>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Pr="001D0426">
        <w:rPr>
          <w:rFonts w:ascii="Times New Roman" w:hAnsi="Times New Roman"/>
          <w:bCs/>
          <w:color w:val="auto"/>
          <w:szCs w:val="28"/>
        </w:rPr>
        <w:tab/>
        <w:t>Nội dung quy hoạch các</w:t>
      </w:r>
      <w:r w:rsidR="005839B7" w:rsidRPr="001D0426">
        <w:rPr>
          <w:rFonts w:ascii="Times New Roman" w:hAnsi="Times New Roman"/>
          <w:bCs/>
          <w:color w:val="auto"/>
          <w:szCs w:val="28"/>
        </w:rPr>
        <w:t xml:space="preserve"> dự án phát triển giáo dục sử dụng</w:t>
      </w:r>
      <w:r w:rsidRPr="001D0426">
        <w:rPr>
          <w:rFonts w:ascii="Times New Roman" w:hAnsi="Times New Roman"/>
          <w:bCs/>
          <w:color w:val="auto"/>
          <w:szCs w:val="28"/>
        </w:rPr>
        <w:t xml:space="preserve"> nguồn vốn ODA do đơn vị chủ quản là</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Bộ GD</w:t>
      </w:r>
      <w:r w:rsidRPr="001D0426">
        <w:rPr>
          <w:rFonts w:ascii="Times New Roman" w:hAnsi="Times New Roman"/>
          <w:bCs/>
          <w:color w:val="auto"/>
          <w:szCs w:val="28"/>
          <w:lang w:val="vi-VN"/>
        </w:rPr>
        <w:t>&amp;Đ</w:t>
      </w:r>
      <w:r w:rsidRPr="001D0426">
        <w:rPr>
          <w:rFonts w:ascii="Times New Roman" w:hAnsi="Times New Roman"/>
          <w:bCs/>
          <w:color w:val="auto"/>
          <w:szCs w:val="28"/>
        </w:rPr>
        <w:t>T trực tiếp phân bổ và điều phối dựa trên hai chỉ tiêu cụ thể:</w:t>
      </w:r>
    </w:p>
    <w:p w14:paraId="4DF971EA" w14:textId="059F76BE" w:rsidR="001572F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Xây dựng các phương án sử dụng hiệu quả các nguồn vốn</w:t>
      </w:r>
      <w:r w:rsidR="00C42E90" w:rsidRPr="001D0426">
        <w:rPr>
          <w:rFonts w:ascii="Times New Roman" w:hAnsi="Times New Roman"/>
          <w:bCs/>
          <w:color w:val="auto"/>
          <w:szCs w:val="28"/>
        </w:rPr>
        <w:t xml:space="preserve"> ODA đầu tư cho giáo dục đào tạo.</w:t>
      </w:r>
    </w:p>
    <w:p w14:paraId="4DF971EB" w14:textId="2A3FB223" w:rsidR="001572F8"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Phân tích các chỉ tiêu hoàn thành trong các giai đoạn sử dụng nguồn vốn</w:t>
      </w:r>
      <w:r w:rsidR="00503434" w:rsidRPr="001D0426">
        <w:rPr>
          <w:rFonts w:ascii="Times New Roman" w:hAnsi="Times New Roman"/>
          <w:bCs/>
          <w:color w:val="auto"/>
          <w:spacing w:val="4"/>
          <w:szCs w:val="28"/>
        </w:rPr>
        <w:t xml:space="preserve"> ODA.</w:t>
      </w:r>
    </w:p>
    <w:p w14:paraId="4DF971EC" w14:textId="7E7FF6AC" w:rsidR="00411D69" w:rsidRPr="001D0426" w:rsidRDefault="00CC09DE" w:rsidP="00E8715E">
      <w:pPr>
        <w:spacing w:line="360" w:lineRule="auto"/>
        <w:ind w:firstLine="270"/>
        <w:jc w:val="both"/>
        <w:rPr>
          <w:rFonts w:ascii="Times New Roman" w:hAnsi="Times New Roman"/>
          <w:bCs/>
          <w:color w:val="auto"/>
          <w:szCs w:val="28"/>
        </w:rPr>
      </w:pPr>
      <w:r w:rsidRPr="001D0426">
        <w:rPr>
          <w:rFonts w:ascii="Times New Roman" w:hAnsi="Times New Roman"/>
          <w:bCs/>
          <w:color w:val="auto"/>
          <w:szCs w:val="28"/>
        </w:rPr>
        <w:tab/>
        <w:t>Ban quản lý dự án của đơn vị chủ quản chỉ đạo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để tổ chức thẩm định về nhu cầu sử dụng nguồn vốn</w:t>
      </w:r>
      <w:r w:rsidR="00F11D8C" w:rsidRPr="001D0426">
        <w:rPr>
          <w:rFonts w:ascii="Times New Roman" w:hAnsi="Times New Roman"/>
          <w:bCs/>
          <w:color w:val="auto"/>
          <w:szCs w:val="28"/>
        </w:rPr>
        <w:t xml:space="preserve"> ODA</w:t>
      </w:r>
      <w:r w:rsidRPr="001D0426">
        <w:rPr>
          <w:rFonts w:ascii="Times New Roman" w:hAnsi="Times New Roman"/>
          <w:bCs/>
          <w:color w:val="auto"/>
          <w:szCs w:val="28"/>
        </w:rPr>
        <w:t xml:space="preserve"> nhằm hoạch định sát với phương án sử dụng và phân bổ nguồn.</w:t>
      </w:r>
    </w:p>
    <w:p w14:paraId="4DF971ED" w14:textId="13ACC980" w:rsidR="001572F8" w:rsidRPr="001D0426" w:rsidRDefault="00571795"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Xác định các mục tiêu </w:t>
      </w:r>
      <w:r w:rsidRPr="001D0426">
        <w:rPr>
          <w:rFonts w:ascii="Times New Roman" w:hAnsi="Times New Roman"/>
          <w:bCs/>
          <w:i/>
          <w:color w:val="auto"/>
          <w:szCs w:val="28"/>
        </w:rPr>
        <w:t xml:space="preserve">của dự án phát triển giáo dục </w:t>
      </w:r>
      <w:r w:rsidR="00CC09DE" w:rsidRPr="001D0426">
        <w:rPr>
          <w:rFonts w:ascii="Times New Roman" w:hAnsi="Times New Roman"/>
          <w:bCs/>
          <w:i/>
          <w:color w:val="auto"/>
          <w:szCs w:val="28"/>
        </w:rPr>
        <w:t xml:space="preserve">sử dụng nguồn vốn </w:t>
      </w:r>
      <w:r w:rsidRPr="001D0426">
        <w:rPr>
          <w:rFonts w:ascii="Times New Roman" w:hAnsi="Times New Roman"/>
          <w:bCs/>
          <w:i/>
          <w:color w:val="auto"/>
          <w:szCs w:val="28"/>
        </w:rPr>
        <w:t>ODA</w:t>
      </w:r>
    </w:p>
    <w:p w14:paraId="4DF971EE" w14:textId="47220C9E" w:rsidR="00B96623"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xác định mục tiêu </w:t>
      </w:r>
      <w:r w:rsidR="002C7932" w:rsidRPr="001D0426">
        <w:rPr>
          <w:rFonts w:ascii="Times New Roman" w:hAnsi="Times New Roman"/>
          <w:bCs/>
          <w:color w:val="auto"/>
          <w:szCs w:val="28"/>
        </w:rPr>
        <w:t xml:space="preserve">của dự án phát triển giáo dục </w:t>
      </w:r>
      <w:r w:rsidRPr="001D0426">
        <w:rPr>
          <w:rFonts w:ascii="Times New Roman" w:hAnsi="Times New Roman"/>
          <w:bCs/>
          <w:color w:val="auto"/>
          <w:szCs w:val="28"/>
        </w:rPr>
        <w:t>sử dụng nguồn vốn</w:t>
      </w:r>
      <w:r w:rsidR="002C7932"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tập trung vào kết quả thẩm định nhu cầu </w:t>
      </w:r>
      <w:r w:rsidR="00F11D8C" w:rsidRPr="001D0426">
        <w:rPr>
          <w:rFonts w:ascii="Times New Roman" w:hAnsi="Times New Roman"/>
          <w:bCs/>
          <w:color w:val="auto"/>
          <w:szCs w:val="28"/>
        </w:rPr>
        <w:t>dự án</w:t>
      </w:r>
      <w:r w:rsidRPr="001D0426">
        <w:rPr>
          <w:rFonts w:ascii="Times New Roman" w:hAnsi="Times New Roman"/>
          <w:bCs/>
          <w:color w:val="auto"/>
          <w:szCs w:val="28"/>
        </w:rPr>
        <w:t xml:space="preserve"> tại các cơ sở GD. Do tính chất của các nguồn vốn ODA mang tính hỗ trợ và đầu tư cho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ở những nước kém phát triển nên xác định thành phần hưởng lợi đúng mục đích của dự án là điều tiên quyết trong các điều kiện được hỗ trợ và phê duyệt. Vì vậy, các nhà quản lý trong các cơ sở giáo dục dưới vai trò là đơn vị </w:t>
      </w:r>
      <w:r w:rsidRPr="001D0426">
        <w:rPr>
          <w:rFonts w:ascii="Times New Roman" w:hAnsi="Times New Roman"/>
          <w:bCs/>
          <w:color w:val="auto"/>
          <w:szCs w:val="28"/>
        </w:rPr>
        <w:lastRenderedPageBreak/>
        <w:t>chủ quản hoặc đối tượng thụ hưởng</w:t>
      </w:r>
      <w:r w:rsidR="00623088" w:rsidRPr="001D0426">
        <w:rPr>
          <w:rFonts w:ascii="Times New Roman" w:hAnsi="Times New Roman"/>
          <w:bCs/>
          <w:color w:val="auto"/>
          <w:szCs w:val="28"/>
        </w:rPr>
        <w:t xml:space="preserve"> cần</w:t>
      </w:r>
      <w:r w:rsidRPr="001D0426">
        <w:rPr>
          <w:rFonts w:ascii="Times New Roman" w:hAnsi="Times New Roman"/>
          <w:bCs/>
          <w:color w:val="auto"/>
          <w:szCs w:val="28"/>
        </w:rPr>
        <w:t xml:space="preserve"> có năng lực xác định mục tiêu </w:t>
      </w:r>
      <w:r w:rsidR="00DA57B5"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w:t>
      </w:r>
      <w:r w:rsidR="00DA57B5" w:rsidRPr="001D0426">
        <w:rPr>
          <w:rFonts w:ascii="Times New Roman" w:hAnsi="Times New Roman"/>
          <w:bCs/>
          <w:color w:val="auto"/>
          <w:szCs w:val="28"/>
        </w:rPr>
        <w:t xml:space="preserve"> ODA</w:t>
      </w:r>
      <w:r w:rsidRPr="001D0426">
        <w:rPr>
          <w:rFonts w:ascii="Times New Roman" w:hAnsi="Times New Roman"/>
          <w:bCs/>
          <w:color w:val="auto"/>
          <w:szCs w:val="28"/>
        </w:rPr>
        <w:t xml:space="preserve"> để tham gia quy trình sử dụng nguồn vốn được hiệu quả</w:t>
      </w:r>
      <w:r w:rsidR="00775CF8" w:rsidRPr="001D0426">
        <w:rPr>
          <w:rFonts w:ascii="Times New Roman" w:hAnsi="Times New Roman"/>
          <w:bCs/>
          <w:color w:val="auto"/>
          <w:szCs w:val="28"/>
        </w:rPr>
        <w:t xml:space="preserve"> [11]</w:t>
      </w:r>
      <w:r w:rsidRPr="001D0426">
        <w:rPr>
          <w:rFonts w:ascii="Times New Roman" w:hAnsi="Times New Roman"/>
          <w:bCs/>
          <w:color w:val="auto"/>
          <w:szCs w:val="28"/>
        </w:rPr>
        <w:t>.</w:t>
      </w:r>
      <w:r w:rsidR="00882101" w:rsidRPr="001D0426">
        <w:rPr>
          <w:rFonts w:ascii="Times New Roman" w:hAnsi="Times New Roman"/>
          <w:bCs/>
          <w:color w:val="auto"/>
          <w:szCs w:val="28"/>
        </w:rPr>
        <w:t xml:space="preserve"> </w:t>
      </w:r>
    </w:p>
    <w:p w14:paraId="7A083970" w14:textId="3765B614" w:rsidR="00882101" w:rsidRPr="001D0426" w:rsidRDefault="00882101"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Các dự án phát triển giáo dục sử dụng nguồn vốn ODA thường hướng tới </w:t>
      </w:r>
      <w:r w:rsidR="003C50E9" w:rsidRPr="001D0426">
        <w:rPr>
          <w:rFonts w:ascii="Times New Roman" w:hAnsi="Times New Roman"/>
          <w:bCs/>
          <w:color w:val="auto"/>
          <w:szCs w:val="28"/>
        </w:rPr>
        <w:t xml:space="preserve">các </w:t>
      </w:r>
      <w:r w:rsidRPr="001D0426">
        <w:rPr>
          <w:rFonts w:ascii="Times New Roman" w:hAnsi="Times New Roman"/>
          <w:bCs/>
          <w:color w:val="auto"/>
          <w:szCs w:val="28"/>
        </w:rPr>
        <w:t>mục tiêu tổng thể và mục tiêu cụ thể</w:t>
      </w:r>
      <w:r w:rsidR="003C50E9" w:rsidRPr="001D0426">
        <w:rPr>
          <w:rFonts w:ascii="Times New Roman" w:hAnsi="Times New Roman"/>
          <w:bCs/>
          <w:color w:val="auto"/>
          <w:szCs w:val="28"/>
        </w:rPr>
        <w:t>:</w:t>
      </w:r>
    </w:p>
    <w:p w14:paraId="6947D7B5" w14:textId="786C7989" w:rsidR="00E640B5" w:rsidRPr="001D0426" w:rsidRDefault="007A4487" w:rsidP="00E640B5">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Đối với mục tiêu tổng thể: đóng góp của dự án </w:t>
      </w:r>
      <w:r w:rsidR="003C50E9" w:rsidRPr="001D0426">
        <w:rPr>
          <w:rFonts w:ascii="Times New Roman" w:hAnsi="Times New Roman"/>
          <w:bCs/>
          <w:color w:val="auto"/>
          <w:szCs w:val="28"/>
        </w:rPr>
        <w:t>phát triển giáo dục sử dụng nguồn vốn ODA</w:t>
      </w:r>
      <w:r w:rsidRPr="001D0426">
        <w:rPr>
          <w:rFonts w:ascii="Times New Roman" w:hAnsi="Times New Roman"/>
          <w:bCs/>
          <w:color w:val="auto"/>
          <w:szCs w:val="28"/>
        </w:rPr>
        <w:t xml:space="preserve"> vào việc thực hiện các Mục tiêu chung của</w:t>
      </w:r>
      <w:r w:rsidR="003C50E9" w:rsidRPr="001D0426">
        <w:rPr>
          <w:rFonts w:ascii="Times New Roman" w:hAnsi="Times New Roman"/>
          <w:bCs/>
          <w:color w:val="auto"/>
          <w:szCs w:val="28"/>
        </w:rPr>
        <w:t xml:space="preserve"> ngành giáo dục</w:t>
      </w:r>
      <w:r w:rsidR="00EA0BB0" w:rsidRPr="001D0426">
        <w:rPr>
          <w:rFonts w:ascii="Times New Roman" w:hAnsi="Times New Roman"/>
          <w:bCs/>
          <w:color w:val="auto"/>
          <w:szCs w:val="28"/>
        </w:rPr>
        <w:t>, của</w:t>
      </w:r>
      <w:r w:rsidRPr="001D0426">
        <w:rPr>
          <w:rFonts w:ascii="Times New Roman" w:hAnsi="Times New Roman"/>
          <w:bCs/>
          <w:color w:val="auto"/>
          <w:szCs w:val="28"/>
        </w:rPr>
        <w:t xml:space="preserve"> quốc gia; những lợi ích dự án đóng góp cho </w:t>
      </w:r>
      <w:r w:rsidR="00E640B5" w:rsidRPr="001D0426">
        <w:rPr>
          <w:rFonts w:ascii="Times New Roman" w:hAnsi="Times New Roman"/>
          <w:bCs/>
          <w:color w:val="auto"/>
          <w:szCs w:val="28"/>
        </w:rPr>
        <w:t xml:space="preserve">ngành giáo dục, </w:t>
      </w:r>
      <w:r w:rsidRPr="001D0426">
        <w:rPr>
          <w:rFonts w:ascii="Times New Roman" w:hAnsi="Times New Roman"/>
          <w:bCs/>
          <w:color w:val="auto"/>
          <w:szCs w:val="28"/>
        </w:rPr>
        <w:t>kinh tế - xã hội của quốc gia, địa phương</w:t>
      </w:r>
      <w:r w:rsidR="00DA5887" w:rsidRPr="001D0426">
        <w:rPr>
          <w:rFonts w:ascii="Times New Roman" w:hAnsi="Times New Roman"/>
          <w:bCs/>
          <w:color w:val="auto"/>
          <w:szCs w:val="28"/>
        </w:rPr>
        <w:t xml:space="preserve"> [43]</w:t>
      </w:r>
      <w:r w:rsidRPr="001D0426">
        <w:rPr>
          <w:rFonts w:ascii="Times New Roman" w:hAnsi="Times New Roman"/>
          <w:bCs/>
          <w:color w:val="auto"/>
          <w:szCs w:val="28"/>
        </w:rPr>
        <w:t xml:space="preserve">. </w:t>
      </w:r>
    </w:p>
    <w:p w14:paraId="3F059455" w14:textId="650E3E15" w:rsidR="007A4487" w:rsidRPr="001D0426" w:rsidRDefault="007A4487" w:rsidP="00E640B5">
      <w:pPr>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rPr>
        <w:t xml:space="preserve">Đối với mục tiêu cụ thể: các dự án </w:t>
      </w:r>
      <w:r w:rsidR="00E640B5" w:rsidRPr="001D0426">
        <w:rPr>
          <w:rFonts w:ascii="Times New Roman" w:hAnsi="Times New Roman"/>
          <w:bCs/>
          <w:color w:val="auto"/>
          <w:spacing w:val="2"/>
          <w:szCs w:val="28"/>
        </w:rPr>
        <w:t xml:space="preserve">phát triển giáo dục sử dụng nguồn vốn ODA </w:t>
      </w:r>
      <w:r w:rsidRPr="001D0426">
        <w:rPr>
          <w:rFonts w:ascii="Times New Roman" w:hAnsi="Times New Roman"/>
          <w:bCs/>
          <w:color w:val="auto"/>
          <w:spacing w:val="2"/>
          <w:szCs w:val="28"/>
        </w:rPr>
        <w:t>phải đảm</w:t>
      </w:r>
      <w:r w:rsidR="00E640B5" w:rsidRPr="001D0426">
        <w:rPr>
          <w:rFonts w:ascii="Times New Roman" w:hAnsi="Times New Roman"/>
          <w:bCs/>
          <w:color w:val="auto"/>
          <w:spacing w:val="2"/>
          <w:szCs w:val="28"/>
        </w:rPr>
        <w:t xml:space="preserve"> </w:t>
      </w:r>
      <w:r w:rsidRPr="001D0426">
        <w:rPr>
          <w:rFonts w:ascii="Times New Roman" w:hAnsi="Times New Roman"/>
          <w:bCs/>
          <w:color w:val="auto"/>
          <w:spacing w:val="2"/>
          <w:szCs w:val="28"/>
        </w:rPr>
        <w:t>bảo: số lượng đối tượng hưởng lợi từ dự án; quy mô</w:t>
      </w:r>
      <w:r w:rsidR="00E640B5" w:rsidRPr="001D0426">
        <w:rPr>
          <w:rFonts w:ascii="Times New Roman" w:hAnsi="Times New Roman"/>
          <w:bCs/>
          <w:color w:val="auto"/>
          <w:spacing w:val="2"/>
          <w:szCs w:val="28"/>
        </w:rPr>
        <w:t xml:space="preserve"> </w:t>
      </w:r>
      <w:r w:rsidRPr="001D0426">
        <w:rPr>
          <w:rFonts w:ascii="Times New Roman" w:hAnsi="Times New Roman"/>
          <w:bCs/>
          <w:color w:val="auto"/>
          <w:spacing w:val="2"/>
          <w:szCs w:val="28"/>
        </w:rPr>
        <w:t xml:space="preserve">dự án cần đạt được để đáp ứng nhu cầu </w:t>
      </w:r>
      <w:r w:rsidR="00E640B5" w:rsidRPr="001D0426">
        <w:rPr>
          <w:rFonts w:ascii="Times New Roman" w:hAnsi="Times New Roman"/>
          <w:bCs/>
          <w:color w:val="auto"/>
          <w:spacing w:val="2"/>
          <w:szCs w:val="28"/>
        </w:rPr>
        <w:t>của đối tượng thụ hưởng</w:t>
      </w:r>
      <w:r w:rsidRPr="001D0426">
        <w:rPr>
          <w:rFonts w:ascii="Times New Roman" w:hAnsi="Times New Roman"/>
          <w:bCs/>
          <w:color w:val="auto"/>
          <w:spacing w:val="2"/>
          <w:szCs w:val="28"/>
        </w:rPr>
        <w:t>;</w:t>
      </w:r>
      <w:r w:rsidR="00C4159E" w:rsidRPr="001D0426">
        <w:rPr>
          <w:rFonts w:ascii="Times New Roman" w:hAnsi="Times New Roman"/>
          <w:bCs/>
          <w:color w:val="auto"/>
          <w:spacing w:val="2"/>
          <w:szCs w:val="28"/>
        </w:rPr>
        <w:t xml:space="preserve"> nâng cao năng lực các bên tham gia dự án;</w:t>
      </w:r>
      <w:r w:rsidR="0066521E" w:rsidRPr="001D0426">
        <w:rPr>
          <w:rFonts w:ascii="Times New Roman" w:hAnsi="Times New Roman"/>
          <w:bCs/>
          <w:color w:val="auto"/>
          <w:spacing w:val="2"/>
          <w:szCs w:val="28"/>
        </w:rPr>
        <w:t xml:space="preserve"> bộ chỉ số kết quả đầu ra đảm bảo tiêu chí SMART</w:t>
      </w:r>
      <w:r w:rsidR="004863B0" w:rsidRPr="001D0426">
        <w:rPr>
          <w:rFonts w:ascii="Times New Roman" w:hAnsi="Times New Roman"/>
          <w:bCs/>
          <w:color w:val="auto"/>
          <w:spacing w:val="2"/>
          <w:szCs w:val="28"/>
        </w:rPr>
        <w:t xml:space="preserve"> [11</w:t>
      </w:r>
      <w:r w:rsidR="00C90DFA" w:rsidRPr="001D0426">
        <w:rPr>
          <w:rFonts w:ascii="Times New Roman" w:hAnsi="Times New Roman"/>
          <w:bCs/>
          <w:color w:val="auto"/>
          <w:spacing w:val="2"/>
          <w:szCs w:val="28"/>
        </w:rPr>
        <w:t>]</w:t>
      </w:r>
      <w:r w:rsidR="0066521E" w:rsidRPr="001D0426">
        <w:rPr>
          <w:rFonts w:ascii="Times New Roman" w:hAnsi="Times New Roman"/>
          <w:bCs/>
          <w:color w:val="auto"/>
          <w:spacing w:val="2"/>
          <w:szCs w:val="28"/>
        </w:rPr>
        <w:t>.</w:t>
      </w:r>
    </w:p>
    <w:p w14:paraId="4DF971EF" w14:textId="4957B5A7" w:rsidR="00B96623"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xml:space="preserve">Nhân sự quản lý trong xác định mục tiêu </w:t>
      </w:r>
      <w:r w:rsidR="00F11D8C" w:rsidRPr="001D0426">
        <w:rPr>
          <w:rFonts w:ascii="Times New Roman" w:hAnsi="Times New Roman"/>
          <w:bCs/>
          <w:color w:val="auto"/>
          <w:spacing w:val="4"/>
          <w:szCs w:val="28"/>
        </w:rPr>
        <w:t xml:space="preserve">dự án phát triển giáo dục </w:t>
      </w:r>
      <w:r w:rsidRPr="001D0426">
        <w:rPr>
          <w:rFonts w:ascii="Times New Roman" w:hAnsi="Times New Roman"/>
          <w:bCs/>
          <w:color w:val="auto"/>
          <w:spacing w:val="4"/>
          <w:szCs w:val="28"/>
        </w:rPr>
        <w:t xml:space="preserve">sử dụng nguồn vốn ODA gồm có: </w:t>
      </w:r>
    </w:p>
    <w:p w14:paraId="4DF971F0" w14:textId="77777777" w:rsidR="00001B3F"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Bộ máy quản lý Ban điều hành dự án</w:t>
      </w:r>
    </w:p>
    <w:p w14:paraId="4DF971F1" w14:textId="77777777" w:rsidR="001572F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Bộ phận dự án của các cơ sở giáo dục được thụ hưởng</w:t>
      </w:r>
    </w:p>
    <w:p w14:paraId="4DF971F2" w14:textId="5C720018" w:rsidR="00001B3F"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Công tác chỉ đạo của Ban quản lý dự án thuộc đơn vị chủ quản trong nhiệm vụ xác định mục tiêu</w:t>
      </w:r>
      <w:r w:rsidR="00623088"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w:t>
      </w:r>
      <w:r w:rsidR="00623088" w:rsidRPr="001D0426">
        <w:rPr>
          <w:rFonts w:ascii="Times New Roman" w:hAnsi="Times New Roman"/>
          <w:bCs/>
          <w:color w:val="auto"/>
          <w:szCs w:val="28"/>
        </w:rPr>
        <w:t xml:space="preserve"> ODA</w:t>
      </w:r>
      <w:r w:rsidRPr="001D0426">
        <w:rPr>
          <w:rFonts w:ascii="Times New Roman" w:hAnsi="Times New Roman"/>
          <w:bCs/>
          <w:color w:val="auto"/>
          <w:szCs w:val="28"/>
        </w:rPr>
        <w:t xml:space="preserve"> chính là phải dựa trên các điều kiện quản lý như: </w:t>
      </w:r>
    </w:p>
    <w:p w14:paraId="4DF971F3" w14:textId="6609CAAA" w:rsidR="00001B3F"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+Xây dựng cơ chế phối hợp giữa Ban điều hành dự án của đơn vị chủ quản và các đơn vị thụ hưởng</w:t>
      </w:r>
      <w:r w:rsidR="009F417D" w:rsidRPr="001D0426">
        <w:rPr>
          <w:rFonts w:ascii="Times New Roman" w:hAnsi="Times New Roman"/>
          <w:bCs/>
          <w:color w:val="auto"/>
          <w:szCs w:val="28"/>
        </w:rPr>
        <w:t>.</w:t>
      </w:r>
    </w:p>
    <w:p w14:paraId="4DF971F4" w14:textId="77777777" w:rsidR="001572F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pacing w:val="4"/>
          <w:szCs w:val="28"/>
        </w:rPr>
        <w:t xml:space="preserve">+ </w:t>
      </w:r>
      <w:r w:rsidRPr="001D0426">
        <w:rPr>
          <w:rFonts w:ascii="Times New Roman" w:hAnsi="Times New Roman"/>
          <w:bCs/>
          <w:color w:val="auto"/>
          <w:szCs w:val="28"/>
        </w:rPr>
        <w:t>Xây dựng mối quan hệ đối tác cấp nguồn vốn của các tổ chức chính phủ và phi chính phủ cho GD theo hai loại đối tác: đối tác bền vững và đối tác phát triển.</w:t>
      </w:r>
    </w:p>
    <w:p w14:paraId="4DF971F5" w14:textId="6B8D8A89" w:rsidR="001572F8" w:rsidRPr="001D0426" w:rsidRDefault="00CC09DE" w:rsidP="00E8715E">
      <w:pPr>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bdr w:val="none" w:sz="0" w:space="0" w:color="auto" w:frame="1"/>
        </w:rPr>
        <w:lastRenderedPageBreak/>
        <w:t xml:space="preserve">+ Thực hiện quản lý trên cơ sở xây dựng quy trình thủ tục hành chính nội bộ về quản lý và </w:t>
      </w:r>
      <w:r w:rsidR="008B258A" w:rsidRPr="001D0426">
        <w:rPr>
          <w:rFonts w:ascii="Times New Roman" w:hAnsi="Times New Roman"/>
          <w:bCs/>
          <w:color w:val="auto"/>
          <w:spacing w:val="2"/>
          <w:szCs w:val="28"/>
          <w:bdr w:val="none" w:sz="0" w:space="0" w:color="auto" w:frame="1"/>
        </w:rPr>
        <w:t>thực hiện dự án phát triển giáo dục sử dụng</w:t>
      </w:r>
      <w:r w:rsidRPr="001D0426">
        <w:rPr>
          <w:rFonts w:ascii="Times New Roman" w:hAnsi="Times New Roman"/>
          <w:bCs/>
          <w:color w:val="auto"/>
          <w:spacing w:val="2"/>
          <w:szCs w:val="28"/>
          <w:bdr w:val="none" w:sz="0" w:space="0" w:color="auto" w:frame="1"/>
        </w:rPr>
        <w:t xml:space="preserve"> nguồn vốn</w:t>
      </w:r>
      <w:r w:rsidR="008B258A" w:rsidRPr="001D0426">
        <w:rPr>
          <w:rFonts w:ascii="Times New Roman" w:hAnsi="Times New Roman"/>
          <w:bCs/>
          <w:color w:val="auto"/>
          <w:spacing w:val="2"/>
          <w:szCs w:val="28"/>
          <w:bdr w:val="none" w:sz="0" w:space="0" w:color="auto" w:frame="1"/>
        </w:rPr>
        <w:t xml:space="preserve"> ODA</w:t>
      </w:r>
      <w:r w:rsidRPr="001D0426">
        <w:rPr>
          <w:rFonts w:ascii="Times New Roman" w:hAnsi="Times New Roman"/>
          <w:bCs/>
          <w:color w:val="auto"/>
          <w:spacing w:val="2"/>
          <w:szCs w:val="28"/>
          <w:bdr w:val="none" w:sz="0" w:space="0" w:color="auto" w:frame="1"/>
        </w:rPr>
        <w:t>.</w:t>
      </w:r>
    </w:p>
    <w:p w14:paraId="4DF971F6" w14:textId="39E613B5" w:rsidR="004C666D" w:rsidRPr="001D0426" w:rsidRDefault="002C7932"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Xây dựng các phương án </w:t>
      </w:r>
      <w:r w:rsidR="00CE7FF0" w:rsidRPr="001D0426">
        <w:rPr>
          <w:rFonts w:ascii="Times New Roman" w:hAnsi="Times New Roman"/>
          <w:bCs/>
          <w:i/>
          <w:color w:val="auto"/>
          <w:szCs w:val="28"/>
        </w:rPr>
        <w:t>triển khai, thực hiện</w:t>
      </w:r>
      <w:r w:rsidR="00CC09DE" w:rsidRPr="001D0426">
        <w:rPr>
          <w:rFonts w:ascii="Times New Roman" w:hAnsi="Times New Roman"/>
          <w:bCs/>
          <w:i/>
          <w:color w:val="auto"/>
          <w:szCs w:val="28"/>
        </w:rPr>
        <w:t xml:space="preserve"> hiệu quả các</w:t>
      </w:r>
      <w:r w:rsidR="00F97728" w:rsidRPr="001D0426">
        <w:rPr>
          <w:rFonts w:ascii="Times New Roman" w:hAnsi="Times New Roman"/>
          <w:bCs/>
          <w:i/>
          <w:color w:val="auto"/>
          <w:szCs w:val="28"/>
        </w:rPr>
        <w:t xml:space="preserve"> dự án phát triển giáo dục sử dụng</w:t>
      </w:r>
      <w:r w:rsidR="00CC09DE" w:rsidRPr="001D0426">
        <w:rPr>
          <w:rFonts w:ascii="Times New Roman" w:hAnsi="Times New Roman"/>
          <w:bCs/>
          <w:i/>
          <w:color w:val="auto"/>
          <w:szCs w:val="28"/>
        </w:rPr>
        <w:t xml:space="preserve"> nguồn vốn</w:t>
      </w:r>
      <w:r w:rsidR="00F97728" w:rsidRPr="001D0426">
        <w:rPr>
          <w:rFonts w:ascii="Times New Roman" w:hAnsi="Times New Roman"/>
          <w:bCs/>
          <w:i/>
          <w:color w:val="auto"/>
          <w:szCs w:val="28"/>
        </w:rPr>
        <w:t xml:space="preserve"> ODA</w:t>
      </w:r>
    </w:p>
    <w:p w14:paraId="4DF971F7" w14:textId="18CDB7E5"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Ban quản lý dự án của đơn vị chủ quản cần xây dựng phương án</w:t>
      </w:r>
      <w:r w:rsidR="00F97728" w:rsidRPr="001D0426">
        <w:rPr>
          <w:rFonts w:ascii="Times New Roman" w:hAnsi="Times New Roman"/>
          <w:bCs/>
          <w:color w:val="auto"/>
          <w:szCs w:val="28"/>
        </w:rPr>
        <w:t xml:space="preserve"> triển khai, thực hiện các dự án phát triển giáo dục</w:t>
      </w:r>
      <w:r w:rsidRPr="001D0426">
        <w:rPr>
          <w:rFonts w:ascii="Times New Roman" w:hAnsi="Times New Roman"/>
          <w:bCs/>
          <w:color w:val="auto"/>
          <w:szCs w:val="28"/>
        </w:rPr>
        <w:t xml:space="preserve"> sử dụng nguồn vốn</w:t>
      </w:r>
      <w:r w:rsidR="00F97728" w:rsidRPr="001D0426">
        <w:rPr>
          <w:rFonts w:ascii="Times New Roman" w:hAnsi="Times New Roman"/>
          <w:bCs/>
          <w:color w:val="auto"/>
          <w:szCs w:val="28"/>
        </w:rPr>
        <w:t xml:space="preserve"> ODA</w:t>
      </w:r>
      <w:r w:rsidRPr="001D0426">
        <w:rPr>
          <w:rFonts w:ascii="Times New Roman" w:hAnsi="Times New Roman"/>
          <w:bCs/>
          <w:color w:val="auto"/>
          <w:szCs w:val="28"/>
        </w:rPr>
        <w:t xml:space="preserve"> một cách tổng thể. Cụ thể gồm các phương án</w:t>
      </w:r>
      <w:r w:rsidR="004C4BBB" w:rsidRPr="001D0426">
        <w:rPr>
          <w:rFonts w:ascii="Times New Roman" w:hAnsi="Times New Roman"/>
          <w:bCs/>
          <w:color w:val="auto"/>
          <w:szCs w:val="28"/>
        </w:rPr>
        <w:t xml:space="preserve"> triển khai, thực hiện </w:t>
      </w:r>
      <w:r w:rsidRPr="001D0426">
        <w:rPr>
          <w:rFonts w:ascii="Times New Roman" w:hAnsi="Times New Roman"/>
          <w:bCs/>
          <w:color w:val="auto"/>
          <w:szCs w:val="28"/>
        </w:rPr>
        <w:t>hiệu quả các nguồn vốn</w:t>
      </w:r>
      <w:r w:rsidR="004C4BBB" w:rsidRPr="001D0426">
        <w:rPr>
          <w:rFonts w:ascii="Times New Roman" w:hAnsi="Times New Roman"/>
          <w:bCs/>
          <w:color w:val="auto"/>
          <w:szCs w:val="28"/>
        </w:rPr>
        <w:t xml:space="preserve"> ODA</w:t>
      </w:r>
      <w:r w:rsidRPr="001D0426">
        <w:rPr>
          <w:rFonts w:ascii="Times New Roman" w:hAnsi="Times New Roman"/>
          <w:bCs/>
          <w:color w:val="auto"/>
          <w:szCs w:val="28"/>
        </w:rPr>
        <w:t xml:space="preserve"> như:</w:t>
      </w:r>
    </w:p>
    <w:p w14:paraId="4DF971F8" w14:textId="77777777"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Phương án về nhân sự quản lý và thực hiện</w:t>
      </w:r>
    </w:p>
    <w:p w14:paraId="4DF971F9" w14:textId="77777777"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Phương án về nguồn lực thực hiện như: tài chính, CSVC và công nghệ và môi trường thực hiện </w:t>
      </w:r>
    </w:p>
    <w:p w14:paraId="4DF971FA" w14:textId="77777777"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Phương án về cơ chế, chính sách và cách thức tổ chức thực hiện</w:t>
      </w:r>
    </w:p>
    <w:p w14:paraId="4DF971FB" w14:textId="4695A902"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Phương án về kiểm tra, đánh giá và điều chỉnh các nội dung thực hiên </w:t>
      </w:r>
      <w:r w:rsidR="004C4BBB" w:rsidRPr="001D0426">
        <w:rPr>
          <w:rFonts w:ascii="Times New Roman" w:hAnsi="Times New Roman"/>
          <w:bCs/>
          <w:color w:val="auto"/>
          <w:szCs w:val="28"/>
        </w:rPr>
        <w:t>dự án</w:t>
      </w:r>
      <w:r w:rsidRPr="001D0426">
        <w:rPr>
          <w:rFonts w:ascii="Times New Roman" w:hAnsi="Times New Roman"/>
          <w:bCs/>
          <w:color w:val="auto"/>
          <w:szCs w:val="28"/>
        </w:rPr>
        <w:t>.</w:t>
      </w:r>
    </w:p>
    <w:p w14:paraId="4DF971FC" w14:textId="5A8CB17E" w:rsidR="004C666D"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Các phương án </w:t>
      </w:r>
      <w:r w:rsidR="004C4BBB" w:rsidRPr="001D0426">
        <w:rPr>
          <w:rFonts w:ascii="Times New Roman" w:hAnsi="Times New Roman"/>
          <w:bCs/>
          <w:color w:val="auto"/>
          <w:szCs w:val="28"/>
        </w:rPr>
        <w:t>triển khai, thực hiện</w:t>
      </w:r>
      <w:r w:rsidRPr="001D0426">
        <w:rPr>
          <w:rFonts w:ascii="Times New Roman" w:hAnsi="Times New Roman"/>
          <w:bCs/>
          <w:color w:val="auto"/>
          <w:szCs w:val="28"/>
        </w:rPr>
        <w:t xml:space="preserve"> hiệu quả </w:t>
      </w:r>
      <w:r w:rsidR="004C4BBB"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nguồn vốn</w:t>
      </w:r>
      <w:r w:rsidR="004C4BBB" w:rsidRPr="001D0426">
        <w:rPr>
          <w:rFonts w:ascii="Times New Roman" w:hAnsi="Times New Roman"/>
          <w:bCs/>
          <w:color w:val="auto"/>
          <w:szCs w:val="28"/>
        </w:rPr>
        <w:t xml:space="preserve"> ODA</w:t>
      </w:r>
      <w:r w:rsidRPr="001D0426">
        <w:rPr>
          <w:rFonts w:ascii="Times New Roman" w:hAnsi="Times New Roman"/>
          <w:bCs/>
          <w:color w:val="auto"/>
          <w:szCs w:val="28"/>
        </w:rPr>
        <w:t xml:space="preserve"> phải có mô tả hiệu quả đầu ra và minh chứng đạt được</w:t>
      </w:r>
      <w:r w:rsidR="004E2BC0" w:rsidRPr="001D0426">
        <w:rPr>
          <w:rFonts w:ascii="Times New Roman" w:hAnsi="Times New Roman"/>
          <w:bCs/>
          <w:color w:val="auto"/>
          <w:szCs w:val="28"/>
        </w:rPr>
        <w:t xml:space="preserve"> v</w:t>
      </w:r>
      <w:r w:rsidRPr="001D0426">
        <w:rPr>
          <w:rFonts w:ascii="Times New Roman" w:hAnsi="Times New Roman"/>
          <w:bCs/>
          <w:color w:val="auto"/>
          <w:szCs w:val="28"/>
        </w:rPr>
        <w:t>à có sự thống nhất từ quản lý đến thực hiện</w:t>
      </w:r>
      <w:r w:rsidR="004E2BC0" w:rsidRPr="001D0426">
        <w:rPr>
          <w:rFonts w:ascii="Times New Roman" w:hAnsi="Times New Roman"/>
          <w:bCs/>
          <w:color w:val="auto"/>
          <w:szCs w:val="28"/>
        </w:rPr>
        <w:t>,</w:t>
      </w:r>
      <w:r w:rsidRPr="001D0426">
        <w:rPr>
          <w:rFonts w:ascii="Times New Roman" w:hAnsi="Times New Roman"/>
          <w:bCs/>
          <w:color w:val="auto"/>
          <w:szCs w:val="28"/>
        </w:rPr>
        <w:t xml:space="preserve"> đánh giá hiệu quả dự án từ cơ quan chủ quản để tránh </w:t>
      </w:r>
      <w:r w:rsidR="00BD6E91" w:rsidRPr="001D0426">
        <w:rPr>
          <w:rFonts w:ascii="Times New Roman" w:hAnsi="Times New Roman"/>
          <w:bCs/>
          <w:color w:val="auto"/>
          <w:szCs w:val="28"/>
        </w:rPr>
        <w:t>triển khai, thực hiện</w:t>
      </w:r>
      <w:r w:rsidRPr="001D0426">
        <w:rPr>
          <w:rFonts w:ascii="Times New Roman" w:hAnsi="Times New Roman"/>
          <w:bCs/>
          <w:color w:val="auto"/>
          <w:szCs w:val="28"/>
        </w:rPr>
        <w:t xml:space="preserve"> dự án chưa đúng mục đích và ảnh hưởng đến vấn đề đánh giá hiệu quả</w:t>
      </w:r>
      <w:r w:rsidR="00BD6E91"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ODA</w:t>
      </w:r>
      <w:r w:rsidR="00D44A44" w:rsidRPr="001D0426">
        <w:rPr>
          <w:rFonts w:ascii="Times New Roman" w:hAnsi="Times New Roman"/>
          <w:bCs/>
          <w:color w:val="auto"/>
          <w:szCs w:val="28"/>
        </w:rPr>
        <w:t xml:space="preserve"> [</w:t>
      </w:r>
      <w:r w:rsidR="00FE669A" w:rsidRPr="001D0426">
        <w:rPr>
          <w:rFonts w:ascii="Times New Roman" w:hAnsi="Times New Roman"/>
          <w:bCs/>
          <w:color w:val="auto"/>
          <w:szCs w:val="28"/>
        </w:rPr>
        <w:t>35]</w:t>
      </w:r>
      <w:r w:rsidRPr="001D0426">
        <w:rPr>
          <w:rFonts w:ascii="Times New Roman" w:hAnsi="Times New Roman"/>
          <w:bCs/>
          <w:color w:val="auto"/>
          <w:szCs w:val="28"/>
        </w:rPr>
        <w:t>.</w:t>
      </w:r>
    </w:p>
    <w:p w14:paraId="552B4594" w14:textId="520C0F98" w:rsidR="00B7795F" w:rsidRPr="001D0426" w:rsidRDefault="00B7795F" w:rsidP="00E8715E">
      <w:pPr>
        <w:spacing w:line="360" w:lineRule="auto"/>
        <w:jc w:val="both"/>
        <w:rPr>
          <w:rFonts w:ascii="Times New Roman" w:hAnsi="Times New Roman"/>
          <w:bCs/>
          <w:i/>
          <w:iCs/>
          <w:color w:val="auto"/>
          <w:szCs w:val="28"/>
        </w:rPr>
      </w:pPr>
      <w:r w:rsidRPr="001D0426">
        <w:rPr>
          <w:rFonts w:ascii="Times New Roman" w:hAnsi="Times New Roman"/>
          <w:bCs/>
          <w:i/>
          <w:iCs/>
          <w:color w:val="auto"/>
          <w:szCs w:val="28"/>
        </w:rPr>
        <w:t>* Phân tích các chỉ tiêu</w:t>
      </w:r>
      <w:r w:rsidR="006B28D5" w:rsidRPr="001D0426">
        <w:rPr>
          <w:rFonts w:ascii="Times New Roman" w:hAnsi="Times New Roman"/>
          <w:bCs/>
          <w:i/>
          <w:iCs/>
          <w:color w:val="auto"/>
          <w:szCs w:val="28"/>
        </w:rPr>
        <w:t xml:space="preserve"> hoàn thành trong </w:t>
      </w:r>
      <w:r w:rsidR="000012CA" w:rsidRPr="001D0426">
        <w:rPr>
          <w:rFonts w:ascii="Times New Roman" w:hAnsi="Times New Roman"/>
          <w:bCs/>
          <w:i/>
          <w:iCs/>
          <w:color w:val="auto"/>
          <w:szCs w:val="28"/>
        </w:rPr>
        <w:t>các</w:t>
      </w:r>
      <w:r w:rsidR="006B28D5" w:rsidRPr="001D0426">
        <w:rPr>
          <w:rFonts w:ascii="Times New Roman" w:hAnsi="Times New Roman"/>
          <w:bCs/>
          <w:i/>
          <w:iCs/>
          <w:color w:val="auto"/>
          <w:szCs w:val="28"/>
        </w:rPr>
        <w:t xml:space="preserve"> giai đoạn thực hiện dự án</w:t>
      </w:r>
    </w:p>
    <w:p w14:paraId="3A58111E" w14:textId="77777777" w:rsidR="00BB1C10" w:rsidRPr="001D0426" w:rsidRDefault="00D63617"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Việc phân tích các chỉ tiêu hoàn thành trong các giai đoạn thực hiện dự án giúp </w:t>
      </w:r>
      <w:r w:rsidR="000A3E7B" w:rsidRPr="001D0426">
        <w:rPr>
          <w:rFonts w:ascii="Times New Roman" w:hAnsi="Times New Roman"/>
          <w:bCs/>
          <w:color w:val="auto"/>
          <w:szCs w:val="28"/>
        </w:rPr>
        <w:t>Ban quản lý dự án</w:t>
      </w:r>
      <w:r w:rsidR="00E34A4F" w:rsidRPr="001D0426">
        <w:rPr>
          <w:rFonts w:ascii="Times New Roman" w:hAnsi="Times New Roman"/>
          <w:bCs/>
          <w:color w:val="auto"/>
          <w:szCs w:val="28"/>
        </w:rPr>
        <w:t xml:space="preserve"> có phương án</w:t>
      </w:r>
      <w:r w:rsidR="009672E7" w:rsidRPr="001D0426">
        <w:rPr>
          <w:rFonts w:ascii="Times New Roman" w:hAnsi="Times New Roman"/>
          <w:bCs/>
          <w:color w:val="auto"/>
          <w:szCs w:val="28"/>
        </w:rPr>
        <w:t xml:space="preserve"> quản lý</w:t>
      </w:r>
      <w:r w:rsidR="00BB1C10" w:rsidRPr="001D0426">
        <w:rPr>
          <w:rFonts w:ascii="Times New Roman" w:hAnsi="Times New Roman"/>
          <w:bCs/>
          <w:color w:val="auto"/>
          <w:szCs w:val="28"/>
        </w:rPr>
        <w:t>,</w:t>
      </w:r>
      <w:r w:rsidR="00E34A4F" w:rsidRPr="001D0426">
        <w:rPr>
          <w:rFonts w:ascii="Times New Roman" w:hAnsi="Times New Roman"/>
          <w:bCs/>
          <w:color w:val="auto"/>
          <w:szCs w:val="28"/>
        </w:rPr>
        <w:t xml:space="preserve"> sử dụng</w:t>
      </w:r>
      <w:r w:rsidR="005D6ADD" w:rsidRPr="001D0426">
        <w:rPr>
          <w:rFonts w:ascii="Times New Roman" w:hAnsi="Times New Roman"/>
          <w:bCs/>
          <w:color w:val="auto"/>
          <w:szCs w:val="28"/>
        </w:rPr>
        <w:t xml:space="preserve"> tối ưu các nguồn lực để</w:t>
      </w:r>
      <w:r w:rsidRPr="001D0426">
        <w:rPr>
          <w:rFonts w:ascii="Times New Roman" w:hAnsi="Times New Roman"/>
          <w:bCs/>
          <w:color w:val="auto"/>
          <w:szCs w:val="28"/>
        </w:rPr>
        <w:t xml:space="preserve"> </w:t>
      </w:r>
      <w:r w:rsidR="005D6ADD" w:rsidRPr="001D0426">
        <w:rPr>
          <w:rFonts w:ascii="Times New Roman" w:hAnsi="Times New Roman"/>
          <w:bCs/>
          <w:color w:val="auto"/>
          <w:szCs w:val="28"/>
        </w:rPr>
        <w:t>đảm bảo</w:t>
      </w:r>
      <w:r w:rsidR="0000606F" w:rsidRPr="001D0426">
        <w:rPr>
          <w:rFonts w:ascii="Times New Roman" w:hAnsi="Times New Roman"/>
          <w:bCs/>
          <w:color w:val="auto"/>
          <w:szCs w:val="28"/>
        </w:rPr>
        <w:t xml:space="preserve"> hoàn thành</w:t>
      </w:r>
      <w:r w:rsidR="005D6ADD" w:rsidRPr="001D0426">
        <w:rPr>
          <w:rFonts w:ascii="Times New Roman" w:hAnsi="Times New Roman"/>
          <w:bCs/>
          <w:color w:val="auto"/>
          <w:szCs w:val="28"/>
        </w:rPr>
        <w:t xml:space="preserve"> các </w:t>
      </w:r>
      <w:r w:rsidR="003060F8" w:rsidRPr="001D0426">
        <w:rPr>
          <w:rFonts w:ascii="Times New Roman" w:hAnsi="Times New Roman"/>
          <w:bCs/>
          <w:color w:val="auto"/>
          <w:szCs w:val="28"/>
        </w:rPr>
        <w:t>sản phẩm</w:t>
      </w:r>
      <w:r w:rsidR="00E34A4F" w:rsidRPr="001D0426">
        <w:rPr>
          <w:rFonts w:ascii="Times New Roman" w:hAnsi="Times New Roman"/>
          <w:bCs/>
          <w:color w:val="auto"/>
          <w:szCs w:val="28"/>
        </w:rPr>
        <w:t xml:space="preserve"> </w:t>
      </w:r>
      <w:r w:rsidR="003060F8" w:rsidRPr="001D0426">
        <w:rPr>
          <w:rFonts w:ascii="Times New Roman" w:hAnsi="Times New Roman"/>
          <w:bCs/>
          <w:color w:val="auto"/>
          <w:szCs w:val="28"/>
        </w:rPr>
        <w:t>kết quả đầu ra của dự án</w:t>
      </w:r>
      <w:r w:rsidR="00E34A4F" w:rsidRPr="001D0426">
        <w:rPr>
          <w:rFonts w:ascii="Times New Roman" w:hAnsi="Times New Roman"/>
          <w:bCs/>
          <w:color w:val="auto"/>
          <w:szCs w:val="28"/>
        </w:rPr>
        <w:t xml:space="preserve"> theo từng giai đoạn, từ đó đảm bảo </w:t>
      </w:r>
      <w:bookmarkStart w:id="138" w:name="_Toc98763729"/>
      <w:r w:rsidR="00BB1C10" w:rsidRPr="001D0426">
        <w:rPr>
          <w:rFonts w:ascii="Times New Roman" w:hAnsi="Times New Roman"/>
          <w:bCs/>
          <w:color w:val="auto"/>
          <w:szCs w:val="28"/>
        </w:rPr>
        <w:t xml:space="preserve">cho các dự án đúng chất lượng, thời gian và tiến độ thực hiện dự án </w:t>
      </w:r>
    </w:p>
    <w:p w14:paraId="3E0CC41A" w14:textId="77777777" w:rsidR="004A4228" w:rsidRPr="001D0426" w:rsidRDefault="004A4228">
      <w:pPr>
        <w:rPr>
          <w:rFonts w:ascii="Times New Roman" w:hAnsi="Times New Roman"/>
          <w:bCs/>
          <w:i/>
          <w:iCs/>
          <w:color w:val="auto"/>
          <w:szCs w:val="28"/>
        </w:rPr>
      </w:pPr>
      <w:r w:rsidRPr="001D0426">
        <w:rPr>
          <w:rFonts w:ascii="Times New Roman" w:hAnsi="Times New Roman"/>
          <w:bCs/>
          <w:i/>
          <w:iCs/>
          <w:color w:val="auto"/>
          <w:szCs w:val="28"/>
        </w:rPr>
        <w:br w:type="page"/>
      </w:r>
    </w:p>
    <w:p w14:paraId="4DF971FD" w14:textId="6F4826FE" w:rsidR="004C666D" w:rsidRPr="001D0426" w:rsidRDefault="00CC09DE" w:rsidP="00995C53">
      <w:pPr>
        <w:spacing w:line="348" w:lineRule="auto"/>
        <w:jc w:val="both"/>
        <w:rPr>
          <w:rFonts w:ascii="Times New Roman" w:hAnsi="Times New Roman"/>
          <w:bCs/>
          <w:i/>
          <w:iCs/>
          <w:color w:val="auto"/>
          <w:szCs w:val="28"/>
          <w:lang w:val="en-SG"/>
        </w:rPr>
      </w:pPr>
      <w:r w:rsidRPr="001D0426">
        <w:rPr>
          <w:rFonts w:ascii="Times New Roman" w:hAnsi="Times New Roman"/>
          <w:bCs/>
          <w:i/>
          <w:iCs/>
          <w:color w:val="auto"/>
          <w:szCs w:val="28"/>
        </w:rPr>
        <w:lastRenderedPageBreak/>
        <w:t>1.</w:t>
      </w:r>
      <w:r w:rsidR="00D90DC5" w:rsidRPr="001D0426">
        <w:rPr>
          <w:rFonts w:ascii="Times New Roman" w:hAnsi="Times New Roman"/>
          <w:bCs/>
          <w:i/>
          <w:iCs/>
          <w:color w:val="auto"/>
          <w:szCs w:val="28"/>
        </w:rPr>
        <w:t>4</w:t>
      </w:r>
      <w:r w:rsidRPr="001D0426">
        <w:rPr>
          <w:rFonts w:ascii="Times New Roman" w:hAnsi="Times New Roman"/>
          <w:bCs/>
          <w:i/>
          <w:iCs/>
          <w:color w:val="auto"/>
          <w:szCs w:val="28"/>
        </w:rPr>
        <w:t>.</w:t>
      </w:r>
      <w:r w:rsidR="00B611F6" w:rsidRPr="001D0426">
        <w:rPr>
          <w:rFonts w:ascii="Times New Roman" w:hAnsi="Times New Roman"/>
          <w:bCs/>
          <w:i/>
          <w:iCs/>
          <w:color w:val="auto"/>
          <w:szCs w:val="28"/>
          <w:lang w:val="en-SG"/>
        </w:rPr>
        <w:t>3</w:t>
      </w:r>
      <w:r w:rsidR="00D90DC5" w:rsidRPr="001D0426">
        <w:rPr>
          <w:rFonts w:ascii="Times New Roman" w:hAnsi="Times New Roman"/>
          <w:bCs/>
          <w:i/>
          <w:iCs/>
          <w:color w:val="auto"/>
          <w:szCs w:val="28"/>
          <w:lang w:val="en-SG"/>
        </w:rPr>
        <w:t>.2</w:t>
      </w:r>
      <w:r w:rsidRPr="001D0426">
        <w:rPr>
          <w:rFonts w:ascii="Times New Roman" w:hAnsi="Times New Roman"/>
          <w:bCs/>
          <w:i/>
          <w:iCs/>
          <w:color w:val="auto"/>
          <w:szCs w:val="28"/>
        </w:rPr>
        <w:t xml:space="preserve">. Tổ chức thực hiện </w:t>
      </w:r>
      <w:r w:rsidR="00274C21" w:rsidRPr="001D0426">
        <w:rPr>
          <w:rFonts w:ascii="Times New Roman" w:hAnsi="Times New Roman"/>
          <w:bCs/>
          <w:i/>
          <w:iCs/>
          <w:color w:val="auto"/>
          <w:szCs w:val="28"/>
          <w:lang w:val="en-SG"/>
        </w:rPr>
        <w:t xml:space="preserve">dự án phát triển giáo dục </w:t>
      </w:r>
      <w:r w:rsidRPr="001D0426">
        <w:rPr>
          <w:rFonts w:ascii="Times New Roman" w:hAnsi="Times New Roman"/>
          <w:bCs/>
          <w:i/>
          <w:iCs/>
          <w:color w:val="auto"/>
          <w:szCs w:val="28"/>
        </w:rPr>
        <w:t xml:space="preserve">sử dụng nguồn vốn </w:t>
      </w:r>
      <w:bookmarkEnd w:id="138"/>
      <w:r w:rsidR="00274C21" w:rsidRPr="001D0426">
        <w:rPr>
          <w:rFonts w:ascii="Times New Roman" w:hAnsi="Times New Roman"/>
          <w:bCs/>
          <w:i/>
          <w:iCs/>
          <w:color w:val="auto"/>
          <w:szCs w:val="28"/>
          <w:lang w:val="en-SG"/>
        </w:rPr>
        <w:t>ODA</w:t>
      </w:r>
    </w:p>
    <w:p w14:paraId="4DF971FE" w14:textId="69488A34" w:rsidR="004C666D" w:rsidRPr="001D0426" w:rsidRDefault="0014715D"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Xây dựng bộ máy quản lý Ban điều hành dự án và các đơn vị thụ hưởng theo mô hình quản lý các dự án vệ tinh</w:t>
      </w:r>
    </w:p>
    <w:p w14:paraId="4DF971FF" w14:textId="106BFC16" w:rsidR="004C666D"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Trong thực tế do năng lực điều hành dự án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phần lớn còn hạn chế dẫn đến quá trình triển khai</w:t>
      </w:r>
      <w:r w:rsidR="00D84D6E" w:rsidRPr="001D0426">
        <w:rPr>
          <w:rFonts w:ascii="Times New Roman" w:hAnsi="Times New Roman"/>
          <w:bCs/>
          <w:color w:val="auto"/>
          <w:szCs w:val="28"/>
        </w:rPr>
        <w:t xml:space="preserve"> thực hiện</w:t>
      </w:r>
      <w:r w:rsidRPr="001D0426">
        <w:rPr>
          <w:rFonts w:ascii="Times New Roman" w:hAnsi="Times New Roman"/>
          <w:bCs/>
          <w:color w:val="auto"/>
          <w:szCs w:val="28"/>
        </w:rPr>
        <w:t>, giải ngân và quyết toán còn gặp rất nhiều khó khăn. Khi trình độ, năng lực của đội ngũ tại các cơ sở chưa tương thích thì mô hình quản lý các dự án vệ tinh trong quá trình quản lý giữa Bộ chủ quản và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là rất cần thiết.</w:t>
      </w:r>
    </w:p>
    <w:p w14:paraId="4DF97200" w14:textId="777435B8" w:rsidR="00433181"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t xml:space="preserve">Mô hình quản lý dự án vệ tinh sẽ phân nhóm đối tượng thụ hưởng dự án để thống nhất một phương thức quản lý điều hành và tạo hệ sinh thái chia sẻ học hỏi lẫn nhau trong quá trình đạt mục tiêu </w:t>
      </w:r>
      <w:r w:rsidR="00DD5D11" w:rsidRPr="001D0426">
        <w:rPr>
          <w:rFonts w:ascii="Times New Roman" w:hAnsi="Times New Roman"/>
          <w:bCs/>
          <w:color w:val="auto"/>
          <w:szCs w:val="28"/>
        </w:rPr>
        <w:t>dự án</w:t>
      </w:r>
      <w:r w:rsidRPr="001D0426">
        <w:rPr>
          <w:rFonts w:ascii="Times New Roman" w:hAnsi="Times New Roman"/>
          <w:bCs/>
          <w:color w:val="auto"/>
          <w:szCs w:val="28"/>
        </w:rPr>
        <w:t xml:space="preserve">. Đồng thời giúp cho Bộ chủ quản có nguồn thông tin thống nhất và tạo môi trường thúc đẩy năng lực tự chủ </w:t>
      </w:r>
      <w:r w:rsidR="00DD5D11" w:rsidRPr="001D0426">
        <w:rPr>
          <w:rFonts w:ascii="Times New Roman" w:hAnsi="Times New Roman"/>
          <w:bCs/>
          <w:color w:val="auto"/>
          <w:szCs w:val="28"/>
        </w:rPr>
        <w:t>triển khai, thực hiện dự án</w:t>
      </w:r>
      <w:r w:rsidRPr="001D0426">
        <w:rPr>
          <w:rFonts w:ascii="Times New Roman" w:hAnsi="Times New Roman"/>
          <w:bCs/>
          <w:color w:val="auto"/>
          <w:szCs w:val="28"/>
        </w:rPr>
        <w:t xml:space="preserve"> tại mỗi cơ sở GD. </w:t>
      </w:r>
    </w:p>
    <w:p w14:paraId="4DF97201" w14:textId="77777777" w:rsidR="00394BC2"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t>Một trong các điều kiện thực hiện của Ban quản lý dự án của cơ quan chủ quản chính là điều phối nhân sự theo các nhóm dự án sẽ chi tiết và sử dụng nhiều nhân sự hơn vì phải chia nhỏ các đầu dự án theo mục đích quản lý dự án vệ tinh.</w:t>
      </w:r>
    </w:p>
    <w:p w14:paraId="4DF97202" w14:textId="35124957" w:rsidR="001572F8" w:rsidRPr="001D0426" w:rsidRDefault="0014715D"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lang w:val="en-SG"/>
        </w:rPr>
        <w:t xml:space="preserve">* </w:t>
      </w:r>
      <w:r w:rsidR="00CC09DE" w:rsidRPr="001D0426">
        <w:rPr>
          <w:rFonts w:ascii="Times New Roman" w:hAnsi="Times New Roman"/>
          <w:bCs/>
          <w:i/>
          <w:color w:val="auto"/>
          <w:szCs w:val="28"/>
        </w:rPr>
        <w:t>Thiết lập cơ chế phối hợp giữa Ban điều hành dự án của đơn vị chủ quản và các đơn vị thụ hưởng theo mô hình quản lý các dự án vệ tinh</w:t>
      </w:r>
    </w:p>
    <w:p w14:paraId="2C36187F" w14:textId="425C51CA" w:rsidR="003B184D"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r>
      <w:r w:rsidR="00A9339E" w:rsidRPr="001D0426">
        <w:rPr>
          <w:rFonts w:ascii="Times New Roman" w:hAnsi="Times New Roman"/>
          <w:bCs/>
          <w:color w:val="auto"/>
          <w:szCs w:val="28"/>
        </w:rPr>
        <w:t xml:space="preserve">Cơ chế và khả năng phối hợp giữa Ban điều hành dự án của các đơn vị chủ quản và các đơn vị thụ hưởng giúp gắn kết các hoạt động, sử dụng hiệu quả các nguồn lực để triển khai thực hiện thuận lợi các dự án phát triển giáo dục sử dụng nguồn vốn ODA và đạt được mục tiêu đặt ra. </w:t>
      </w:r>
      <w:r w:rsidRPr="001D0426">
        <w:rPr>
          <w:rFonts w:ascii="Times New Roman" w:hAnsi="Times New Roman"/>
          <w:bCs/>
          <w:color w:val="auto"/>
          <w:szCs w:val="28"/>
        </w:rPr>
        <w:t>Thực hiện mô hình quản lý các dự án vệ tinh đòi hỏi mỗi chuyên viên thực hiện dự án không chỉ có năng lực chuyên môn về làm dự án mà đòi hỏi cần phải có năng lực quản lý dự án. Việc thiết lập cơ chế phối hợp giữa Ban điều hành dự án của đơn vị chủ quản và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thụ hưởng đều phụ thuộc vào nhân sự trong Ban điều hành có đáp ứng đủ tiêu chuẩn quản lý dự án để phối hợp với cơ sở thụ hưởng nguồn vốn ODA vì về bản chất chính là điều hành dự án vệ tinh. </w:t>
      </w:r>
      <w:r w:rsidR="004D2076" w:rsidRPr="001D0426">
        <w:rPr>
          <w:rFonts w:ascii="Times New Roman" w:hAnsi="Times New Roman"/>
          <w:bCs/>
          <w:color w:val="auto"/>
          <w:szCs w:val="28"/>
        </w:rPr>
        <w:tab/>
      </w:r>
      <w:r w:rsidR="00044DA2" w:rsidRPr="001D0426">
        <w:rPr>
          <w:rFonts w:ascii="Times New Roman" w:hAnsi="Times New Roman"/>
          <w:bCs/>
          <w:color w:val="auto"/>
          <w:szCs w:val="28"/>
        </w:rPr>
        <w:t xml:space="preserve"> </w:t>
      </w:r>
    </w:p>
    <w:p w14:paraId="4DF97204" w14:textId="199465C0" w:rsidR="001572F8" w:rsidRPr="001D0426" w:rsidRDefault="0014715D"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rPr>
        <w:lastRenderedPageBreak/>
        <w:t xml:space="preserve">* </w:t>
      </w:r>
      <w:r w:rsidR="00CC09DE" w:rsidRPr="001D0426">
        <w:rPr>
          <w:rFonts w:ascii="Times New Roman" w:hAnsi="Times New Roman"/>
          <w:bCs/>
          <w:i/>
          <w:color w:val="auto"/>
          <w:szCs w:val="28"/>
        </w:rPr>
        <w:t xml:space="preserve">Đào tạo, bồi dưỡng đội ngũ nhân sự tham gia quản lý và chuyên trách trong dự án </w:t>
      </w:r>
    </w:p>
    <w:p w14:paraId="4DF97205" w14:textId="0BDC50F1" w:rsidR="00031623"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Để thực hiện tốt các </w:t>
      </w:r>
      <w:r w:rsidR="000F37E3"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nguồn vốn</w:t>
      </w:r>
      <w:r w:rsidR="000F37E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thì công tác đào tạo, bồi dưỡng nhân sự của Đơn vị chủ quản và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được xem là rất qu</w:t>
      </w:r>
      <w:r w:rsidR="007F20D1" w:rsidRPr="001D0426">
        <w:rPr>
          <w:rFonts w:ascii="Times New Roman" w:hAnsi="Times New Roman"/>
          <w:bCs/>
          <w:color w:val="auto"/>
          <w:szCs w:val="28"/>
        </w:rPr>
        <w:t>an</w:t>
      </w:r>
      <w:r w:rsidRPr="001D0426">
        <w:rPr>
          <w:rFonts w:ascii="Times New Roman" w:hAnsi="Times New Roman"/>
          <w:bCs/>
          <w:color w:val="auto"/>
          <w:szCs w:val="28"/>
        </w:rPr>
        <w:t xml:space="preserve"> trọng. </w:t>
      </w:r>
      <w:r w:rsidR="001A4FEC" w:rsidRPr="001D0426">
        <w:rPr>
          <w:rFonts w:ascii="Times New Roman" w:hAnsi="Times New Roman"/>
          <w:bCs/>
          <w:color w:val="auto"/>
          <w:szCs w:val="28"/>
        </w:rPr>
        <w:t>Việc đào tạo</w:t>
      </w:r>
      <w:r w:rsidR="00412669" w:rsidRPr="001D0426">
        <w:rPr>
          <w:rFonts w:ascii="Times New Roman" w:hAnsi="Times New Roman"/>
          <w:bCs/>
          <w:color w:val="auto"/>
          <w:szCs w:val="28"/>
        </w:rPr>
        <w:t>, bồi dưỡng đội ngũ nhân sự tham gia quản lý và chuyên trách trong dự án tập trung vào những nội dung sau</w:t>
      </w:r>
      <w:r w:rsidRPr="001D0426">
        <w:rPr>
          <w:rFonts w:ascii="Times New Roman" w:hAnsi="Times New Roman"/>
          <w:bCs/>
          <w:color w:val="auto"/>
          <w:szCs w:val="28"/>
        </w:rPr>
        <w:t>:</w:t>
      </w:r>
    </w:p>
    <w:p w14:paraId="4DF97206" w14:textId="432A63E1" w:rsidR="001572F8"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Phát triển đội ngũ nhân sự tham gia điều hành dự án từ ban điều hành đến các đơn vị thụ hưởng chuyên nghiệp</w:t>
      </w:r>
    </w:p>
    <w:p w14:paraId="4DF97207" w14:textId="0530BC00" w:rsidR="001572F8"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Đào tạo, bồi dưỡng năng lực cho nhân sự tham gia điều hành dự án chuyên trách</w:t>
      </w:r>
    </w:p>
    <w:p w14:paraId="4DF97208" w14:textId="77777777" w:rsidR="001572F8" w:rsidRPr="001D0426" w:rsidRDefault="00CC09DE" w:rsidP="00995C53">
      <w:pPr>
        <w:spacing w:line="348"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Đào tạo, bồi dưỡng nhân sự có khả năng chủ động thích ứng làm dự án</w:t>
      </w:r>
    </w:p>
    <w:p w14:paraId="4DF97209" w14:textId="77777777" w:rsidR="001572F8"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Đào tạo, bồi dưỡng năng lực tự đánh giá năng lực của nhân sự dự án</w:t>
      </w:r>
    </w:p>
    <w:p w14:paraId="4DF9720A" w14:textId="77777777" w:rsidR="001572F8" w:rsidRPr="001D0426" w:rsidRDefault="00CC09DE" w:rsidP="00995C53">
      <w:pPr>
        <w:spacing w:line="348" w:lineRule="auto"/>
        <w:ind w:firstLine="720"/>
        <w:jc w:val="both"/>
        <w:rPr>
          <w:rFonts w:ascii="Times New Roman" w:hAnsi="Times New Roman"/>
          <w:bCs/>
          <w:color w:val="auto"/>
          <w:spacing w:val="6"/>
          <w:szCs w:val="28"/>
        </w:rPr>
      </w:pPr>
      <w:r w:rsidRPr="001D0426">
        <w:rPr>
          <w:rFonts w:ascii="Times New Roman" w:hAnsi="Times New Roman"/>
          <w:bCs/>
          <w:color w:val="auto"/>
          <w:spacing w:val="6"/>
          <w:szCs w:val="28"/>
        </w:rPr>
        <w:t>+ Phát triển năng lực tư vấn dự án cho nhân sự tham gia tại các đơn vị thụ hưởng</w:t>
      </w:r>
    </w:p>
    <w:p w14:paraId="4DF9720B" w14:textId="4F777ED9" w:rsidR="00031623"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t xml:space="preserve">Có hai hình thức đào tạo, bồi dưỡng: Bồi dưỡng thường xuyên và </w:t>
      </w:r>
      <w:r w:rsidR="005E75D4" w:rsidRPr="001D0426">
        <w:rPr>
          <w:rFonts w:ascii="Times New Roman" w:hAnsi="Times New Roman"/>
          <w:bCs/>
          <w:color w:val="auto"/>
          <w:szCs w:val="28"/>
        </w:rPr>
        <w:t>bồi</w:t>
      </w:r>
      <w:r w:rsidRPr="001D0426">
        <w:rPr>
          <w:rFonts w:ascii="Times New Roman" w:hAnsi="Times New Roman"/>
          <w:bCs/>
          <w:color w:val="auto"/>
          <w:szCs w:val="28"/>
        </w:rPr>
        <w:t xml:space="preserve"> dưỡng không thường xuyên với hai loại đối tượng cơ bản: 1</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Bồi dưỡng theo mục tiêu của từng dự án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Bồi dưỡng năng lực quản lý chung các dự án.</w:t>
      </w:r>
    </w:p>
    <w:p w14:paraId="4DF9720C" w14:textId="7541085B" w:rsidR="001572F8" w:rsidRPr="001D0426" w:rsidRDefault="00CC09DE" w:rsidP="00995C53">
      <w:pPr>
        <w:pStyle w:val="a3"/>
        <w:spacing w:line="348" w:lineRule="auto"/>
        <w:rPr>
          <w:b w:val="0"/>
          <w:sz w:val="28"/>
          <w:szCs w:val="28"/>
        </w:rPr>
      </w:pPr>
      <w:bookmarkStart w:id="139" w:name="_Toc98763730"/>
      <w:r w:rsidRPr="001D0426">
        <w:rPr>
          <w:b w:val="0"/>
          <w:sz w:val="28"/>
          <w:szCs w:val="28"/>
        </w:rPr>
        <w:t>1.</w:t>
      </w:r>
      <w:r w:rsidR="007845D4" w:rsidRPr="001D0426">
        <w:rPr>
          <w:b w:val="0"/>
          <w:sz w:val="28"/>
          <w:szCs w:val="28"/>
          <w:lang w:val="en-US"/>
        </w:rPr>
        <w:t>4</w:t>
      </w:r>
      <w:r w:rsidR="00B611F6" w:rsidRPr="001D0426">
        <w:rPr>
          <w:b w:val="0"/>
          <w:sz w:val="28"/>
          <w:szCs w:val="28"/>
          <w:lang w:val="en-US"/>
        </w:rPr>
        <w:t>.3</w:t>
      </w:r>
      <w:r w:rsidRPr="001D0426">
        <w:rPr>
          <w:b w:val="0"/>
          <w:sz w:val="28"/>
          <w:szCs w:val="28"/>
        </w:rPr>
        <w:t xml:space="preserve">.3. Chỉ đạo, giám sát thực hiện </w:t>
      </w:r>
      <w:r w:rsidR="007845D4" w:rsidRPr="001D0426">
        <w:rPr>
          <w:b w:val="0"/>
          <w:sz w:val="28"/>
          <w:szCs w:val="28"/>
          <w:lang w:val="en-SG"/>
        </w:rPr>
        <w:t xml:space="preserve">dự án phát triển giáo dục </w:t>
      </w:r>
      <w:r w:rsidRPr="001D0426">
        <w:rPr>
          <w:b w:val="0"/>
          <w:sz w:val="28"/>
          <w:szCs w:val="28"/>
        </w:rPr>
        <w:t>sử dụng nguồn vốn</w:t>
      </w:r>
      <w:r w:rsidR="007845D4" w:rsidRPr="001D0426">
        <w:rPr>
          <w:b w:val="0"/>
          <w:sz w:val="28"/>
          <w:szCs w:val="28"/>
          <w:lang w:val="en-SG"/>
        </w:rPr>
        <w:t xml:space="preserve"> ODA</w:t>
      </w:r>
      <w:bookmarkEnd w:id="139"/>
    </w:p>
    <w:p w14:paraId="4DF9720D" w14:textId="0B42ABF7" w:rsidR="001572F8" w:rsidRPr="001D0426" w:rsidRDefault="007845D4"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Chỉ đạo, giám sát </w:t>
      </w:r>
      <w:r w:rsidR="005E75D4" w:rsidRPr="001D0426">
        <w:rPr>
          <w:rFonts w:ascii="Times New Roman" w:hAnsi="Times New Roman"/>
          <w:bCs/>
          <w:i/>
          <w:color w:val="auto"/>
          <w:szCs w:val="28"/>
        </w:rPr>
        <w:t xml:space="preserve">thực hiện dự án phát triển giáo dục </w:t>
      </w:r>
      <w:r w:rsidR="00CC09DE" w:rsidRPr="001D0426">
        <w:rPr>
          <w:rFonts w:ascii="Times New Roman" w:hAnsi="Times New Roman"/>
          <w:bCs/>
          <w:i/>
          <w:color w:val="auto"/>
          <w:szCs w:val="28"/>
        </w:rPr>
        <w:t>sử dụng nguồn vốn</w:t>
      </w:r>
      <w:r w:rsidR="005E75D4" w:rsidRPr="001D0426">
        <w:rPr>
          <w:rFonts w:ascii="Times New Roman" w:hAnsi="Times New Roman"/>
          <w:bCs/>
          <w:i/>
          <w:color w:val="auto"/>
          <w:szCs w:val="28"/>
        </w:rPr>
        <w:t xml:space="preserve"> ODA</w:t>
      </w:r>
      <w:r w:rsidR="00CC09DE" w:rsidRPr="001D0426">
        <w:rPr>
          <w:rFonts w:ascii="Times New Roman" w:hAnsi="Times New Roman"/>
          <w:bCs/>
          <w:i/>
          <w:color w:val="auto"/>
          <w:szCs w:val="28"/>
        </w:rPr>
        <w:t xml:space="preserve"> qua hệ thống quản lý thông tin điều hành các </w:t>
      </w:r>
      <w:r w:rsidR="00BC0156" w:rsidRPr="001D0426">
        <w:rPr>
          <w:rFonts w:ascii="Times New Roman" w:hAnsi="Times New Roman"/>
          <w:bCs/>
          <w:i/>
          <w:color w:val="auto"/>
          <w:szCs w:val="28"/>
        </w:rPr>
        <w:t>dự án</w:t>
      </w:r>
    </w:p>
    <w:p w14:paraId="4DF9720E" w14:textId="56521808" w:rsidR="00D618FA"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Thực hiện hoạt động giám sát về </w:t>
      </w:r>
      <w:r w:rsidR="008266E3" w:rsidRPr="001D0426">
        <w:rPr>
          <w:rFonts w:ascii="Times New Roman" w:hAnsi="Times New Roman"/>
          <w:bCs/>
          <w:color w:val="auto"/>
          <w:szCs w:val="28"/>
        </w:rPr>
        <w:t xml:space="preserve">triển khai, thực hiện dự án phát triển giáo dục </w:t>
      </w:r>
      <w:r w:rsidRPr="001D0426">
        <w:rPr>
          <w:rFonts w:ascii="Times New Roman" w:hAnsi="Times New Roman"/>
          <w:bCs/>
          <w:color w:val="auto"/>
          <w:szCs w:val="28"/>
        </w:rPr>
        <w:t xml:space="preserve">sử dụng nguồn vốn ODA dựa trên cơ chế quản lý được cam kết và tuân thủ. Hình thức quản lý </w:t>
      </w:r>
      <w:r w:rsidR="008266E3"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nguồn vốn</w:t>
      </w:r>
      <w:r w:rsidR="008266E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qua hệ thống quản lý thông tin điều hành các </w:t>
      </w:r>
      <w:r w:rsidR="008266E3" w:rsidRPr="001D0426">
        <w:rPr>
          <w:rFonts w:ascii="Times New Roman" w:hAnsi="Times New Roman"/>
          <w:bCs/>
          <w:color w:val="auto"/>
          <w:szCs w:val="28"/>
        </w:rPr>
        <w:t>dự án</w:t>
      </w:r>
      <w:r w:rsidRPr="001D0426">
        <w:rPr>
          <w:rFonts w:ascii="Times New Roman" w:hAnsi="Times New Roman"/>
          <w:bCs/>
          <w:color w:val="auto"/>
          <w:szCs w:val="28"/>
        </w:rPr>
        <w:t xml:space="preserve"> là hình thức sử dụng công nghệ để thực hiện các khâu chỉ đạo, cập nhật báo cáo theo nhật ký thực hiện dự án hoặc theo báo cáo định kỳ công việc, giám sát tiến độ triển khai, tiến độ giải ngân của từng dự án.</w:t>
      </w:r>
    </w:p>
    <w:p w14:paraId="4DF9720F" w14:textId="4C28E25F" w:rsidR="00D618FA"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ml:space="preserve">Tạo môi trường giúp các nhóm thụ hưởng trao đổi để tăng cường hiệu quả </w:t>
      </w:r>
      <w:r w:rsidR="008266E3" w:rsidRPr="001D0426">
        <w:rPr>
          <w:rFonts w:ascii="Times New Roman" w:hAnsi="Times New Roman"/>
          <w:bCs/>
          <w:color w:val="auto"/>
          <w:szCs w:val="28"/>
        </w:rPr>
        <w:t xml:space="preserve">triển khai, thực hiện dự án phát triển giáo dục </w:t>
      </w:r>
      <w:r w:rsidRPr="001D0426">
        <w:rPr>
          <w:rFonts w:ascii="Times New Roman" w:hAnsi="Times New Roman"/>
          <w:bCs/>
          <w:color w:val="auto"/>
          <w:szCs w:val="28"/>
        </w:rPr>
        <w:t>sử dụng nguồn vốn</w:t>
      </w:r>
      <w:r w:rsidR="008266E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w:t>
      </w:r>
    </w:p>
    <w:p w14:paraId="4DF97210" w14:textId="5A08CBBA" w:rsidR="00D618FA"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Hệ thống quản lý thông tin điều hành</w:t>
      </w:r>
      <w:r w:rsidR="008266E3" w:rsidRPr="001D0426">
        <w:rPr>
          <w:rFonts w:ascii="Times New Roman" w:hAnsi="Times New Roman"/>
          <w:bCs/>
          <w:color w:val="auto"/>
          <w:spacing w:val="4"/>
          <w:szCs w:val="28"/>
        </w:rPr>
        <w:t xml:space="preserve"> dự án phát triển giáo dục sử dụng</w:t>
      </w:r>
      <w:r w:rsidRPr="001D0426">
        <w:rPr>
          <w:rFonts w:ascii="Times New Roman" w:hAnsi="Times New Roman"/>
          <w:bCs/>
          <w:color w:val="auto"/>
          <w:spacing w:val="4"/>
          <w:szCs w:val="28"/>
        </w:rPr>
        <w:t xml:space="preserve"> nguồn vốn</w:t>
      </w:r>
      <w:r w:rsidR="008266E3" w:rsidRPr="001D0426">
        <w:rPr>
          <w:rFonts w:ascii="Times New Roman" w:hAnsi="Times New Roman"/>
          <w:bCs/>
          <w:color w:val="auto"/>
          <w:spacing w:val="4"/>
          <w:szCs w:val="28"/>
        </w:rPr>
        <w:t xml:space="preserve"> ODA</w:t>
      </w:r>
      <w:r w:rsidRPr="001D0426">
        <w:rPr>
          <w:rFonts w:ascii="Times New Roman" w:hAnsi="Times New Roman"/>
          <w:bCs/>
          <w:color w:val="auto"/>
          <w:spacing w:val="4"/>
          <w:szCs w:val="28"/>
        </w:rPr>
        <w:t xml:space="preserve"> sẽ do Ban quản lý dự án chủ quản trực tiếp quản trị và điều hành. Các cơ sở giáo dục vệ tinh sẽ được cập nhật các thông tin thay đổi hoặc các cảnh bảo trong triển khai dự án để kịp thời điều chỉnh. </w:t>
      </w:r>
    </w:p>
    <w:p w14:paraId="4DF97211" w14:textId="49061BA8" w:rsidR="00D618FA"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Hoạt động chỉ đạo, giám sát </w:t>
      </w:r>
      <w:r w:rsidR="00686D00"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w:t>
      </w:r>
      <w:r w:rsidR="00686D00" w:rsidRPr="001D0426">
        <w:rPr>
          <w:rFonts w:ascii="Times New Roman" w:hAnsi="Times New Roman"/>
          <w:bCs/>
          <w:color w:val="auto"/>
          <w:szCs w:val="28"/>
        </w:rPr>
        <w:t xml:space="preserve"> ODA</w:t>
      </w:r>
      <w:r w:rsidRPr="001D0426">
        <w:rPr>
          <w:rFonts w:ascii="Times New Roman" w:hAnsi="Times New Roman"/>
          <w:bCs/>
          <w:color w:val="auto"/>
          <w:szCs w:val="28"/>
        </w:rPr>
        <w:t xml:space="preserve"> qua hệ thống quản lý thông tin điều hành các </w:t>
      </w:r>
      <w:r w:rsidR="00686D00" w:rsidRPr="001D0426">
        <w:rPr>
          <w:rFonts w:ascii="Times New Roman" w:hAnsi="Times New Roman"/>
          <w:bCs/>
          <w:color w:val="auto"/>
          <w:szCs w:val="28"/>
        </w:rPr>
        <w:t>dự án</w:t>
      </w:r>
      <w:r w:rsidRPr="001D0426">
        <w:rPr>
          <w:rFonts w:ascii="Times New Roman" w:hAnsi="Times New Roman"/>
          <w:bCs/>
          <w:color w:val="auto"/>
          <w:szCs w:val="28"/>
        </w:rPr>
        <w:t xml:space="preserve"> sẽ hỗ trợ chính trong khâu quản lý quan trọng then chốt của đơn vị chủ quản khi đáp ứng các điều kiện sử dụng phù hợp và thuận lợi giúp cho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chủ động cập nhật thông tin và tự điều chỉnh trong quá trình triển khai.</w:t>
      </w:r>
    </w:p>
    <w:p w14:paraId="4DF97212" w14:textId="6635696F" w:rsidR="001572F8" w:rsidRPr="001D0426" w:rsidRDefault="007845D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Xây dựng các chính sách và điều kiện hỗ trợ về </w:t>
      </w:r>
      <w:r w:rsidR="00EA408A" w:rsidRPr="001D0426">
        <w:rPr>
          <w:rFonts w:ascii="Times New Roman" w:hAnsi="Times New Roman"/>
          <w:bCs/>
          <w:i/>
          <w:color w:val="auto"/>
          <w:szCs w:val="28"/>
        </w:rPr>
        <w:t xml:space="preserve">triển khai thực hiện dự án phát triển giáo dục </w:t>
      </w:r>
      <w:r w:rsidR="00CC09DE" w:rsidRPr="001D0426">
        <w:rPr>
          <w:rFonts w:ascii="Times New Roman" w:hAnsi="Times New Roman"/>
          <w:bCs/>
          <w:i/>
          <w:color w:val="auto"/>
          <w:szCs w:val="28"/>
        </w:rPr>
        <w:t>sử dụng nguồn vốn</w:t>
      </w:r>
      <w:r w:rsidR="00334F67" w:rsidRPr="001D0426">
        <w:rPr>
          <w:rFonts w:ascii="Times New Roman" w:hAnsi="Times New Roman"/>
          <w:bCs/>
          <w:i/>
          <w:color w:val="auto"/>
          <w:szCs w:val="28"/>
        </w:rPr>
        <w:t xml:space="preserve"> ODA</w:t>
      </w:r>
      <w:r w:rsidR="00CC09DE" w:rsidRPr="001D0426">
        <w:rPr>
          <w:rFonts w:ascii="Times New Roman" w:hAnsi="Times New Roman"/>
          <w:bCs/>
          <w:i/>
          <w:color w:val="auto"/>
          <w:szCs w:val="28"/>
        </w:rPr>
        <w:t xml:space="preserve"> trước, trong và sau dự án </w:t>
      </w:r>
    </w:p>
    <w:p w14:paraId="4DF97213" w14:textId="1306FBF2" w:rsidR="00FB33C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Trong quản lý các</w:t>
      </w:r>
      <w:r w:rsidR="00334F67" w:rsidRPr="001D0426">
        <w:rPr>
          <w:rFonts w:ascii="Times New Roman" w:hAnsi="Times New Roman"/>
          <w:bCs/>
          <w:color w:val="auto"/>
          <w:szCs w:val="28"/>
        </w:rPr>
        <w:t xml:space="preserve"> dự án phát triển giáo dục sử dụng</w:t>
      </w:r>
      <w:r w:rsidRPr="001D0426">
        <w:rPr>
          <w:rFonts w:ascii="Times New Roman" w:hAnsi="Times New Roman"/>
          <w:bCs/>
          <w:color w:val="auto"/>
          <w:szCs w:val="28"/>
        </w:rPr>
        <w:t xml:space="preserve"> nguồn vốn ODA thì đang có hai khó khăn mà các đơn vị chủ quản gặp phải. Đó là: một số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không muốn tiếp nhận dự án do các chính sách sử dụng chưa phù hợp; một số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muốn tiếp nhận nhưng thiếu năng lực điều hành. Vì vậy, nội dung xây dựng và hoàn thiện các chính sách, điều kiện hỗ trợ</w:t>
      </w:r>
      <w:r w:rsidR="00394B83" w:rsidRPr="001D0426">
        <w:rPr>
          <w:rFonts w:ascii="Times New Roman" w:hAnsi="Times New Roman"/>
          <w:bCs/>
          <w:color w:val="auto"/>
          <w:szCs w:val="28"/>
        </w:rPr>
        <w:t xml:space="preserve"> triển khai, thực hiện dự án phát triển giáo dục</w:t>
      </w:r>
      <w:r w:rsidRPr="001D0426">
        <w:rPr>
          <w:rFonts w:ascii="Times New Roman" w:hAnsi="Times New Roman"/>
          <w:bCs/>
          <w:color w:val="auto"/>
          <w:szCs w:val="28"/>
        </w:rPr>
        <w:t xml:space="preserve"> sử dụng nguồn vốn</w:t>
      </w:r>
      <w:r w:rsidR="00394B8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trước, trong và sau dự án cũng đã được nhiều cơ quan quản lý thực hiện. Các dạng chính sách gồm có:</w:t>
      </w:r>
    </w:p>
    <w:p w14:paraId="4DF97214" w14:textId="1A9E45A9" w:rsidR="001572F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Chính sách và điều kiện hỗ trợ về</w:t>
      </w:r>
      <w:r w:rsidR="005234D9" w:rsidRPr="001D0426">
        <w:rPr>
          <w:rFonts w:ascii="Times New Roman" w:hAnsi="Times New Roman"/>
          <w:bCs/>
          <w:color w:val="auto"/>
          <w:szCs w:val="28"/>
        </w:rPr>
        <w:t xml:space="preserve"> triển</w:t>
      </w:r>
      <w:r w:rsidRPr="001D0426">
        <w:rPr>
          <w:rFonts w:ascii="Times New Roman" w:hAnsi="Times New Roman"/>
          <w:bCs/>
          <w:color w:val="auto"/>
          <w:szCs w:val="28"/>
        </w:rPr>
        <w:t xml:space="preserve"> </w:t>
      </w:r>
      <w:r w:rsidR="00A8419F" w:rsidRPr="001D0426">
        <w:rPr>
          <w:rFonts w:ascii="Times New Roman" w:hAnsi="Times New Roman"/>
          <w:bCs/>
          <w:color w:val="auto"/>
          <w:szCs w:val="28"/>
        </w:rPr>
        <w:t xml:space="preserve">khai, </w:t>
      </w:r>
      <w:r w:rsidR="005234D9" w:rsidRPr="001D0426">
        <w:rPr>
          <w:rFonts w:ascii="Times New Roman" w:hAnsi="Times New Roman"/>
          <w:bCs/>
          <w:color w:val="auto"/>
          <w:szCs w:val="28"/>
        </w:rPr>
        <w:t>thực hiện dự án</w:t>
      </w:r>
      <w:r w:rsidR="00A8419F" w:rsidRPr="001D0426">
        <w:rPr>
          <w:rFonts w:ascii="Times New Roman" w:hAnsi="Times New Roman"/>
          <w:bCs/>
          <w:color w:val="auto"/>
          <w:szCs w:val="28"/>
        </w:rPr>
        <w:t xml:space="preserve"> phát triển giáo dục sử dụng</w:t>
      </w:r>
      <w:r w:rsidRPr="001D0426">
        <w:rPr>
          <w:rFonts w:ascii="Times New Roman" w:hAnsi="Times New Roman"/>
          <w:bCs/>
          <w:color w:val="auto"/>
          <w:szCs w:val="28"/>
        </w:rPr>
        <w:t xml:space="preserve"> nguồn vốn</w:t>
      </w:r>
      <w:r w:rsidR="00A8419F"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trước, trong và sau dự án</w:t>
      </w:r>
    </w:p>
    <w:p w14:paraId="4DF97215" w14:textId="3FA38182" w:rsidR="001572F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Chính sách khuyến khích nâng cao hiệu quả</w:t>
      </w:r>
      <w:r w:rsidR="00A456B1"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w:t>
      </w:r>
      <w:r w:rsidR="00A456B1"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từ Ban điều hành đến các đơn vi thụ hưởng.</w:t>
      </w:r>
    </w:p>
    <w:p w14:paraId="4DF97216" w14:textId="631D507F" w:rsidR="00FB33C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Trong các khâu xây dựng chính sách sau dự án thì chưa được cấp chủ quản quan tâm và còn rất nhiều hạn chế để tham gia vào trong quá trình tiếp theo vòng đời dự án. Các chính sách sau dự án cần được xây dựng ngay từ khi </w:t>
      </w:r>
      <w:r w:rsidRPr="001D0426">
        <w:rPr>
          <w:rFonts w:ascii="Times New Roman" w:hAnsi="Times New Roman"/>
          <w:bCs/>
          <w:color w:val="auto"/>
          <w:szCs w:val="28"/>
        </w:rPr>
        <w:lastRenderedPageBreak/>
        <w:t>triển khai dự án để làm cơ sở xây dựng nhu cầu tiếp nhận hậu dự án. Đây là một nội dung trong quản lý dự án được xây dựng dựa trên lý thuyết vòng đời dự án cần được thực hiện lồng ghép từ khâu lập kế hoạch</w:t>
      </w:r>
      <w:r w:rsidR="00B46029"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ODA</w:t>
      </w:r>
      <w:r w:rsidR="00D00EC0" w:rsidRPr="001D0426">
        <w:rPr>
          <w:rFonts w:ascii="Times New Roman" w:hAnsi="Times New Roman"/>
          <w:bCs/>
          <w:color w:val="auto"/>
          <w:szCs w:val="28"/>
        </w:rPr>
        <w:t xml:space="preserve"> [74].</w:t>
      </w:r>
    </w:p>
    <w:p w14:paraId="4DF97217" w14:textId="33764B11" w:rsidR="001572F8" w:rsidRPr="001D0426" w:rsidRDefault="007845D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Hoàn thiện về vấn đề quản trị hệ sinh thái </w:t>
      </w:r>
      <w:r w:rsidR="00B90AA6" w:rsidRPr="001D0426">
        <w:rPr>
          <w:rFonts w:ascii="Times New Roman" w:hAnsi="Times New Roman"/>
          <w:bCs/>
          <w:i/>
          <w:color w:val="auto"/>
          <w:szCs w:val="28"/>
        </w:rPr>
        <w:t>dự án phát triển giáo dục sử dụng nguồn vốn ODA</w:t>
      </w:r>
      <w:r w:rsidR="00CC09DE" w:rsidRPr="001D0426">
        <w:rPr>
          <w:rFonts w:ascii="Times New Roman" w:hAnsi="Times New Roman"/>
          <w:bCs/>
          <w:i/>
          <w:color w:val="auto"/>
          <w:szCs w:val="28"/>
        </w:rPr>
        <w:t xml:space="preserve"> từ ban diều hành dự án và các cơ sở vệ tinh của đơn vị thụ hưởng</w:t>
      </w:r>
    </w:p>
    <w:p w14:paraId="71BC6BF4" w14:textId="559991B8" w:rsidR="00622FFA" w:rsidRPr="001D0426" w:rsidRDefault="00622FFA"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Hoàn thiện về quản trị hệ sinh thái dự án phát triển giáo dục sử dụng nguồn vốn ODA chính là khai thác tối đa cơ chế giám sát của cơ quan chủ quản và phân cấp thực hiện triển khai đạt chỉ tiêu dự án và phù hợp với mục đích, nhu cầu của đơn vị thụ hưởng trên phương thức quản trị thống nhất</w:t>
      </w:r>
      <w:r w:rsidR="00252FD7" w:rsidRPr="001D0426">
        <w:rPr>
          <w:rFonts w:ascii="Times New Roman" w:hAnsi="Times New Roman"/>
          <w:bCs/>
          <w:color w:val="auto"/>
          <w:szCs w:val="28"/>
        </w:rPr>
        <w:t xml:space="preserve"> [</w:t>
      </w:r>
      <w:r w:rsidR="00047845" w:rsidRPr="001D0426">
        <w:rPr>
          <w:rFonts w:ascii="Times New Roman" w:hAnsi="Times New Roman"/>
          <w:bCs/>
          <w:color w:val="auto"/>
          <w:szCs w:val="28"/>
        </w:rPr>
        <w:t>72]</w:t>
      </w:r>
      <w:r w:rsidRPr="001D0426">
        <w:rPr>
          <w:rFonts w:ascii="Times New Roman" w:hAnsi="Times New Roman"/>
          <w:bCs/>
          <w:color w:val="auto"/>
          <w:szCs w:val="28"/>
        </w:rPr>
        <w:t>.</w:t>
      </w:r>
    </w:p>
    <w:p w14:paraId="4DF97218" w14:textId="47F3058C" w:rsidR="00507084"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Hoàn thiện về quản trị hệ sinh thái</w:t>
      </w:r>
      <w:r w:rsidR="00B90AA6" w:rsidRPr="001D0426">
        <w:rPr>
          <w:rFonts w:ascii="Times New Roman" w:hAnsi="Times New Roman"/>
          <w:bCs/>
          <w:color w:val="auto"/>
          <w:szCs w:val="28"/>
        </w:rPr>
        <w:t xml:space="preserve"> dự án</w:t>
      </w:r>
      <w:r w:rsidRPr="001D0426">
        <w:rPr>
          <w:rFonts w:ascii="Times New Roman" w:hAnsi="Times New Roman"/>
          <w:bCs/>
          <w:color w:val="auto"/>
          <w:szCs w:val="28"/>
        </w:rPr>
        <w:t xml:space="preserve"> từ ban diều hành dự án và các cơ sở vệ tinh của đơn vị thụ hưởng được thực hiện trên hai nguyên tắc:</w:t>
      </w:r>
    </w:p>
    <w:p w14:paraId="4DF97219" w14:textId="37ACD569" w:rsidR="00507084"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xml:space="preserve">+ Thống nhất phương thức quản trị hệ sinh thái </w:t>
      </w:r>
      <w:r w:rsidR="004C4A66" w:rsidRPr="001D0426">
        <w:rPr>
          <w:rFonts w:ascii="Times New Roman" w:hAnsi="Times New Roman"/>
          <w:bCs/>
          <w:color w:val="auto"/>
          <w:spacing w:val="4"/>
          <w:szCs w:val="28"/>
        </w:rPr>
        <w:t>dự án</w:t>
      </w:r>
      <w:r w:rsidR="00A259DE" w:rsidRPr="001D0426">
        <w:rPr>
          <w:rFonts w:ascii="Times New Roman" w:hAnsi="Times New Roman"/>
          <w:bCs/>
          <w:color w:val="auto"/>
          <w:spacing w:val="4"/>
          <w:szCs w:val="28"/>
        </w:rPr>
        <w:t xml:space="preserve"> phát triển giáo dục </w:t>
      </w:r>
      <w:r w:rsidRPr="001D0426">
        <w:rPr>
          <w:rFonts w:ascii="Times New Roman" w:hAnsi="Times New Roman"/>
          <w:bCs/>
          <w:color w:val="auto"/>
          <w:spacing w:val="4"/>
          <w:szCs w:val="28"/>
        </w:rPr>
        <w:t>sử dụng nguồn vốn ODA</w:t>
      </w:r>
    </w:p>
    <w:p w14:paraId="77175F3F" w14:textId="376263D9" w:rsidR="00803D84" w:rsidRPr="001D0426" w:rsidRDefault="00CC09DE" w:rsidP="009C3C52">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Thống nhất nhóm đối tượng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thụ hưởng </w:t>
      </w:r>
      <w:bookmarkStart w:id="140" w:name="_Toc98763731"/>
    </w:p>
    <w:p w14:paraId="4DF9721C" w14:textId="58763257" w:rsidR="001572F8" w:rsidRPr="001D0426" w:rsidRDefault="00CC09DE" w:rsidP="00E8715E">
      <w:pPr>
        <w:pStyle w:val="a3"/>
        <w:rPr>
          <w:b w:val="0"/>
          <w:spacing w:val="4"/>
          <w:sz w:val="28"/>
          <w:szCs w:val="28"/>
          <w:lang w:val="en-SG"/>
        </w:rPr>
      </w:pPr>
      <w:r w:rsidRPr="001D0426">
        <w:rPr>
          <w:b w:val="0"/>
          <w:spacing w:val="4"/>
          <w:sz w:val="28"/>
          <w:szCs w:val="28"/>
        </w:rPr>
        <w:t>1.</w:t>
      </w:r>
      <w:r w:rsidR="007845D4" w:rsidRPr="001D0426">
        <w:rPr>
          <w:b w:val="0"/>
          <w:spacing w:val="4"/>
          <w:sz w:val="28"/>
          <w:szCs w:val="28"/>
          <w:lang w:val="en-US"/>
        </w:rPr>
        <w:t>4.</w:t>
      </w:r>
      <w:r w:rsidR="00B611F6" w:rsidRPr="001D0426">
        <w:rPr>
          <w:b w:val="0"/>
          <w:spacing w:val="4"/>
          <w:sz w:val="28"/>
          <w:szCs w:val="28"/>
          <w:lang w:val="en-US"/>
        </w:rPr>
        <w:t>3</w:t>
      </w:r>
      <w:r w:rsidRPr="001D0426">
        <w:rPr>
          <w:b w:val="0"/>
          <w:spacing w:val="4"/>
          <w:sz w:val="28"/>
          <w:szCs w:val="28"/>
        </w:rPr>
        <w:t xml:space="preserve">.4. </w:t>
      </w:r>
      <w:r w:rsidR="00973701" w:rsidRPr="001D0426">
        <w:rPr>
          <w:b w:val="0"/>
          <w:spacing w:val="4"/>
          <w:sz w:val="28"/>
          <w:szCs w:val="28"/>
          <w:lang w:val="en-SG"/>
        </w:rPr>
        <w:t>Đánh</w:t>
      </w:r>
      <w:r w:rsidRPr="001D0426">
        <w:rPr>
          <w:b w:val="0"/>
          <w:spacing w:val="4"/>
          <w:sz w:val="28"/>
          <w:szCs w:val="28"/>
        </w:rPr>
        <w:t xml:space="preserve"> giá </w:t>
      </w:r>
      <w:r w:rsidR="007845D4" w:rsidRPr="001D0426">
        <w:rPr>
          <w:b w:val="0"/>
          <w:spacing w:val="4"/>
          <w:sz w:val="28"/>
          <w:szCs w:val="28"/>
          <w:lang w:val="en-SG"/>
        </w:rPr>
        <w:t xml:space="preserve">dự án phát triển giáo dục </w:t>
      </w:r>
      <w:r w:rsidRPr="001D0426">
        <w:rPr>
          <w:b w:val="0"/>
          <w:spacing w:val="4"/>
          <w:sz w:val="28"/>
          <w:szCs w:val="28"/>
        </w:rPr>
        <w:t xml:space="preserve">sử dụng nguồn vốn </w:t>
      </w:r>
      <w:bookmarkEnd w:id="140"/>
      <w:r w:rsidR="007845D4" w:rsidRPr="001D0426">
        <w:rPr>
          <w:b w:val="0"/>
          <w:spacing w:val="4"/>
          <w:sz w:val="28"/>
          <w:szCs w:val="28"/>
          <w:lang w:val="en-SG"/>
        </w:rPr>
        <w:t>ODA</w:t>
      </w:r>
    </w:p>
    <w:p w14:paraId="10A2EE79" w14:textId="516FEF6E" w:rsidR="008D5D01" w:rsidRPr="001D0426" w:rsidRDefault="0005162B"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Thiết lập hệ thống </w:t>
      </w:r>
      <w:r w:rsidR="006913A8" w:rsidRPr="001D0426">
        <w:rPr>
          <w:rFonts w:ascii="Times New Roman" w:hAnsi="Times New Roman"/>
          <w:bCs/>
          <w:i/>
          <w:color w:val="auto"/>
          <w:szCs w:val="28"/>
        </w:rPr>
        <w:t xml:space="preserve">giám sát, đánh giá dự án </w:t>
      </w:r>
      <w:r w:rsidR="000D6480" w:rsidRPr="001D0426">
        <w:rPr>
          <w:rFonts w:ascii="Times New Roman" w:hAnsi="Times New Roman"/>
          <w:bCs/>
          <w:i/>
          <w:color w:val="auto"/>
          <w:szCs w:val="28"/>
        </w:rPr>
        <w:t>chặt chẽ từ cấp cơ sở đến cấp trung ương</w:t>
      </w:r>
    </w:p>
    <w:p w14:paraId="1F8B8C4D" w14:textId="7F175813" w:rsidR="00BC4A27" w:rsidRPr="001D0426" w:rsidRDefault="001741E4" w:rsidP="00A907E4">
      <w:pPr>
        <w:spacing w:line="360" w:lineRule="auto"/>
        <w:ind w:firstLine="720"/>
        <w:jc w:val="both"/>
        <w:rPr>
          <w:rFonts w:ascii="Times New Roman" w:hAnsi="Times New Roman"/>
          <w:bCs/>
          <w:color w:val="auto"/>
          <w:szCs w:val="28"/>
        </w:rPr>
      </w:pPr>
      <w:r w:rsidRPr="001D0426">
        <w:rPr>
          <w:rFonts w:ascii="Times New Roman" w:hAnsi="Times New Roman"/>
          <w:bCs/>
          <w:iCs/>
          <w:color w:val="auto"/>
          <w:szCs w:val="28"/>
        </w:rPr>
        <w:t>Cơ quan chủ quản dự án cần t</w:t>
      </w:r>
      <w:r w:rsidR="001D2A9C" w:rsidRPr="001D0426">
        <w:rPr>
          <w:rFonts w:ascii="Times New Roman" w:hAnsi="Times New Roman"/>
          <w:bCs/>
          <w:color w:val="auto"/>
          <w:szCs w:val="28"/>
        </w:rPr>
        <w:t xml:space="preserve">hiết lập được hệ thống </w:t>
      </w:r>
      <w:r w:rsidR="00EC7C1E" w:rsidRPr="001D0426">
        <w:rPr>
          <w:rFonts w:ascii="Times New Roman" w:hAnsi="Times New Roman"/>
          <w:bCs/>
          <w:color w:val="auto"/>
          <w:szCs w:val="28"/>
        </w:rPr>
        <w:t>giám sát và đánh giá</w:t>
      </w:r>
      <w:r w:rsidR="001D2A9C" w:rsidRPr="001D0426">
        <w:rPr>
          <w:rFonts w:ascii="Times New Roman" w:hAnsi="Times New Roman"/>
          <w:bCs/>
          <w:color w:val="auto"/>
          <w:szCs w:val="28"/>
        </w:rPr>
        <w:t xml:space="preserve"> rất chặt chẽ, từ cấp cơ sở đến cấp trung ương nhằm phục vụ công tác quản lý điều hành </w:t>
      </w:r>
      <w:r w:rsidR="00167B5D" w:rsidRPr="001D0426">
        <w:rPr>
          <w:rFonts w:ascii="Times New Roman" w:hAnsi="Times New Roman"/>
          <w:bCs/>
          <w:color w:val="auto"/>
          <w:szCs w:val="28"/>
        </w:rPr>
        <w:t>dự án</w:t>
      </w:r>
      <w:r w:rsidR="001D2A9C" w:rsidRPr="001D0426">
        <w:rPr>
          <w:rFonts w:ascii="Times New Roman" w:hAnsi="Times New Roman"/>
          <w:bCs/>
          <w:color w:val="auto"/>
          <w:szCs w:val="28"/>
        </w:rPr>
        <w:t xml:space="preserve"> như xây dựng kế hoạch, tổ chức triển khai thực hiện kế hoạch, lập báo cáo... </w:t>
      </w:r>
      <w:r w:rsidR="00A907E4" w:rsidRPr="001D0426">
        <w:rPr>
          <w:rFonts w:ascii="Times New Roman" w:hAnsi="Times New Roman"/>
          <w:bCs/>
          <w:color w:val="auto"/>
          <w:szCs w:val="28"/>
        </w:rPr>
        <w:t xml:space="preserve">Các nhóm giám sát và đánh giá của BQLTW và các cơ sở cần phối hợp chặt chẽ với nhau để đảm bảo thu thập số liệu và báo cáo một cách có hệ thống và đáng tin cậy. </w:t>
      </w:r>
      <w:r w:rsidR="001D2A9C" w:rsidRPr="001D0426">
        <w:rPr>
          <w:rFonts w:ascii="Times New Roman" w:hAnsi="Times New Roman"/>
          <w:bCs/>
          <w:color w:val="auto"/>
          <w:szCs w:val="28"/>
        </w:rPr>
        <w:t xml:space="preserve">Ngoài ra, hệ thống </w:t>
      </w:r>
      <w:r w:rsidR="00A9259A" w:rsidRPr="001D0426">
        <w:rPr>
          <w:rFonts w:ascii="Times New Roman" w:hAnsi="Times New Roman"/>
          <w:bCs/>
          <w:color w:val="auto"/>
          <w:szCs w:val="28"/>
        </w:rPr>
        <w:t>giám sát và đánh giá</w:t>
      </w:r>
      <w:r w:rsidR="001D2A9C" w:rsidRPr="001D0426">
        <w:rPr>
          <w:rFonts w:ascii="Times New Roman" w:hAnsi="Times New Roman"/>
          <w:bCs/>
          <w:color w:val="auto"/>
          <w:szCs w:val="28"/>
        </w:rPr>
        <w:t xml:space="preserve"> còn nhằm đáp ứng yêu cầu kiểm tra, thanh tra, đánh giá, kiểm toán, kiểm đếm kết quả của các cấp có thẩm quyền, yêu cầu quản lý và </w:t>
      </w:r>
      <w:r w:rsidR="00A9259A" w:rsidRPr="001D0426">
        <w:rPr>
          <w:rFonts w:ascii="Times New Roman" w:hAnsi="Times New Roman"/>
          <w:bCs/>
          <w:color w:val="auto"/>
          <w:szCs w:val="28"/>
        </w:rPr>
        <w:t>giám sát, đánh giá</w:t>
      </w:r>
      <w:r w:rsidR="001D2A9C" w:rsidRPr="001D0426">
        <w:rPr>
          <w:rFonts w:ascii="Times New Roman" w:hAnsi="Times New Roman"/>
          <w:bCs/>
          <w:color w:val="auto"/>
          <w:szCs w:val="28"/>
        </w:rPr>
        <w:t xml:space="preserve"> của Chính phủ và </w:t>
      </w:r>
      <w:r w:rsidR="00B453B8" w:rsidRPr="001D0426">
        <w:rPr>
          <w:rFonts w:ascii="Times New Roman" w:hAnsi="Times New Roman"/>
          <w:bCs/>
          <w:color w:val="auto"/>
          <w:szCs w:val="28"/>
        </w:rPr>
        <w:t>nhà tài trợ</w:t>
      </w:r>
      <w:r w:rsidR="00F55C44" w:rsidRPr="001D0426">
        <w:rPr>
          <w:rFonts w:ascii="Times New Roman" w:hAnsi="Times New Roman"/>
          <w:bCs/>
          <w:color w:val="auto"/>
          <w:szCs w:val="28"/>
        </w:rPr>
        <w:t xml:space="preserve"> [56]</w:t>
      </w:r>
      <w:r w:rsidR="00B453B8" w:rsidRPr="001D0426">
        <w:rPr>
          <w:rFonts w:ascii="Times New Roman" w:hAnsi="Times New Roman"/>
          <w:bCs/>
          <w:color w:val="auto"/>
          <w:szCs w:val="28"/>
        </w:rPr>
        <w:t>.</w:t>
      </w:r>
    </w:p>
    <w:p w14:paraId="47922D01" w14:textId="0488D8AD" w:rsidR="00BC4A27" w:rsidRPr="001D0426" w:rsidRDefault="00C14945" w:rsidP="001741E4">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Bộ phận</w:t>
      </w:r>
      <w:r w:rsidR="00BC4A27" w:rsidRPr="001D0426">
        <w:rPr>
          <w:rFonts w:ascii="Times New Roman" w:hAnsi="Times New Roman"/>
          <w:bCs/>
          <w:color w:val="auto"/>
          <w:szCs w:val="28"/>
        </w:rPr>
        <w:t xml:space="preserve"> </w:t>
      </w:r>
      <w:r w:rsidR="00B453B8" w:rsidRPr="001D0426">
        <w:rPr>
          <w:rFonts w:ascii="Times New Roman" w:hAnsi="Times New Roman"/>
          <w:bCs/>
          <w:color w:val="auto"/>
          <w:szCs w:val="28"/>
        </w:rPr>
        <w:t>giám sát và đánh giá ở cấp cơ sở</w:t>
      </w:r>
      <w:r w:rsidR="00BC4A27" w:rsidRPr="001D0426">
        <w:rPr>
          <w:rFonts w:ascii="Times New Roman" w:hAnsi="Times New Roman"/>
          <w:bCs/>
          <w:color w:val="auto"/>
          <w:szCs w:val="28"/>
        </w:rPr>
        <w:t xml:space="preserve"> căn cứ theo PA và tập trung vào: </w:t>
      </w:r>
      <w:r w:rsidR="00B453B8" w:rsidRPr="001D0426">
        <w:rPr>
          <w:rFonts w:ascii="Times New Roman" w:hAnsi="Times New Roman"/>
          <w:bCs/>
          <w:color w:val="auto"/>
          <w:szCs w:val="28"/>
        </w:rPr>
        <w:t>giám sát, đánh giá</w:t>
      </w:r>
      <w:r w:rsidR="00BC4A27" w:rsidRPr="001D0426">
        <w:rPr>
          <w:rFonts w:ascii="Times New Roman" w:hAnsi="Times New Roman"/>
          <w:bCs/>
          <w:color w:val="auto"/>
          <w:szCs w:val="28"/>
        </w:rPr>
        <w:t xml:space="preserve"> tiến độ thực hiện của các hoạt động </w:t>
      </w:r>
      <w:r w:rsidR="00B453B8"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w:t>
      </w:r>
      <w:r w:rsidR="007E2C75" w:rsidRPr="001D0426">
        <w:rPr>
          <w:rFonts w:ascii="Times New Roman" w:hAnsi="Times New Roman"/>
          <w:bCs/>
          <w:color w:val="auto"/>
          <w:szCs w:val="28"/>
        </w:rPr>
        <w:t>giám sát việc thực hiện các chỉ số kết quả theo khung kết quả của dự án</w:t>
      </w:r>
      <w:r w:rsidRPr="001D0426">
        <w:rPr>
          <w:rFonts w:ascii="Times New Roman" w:hAnsi="Times New Roman"/>
          <w:bCs/>
          <w:color w:val="auto"/>
          <w:szCs w:val="28"/>
        </w:rPr>
        <w:t xml:space="preserve">; </w:t>
      </w:r>
      <w:r w:rsidR="007E2C75" w:rsidRPr="001D0426">
        <w:rPr>
          <w:rFonts w:ascii="Times New Roman" w:hAnsi="Times New Roman"/>
          <w:bCs/>
          <w:color w:val="auto"/>
          <w:szCs w:val="28"/>
        </w:rPr>
        <w:t>giám sát và đánh giá</w:t>
      </w:r>
      <w:r w:rsidR="00BC4A27" w:rsidRPr="001D0426">
        <w:rPr>
          <w:rFonts w:ascii="Times New Roman" w:hAnsi="Times New Roman"/>
          <w:bCs/>
          <w:color w:val="auto"/>
          <w:szCs w:val="28"/>
        </w:rPr>
        <w:t xml:space="preserve"> về tài chính, đấu thầu… theo quy định của pháp luật</w:t>
      </w:r>
      <w:r w:rsidRPr="001D0426">
        <w:rPr>
          <w:rFonts w:ascii="Times New Roman" w:hAnsi="Times New Roman"/>
          <w:bCs/>
          <w:color w:val="auto"/>
          <w:szCs w:val="28"/>
        </w:rPr>
        <w:t xml:space="preserve"> và gửi báo cáo đánh giá theo định kỳ cho BQLCDA</w:t>
      </w:r>
      <w:r w:rsidR="00BC4A27" w:rsidRPr="001D0426">
        <w:rPr>
          <w:rFonts w:ascii="Times New Roman" w:hAnsi="Times New Roman"/>
          <w:bCs/>
          <w:color w:val="auto"/>
          <w:szCs w:val="28"/>
        </w:rPr>
        <w:t>.</w:t>
      </w:r>
    </w:p>
    <w:p w14:paraId="0FBAD519" w14:textId="77777777" w:rsidR="004F0D89" w:rsidRPr="001D0426" w:rsidRDefault="00BC4A27" w:rsidP="004F0D89">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Bộ phận </w:t>
      </w:r>
      <w:r w:rsidR="00C14945" w:rsidRPr="001D0426">
        <w:rPr>
          <w:rFonts w:ascii="Times New Roman" w:hAnsi="Times New Roman"/>
          <w:bCs/>
          <w:color w:val="auto"/>
          <w:szCs w:val="28"/>
        </w:rPr>
        <w:t>giám sát và đánh giá</w:t>
      </w:r>
      <w:r w:rsidRPr="001D0426">
        <w:rPr>
          <w:rFonts w:ascii="Times New Roman" w:hAnsi="Times New Roman"/>
          <w:bCs/>
          <w:color w:val="auto"/>
          <w:szCs w:val="28"/>
        </w:rPr>
        <w:t xml:space="preserve"> của </w:t>
      </w:r>
      <w:r w:rsidR="00C14945" w:rsidRPr="001D0426">
        <w:rPr>
          <w:rFonts w:ascii="Times New Roman" w:hAnsi="Times New Roman"/>
          <w:bCs/>
          <w:color w:val="auto"/>
          <w:szCs w:val="28"/>
        </w:rPr>
        <w:t>BQLTW</w:t>
      </w:r>
      <w:r w:rsidR="0095585F" w:rsidRPr="001D0426">
        <w:rPr>
          <w:rFonts w:ascii="Times New Roman" w:hAnsi="Times New Roman"/>
          <w:bCs/>
          <w:color w:val="auto"/>
          <w:szCs w:val="28"/>
        </w:rPr>
        <w:t xml:space="preserve">: </w:t>
      </w:r>
      <w:r w:rsidRPr="001D0426">
        <w:rPr>
          <w:rFonts w:ascii="Times New Roman" w:hAnsi="Times New Roman"/>
          <w:bCs/>
          <w:color w:val="auto"/>
          <w:szCs w:val="28"/>
        </w:rPr>
        <w:t xml:space="preserve">BQLTW xây dựng và ban hành ra các quy trình </w:t>
      </w:r>
      <w:r w:rsidR="0095585F" w:rsidRPr="001D0426">
        <w:rPr>
          <w:rFonts w:ascii="Times New Roman" w:hAnsi="Times New Roman"/>
          <w:bCs/>
          <w:color w:val="auto"/>
          <w:szCs w:val="28"/>
        </w:rPr>
        <w:t xml:space="preserve">đảm bảo chất lượng các </w:t>
      </w:r>
      <w:r w:rsidR="008019DE" w:rsidRPr="001D0426">
        <w:rPr>
          <w:rFonts w:ascii="Times New Roman" w:hAnsi="Times New Roman"/>
          <w:bCs/>
          <w:color w:val="auto"/>
          <w:szCs w:val="28"/>
        </w:rPr>
        <w:t>sản phẩm</w:t>
      </w:r>
      <w:r w:rsidR="0095585F" w:rsidRPr="001D0426">
        <w:rPr>
          <w:rFonts w:ascii="Times New Roman" w:hAnsi="Times New Roman"/>
          <w:bCs/>
          <w:color w:val="auto"/>
          <w:szCs w:val="28"/>
        </w:rPr>
        <w:t xml:space="preserve"> của</w:t>
      </w:r>
      <w:r w:rsidRPr="001D0426">
        <w:rPr>
          <w:rFonts w:ascii="Times New Roman" w:hAnsi="Times New Roman"/>
          <w:bCs/>
          <w:color w:val="auto"/>
          <w:szCs w:val="28"/>
        </w:rPr>
        <w:t xml:space="preserve"> </w:t>
      </w:r>
      <w:r w:rsidR="0095585F" w:rsidRPr="001D0426">
        <w:rPr>
          <w:rFonts w:ascii="Times New Roman" w:hAnsi="Times New Roman"/>
          <w:bCs/>
          <w:color w:val="auto"/>
          <w:szCs w:val="28"/>
        </w:rPr>
        <w:t>dự án</w:t>
      </w:r>
      <w:r w:rsidRPr="001D0426">
        <w:rPr>
          <w:rFonts w:ascii="Times New Roman" w:hAnsi="Times New Roman"/>
          <w:bCs/>
          <w:color w:val="auto"/>
          <w:szCs w:val="28"/>
        </w:rPr>
        <w:t xml:space="preserve">. Đây là một trong những công cụ </w:t>
      </w:r>
      <w:r w:rsidR="008019DE" w:rsidRPr="001D0426">
        <w:rPr>
          <w:rFonts w:ascii="Times New Roman" w:hAnsi="Times New Roman"/>
          <w:bCs/>
          <w:color w:val="auto"/>
          <w:szCs w:val="28"/>
        </w:rPr>
        <w:t>giám sát và đánh giá</w:t>
      </w:r>
      <w:r w:rsidRPr="001D0426">
        <w:rPr>
          <w:rFonts w:ascii="Times New Roman" w:hAnsi="Times New Roman"/>
          <w:bCs/>
          <w:color w:val="auto"/>
          <w:szCs w:val="28"/>
        </w:rPr>
        <w:t xml:space="preserve"> quan trọng, tạo cơ sở pháp lý cho các bên liên quan tăng cường giám sát, </w:t>
      </w:r>
      <w:r w:rsidR="008019DE" w:rsidRPr="001D0426">
        <w:rPr>
          <w:rFonts w:ascii="Times New Roman" w:hAnsi="Times New Roman"/>
          <w:bCs/>
          <w:color w:val="auto"/>
          <w:szCs w:val="28"/>
        </w:rPr>
        <w:t>đảm bảo chất lượng</w:t>
      </w:r>
      <w:r w:rsidRPr="001D0426">
        <w:rPr>
          <w:rFonts w:ascii="Times New Roman" w:hAnsi="Times New Roman"/>
          <w:bCs/>
          <w:color w:val="auto"/>
          <w:szCs w:val="28"/>
        </w:rPr>
        <w:t xml:space="preserve"> của các </w:t>
      </w:r>
      <w:r w:rsidR="008019DE" w:rsidRPr="001D0426">
        <w:rPr>
          <w:rFonts w:ascii="Times New Roman" w:hAnsi="Times New Roman"/>
          <w:bCs/>
          <w:color w:val="auto"/>
          <w:szCs w:val="28"/>
        </w:rPr>
        <w:t>sản phẩm dự án</w:t>
      </w:r>
      <w:r w:rsidR="004F0D89" w:rsidRPr="001D0426">
        <w:rPr>
          <w:rFonts w:ascii="Times New Roman" w:hAnsi="Times New Roman"/>
          <w:bCs/>
          <w:color w:val="auto"/>
          <w:szCs w:val="28"/>
        </w:rPr>
        <w:t xml:space="preserve">, </w:t>
      </w:r>
      <w:r w:rsidRPr="001D0426">
        <w:rPr>
          <w:rFonts w:ascii="Times New Roman" w:hAnsi="Times New Roman"/>
          <w:bCs/>
          <w:color w:val="auto"/>
          <w:szCs w:val="28"/>
        </w:rPr>
        <w:t xml:space="preserve">xây dựng hệ thống quy định, hướng dẫn và biểu mẫu báo cáo </w:t>
      </w:r>
      <w:r w:rsidR="004F0D89" w:rsidRPr="001D0426">
        <w:rPr>
          <w:rFonts w:ascii="Times New Roman" w:hAnsi="Times New Roman"/>
          <w:bCs/>
          <w:color w:val="auto"/>
          <w:szCs w:val="28"/>
        </w:rPr>
        <w:t>giám sát, đánh giá</w:t>
      </w:r>
      <w:r w:rsidRPr="001D0426">
        <w:rPr>
          <w:rFonts w:ascii="Times New Roman" w:hAnsi="Times New Roman"/>
          <w:bCs/>
          <w:color w:val="auto"/>
          <w:szCs w:val="28"/>
        </w:rPr>
        <w:t xml:space="preserve"> cũng như cơ chế phối hợp trong </w:t>
      </w:r>
      <w:r w:rsidR="004F0D89" w:rsidRPr="001D0426">
        <w:rPr>
          <w:rFonts w:ascii="Times New Roman" w:hAnsi="Times New Roman"/>
          <w:bCs/>
          <w:color w:val="auto"/>
          <w:szCs w:val="28"/>
        </w:rPr>
        <w:t>giám sát, đánh giá</w:t>
      </w:r>
      <w:r w:rsidRPr="001D0426">
        <w:rPr>
          <w:rFonts w:ascii="Times New Roman" w:hAnsi="Times New Roman"/>
          <w:bCs/>
          <w:color w:val="auto"/>
          <w:szCs w:val="28"/>
        </w:rPr>
        <w:t xml:space="preserve"> giữa BQLTW và các </w:t>
      </w:r>
      <w:r w:rsidR="004F0D89" w:rsidRPr="001D0426">
        <w:rPr>
          <w:rFonts w:ascii="Times New Roman" w:hAnsi="Times New Roman"/>
          <w:bCs/>
          <w:color w:val="auto"/>
          <w:szCs w:val="28"/>
        </w:rPr>
        <w:t>cơ sở</w:t>
      </w:r>
      <w:r w:rsidRPr="001D0426">
        <w:rPr>
          <w:rFonts w:ascii="Times New Roman" w:hAnsi="Times New Roman"/>
          <w:bCs/>
          <w:color w:val="auto"/>
          <w:szCs w:val="28"/>
        </w:rPr>
        <w:t xml:space="preserve">. </w:t>
      </w:r>
    </w:p>
    <w:p w14:paraId="7A420DC4" w14:textId="2F0969F5" w:rsidR="00BC4A27" w:rsidRPr="001D0426" w:rsidRDefault="00483378" w:rsidP="001741E4">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Ban quản lý các dự án </w:t>
      </w:r>
      <w:r w:rsidR="00B426C3" w:rsidRPr="001D0426">
        <w:rPr>
          <w:rFonts w:ascii="Times New Roman" w:hAnsi="Times New Roman"/>
          <w:bCs/>
          <w:color w:val="auto"/>
          <w:szCs w:val="28"/>
        </w:rPr>
        <w:t>cần tuyển dụng đ</w:t>
      </w:r>
      <w:r w:rsidR="00BC4A27" w:rsidRPr="001D0426">
        <w:rPr>
          <w:rFonts w:ascii="Times New Roman" w:hAnsi="Times New Roman"/>
          <w:bCs/>
          <w:color w:val="auto"/>
          <w:szCs w:val="28"/>
        </w:rPr>
        <w:t>ơn vị kiểm đếm độc lập</w:t>
      </w:r>
      <w:r w:rsidR="00A907E4" w:rsidRPr="001D0426">
        <w:rPr>
          <w:rFonts w:ascii="Times New Roman" w:hAnsi="Times New Roman"/>
          <w:bCs/>
          <w:color w:val="auto"/>
          <w:szCs w:val="28"/>
        </w:rPr>
        <w:t xml:space="preserve"> </w:t>
      </w:r>
      <w:r w:rsidR="00BC4A27" w:rsidRPr="001D0426">
        <w:rPr>
          <w:rFonts w:ascii="Times New Roman" w:hAnsi="Times New Roman"/>
          <w:bCs/>
          <w:color w:val="auto"/>
          <w:szCs w:val="28"/>
        </w:rPr>
        <w:t xml:space="preserve">IVA theo hình thức đấu thầu rộng rãi để thực hiện chức năng kiểm đếm, thẩm định các minh chứng về mức độ đạt được các </w:t>
      </w:r>
      <w:r w:rsidR="005E15EF" w:rsidRPr="001D0426">
        <w:rPr>
          <w:rFonts w:ascii="Times New Roman" w:hAnsi="Times New Roman"/>
          <w:bCs/>
          <w:color w:val="auto"/>
          <w:szCs w:val="28"/>
        </w:rPr>
        <w:t>chỉ số giải ngân</w:t>
      </w:r>
      <w:r w:rsidR="00BC4A27" w:rsidRPr="001D0426">
        <w:rPr>
          <w:rFonts w:ascii="Times New Roman" w:hAnsi="Times New Roman"/>
          <w:bCs/>
          <w:color w:val="auto"/>
          <w:szCs w:val="28"/>
        </w:rPr>
        <w:t xml:space="preserve"> theo khung kết quả. Việc sử dụng một đơn vị bên ngoài làm IVA là một sáng kiến đặc thù của cơ chế </w:t>
      </w:r>
      <w:r w:rsidR="007D10BC" w:rsidRPr="001D0426">
        <w:rPr>
          <w:rFonts w:ascii="Times New Roman" w:hAnsi="Times New Roman"/>
          <w:bCs/>
          <w:color w:val="auto"/>
          <w:szCs w:val="28"/>
        </w:rPr>
        <w:t>chương trình giải ngân theo kết quả (</w:t>
      </w:r>
      <w:r w:rsidR="00BC4A27" w:rsidRPr="001D0426">
        <w:rPr>
          <w:rFonts w:ascii="Times New Roman" w:hAnsi="Times New Roman"/>
          <w:bCs/>
          <w:color w:val="auto"/>
          <w:szCs w:val="28"/>
        </w:rPr>
        <w:t>PforR</w:t>
      </w:r>
      <w:r w:rsidR="007D10BC" w:rsidRPr="001D0426">
        <w:rPr>
          <w:rFonts w:ascii="Times New Roman" w:hAnsi="Times New Roman"/>
          <w:bCs/>
          <w:color w:val="auto"/>
          <w:szCs w:val="28"/>
        </w:rPr>
        <w:t>)</w:t>
      </w:r>
      <w:r w:rsidR="00BC4A27" w:rsidRPr="001D0426">
        <w:rPr>
          <w:rFonts w:ascii="Times New Roman" w:hAnsi="Times New Roman"/>
          <w:bCs/>
          <w:color w:val="auto"/>
          <w:szCs w:val="28"/>
        </w:rPr>
        <w:t xml:space="preserve">. Nó đảm bảo các kết quả được theo dõi, đánh giá và xác minh một cách khách quan, minh bạch, và là cơ sở để tăng cường trách nhiệm giải trình của các </w:t>
      </w:r>
      <w:r w:rsidR="007D10BC" w:rsidRPr="001D0426">
        <w:rPr>
          <w:rFonts w:ascii="Times New Roman" w:hAnsi="Times New Roman"/>
          <w:bCs/>
          <w:color w:val="auto"/>
          <w:szCs w:val="28"/>
        </w:rPr>
        <w:t>đơn vị</w:t>
      </w:r>
      <w:r w:rsidR="00295B12" w:rsidRPr="001D0426">
        <w:rPr>
          <w:rFonts w:ascii="Times New Roman" w:hAnsi="Times New Roman"/>
          <w:bCs/>
          <w:color w:val="auto"/>
          <w:szCs w:val="28"/>
        </w:rPr>
        <w:t xml:space="preserve"> tham gia</w:t>
      </w:r>
      <w:r w:rsidR="00BC4A27" w:rsidRPr="001D0426">
        <w:rPr>
          <w:rFonts w:ascii="Times New Roman" w:hAnsi="Times New Roman"/>
          <w:bCs/>
          <w:color w:val="auto"/>
          <w:szCs w:val="28"/>
        </w:rPr>
        <w:t xml:space="preserve"> và hướng đến văn hoá thực hiện theo kết quả đã cam kết</w:t>
      </w:r>
      <w:r w:rsidR="0022102B" w:rsidRPr="001D0426">
        <w:rPr>
          <w:rFonts w:ascii="Times New Roman" w:hAnsi="Times New Roman"/>
          <w:bCs/>
          <w:color w:val="auto"/>
          <w:szCs w:val="28"/>
        </w:rPr>
        <w:t xml:space="preserve"> [67]</w:t>
      </w:r>
      <w:r w:rsidR="00BC4A27" w:rsidRPr="001D0426">
        <w:rPr>
          <w:rFonts w:ascii="Times New Roman" w:hAnsi="Times New Roman"/>
          <w:bCs/>
          <w:color w:val="auto"/>
          <w:szCs w:val="28"/>
        </w:rPr>
        <w:t xml:space="preserve">. </w:t>
      </w:r>
    </w:p>
    <w:p w14:paraId="37D981E9" w14:textId="3F4C1AD1" w:rsidR="00BC4A27" w:rsidRPr="001D0426" w:rsidRDefault="004E5B6C" w:rsidP="001741E4">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Ngoài ra, cần thành lập đ</w:t>
      </w:r>
      <w:r w:rsidR="00BC4A27" w:rsidRPr="001D0426">
        <w:rPr>
          <w:rFonts w:ascii="Times New Roman" w:hAnsi="Times New Roman"/>
          <w:bCs/>
          <w:color w:val="auto"/>
          <w:szCs w:val="28"/>
        </w:rPr>
        <w:t xml:space="preserve">oàn công tác hỗ trợ thực hiện </w:t>
      </w:r>
      <w:r w:rsidR="00AB3A38"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(ISM)</w:t>
      </w:r>
      <w:r w:rsidRPr="001D0426">
        <w:rPr>
          <w:rFonts w:ascii="Times New Roman" w:hAnsi="Times New Roman"/>
          <w:bCs/>
          <w:color w:val="auto"/>
          <w:szCs w:val="28"/>
        </w:rPr>
        <w:t xml:space="preserve"> </w:t>
      </w:r>
      <w:r w:rsidR="00BC4A27" w:rsidRPr="001D0426">
        <w:rPr>
          <w:rFonts w:ascii="Times New Roman" w:hAnsi="Times New Roman"/>
          <w:bCs/>
          <w:color w:val="auto"/>
          <w:szCs w:val="28"/>
        </w:rPr>
        <w:t xml:space="preserve">bao gồm đại diện </w:t>
      </w:r>
      <w:r w:rsidR="00AB3A38" w:rsidRPr="001D0426">
        <w:rPr>
          <w:rFonts w:ascii="Times New Roman" w:hAnsi="Times New Roman"/>
          <w:bCs/>
          <w:color w:val="auto"/>
          <w:szCs w:val="28"/>
        </w:rPr>
        <w:t>nhà tài trợ</w:t>
      </w:r>
      <w:r w:rsidR="00BC4A27" w:rsidRPr="001D0426">
        <w:rPr>
          <w:rFonts w:ascii="Times New Roman" w:hAnsi="Times New Roman"/>
          <w:bCs/>
          <w:color w:val="auto"/>
          <w:szCs w:val="28"/>
        </w:rPr>
        <w:t xml:space="preserve"> và đại diện Chính phủ</w:t>
      </w:r>
      <w:r w:rsidRPr="001D0426">
        <w:rPr>
          <w:rFonts w:ascii="Times New Roman" w:hAnsi="Times New Roman"/>
          <w:bCs/>
          <w:color w:val="auto"/>
          <w:szCs w:val="28"/>
        </w:rPr>
        <w:t xml:space="preserve"> để thực hiện</w:t>
      </w:r>
      <w:r w:rsidR="00BC4A27" w:rsidRPr="001D0426">
        <w:rPr>
          <w:rFonts w:ascii="Times New Roman" w:hAnsi="Times New Roman"/>
          <w:bCs/>
          <w:color w:val="auto"/>
          <w:szCs w:val="28"/>
        </w:rPr>
        <w:t xml:space="preserve"> nhiệm</w:t>
      </w:r>
      <w:r w:rsidRPr="001D0426">
        <w:rPr>
          <w:rFonts w:ascii="Times New Roman" w:hAnsi="Times New Roman"/>
          <w:bCs/>
          <w:color w:val="auto"/>
          <w:szCs w:val="28"/>
        </w:rPr>
        <w:t xml:space="preserve"> </w:t>
      </w:r>
      <w:r w:rsidR="00BC4A27" w:rsidRPr="001D0426">
        <w:rPr>
          <w:rFonts w:ascii="Times New Roman" w:hAnsi="Times New Roman"/>
          <w:bCs/>
          <w:color w:val="auto"/>
          <w:szCs w:val="28"/>
        </w:rPr>
        <w:t xml:space="preserve">vụ đánh giá quá trình thực hiện </w:t>
      </w:r>
      <w:r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các chỉ số kết quả chủ chốt đã đạt được và tiến độ của các chỉ số giải ngân, chỉ ra những điểm vướng mắc cần tháo gỡ và đề xuất PAP để giải quyết sớm những điểm nghẽn. Có thể nói, ISM là một nhân tố thúc đẩy quan trọng trong hệ thống </w:t>
      </w:r>
      <w:r w:rsidRPr="001D0426">
        <w:rPr>
          <w:rFonts w:ascii="Times New Roman" w:hAnsi="Times New Roman"/>
          <w:bCs/>
          <w:color w:val="auto"/>
          <w:szCs w:val="28"/>
        </w:rPr>
        <w:t>giám sát và đánh giá</w:t>
      </w:r>
      <w:r w:rsidR="00BC4A27" w:rsidRPr="001D0426">
        <w:rPr>
          <w:rFonts w:ascii="Times New Roman" w:hAnsi="Times New Roman"/>
          <w:bCs/>
          <w:color w:val="auto"/>
          <w:szCs w:val="28"/>
        </w:rPr>
        <w:t xml:space="preserve"> của </w:t>
      </w:r>
      <w:r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với những kiến nghị tháo gỡ, điều chỉnh kịp thời, giúp đẩy nhanh tiến độ thực hiện nhằm đạt được kết quả phát triển của </w:t>
      </w:r>
      <w:r w:rsidR="008F0CC7"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w:t>
      </w:r>
    </w:p>
    <w:p w14:paraId="3DCF5776" w14:textId="1882C99B" w:rsidR="00C04D87" w:rsidRPr="001D0426" w:rsidRDefault="00BC4A27" w:rsidP="008F0CC7">
      <w:pPr>
        <w:spacing w:line="360" w:lineRule="auto"/>
        <w:ind w:firstLine="720"/>
        <w:jc w:val="both"/>
        <w:rPr>
          <w:rFonts w:ascii="Times New Roman" w:hAnsi="Times New Roman"/>
          <w:bCs/>
          <w:color w:val="auto"/>
          <w:szCs w:val="28"/>
        </w:rPr>
      </w:pPr>
      <w:bookmarkStart w:id="141" w:name="_Hlk111272092"/>
      <w:r w:rsidRPr="001D0426">
        <w:rPr>
          <w:rFonts w:ascii="Times New Roman" w:hAnsi="Times New Roman"/>
          <w:bCs/>
          <w:color w:val="auto"/>
          <w:szCs w:val="28"/>
        </w:rPr>
        <w:lastRenderedPageBreak/>
        <w:t xml:space="preserve">Tóm lại, bộ máy </w:t>
      </w:r>
      <w:r w:rsidR="008F0CC7" w:rsidRPr="001D0426">
        <w:rPr>
          <w:rFonts w:ascii="Times New Roman" w:hAnsi="Times New Roman"/>
          <w:bCs/>
          <w:color w:val="auto"/>
          <w:szCs w:val="28"/>
        </w:rPr>
        <w:t>giám sát và đánh giá</w:t>
      </w:r>
      <w:r w:rsidRPr="001D0426">
        <w:rPr>
          <w:rFonts w:ascii="Times New Roman" w:hAnsi="Times New Roman"/>
          <w:bCs/>
          <w:color w:val="auto"/>
          <w:szCs w:val="28"/>
        </w:rPr>
        <w:t xml:space="preserve"> </w:t>
      </w:r>
      <w:r w:rsidR="008F0CC7" w:rsidRPr="001D0426">
        <w:rPr>
          <w:rFonts w:ascii="Times New Roman" w:hAnsi="Times New Roman"/>
          <w:bCs/>
          <w:color w:val="auto"/>
          <w:szCs w:val="28"/>
        </w:rPr>
        <w:t>dự án cần</w:t>
      </w:r>
      <w:r w:rsidRPr="001D0426">
        <w:rPr>
          <w:rFonts w:ascii="Times New Roman" w:hAnsi="Times New Roman"/>
          <w:bCs/>
          <w:color w:val="auto"/>
          <w:szCs w:val="28"/>
        </w:rPr>
        <w:t xml:space="preserve"> được thiết kế đa tầng, từ trung ương đến cơ sở, kết hợp cả hệ thống giám sát nội bộ và giám sát từ bên ngoài, </w:t>
      </w:r>
      <w:r w:rsidR="008F0CC7" w:rsidRPr="001D0426">
        <w:rPr>
          <w:rFonts w:ascii="Times New Roman" w:hAnsi="Times New Roman"/>
          <w:bCs/>
          <w:color w:val="auto"/>
          <w:szCs w:val="28"/>
        </w:rPr>
        <w:t>từ đó có</w:t>
      </w:r>
      <w:r w:rsidRPr="001D0426">
        <w:rPr>
          <w:rFonts w:ascii="Times New Roman" w:hAnsi="Times New Roman"/>
          <w:bCs/>
          <w:color w:val="auto"/>
          <w:szCs w:val="28"/>
        </w:rPr>
        <w:t xml:space="preserve"> đóng góp tích cực vào thúc đẩy thực hiện </w:t>
      </w:r>
      <w:r w:rsidR="008F0CC7" w:rsidRPr="001D0426">
        <w:rPr>
          <w:rFonts w:ascii="Times New Roman" w:hAnsi="Times New Roman"/>
          <w:bCs/>
          <w:color w:val="auto"/>
          <w:szCs w:val="28"/>
        </w:rPr>
        <w:t>dự án</w:t>
      </w:r>
      <w:r w:rsidRPr="001D0426">
        <w:rPr>
          <w:rFonts w:ascii="Times New Roman" w:hAnsi="Times New Roman"/>
          <w:bCs/>
          <w:color w:val="auto"/>
          <w:szCs w:val="28"/>
        </w:rPr>
        <w:t xml:space="preserve"> trong </w:t>
      </w:r>
      <w:r w:rsidR="008F0CC7" w:rsidRPr="001D0426">
        <w:rPr>
          <w:rFonts w:ascii="Times New Roman" w:hAnsi="Times New Roman"/>
          <w:bCs/>
          <w:color w:val="auto"/>
          <w:szCs w:val="28"/>
        </w:rPr>
        <w:t>các giai đoạn</w:t>
      </w:r>
      <w:r w:rsidRPr="001D0426">
        <w:rPr>
          <w:rFonts w:ascii="Times New Roman" w:hAnsi="Times New Roman"/>
          <w:bCs/>
          <w:color w:val="auto"/>
          <w:szCs w:val="28"/>
        </w:rPr>
        <w:t xml:space="preserve">. </w:t>
      </w:r>
      <w:bookmarkEnd w:id="141"/>
    </w:p>
    <w:p w14:paraId="4DF9721D" w14:textId="332E41E6" w:rsidR="001572F8" w:rsidRPr="001D0426" w:rsidRDefault="007845D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Hoàn thiện hệ thống giám sát </w:t>
      </w:r>
      <w:r w:rsidR="0021186A" w:rsidRPr="001D0426">
        <w:rPr>
          <w:rFonts w:ascii="Times New Roman" w:hAnsi="Times New Roman"/>
          <w:bCs/>
          <w:i/>
          <w:color w:val="auto"/>
          <w:szCs w:val="28"/>
        </w:rPr>
        <w:t xml:space="preserve">dự án phát triển giáo dục </w:t>
      </w:r>
      <w:r w:rsidR="00CC09DE" w:rsidRPr="001D0426">
        <w:rPr>
          <w:rFonts w:ascii="Times New Roman" w:hAnsi="Times New Roman"/>
          <w:bCs/>
          <w:i/>
          <w:color w:val="auto"/>
          <w:szCs w:val="28"/>
        </w:rPr>
        <w:t xml:space="preserve">sử dụng nguồn vốn </w:t>
      </w:r>
      <w:r w:rsidR="0021186A" w:rsidRPr="001D0426">
        <w:rPr>
          <w:rFonts w:ascii="Times New Roman" w:hAnsi="Times New Roman"/>
          <w:bCs/>
          <w:i/>
          <w:color w:val="auto"/>
          <w:szCs w:val="28"/>
        </w:rPr>
        <w:t>ODA</w:t>
      </w:r>
      <w:r w:rsidR="00CC09DE" w:rsidRPr="001D0426">
        <w:rPr>
          <w:rFonts w:ascii="Times New Roman" w:hAnsi="Times New Roman"/>
          <w:bCs/>
          <w:i/>
          <w:color w:val="auto"/>
          <w:szCs w:val="28"/>
        </w:rPr>
        <w:t xml:space="preserve"> theo từng giai đoạn của vòng đời dự án</w:t>
      </w:r>
    </w:p>
    <w:p w14:paraId="4DF9721E" w14:textId="32AE1E7F" w:rsidR="00BE04A2"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Cơ quan chủ quản cần xây dựng hệ thống giám sát</w:t>
      </w:r>
      <w:r w:rsidR="00973701"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w:t>
      </w:r>
      <w:r w:rsidR="00973701" w:rsidRPr="001D0426">
        <w:rPr>
          <w:rFonts w:ascii="Times New Roman" w:hAnsi="Times New Roman"/>
          <w:bCs/>
          <w:color w:val="auto"/>
          <w:szCs w:val="28"/>
        </w:rPr>
        <w:t>ODA</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theo từng giai đoạn của vòng đời dự án. Hệ thống giám sát được thiết kế bằng phần mềm quản lý điều hành với các thông số có tính điểm được Ban điều hành của cơ quan chủ quản xây dựng với 4 vùng dữ liệu cơ bản:1</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vào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thực hiện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3</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ra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4</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đề xuất điều chỉnh và nhu cầu tiếp theo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w:t>
      </w:r>
    </w:p>
    <w:p w14:paraId="4DF9721F" w14:textId="427053F0" w:rsidR="001572F8" w:rsidRPr="001D0426" w:rsidRDefault="0021186A" w:rsidP="00E8715E">
      <w:pPr>
        <w:spacing w:line="360" w:lineRule="auto"/>
        <w:jc w:val="both"/>
        <w:rPr>
          <w:rFonts w:ascii="Times New Roman" w:hAnsi="Times New Roman"/>
          <w:bCs/>
          <w:i/>
          <w:color w:val="auto"/>
          <w:spacing w:val="4"/>
          <w:szCs w:val="28"/>
          <w:lang w:val="en-SG"/>
        </w:rPr>
      </w:pPr>
      <w:r w:rsidRPr="001D0426">
        <w:rPr>
          <w:rFonts w:ascii="Times New Roman" w:hAnsi="Times New Roman"/>
          <w:bCs/>
          <w:i/>
          <w:color w:val="auto"/>
          <w:spacing w:val="4"/>
          <w:szCs w:val="28"/>
        </w:rPr>
        <w:t xml:space="preserve">* </w:t>
      </w:r>
      <w:r w:rsidR="00CC09DE" w:rsidRPr="001D0426">
        <w:rPr>
          <w:rFonts w:ascii="Times New Roman" w:hAnsi="Times New Roman"/>
          <w:bCs/>
          <w:i/>
          <w:color w:val="auto"/>
          <w:spacing w:val="4"/>
          <w:szCs w:val="28"/>
        </w:rPr>
        <w:t xml:space="preserve">Xác định các tiêu chí đánh giá </w:t>
      </w:r>
      <w:r w:rsidRPr="001D0426">
        <w:rPr>
          <w:rFonts w:ascii="Times New Roman" w:hAnsi="Times New Roman"/>
          <w:bCs/>
          <w:i/>
          <w:color w:val="auto"/>
          <w:spacing w:val="4"/>
          <w:szCs w:val="28"/>
        </w:rPr>
        <w:t>dự án phát triển giáo dục</w:t>
      </w:r>
      <w:r w:rsidR="00CC09DE" w:rsidRPr="001D0426">
        <w:rPr>
          <w:rFonts w:ascii="Times New Roman" w:hAnsi="Times New Roman"/>
          <w:bCs/>
          <w:i/>
          <w:color w:val="auto"/>
          <w:spacing w:val="4"/>
          <w:szCs w:val="28"/>
        </w:rPr>
        <w:t xml:space="preserve"> sử dụng </w:t>
      </w:r>
      <w:r w:rsidRPr="001D0426">
        <w:rPr>
          <w:rFonts w:ascii="Times New Roman" w:hAnsi="Times New Roman"/>
          <w:bCs/>
          <w:i/>
          <w:color w:val="auto"/>
          <w:spacing w:val="4"/>
          <w:szCs w:val="28"/>
        </w:rPr>
        <w:t>nguồn vốn ODA</w:t>
      </w:r>
      <w:r w:rsidR="00CC09DE" w:rsidRPr="001D0426">
        <w:rPr>
          <w:rFonts w:ascii="Times New Roman" w:hAnsi="Times New Roman"/>
          <w:bCs/>
          <w:i/>
          <w:color w:val="auto"/>
          <w:spacing w:val="4"/>
          <w:szCs w:val="28"/>
          <w:lang w:val="vi-VN"/>
        </w:rPr>
        <w:t xml:space="preserve"> </w:t>
      </w:r>
      <w:r w:rsidR="008E0B53" w:rsidRPr="001D0426">
        <w:rPr>
          <w:rFonts w:ascii="Times New Roman" w:hAnsi="Times New Roman"/>
          <w:bCs/>
          <w:i/>
          <w:color w:val="auto"/>
          <w:spacing w:val="4"/>
          <w:szCs w:val="28"/>
          <w:lang w:val="en-SG"/>
        </w:rPr>
        <w:t>theo các giai đoạn của vòng đời dự án</w:t>
      </w:r>
    </w:p>
    <w:p w14:paraId="50E3CBA6" w14:textId="77777777" w:rsidR="00805490"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00D97B6E" w:rsidRPr="001D0426">
        <w:rPr>
          <w:rFonts w:ascii="Times New Roman" w:hAnsi="Times New Roman"/>
          <w:bCs/>
          <w:color w:val="auto"/>
          <w:szCs w:val="28"/>
        </w:rPr>
        <w:t>Đánh giá dự án phát triển giáo dục sử dụng nguồn vốn ODA</w:t>
      </w:r>
      <w:r w:rsidR="009605C9" w:rsidRPr="001D0426">
        <w:rPr>
          <w:rFonts w:ascii="Times New Roman" w:hAnsi="Times New Roman"/>
          <w:bCs/>
          <w:color w:val="auto"/>
          <w:szCs w:val="28"/>
        </w:rPr>
        <w:t xml:space="preserve"> là một quá trình thẩm định có tính hệ thống và khách quan nhằm xem xét quá trình thiết kế</w:t>
      </w:r>
      <w:r w:rsidR="00E53976" w:rsidRPr="001D0426">
        <w:rPr>
          <w:rFonts w:ascii="Times New Roman" w:hAnsi="Times New Roman"/>
          <w:bCs/>
          <w:color w:val="auto"/>
          <w:szCs w:val="28"/>
        </w:rPr>
        <w:t xml:space="preserve"> (xây dựng dự án)</w:t>
      </w:r>
      <w:r w:rsidR="009605C9" w:rsidRPr="001D0426">
        <w:rPr>
          <w:rFonts w:ascii="Times New Roman" w:hAnsi="Times New Roman"/>
          <w:bCs/>
          <w:color w:val="auto"/>
          <w:szCs w:val="28"/>
        </w:rPr>
        <w:t xml:space="preserve">, </w:t>
      </w:r>
      <w:r w:rsidR="00E53976" w:rsidRPr="001D0426">
        <w:rPr>
          <w:rFonts w:ascii="Times New Roman" w:hAnsi="Times New Roman"/>
          <w:bCs/>
          <w:color w:val="auto"/>
          <w:szCs w:val="28"/>
        </w:rPr>
        <w:t xml:space="preserve">tổ chức </w:t>
      </w:r>
      <w:r w:rsidR="009605C9" w:rsidRPr="001D0426">
        <w:rPr>
          <w:rFonts w:ascii="Times New Roman" w:hAnsi="Times New Roman"/>
          <w:bCs/>
          <w:color w:val="auto"/>
          <w:szCs w:val="28"/>
        </w:rPr>
        <w:t>thực hiện</w:t>
      </w:r>
      <w:r w:rsidR="009D49F5" w:rsidRPr="001D0426">
        <w:rPr>
          <w:rFonts w:ascii="Times New Roman" w:hAnsi="Times New Roman"/>
          <w:bCs/>
          <w:color w:val="auto"/>
          <w:szCs w:val="28"/>
        </w:rPr>
        <w:t xml:space="preserve"> (công tác lập kế hoạch, thực hiện đấu thầu…)</w:t>
      </w:r>
      <w:r w:rsidR="00973559" w:rsidRPr="001D0426">
        <w:rPr>
          <w:rFonts w:ascii="Times New Roman" w:hAnsi="Times New Roman"/>
          <w:bCs/>
          <w:color w:val="auto"/>
          <w:szCs w:val="28"/>
        </w:rPr>
        <w:t xml:space="preserve"> và </w:t>
      </w:r>
      <w:r w:rsidR="009D49F5" w:rsidRPr="001D0426">
        <w:rPr>
          <w:rFonts w:ascii="Times New Roman" w:hAnsi="Times New Roman"/>
          <w:bCs/>
          <w:color w:val="auto"/>
          <w:szCs w:val="28"/>
        </w:rPr>
        <w:t>những thành quả</w:t>
      </w:r>
      <w:r w:rsidR="00973559" w:rsidRPr="001D0426">
        <w:rPr>
          <w:rFonts w:ascii="Times New Roman" w:hAnsi="Times New Roman"/>
          <w:bCs/>
          <w:color w:val="auto"/>
          <w:szCs w:val="28"/>
        </w:rPr>
        <w:t xml:space="preserve"> của một dự án đang diễn ra hoặc đã hoàn thành</w:t>
      </w:r>
      <w:r w:rsidR="00180191" w:rsidRPr="001D0426">
        <w:rPr>
          <w:rFonts w:ascii="Times New Roman" w:hAnsi="Times New Roman"/>
          <w:bCs/>
          <w:color w:val="auto"/>
          <w:szCs w:val="28"/>
        </w:rPr>
        <w:t xml:space="preserve"> (kết quả giải ngân, sự bền vững, số đối tượng hưởng lợi của một dự án…)</w:t>
      </w:r>
      <w:r w:rsidR="00AF1EAA" w:rsidRPr="001D0426">
        <w:rPr>
          <w:rFonts w:ascii="Times New Roman" w:hAnsi="Times New Roman"/>
          <w:bCs/>
          <w:color w:val="auto"/>
          <w:szCs w:val="28"/>
        </w:rPr>
        <w:t xml:space="preserve">. </w:t>
      </w:r>
    </w:p>
    <w:p w14:paraId="11C90D6F" w14:textId="56694257" w:rsidR="00805490" w:rsidRPr="001D0426" w:rsidRDefault="008E34E6"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Trong giai đoạn này, nhà quản lý cần thực hiện </w:t>
      </w:r>
      <w:r w:rsidR="008C6009" w:rsidRPr="001D0426">
        <w:rPr>
          <w:rFonts w:ascii="Times New Roman" w:hAnsi="Times New Roman"/>
          <w:bCs/>
          <w:color w:val="auto"/>
          <w:szCs w:val="28"/>
        </w:rPr>
        <w:t>các nội dung cơ bản sau</w:t>
      </w:r>
      <w:r w:rsidR="00805490" w:rsidRPr="001D0426">
        <w:rPr>
          <w:rFonts w:ascii="Times New Roman" w:hAnsi="Times New Roman"/>
          <w:bCs/>
          <w:color w:val="auto"/>
          <w:szCs w:val="28"/>
        </w:rPr>
        <w:t>:</w:t>
      </w:r>
      <w:r w:rsidR="008C6009" w:rsidRPr="001D0426">
        <w:rPr>
          <w:rFonts w:ascii="Times New Roman" w:hAnsi="Times New Roman"/>
          <w:bCs/>
          <w:color w:val="auto"/>
          <w:szCs w:val="28"/>
        </w:rPr>
        <w:t xml:space="preserve"> </w:t>
      </w:r>
      <w:r w:rsidR="00610921" w:rsidRPr="001D0426">
        <w:rPr>
          <w:rFonts w:ascii="Times New Roman" w:hAnsi="Times New Roman"/>
          <w:bCs/>
          <w:color w:val="auto"/>
          <w:szCs w:val="28"/>
        </w:rPr>
        <w:t>X</w:t>
      </w:r>
      <w:r w:rsidR="00805490" w:rsidRPr="001D0426">
        <w:rPr>
          <w:rFonts w:ascii="Times New Roman" w:hAnsi="Times New Roman"/>
          <w:bCs/>
          <w:color w:val="auto"/>
          <w:szCs w:val="28"/>
        </w:rPr>
        <w:t xml:space="preserve">ây dựng </w:t>
      </w:r>
      <w:r w:rsidR="00805490" w:rsidRPr="001D0426">
        <w:rPr>
          <w:rFonts w:ascii="Times New Roman" w:hAnsi="Times New Roman"/>
          <w:color w:val="auto"/>
          <w:szCs w:val="28"/>
          <w:bdr w:val="none" w:sz="0" w:space="0" w:color="auto" w:frame="1"/>
        </w:rPr>
        <w:t xml:space="preserve">và vận hành hệ thống giám sát và đánh giá đầu tư công, bao gồm </w:t>
      </w:r>
      <w:r w:rsidR="00610921" w:rsidRPr="001D0426">
        <w:rPr>
          <w:rFonts w:ascii="Times New Roman" w:hAnsi="Times New Roman"/>
          <w:color w:val="auto"/>
          <w:szCs w:val="28"/>
          <w:bdr w:val="none" w:sz="0" w:space="0" w:color="auto" w:frame="1"/>
        </w:rPr>
        <w:t>đánh giá dự án</w:t>
      </w:r>
      <w:r w:rsidR="00795939" w:rsidRPr="001D0426">
        <w:rPr>
          <w:rFonts w:ascii="Times New Roman" w:hAnsi="Times New Roman"/>
          <w:color w:val="auto"/>
          <w:szCs w:val="28"/>
          <w:bdr w:val="none" w:sz="0" w:space="0" w:color="auto" w:frame="1"/>
        </w:rPr>
        <w:t xml:space="preserve"> phát triển giáo dục</w:t>
      </w:r>
      <w:r w:rsidR="00610921" w:rsidRPr="001D0426">
        <w:rPr>
          <w:rFonts w:ascii="Times New Roman" w:hAnsi="Times New Roman"/>
          <w:color w:val="auto"/>
          <w:szCs w:val="28"/>
          <w:bdr w:val="none" w:sz="0" w:space="0" w:color="auto" w:frame="1"/>
        </w:rPr>
        <w:t xml:space="preserve"> sử dụng nguồn </w:t>
      </w:r>
      <w:r w:rsidR="00805490" w:rsidRPr="001D0426">
        <w:rPr>
          <w:rFonts w:ascii="Times New Roman" w:hAnsi="Times New Roman"/>
          <w:color w:val="auto"/>
          <w:szCs w:val="28"/>
          <w:bdr w:val="none" w:sz="0" w:space="0" w:color="auto" w:frame="1"/>
        </w:rPr>
        <w:t>vốn ODA</w:t>
      </w:r>
      <w:r w:rsidR="00610921" w:rsidRPr="001D0426">
        <w:rPr>
          <w:rFonts w:ascii="Times New Roman" w:hAnsi="Times New Roman"/>
          <w:bCs/>
          <w:color w:val="auto"/>
          <w:szCs w:val="28"/>
        </w:rPr>
        <w:t xml:space="preserve">; </w:t>
      </w:r>
      <w:r w:rsidR="00805490" w:rsidRPr="001D0426">
        <w:rPr>
          <w:rFonts w:ascii="Times New Roman" w:hAnsi="Times New Roman"/>
          <w:color w:val="auto"/>
          <w:szCs w:val="28"/>
          <w:bdr w:val="none" w:sz="0" w:space="0" w:color="auto" w:frame="1"/>
        </w:rPr>
        <w:t>Hoạt động kiểm toán tài chính với hoạt động kiểm toán thực hiện các dự án</w:t>
      </w:r>
      <w:r w:rsidR="00795939" w:rsidRPr="001D0426">
        <w:rPr>
          <w:rFonts w:ascii="Times New Roman" w:hAnsi="Times New Roman"/>
          <w:color w:val="auto"/>
          <w:szCs w:val="28"/>
          <w:bdr w:val="none" w:sz="0" w:space="0" w:color="auto" w:frame="1"/>
        </w:rPr>
        <w:t xml:space="preserve"> phát triển giáo dục sử dụng nguồn vốn</w:t>
      </w:r>
      <w:r w:rsidR="00805490" w:rsidRPr="001D0426">
        <w:rPr>
          <w:rFonts w:ascii="Times New Roman" w:hAnsi="Times New Roman"/>
          <w:color w:val="auto"/>
          <w:szCs w:val="28"/>
          <w:bdr w:val="none" w:sz="0" w:space="0" w:color="auto" w:frame="1"/>
        </w:rPr>
        <w:t xml:space="preserve"> ODA</w:t>
      </w:r>
      <w:r w:rsidR="00795939" w:rsidRPr="001D0426">
        <w:rPr>
          <w:rFonts w:ascii="Times New Roman" w:hAnsi="Times New Roman"/>
          <w:bCs/>
          <w:color w:val="auto"/>
          <w:szCs w:val="28"/>
        </w:rPr>
        <w:t xml:space="preserve">; </w:t>
      </w:r>
      <w:r w:rsidR="00805490" w:rsidRPr="001D0426">
        <w:rPr>
          <w:rFonts w:ascii="Times New Roman" w:hAnsi="Times New Roman"/>
          <w:color w:val="auto"/>
          <w:szCs w:val="28"/>
          <w:bdr w:val="none" w:sz="0" w:space="0" w:color="auto" w:frame="1"/>
        </w:rPr>
        <w:t>Cung cấp các thông tin kết quả phản hồi sau khi dự án kết thúc cho đơn vị thụ hưởng</w:t>
      </w:r>
      <w:r w:rsidR="00C7408E" w:rsidRPr="001D0426">
        <w:rPr>
          <w:rFonts w:ascii="Times New Roman" w:hAnsi="Times New Roman"/>
          <w:color w:val="auto"/>
          <w:szCs w:val="28"/>
          <w:bdr w:val="none" w:sz="0" w:space="0" w:color="auto" w:frame="1"/>
        </w:rPr>
        <w:t xml:space="preserve"> [</w:t>
      </w:r>
      <w:r w:rsidR="000924C8" w:rsidRPr="001D0426">
        <w:rPr>
          <w:rFonts w:ascii="Times New Roman" w:hAnsi="Times New Roman"/>
          <w:color w:val="auto"/>
          <w:szCs w:val="28"/>
          <w:bdr w:val="none" w:sz="0" w:space="0" w:color="auto" w:frame="1"/>
        </w:rPr>
        <w:t>94]</w:t>
      </w:r>
    </w:p>
    <w:p w14:paraId="776D9CE6" w14:textId="43819F65" w:rsidR="0025389F" w:rsidRPr="001D0426" w:rsidRDefault="002008BA"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Mục đích của việc đánh giá là nhằm xác định tính phù hợp</w:t>
      </w:r>
      <w:r w:rsidR="008C649B" w:rsidRPr="001D0426">
        <w:rPr>
          <w:rFonts w:ascii="Times New Roman" w:hAnsi="Times New Roman"/>
          <w:bCs/>
          <w:color w:val="auto"/>
          <w:szCs w:val="28"/>
        </w:rPr>
        <w:t xml:space="preserve">, việc hoàn thành các mục tiêu, hiệu quả phát triển, tác động và tính bền vững của dự án. </w:t>
      </w:r>
      <w:r w:rsidR="002C5A4F" w:rsidRPr="001D0426">
        <w:rPr>
          <w:rFonts w:ascii="Times New Roman" w:hAnsi="Times New Roman"/>
          <w:bCs/>
          <w:color w:val="auto"/>
          <w:szCs w:val="28"/>
        </w:rPr>
        <w:t>Việc đánh giá dự án nhằm cung cấp thông tin hữu ích, đáng tin cậy</w:t>
      </w:r>
      <w:r w:rsidR="002411D3" w:rsidRPr="001D0426">
        <w:rPr>
          <w:rFonts w:ascii="Times New Roman" w:hAnsi="Times New Roman"/>
          <w:bCs/>
          <w:color w:val="auto"/>
          <w:szCs w:val="28"/>
        </w:rPr>
        <w:t>, giúp cho Chính phủ nước tiếp nhận tài trợ và nhà tài trợ nắm được các thông tin quan trọng</w:t>
      </w:r>
      <w:r w:rsidR="00F1756A" w:rsidRPr="001D0426">
        <w:rPr>
          <w:rFonts w:ascii="Times New Roman" w:hAnsi="Times New Roman"/>
          <w:bCs/>
          <w:color w:val="auto"/>
          <w:szCs w:val="28"/>
        </w:rPr>
        <w:t xml:space="preserve"> đầy đủ để có những quyết sách, quyết định kịp thời</w:t>
      </w:r>
      <w:r w:rsidR="00BD2DBB" w:rsidRPr="001D0426">
        <w:rPr>
          <w:rFonts w:ascii="Times New Roman" w:hAnsi="Times New Roman"/>
          <w:bCs/>
          <w:color w:val="auto"/>
          <w:szCs w:val="28"/>
        </w:rPr>
        <w:t xml:space="preserve">, chính xác, đúc rút được nhiều kinh nghiệm quý giá </w:t>
      </w:r>
      <w:r w:rsidR="00DD5FBF" w:rsidRPr="001D0426">
        <w:rPr>
          <w:rFonts w:ascii="Times New Roman" w:hAnsi="Times New Roman"/>
          <w:bCs/>
          <w:color w:val="auto"/>
          <w:szCs w:val="28"/>
        </w:rPr>
        <w:t xml:space="preserve">cho các dự án sẽ được thực hiện trong tương lai. </w:t>
      </w:r>
      <w:r w:rsidR="00AF1EAA" w:rsidRPr="001D0426">
        <w:rPr>
          <w:rFonts w:ascii="Times New Roman" w:hAnsi="Times New Roman"/>
          <w:bCs/>
          <w:color w:val="auto"/>
          <w:szCs w:val="28"/>
        </w:rPr>
        <w:t>Do đó, việc xây dựng các</w:t>
      </w:r>
      <w:r w:rsidR="00E55E40" w:rsidRPr="001D0426">
        <w:rPr>
          <w:rFonts w:ascii="Times New Roman" w:hAnsi="Times New Roman"/>
          <w:bCs/>
          <w:color w:val="auto"/>
          <w:szCs w:val="28"/>
        </w:rPr>
        <w:t xml:space="preserve"> </w:t>
      </w:r>
      <w:r w:rsidR="00AF1EAA" w:rsidRPr="001D0426">
        <w:rPr>
          <w:rFonts w:ascii="Times New Roman" w:hAnsi="Times New Roman"/>
          <w:bCs/>
          <w:color w:val="auto"/>
          <w:szCs w:val="28"/>
        </w:rPr>
        <w:t xml:space="preserve">tiêu chí đánh giá rõ ràng là </w:t>
      </w:r>
      <w:r w:rsidR="00491E4F" w:rsidRPr="001D0426">
        <w:rPr>
          <w:rFonts w:ascii="Times New Roman" w:hAnsi="Times New Roman"/>
          <w:bCs/>
          <w:color w:val="auto"/>
          <w:szCs w:val="28"/>
        </w:rPr>
        <w:t>hết sức</w:t>
      </w:r>
      <w:r w:rsidR="00AF1EAA" w:rsidRPr="001D0426">
        <w:rPr>
          <w:rFonts w:ascii="Times New Roman" w:hAnsi="Times New Roman"/>
          <w:bCs/>
          <w:color w:val="auto"/>
          <w:szCs w:val="28"/>
        </w:rPr>
        <w:t xml:space="preserve"> cần thiết</w:t>
      </w:r>
      <w:r w:rsidR="00491E4F" w:rsidRPr="001D0426">
        <w:rPr>
          <w:rFonts w:ascii="Times New Roman" w:hAnsi="Times New Roman"/>
          <w:bCs/>
          <w:color w:val="auto"/>
          <w:szCs w:val="28"/>
        </w:rPr>
        <w:t>. Năm 1991, OECD</w:t>
      </w:r>
      <w:r w:rsidR="00FD669A" w:rsidRPr="001D0426">
        <w:rPr>
          <w:rFonts w:ascii="Times New Roman" w:hAnsi="Times New Roman"/>
          <w:bCs/>
          <w:color w:val="auto"/>
          <w:szCs w:val="28"/>
        </w:rPr>
        <w:t xml:space="preserve"> </w:t>
      </w:r>
      <w:r w:rsidR="006D603E" w:rsidRPr="001D0426">
        <w:rPr>
          <w:rFonts w:ascii="Times New Roman" w:hAnsi="Times New Roman"/>
          <w:bCs/>
          <w:color w:val="auto"/>
          <w:szCs w:val="28"/>
        </w:rPr>
        <w:t>-</w:t>
      </w:r>
      <w:r w:rsidR="00FD669A" w:rsidRPr="001D0426">
        <w:rPr>
          <w:rFonts w:ascii="Times New Roman" w:hAnsi="Times New Roman"/>
          <w:bCs/>
          <w:color w:val="auto"/>
          <w:szCs w:val="28"/>
        </w:rPr>
        <w:t xml:space="preserve"> DAC đã phát hành một bộ nguyên tắc để đánh giá, trong đó có năm tiêu chí</w:t>
      </w:r>
      <w:r w:rsidR="00B6598E" w:rsidRPr="001D0426">
        <w:rPr>
          <w:rFonts w:ascii="Times New Roman" w:hAnsi="Times New Roman"/>
          <w:bCs/>
          <w:color w:val="auto"/>
          <w:szCs w:val="28"/>
        </w:rPr>
        <w:t xml:space="preserve"> đã được sử dụng rộng rãi, bao gồm</w:t>
      </w:r>
      <w:r w:rsidR="00900200" w:rsidRPr="001D0426">
        <w:rPr>
          <w:rFonts w:ascii="Times New Roman" w:hAnsi="Times New Roman"/>
          <w:bCs/>
          <w:color w:val="auto"/>
          <w:szCs w:val="28"/>
        </w:rPr>
        <w:t xml:space="preserve">: </w:t>
      </w:r>
      <w:r w:rsidR="00B6598E" w:rsidRPr="001D0426">
        <w:rPr>
          <w:rFonts w:ascii="Times New Roman" w:hAnsi="Times New Roman"/>
          <w:bCs/>
          <w:color w:val="auto"/>
          <w:szCs w:val="28"/>
        </w:rPr>
        <w:t xml:space="preserve">(i) </w:t>
      </w:r>
      <w:r w:rsidR="00900200" w:rsidRPr="001D0426">
        <w:rPr>
          <w:rFonts w:ascii="Times New Roman" w:hAnsi="Times New Roman"/>
          <w:bCs/>
          <w:color w:val="auto"/>
          <w:szCs w:val="28"/>
        </w:rPr>
        <w:t xml:space="preserve">Mức độ liên quan hay là sự phù hợp; </w:t>
      </w:r>
      <w:r w:rsidR="00B6598E" w:rsidRPr="001D0426">
        <w:rPr>
          <w:rFonts w:ascii="Times New Roman" w:hAnsi="Times New Roman"/>
          <w:bCs/>
          <w:color w:val="auto"/>
          <w:szCs w:val="28"/>
        </w:rPr>
        <w:t xml:space="preserve">(ii) </w:t>
      </w:r>
      <w:r w:rsidR="00900200" w:rsidRPr="001D0426">
        <w:rPr>
          <w:rFonts w:ascii="Times New Roman" w:hAnsi="Times New Roman"/>
          <w:bCs/>
          <w:color w:val="auto"/>
          <w:szCs w:val="28"/>
        </w:rPr>
        <w:t xml:space="preserve">hiệu quả; </w:t>
      </w:r>
      <w:r w:rsidR="00B6598E" w:rsidRPr="001D0426">
        <w:rPr>
          <w:rFonts w:ascii="Times New Roman" w:hAnsi="Times New Roman"/>
          <w:bCs/>
          <w:color w:val="auto"/>
          <w:szCs w:val="28"/>
        </w:rPr>
        <w:t xml:space="preserve">(iii) </w:t>
      </w:r>
      <w:r w:rsidR="00900200" w:rsidRPr="001D0426">
        <w:rPr>
          <w:rFonts w:ascii="Times New Roman" w:hAnsi="Times New Roman"/>
          <w:bCs/>
          <w:color w:val="auto"/>
          <w:szCs w:val="28"/>
        </w:rPr>
        <w:t xml:space="preserve">hiệu suất; </w:t>
      </w:r>
      <w:r w:rsidR="00B6598E" w:rsidRPr="001D0426">
        <w:rPr>
          <w:rFonts w:ascii="Times New Roman" w:hAnsi="Times New Roman"/>
          <w:bCs/>
          <w:color w:val="auto"/>
          <w:szCs w:val="28"/>
        </w:rPr>
        <w:t>(iv) tác động và (v) bền vững</w:t>
      </w:r>
      <w:r w:rsidR="00E55E40" w:rsidRPr="001D0426">
        <w:rPr>
          <w:rFonts w:ascii="Times New Roman" w:hAnsi="Times New Roman"/>
          <w:bCs/>
          <w:color w:val="auto"/>
          <w:szCs w:val="28"/>
        </w:rPr>
        <w:t>. Các tiêu chí này có thể được sử dụng một cách chọn lọc</w:t>
      </w:r>
      <w:r w:rsidR="00E6521E" w:rsidRPr="001D0426">
        <w:rPr>
          <w:rFonts w:ascii="Times New Roman" w:hAnsi="Times New Roman"/>
          <w:bCs/>
          <w:color w:val="auto"/>
          <w:szCs w:val="28"/>
        </w:rPr>
        <w:t xml:space="preserve"> tùy thuộc vào mục tiêu của từng dự án hoặc mục tiêu của từng đánh giá</w:t>
      </w:r>
      <w:r w:rsidR="003834F6" w:rsidRPr="001D0426">
        <w:rPr>
          <w:rFonts w:ascii="Times New Roman" w:hAnsi="Times New Roman"/>
          <w:bCs/>
          <w:color w:val="auto"/>
          <w:szCs w:val="28"/>
        </w:rPr>
        <w:t>, ngoài ra còn có các tiêu chí khác có thể sử dụng để đánh giá</w:t>
      </w:r>
      <w:r w:rsidR="00584187" w:rsidRPr="001D0426">
        <w:rPr>
          <w:rFonts w:ascii="Times New Roman" w:hAnsi="Times New Roman"/>
          <w:bCs/>
          <w:color w:val="auto"/>
          <w:szCs w:val="28"/>
        </w:rPr>
        <w:t xml:space="preserve"> [11]</w:t>
      </w:r>
      <w:r w:rsidR="003834F6" w:rsidRPr="001D0426">
        <w:rPr>
          <w:rFonts w:ascii="Times New Roman" w:hAnsi="Times New Roman"/>
          <w:bCs/>
          <w:color w:val="auto"/>
          <w:szCs w:val="28"/>
        </w:rPr>
        <w:t>.</w:t>
      </w:r>
    </w:p>
    <w:p w14:paraId="026CDBD3" w14:textId="77777777" w:rsidR="00103833"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Xác định các tiêu chí đánh giá</w:t>
      </w:r>
      <w:r w:rsidR="0021186A" w:rsidRPr="001D0426">
        <w:rPr>
          <w:rFonts w:ascii="Times New Roman" w:hAnsi="Times New Roman"/>
          <w:bCs/>
          <w:color w:val="auto"/>
          <w:szCs w:val="28"/>
        </w:rPr>
        <w:t xml:space="preserve"> dự án phát triển giáo dục sử dụng nguồn vốn ODA</w:t>
      </w:r>
      <w:r w:rsidRPr="001D0426">
        <w:rPr>
          <w:rFonts w:ascii="Times New Roman" w:hAnsi="Times New Roman"/>
          <w:bCs/>
          <w:color w:val="auto"/>
          <w:szCs w:val="28"/>
        </w:rPr>
        <w:t xml:space="preserve"> thể hiện rõ năng lực quản lý của Ban quản lý dự án của đơn vị chủ quản. </w:t>
      </w:r>
      <w:r w:rsidR="00103833" w:rsidRPr="001D0426">
        <w:rPr>
          <w:rFonts w:ascii="Times New Roman" w:hAnsi="Times New Roman"/>
          <w:bCs/>
          <w:color w:val="auto"/>
          <w:szCs w:val="28"/>
        </w:rPr>
        <w:t xml:space="preserve">Các tiêu chí đánh giá dự án phát triển giáo dục sử dụng nguồn vốn ODA bao gồm: </w:t>
      </w:r>
    </w:p>
    <w:p w14:paraId="38550EDE" w14:textId="77777777" w:rsidR="008E0B53" w:rsidRPr="001D0426" w:rsidRDefault="00E30D32" w:rsidP="00995C53">
      <w:pPr>
        <w:shd w:val="clear" w:color="auto" w:fill="FFFFFF"/>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00060624" w:rsidRPr="001D0426">
        <w:rPr>
          <w:rFonts w:ascii="Times New Roman" w:hAnsi="Times New Roman"/>
          <w:bCs/>
          <w:i/>
          <w:iCs/>
          <w:color w:val="auto"/>
          <w:szCs w:val="28"/>
        </w:rPr>
        <w:t>Tính</w:t>
      </w:r>
      <w:r w:rsidRPr="001D0426">
        <w:rPr>
          <w:rFonts w:ascii="Times New Roman" w:hAnsi="Times New Roman"/>
          <w:bCs/>
          <w:i/>
          <w:iCs/>
          <w:color w:val="auto"/>
          <w:szCs w:val="28"/>
        </w:rPr>
        <w:t xml:space="preserve"> phù hợp (Relevance)</w:t>
      </w:r>
    </w:p>
    <w:p w14:paraId="47C67B5F" w14:textId="77777777" w:rsidR="008E0B53" w:rsidRPr="001D0426" w:rsidRDefault="00123EEF" w:rsidP="00995C53">
      <w:pPr>
        <w:shd w:val="clear" w:color="auto" w:fill="FFFFFF"/>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Là mức độ phù hợp </w:t>
      </w:r>
      <w:r w:rsidR="001C2C67" w:rsidRPr="001D0426">
        <w:rPr>
          <w:rFonts w:ascii="Times New Roman" w:hAnsi="Times New Roman"/>
          <w:bCs/>
          <w:color w:val="auto"/>
          <w:szCs w:val="28"/>
        </w:rPr>
        <w:t xml:space="preserve">của việc </w:t>
      </w:r>
      <w:r w:rsidR="00433191" w:rsidRPr="001D0426">
        <w:rPr>
          <w:rFonts w:ascii="Times New Roman" w:hAnsi="Times New Roman"/>
          <w:bCs/>
          <w:color w:val="auto"/>
          <w:szCs w:val="28"/>
        </w:rPr>
        <w:t xml:space="preserve">triển khai dự án phát triển giáo dục sử dụng nguồn vốn </w:t>
      </w:r>
      <w:r w:rsidR="002C1580" w:rsidRPr="001D0426">
        <w:rPr>
          <w:rFonts w:ascii="Times New Roman" w:hAnsi="Times New Roman"/>
          <w:bCs/>
          <w:color w:val="auto"/>
          <w:szCs w:val="28"/>
        </w:rPr>
        <w:t>ODA</w:t>
      </w:r>
      <w:r w:rsidR="005F0331" w:rsidRPr="001D0426">
        <w:rPr>
          <w:rFonts w:ascii="Times New Roman" w:hAnsi="Times New Roman"/>
          <w:bCs/>
          <w:color w:val="auto"/>
          <w:szCs w:val="28"/>
        </w:rPr>
        <w:t xml:space="preserve"> đối với những ưu tiên và chính sách của nhóm mục tiêu</w:t>
      </w:r>
      <w:r w:rsidR="00E15EF1" w:rsidRPr="001D0426">
        <w:rPr>
          <w:rFonts w:ascii="Times New Roman" w:hAnsi="Times New Roman"/>
          <w:bCs/>
          <w:color w:val="auto"/>
          <w:szCs w:val="28"/>
        </w:rPr>
        <w:t>, bên viện trợ và bên tiếp nhận viện trợ. Xem xét tính phù hợp sẽ cho thấy việc triển khai</w:t>
      </w:r>
      <w:r w:rsidR="008162E2" w:rsidRPr="001D0426">
        <w:rPr>
          <w:rFonts w:ascii="Times New Roman" w:hAnsi="Times New Roman"/>
          <w:bCs/>
          <w:color w:val="auto"/>
          <w:szCs w:val="28"/>
        </w:rPr>
        <w:t xml:space="preserve"> một</w:t>
      </w:r>
      <w:r w:rsidR="00E15EF1" w:rsidRPr="001D0426">
        <w:rPr>
          <w:rFonts w:ascii="Times New Roman" w:hAnsi="Times New Roman"/>
          <w:bCs/>
          <w:color w:val="auto"/>
          <w:szCs w:val="28"/>
        </w:rPr>
        <w:t xml:space="preserve"> dự án phát triển giáo dục sử dụng nguồn vốn ODA</w:t>
      </w:r>
      <w:r w:rsidR="008162E2" w:rsidRPr="001D0426">
        <w:rPr>
          <w:rFonts w:ascii="Times New Roman" w:hAnsi="Times New Roman"/>
          <w:bCs/>
          <w:color w:val="auto"/>
          <w:szCs w:val="28"/>
        </w:rPr>
        <w:t xml:space="preserve"> có </w:t>
      </w:r>
      <w:r w:rsidR="00041ED1" w:rsidRPr="001D0426">
        <w:rPr>
          <w:rFonts w:ascii="Times New Roman" w:hAnsi="Times New Roman"/>
          <w:bCs/>
          <w:color w:val="auto"/>
          <w:szCs w:val="28"/>
        </w:rPr>
        <w:t>thực sự</w:t>
      </w:r>
      <w:r w:rsidR="008162E2" w:rsidRPr="001D0426">
        <w:rPr>
          <w:rFonts w:ascii="Times New Roman" w:hAnsi="Times New Roman"/>
          <w:bCs/>
          <w:color w:val="auto"/>
          <w:szCs w:val="28"/>
        </w:rPr>
        <w:t xml:space="preserve"> hợp lý </w:t>
      </w:r>
      <w:r w:rsidR="00041ED1" w:rsidRPr="001D0426">
        <w:rPr>
          <w:rFonts w:ascii="Times New Roman" w:hAnsi="Times New Roman"/>
          <w:bCs/>
          <w:color w:val="auto"/>
          <w:szCs w:val="28"/>
        </w:rPr>
        <w:t xml:space="preserve">hay không? có đáp ứng được nhu cầu của </w:t>
      </w:r>
      <w:r w:rsidR="00C946A4" w:rsidRPr="001D0426">
        <w:rPr>
          <w:rFonts w:ascii="Times New Roman" w:hAnsi="Times New Roman"/>
          <w:bCs/>
          <w:color w:val="auto"/>
          <w:szCs w:val="28"/>
        </w:rPr>
        <w:t xml:space="preserve">đối tượng thụ hưởng hay không? có đạt được mục tiêu đã đề ra ban đầu? Từ đó có những điều chỉnh </w:t>
      </w:r>
      <w:r w:rsidR="00B57E89" w:rsidRPr="001D0426">
        <w:rPr>
          <w:rFonts w:ascii="Times New Roman" w:hAnsi="Times New Roman"/>
          <w:bCs/>
          <w:color w:val="auto"/>
          <w:szCs w:val="28"/>
        </w:rPr>
        <w:t xml:space="preserve">cần thiết để dự án theo đúng lộ trình đã đặt ra. </w:t>
      </w:r>
    </w:p>
    <w:p w14:paraId="6712EF36" w14:textId="52ADBCEC" w:rsidR="00803D84" w:rsidRPr="001D0426" w:rsidRDefault="00FA539B" w:rsidP="00995C53">
      <w:pPr>
        <w:shd w:val="clear" w:color="auto" w:fill="FFFFFF"/>
        <w:spacing w:line="336" w:lineRule="auto"/>
        <w:ind w:firstLine="720"/>
        <w:jc w:val="both"/>
        <w:rPr>
          <w:rFonts w:ascii="Times New Roman" w:hAnsi="Times New Roman"/>
          <w:color w:val="auto"/>
          <w:szCs w:val="28"/>
        </w:rPr>
      </w:pPr>
      <w:r w:rsidRPr="001D0426">
        <w:rPr>
          <w:rFonts w:ascii="Times New Roman" w:hAnsi="Times New Roman"/>
          <w:bCs/>
          <w:color w:val="auto"/>
          <w:szCs w:val="28"/>
        </w:rPr>
        <w:t xml:space="preserve">Việc đánh giá tính phù hợp của dự án phát triển giáo dục sử dụng nguồn vốn ODA bao gồm một số nội dung cụ thể như: </w:t>
      </w:r>
      <w:r w:rsidR="00E54878" w:rsidRPr="001D0426">
        <w:rPr>
          <w:rFonts w:ascii="Times New Roman" w:hAnsi="Times New Roman"/>
          <w:bCs/>
          <w:color w:val="auto"/>
          <w:szCs w:val="28"/>
        </w:rPr>
        <w:t xml:space="preserve">(i) </w:t>
      </w:r>
      <w:r w:rsidR="00485CD1" w:rsidRPr="001D0426">
        <w:rPr>
          <w:rFonts w:ascii="Times New Roman" w:hAnsi="Times New Roman"/>
          <w:color w:val="auto"/>
          <w:szCs w:val="28"/>
        </w:rPr>
        <w:t xml:space="preserve">Ý nghĩa của dự án đối với các đối tượng thụ hưởng và đối việc việc phát triển giáo dục của Việt Nam; </w:t>
      </w:r>
      <w:r w:rsidR="00E54878" w:rsidRPr="001D0426">
        <w:rPr>
          <w:rFonts w:ascii="Times New Roman" w:hAnsi="Times New Roman"/>
          <w:color w:val="auto"/>
          <w:szCs w:val="28"/>
        </w:rPr>
        <w:t xml:space="preserve">(ii) </w:t>
      </w:r>
      <w:r w:rsidR="00485CD1" w:rsidRPr="001D0426">
        <w:rPr>
          <w:rFonts w:ascii="Times New Roman" w:hAnsi="Times New Roman"/>
          <w:color w:val="auto"/>
          <w:szCs w:val="28"/>
        </w:rPr>
        <w:t xml:space="preserve">Sự phù hợp của các mục tiêu dự án với chính sách và mục tiêu chiến </w:t>
      </w:r>
      <w:r w:rsidR="00485CD1" w:rsidRPr="001D0426">
        <w:rPr>
          <w:rFonts w:ascii="Times New Roman" w:hAnsi="Times New Roman"/>
          <w:color w:val="auto"/>
          <w:szCs w:val="28"/>
        </w:rPr>
        <w:lastRenderedPageBreak/>
        <w:t xml:space="preserve">lược phát triển giáo dục của Việt Nam; </w:t>
      </w:r>
      <w:r w:rsidR="00E54878" w:rsidRPr="001D0426">
        <w:rPr>
          <w:rFonts w:ascii="Times New Roman" w:hAnsi="Times New Roman"/>
          <w:color w:val="auto"/>
          <w:szCs w:val="28"/>
        </w:rPr>
        <w:t xml:space="preserve">(iii) </w:t>
      </w:r>
      <w:r w:rsidR="00485CD1" w:rsidRPr="001D0426">
        <w:rPr>
          <w:rFonts w:ascii="Times New Roman" w:hAnsi="Times New Roman"/>
          <w:color w:val="auto"/>
          <w:szCs w:val="28"/>
        </w:rPr>
        <w:t xml:space="preserve">Sự phù hợp của các mục tiêu dự án với mục tiêu chiến lược của nhà tài trợ; </w:t>
      </w:r>
      <w:r w:rsidR="00E54878" w:rsidRPr="001D0426">
        <w:rPr>
          <w:rFonts w:ascii="Times New Roman" w:hAnsi="Times New Roman"/>
          <w:color w:val="auto"/>
          <w:szCs w:val="28"/>
        </w:rPr>
        <w:t xml:space="preserve">(iv) </w:t>
      </w:r>
      <w:r w:rsidR="00485CD1" w:rsidRPr="001D0426">
        <w:rPr>
          <w:rFonts w:ascii="Times New Roman" w:hAnsi="Times New Roman"/>
          <w:color w:val="auto"/>
          <w:szCs w:val="28"/>
        </w:rPr>
        <w:t>Sự phù hợp của các mục tiêu dự án với điều kiện kinh tế - xã hội, nhu cầu của cộng đồng.</w:t>
      </w:r>
    </w:p>
    <w:p w14:paraId="47CC3BF8" w14:textId="56ADDD62" w:rsidR="00060624" w:rsidRPr="001D0426" w:rsidRDefault="008F7E2C" w:rsidP="00995C53">
      <w:pPr>
        <w:spacing w:line="336" w:lineRule="auto"/>
        <w:ind w:firstLine="720"/>
        <w:jc w:val="both"/>
        <w:rPr>
          <w:rFonts w:ascii="Times New Roman" w:hAnsi="Times New Roman"/>
          <w:bCs/>
          <w:i/>
          <w:iCs/>
          <w:color w:val="auto"/>
          <w:szCs w:val="28"/>
        </w:rPr>
      </w:pPr>
      <w:r w:rsidRPr="001D0426">
        <w:rPr>
          <w:rFonts w:ascii="Times New Roman" w:hAnsi="Times New Roman"/>
          <w:bCs/>
          <w:i/>
          <w:iCs/>
          <w:color w:val="auto"/>
          <w:szCs w:val="28"/>
        </w:rPr>
        <w:t>- Tính hiệu quả (Effective</w:t>
      </w:r>
      <w:r w:rsidR="00EC0EEA" w:rsidRPr="001D0426">
        <w:rPr>
          <w:rFonts w:ascii="Times New Roman" w:hAnsi="Times New Roman"/>
          <w:bCs/>
          <w:i/>
          <w:iCs/>
          <w:color w:val="auto"/>
          <w:szCs w:val="28"/>
        </w:rPr>
        <w:t>ness):</w:t>
      </w:r>
    </w:p>
    <w:p w14:paraId="018078D1" w14:textId="77777777" w:rsidR="008E0B53" w:rsidRPr="001D0426" w:rsidRDefault="00EC0EEA" w:rsidP="00995C53">
      <w:pPr>
        <w:shd w:val="clear" w:color="auto" w:fill="FFFFFF"/>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Là thước đo mức độ đạt được các mục tiêu đã đề ra</w:t>
      </w:r>
      <w:r w:rsidR="006574B9" w:rsidRPr="001D0426">
        <w:rPr>
          <w:rFonts w:ascii="Times New Roman" w:hAnsi="Times New Roman"/>
          <w:bCs/>
          <w:color w:val="auto"/>
          <w:szCs w:val="28"/>
        </w:rPr>
        <w:t xml:space="preserve"> của dự án phát triển giáo dục sử dụng nguồn vốn ODA, đánh giá sự phù hợp của đầu vào </w:t>
      </w:r>
      <w:r w:rsidR="00875FFA" w:rsidRPr="001D0426">
        <w:rPr>
          <w:rFonts w:ascii="Times New Roman" w:hAnsi="Times New Roman"/>
          <w:bCs/>
          <w:color w:val="auto"/>
          <w:szCs w:val="28"/>
        </w:rPr>
        <w:t xml:space="preserve">và mức độ đạt được các mục tiêu thiết lập. Kết quả đạt được mục tiêu được xác định </w:t>
      </w:r>
      <w:r w:rsidR="00D35D22" w:rsidRPr="001D0426">
        <w:rPr>
          <w:rFonts w:ascii="Times New Roman" w:hAnsi="Times New Roman"/>
          <w:bCs/>
          <w:color w:val="auto"/>
          <w:szCs w:val="28"/>
        </w:rPr>
        <w:t xml:space="preserve">bằng cách so sánh khái quát các kết quả mà dự án đã đạt được với mục tiêu </w:t>
      </w:r>
      <w:r w:rsidR="009B57F9" w:rsidRPr="001D0426">
        <w:rPr>
          <w:rFonts w:ascii="Times New Roman" w:hAnsi="Times New Roman"/>
          <w:bCs/>
          <w:color w:val="auto"/>
          <w:szCs w:val="28"/>
        </w:rPr>
        <w:t xml:space="preserve">đã đề ra trong văn kiện dự án được duyệt. </w:t>
      </w:r>
    </w:p>
    <w:p w14:paraId="4AE8A740" w14:textId="61BBED03" w:rsidR="00603564" w:rsidRPr="001D0426" w:rsidRDefault="009B57F9" w:rsidP="00995C53">
      <w:pPr>
        <w:shd w:val="clear" w:color="auto" w:fill="FFFFFF"/>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đánh giá tính hiệu quả của các dự án phát triển giáo dục sử dụng nguồn vốn ODA bao gồm: </w:t>
      </w:r>
      <w:r w:rsidR="00E54878" w:rsidRPr="001D0426">
        <w:rPr>
          <w:rFonts w:ascii="Times New Roman" w:hAnsi="Times New Roman"/>
          <w:bCs/>
          <w:color w:val="auto"/>
          <w:szCs w:val="28"/>
        </w:rPr>
        <w:t xml:space="preserve">(i) </w:t>
      </w:r>
      <w:r w:rsidR="00603564" w:rsidRPr="001D0426">
        <w:rPr>
          <w:rFonts w:ascii="Times New Roman" w:hAnsi="Times New Roman"/>
          <w:bCs/>
          <w:color w:val="auto"/>
          <w:szCs w:val="28"/>
        </w:rPr>
        <w:t xml:space="preserve">Mức độ rõ ràng của các mục tiêu và kết quả đầu ra của dự án; </w:t>
      </w:r>
      <w:r w:rsidR="00E54878" w:rsidRPr="001D0426">
        <w:rPr>
          <w:rFonts w:ascii="Times New Roman" w:hAnsi="Times New Roman"/>
          <w:bCs/>
          <w:color w:val="auto"/>
          <w:szCs w:val="28"/>
        </w:rPr>
        <w:t xml:space="preserve">(ii) </w:t>
      </w:r>
      <w:r w:rsidR="00603564" w:rsidRPr="001D0426">
        <w:rPr>
          <w:rFonts w:ascii="Times New Roman" w:hAnsi="Times New Roman"/>
          <w:color w:val="auto"/>
          <w:szCs w:val="28"/>
        </w:rPr>
        <w:t>Kết quả đạt được so với mục tiêu dự án đã đề ra</w:t>
      </w:r>
      <w:r w:rsidR="00603564" w:rsidRPr="001D0426">
        <w:rPr>
          <w:rFonts w:ascii="Times New Roman" w:hAnsi="Times New Roman"/>
          <w:bCs/>
          <w:color w:val="auto"/>
          <w:szCs w:val="28"/>
        </w:rPr>
        <w:t xml:space="preserve">; </w:t>
      </w:r>
      <w:r w:rsidR="00E54878" w:rsidRPr="001D0426">
        <w:rPr>
          <w:rFonts w:ascii="Times New Roman" w:hAnsi="Times New Roman"/>
          <w:bCs/>
          <w:color w:val="auto"/>
          <w:szCs w:val="28"/>
        </w:rPr>
        <w:t xml:space="preserve">(iii) </w:t>
      </w:r>
      <w:r w:rsidR="00603564" w:rsidRPr="001D0426">
        <w:rPr>
          <w:rFonts w:ascii="Times New Roman" w:hAnsi="Times New Roman"/>
          <w:color w:val="auto"/>
          <w:szCs w:val="28"/>
        </w:rPr>
        <w:t>Việc đảm bảo tiến độ thực hiện dự án</w:t>
      </w:r>
      <w:r w:rsidR="00603564" w:rsidRPr="001D0426">
        <w:rPr>
          <w:rFonts w:ascii="Times New Roman" w:hAnsi="Times New Roman"/>
          <w:bCs/>
          <w:color w:val="auto"/>
          <w:szCs w:val="28"/>
        </w:rPr>
        <w:t xml:space="preserve">; </w:t>
      </w:r>
      <w:r w:rsidR="00E54878" w:rsidRPr="001D0426">
        <w:rPr>
          <w:rFonts w:ascii="Times New Roman" w:hAnsi="Times New Roman"/>
          <w:bCs/>
          <w:color w:val="auto"/>
          <w:szCs w:val="28"/>
        </w:rPr>
        <w:t xml:space="preserve">(iv) </w:t>
      </w:r>
      <w:r w:rsidR="00603564" w:rsidRPr="001D0426">
        <w:rPr>
          <w:rFonts w:ascii="Times New Roman" w:hAnsi="Times New Roman"/>
          <w:color w:val="auto"/>
          <w:szCs w:val="28"/>
        </w:rPr>
        <w:t>Tỉ lệ giải ngân nguồn vốn ODA của dự án</w:t>
      </w:r>
      <w:r w:rsidR="00603564" w:rsidRPr="001D0426">
        <w:rPr>
          <w:rFonts w:ascii="Times New Roman" w:hAnsi="Times New Roman"/>
          <w:bCs/>
          <w:color w:val="auto"/>
          <w:szCs w:val="28"/>
        </w:rPr>
        <w:t xml:space="preserve">; </w:t>
      </w:r>
      <w:r w:rsidR="00E54878" w:rsidRPr="001D0426">
        <w:rPr>
          <w:rFonts w:ascii="Times New Roman" w:hAnsi="Times New Roman"/>
          <w:bCs/>
          <w:color w:val="auto"/>
          <w:szCs w:val="28"/>
        </w:rPr>
        <w:t xml:space="preserve">(v) </w:t>
      </w:r>
      <w:r w:rsidR="00603564" w:rsidRPr="001D0426">
        <w:rPr>
          <w:rFonts w:ascii="Times New Roman" w:hAnsi="Times New Roman"/>
          <w:color w:val="auto"/>
        </w:rPr>
        <w:t>Những nhân tố cơ bản ảnh hưởng đến việc thực hiện mục đích và các kết quả đầu ra của dự án.</w:t>
      </w:r>
    </w:p>
    <w:p w14:paraId="46D8B3AA" w14:textId="64BCB226" w:rsidR="00EC0EEA" w:rsidRPr="001D0426" w:rsidRDefault="00BF4579" w:rsidP="00995C53">
      <w:pPr>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Pr="001D0426">
        <w:rPr>
          <w:rFonts w:ascii="Times New Roman" w:hAnsi="Times New Roman"/>
          <w:bCs/>
          <w:i/>
          <w:iCs/>
          <w:color w:val="auto"/>
          <w:szCs w:val="28"/>
        </w:rPr>
        <w:t>Tính tác động (Impact)</w:t>
      </w:r>
    </w:p>
    <w:p w14:paraId="0EC78731" w14:textId="77777777" w:rsidR="008E0B53" w:rsidRPr="001D0426" w:rsidRDefault="00657C4A" w:rsidP="00995C53">
      <w:pPr>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Là những chuyển biến tích cực hoặc tiêu cực do sự can thiệp trực tiếp hoặc gián tiếp do việc thực hiện dự án </w:t>
      </w:r>
      <w:r w:rsidR="001C44B0" w:rsidRPr="001D0426">
        <w:rPr>
          <w:rFonts w:ascii="Times New Roman" w:hAnsi="Times New Roman"/>
          <w:bCs/>
          <w:color w:val="auto"/>
          <w:szCs w:val="28"/>
        </w:rPr>
        <w:t xml:space="preserve">phát triển giáo dục sử dụng nguồn vốn ODA tạo ra. </w:t>
      </w:r>
    </w:p>
    <w:p w14:paraId="4C669305" w14:textId="4E96E70C" w:rsidR="004A4228" w:rsidRPr="001D0426" w:rsidRDefault="001C44B0" w:rsidP="00995C53">
      <w:pPr>
        <w:spacing w:line="336" w:lineRule="auto"/>
        <w:ind w:firstLine="720"/>
        <w:jc w:val="both"/>
        <w:rPr>
          <w:rFonts w:ascii="Times New Roman" w:hAnsi="Times New Roman"/>
          <w:bCs/>
          <w:i/>
          <w:iCs/>
          <w:color w:val="auto"/>
          <w:szCs w:val="28"/>
        </w:rPr>
      </w:pPr>
      <w:r w:rsidRPr="001D0426">
        <w:rPr>
          <w:rFonts w:ascii="Times New Roman" w:hAnsi="Times New Roman"/>
          <w:bCs/>
          <w:color w:val="auto"/>
          <w:spacing w:val="-2"/>
          <w:szCs w:val="28"/>
        </w:rPr>
        <w:t>Việc đánh giá tác động của các dự án phát triển giáo dục sử dụng nguồn vốn ODA bao gồm</w:t>
      </w:r>
      <w:r w:rsidR="00624228" w:rsidRPr="001D0426">
        <w:rPr>
          <w:rFonts w:ascii="Times New Roman" w:hAnsi="Times New Roman"/>
          <w:bCs/>
          <w:color w:val="auto"/>
          <w:spacing w:val="-2"/>
          <w:szCs w:val="28"/>
        </w:rPr>
        <w:t xml:space="preserve">: </w:t>
      </w:r>
      <w:r w:rsidR="00E54878" w:rsidRPr="001D0426">
        <w:rPr>
          <w:rFonts w:ascii="Times New Roman" w:hAnsi="Times New Roman"/>
          <w:bCs/>
          <w:color w:val="auto"/>
          <w:spacing w:val="-2"/>
          <w:szCs w:val="28"/>
        </w:rPr>
        <w:t xml:space="preserve">(i) </w:t>
      </w:r>
      <w:r w:rsidR="00AD3A83" w:rsidRPr="001D0426">
        <w:rPr>
          <w:rFonts w:ascii="Times New Roman" w:hAnsi="Times New Roman"/>
          <w:bCs/>
          <w:color w:val="auto"/>
          <w:spacing w:val="-2"/>
          <w:szCs w:val="28"/>
        </w:rPr>
        <w:t>Nhận thức của đối tượng thụ hưởng về các kết quả của dự án</w:t>
      </w:r>
      <w:r w:rsidR="00CA5D17" w:rsidRPr="001D0426">
        <w:rPr>
          <w:rFonts w:ascii="Times New Roman" w:hAnsi="Times New Roman"/>
          <w:bCs/>
          <w:color w:val="auto"/>
          <w:spacing w:val="-2"/>
          <w:szCs w:val="28"/>
        </w:rPr>
        <w:t xml:space="preserve">; </w:t>
      </w:r>
      <w:r w:rsidR="00E54878" w:rsidRPr="001D0426">
        <w:rPr>
          <w:rFonts w:ascii="Times New Roman" w:hAnsi="Times New Roman"/>
          <w:bCs/>
          <w:color w:val="auto"/>
          <w:spacing w:val="-2"/>
          <w:szCs w:val="28"/>
        </w:rPr>
        <w:t xml:space="preserve">(ii) </w:t>
      </w:r>
      <w:r w:rsidR="00AD3A83" w:rsidRPr="001D0426">
        <w:rPr>
          <w:rFonts w:ascii="Times New Roman" w:hAnsi="Times New Roman"/>
          <w:color w:val="auto"/>
          <w:spacing w:val="-2"/>
        </w:rPr>
        <w:t>Những thay đổi trong cuộc sống của đối tượng thụ hưởng mục tiêu được tạo ra từ dự án</w:t>
      </w:r>
      <w:r w:rsidR="00E54878" w:rsidRPr="001D0426">
        <w:rPr>
          <w:rFonts w:ascii="Times New Roman" w:hAnsi="Times New Roman"/>
          <w:bCs/>
          <w:color w:val="auto"/>
          <w:spacing w:val="-2"/>
          <w:szCs w:val="28"/>
        </w:rPr>
        <w:t xml:space="preserve">; (iii) </w:t>
      </w:r>
      <w:r w:rsidR="00AD3A83" w:rsidRPr="001D0426">
        <w:rPr>
          <w:rFonts w:ascii="Times New Roman" w:hAnsi="Times New Roman"/>
          <w:color w:val="auto"/>
          <w:spacing w:val="-2"/>
        </w:rPr>
        <w:t>Những ảnh hưởng của dự án đến các đối tượng khác ngoài đối tượng thụ hưởng trực tiếp của dự án</w:t>
      </w:r>
      <w:r w:rsidR="00E54878" w:rsidRPr="001D0426">
        <w:rPr>
          <w:rFonts w:ascii="Times New Roman" w:hAnsi="Times New Roman"/>
          <w:bCs/>
          <w:color w:val="auto"/>
          <w:spacing w:val="-2"/>
          <w:szCs w:val="28"/>
        </w:rPr>
        <w:t xml:space="preserve">; (iv) </w:t>
      </w:r>
      <w:r w:rsidR="00AD3A83" w:rsidRPr="001D0426">
        <w:rPr>
          <w:rFonts w:ascii="Times New Roman" w:hAnsi="Times New Roman"/>
          <w:bCs/>
          <w:color w:val="auto"/>
          <w:spacing w:val="-2"/>
          <w:szCs w:val="28"/>
        </w:rPr>
        <w:t>Những đóng góp của dự án đối với mục tiêu tổng thể về phát triển giáo dục đào tạo ở Việt Nam</w:t>
      </w:r>
      <w:r w:rsidR="00E54878" w:rsidRPr="001D0426">
        <w:rPr>
          <w:rFonts w:ascii="Times New Roman" w:hAnsi="Times New Roman"/>
          <w:bCs/>
          <w:color w:val="auto"/>
          <w:spacing w:val="-2"/>
          <w:szCs w:val="28"/>
        </w:rPr>
        <w:t>.</w:t>
      </w:r>
    </w:p>
    <w:p w14:paraId="6A4BE7A0" w14:textId="0ACBED98" w:rsidR="00BF4579" w:rsidRPr="001D0426" w:rsidRDefault="00ED1614" w:rsidP="00995C53">
      <w:pPr>
        <w:spacing w:line="336" w:lineRule="auto"/>
        <w:ind w:firstLine="720"/>
        <w:jc w:val="both"/>
        <w:rPr>
          <w:rFonts w:ascii="Times New Roman" w:hAnsi="Times New Roman"/>
          <w:bCs/>
          <w:i/>
          <w:iCs/>
          <w:color w:val="auto"/>
          <w:szCs w:val="28"/>
        </w:rPr>
      </w:pPr>
      <w:r w:rsidRPr="001D0426">
        <w:rPr>
          <w:rFonts w:ascii="Times New Roman" w:hAnsi="Times New Roman"/>
          <w:bCs/>
          <w:i/>
          <w:iCs/>
          <w:color w:val="auto"/>
          <w:szCs w:val="28"/>
        </w:rPr>
        <w:t>- Tính bền vững (</w:t>
      </w:r>
      <w:r w:rsidR="006318DA" w:rsidRPr="001D0426">
        <w:rPr>
          <w:rFonts w:ascii="Times New Roman" w:hAnsi="Times New Roman"/>
          <w:bCs/>
          <w:i/>
          <w:iCs/>
          <w:color w:val="auto"/>
          <w:szCs w:val="28"/>
        </w:rPr>
        <w:t>Sustainability):</w:t>
      </w:r>
    </w:p>
    <w:p w14:paraId="7567C970" w14:textId="22C02B91" w:rsidR="006318DA" w:rsidRPr="001D0426" w:rsidRDefault="008E0B53" w:rsidP="00995C53">
      <w:pPr>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Xem xét những lợi ích của việc thực hiện dự án phát triển giáo dục sử dụng nguồn vốn ODA sẽ được duy trì hoặc mở rộng như thế nào khi dự án kết thúc</w:t>
      </w:r>
      <w:r w:rsidR="00B84408" w:rsidRPr="001D0426">
        <w:rPr>
          <w:rFonts w:ascii="Times New Roman" w:hAnsi="Times New Roman"/>
          <w:bCs/>
          <w:color w:val="auto"/>
          <w:szCs w:val="28"/>
        </w:rPr>
        <w:t>. Tính bền vững thể hiện ở những khía cạnh</w:t>
      </w:r>
      <w:r w:rsidR="00F6248B" w:rsidRPr="001D0426">
        <w:rPr>
          <w:rFonts w:ascii="Times New Roman" w:hAnsi="Times New Roman"/>
          <w:bCs/>
          <w:color w:val="auto"/>
          <w:szCs w:val="28"/>
        </w:rPr>
        <w:t xml:space="preserve"> ngay khi dự án còn đang thực </w:t>
      </w:r>
      <w:r w:rsidR="00F6248B" w:rsidRPr="001D0426">
        <w:rPr>
          <w:rFonts w:ascii="Times New Roman" w:hAnsi="Times New Roman"/>
          <w:bCs/>
          <w:color w:val="auto"/>
          <w:szCs w:val="28"/>
        </w:rPr>
        <w:lastRenderedPageBreak/>
        <w:t>hiện có được tạo điều kiện về thể chế, chính sách cho sự phát triển</w:t>
      </w:r>
      <w:r w:rsidR="00B879F4" w:rsidRPr="001D0426">
        <w:rPr>
          <w:rFonts w:ascii="Times New Roman" w:hAnsi="Times New Roman"/>
          <w:bCs/>
          <w:color w:val="auto"/>
          <w:szCs w:val="28"/>
        </w:rPr>
        <w:t xml:space="preserve"> tiếp theo của dự án sau khi hoàn thành. </w:t>
      </w:r>
    </w:p>
    <w:p w14:paraId="13F6752A" w14:textId="2B3048E7" w:rsidR="00060624" w:rsidRPr="001D0426" w:rsidRDefault="00093D34"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đánh giá tính bền vững của các dự án phát triển giáo dục sử dụng nguồn vốn ODA bao gồm: (i) </w:t>
      </w:r>
      <w:r w:rsidR="00102681" w:rsidRPr="001D0426">
        <w:rPr>
          <w:rFonts w:ascii="Times New Roman" w:hAnsi="Times New Roman"/>
          <w:color w:val="auto"/>
          <w:szCs w:val="28"/>
          <w:bdr w:val="none" w:sz="0" w:space="0" w:color="auto" w:frame="1"/>
        </w:rPr>
        <w:t>Cam kết duy trì kết quả thực hiện dự án của cơ quan chủ quản và các đơn vị thụ hưởng</w:t>
      </w:r>
      <w:r w:rsidR="00102681" w:rsidRPr="001D0426">
        <w:rPr>
          <w:rFonts w:ascii="Times New Roman" w:hAnsi="Times New Roman"/>
          <w:bCs/>
          <w:color w:val="auto"/>
          <w:szCs w:val="28"/>
        </w:rPr>
        <w:t xml:space="preserve">; (ii) </w:t>
      </w:r>
      <w:r w:rsidR="00102681" w:rsidRPr="001D0426">
        <w:rPr>
          <w:rFonts w:ascii="Times New Roman" w:hAnsi="Times New Roman"/>
          <w:color w:val="auto"/>
          <w:szCs w:val="28"/>
        </w:rPr>
        <w:t>Khả năng duy trì kết quả thực hiện dự án của cơ quan chủ quản và các đơn vị thụ hưởng trong tương lai</w:t>
      </w:r>
      <w:r w:rsidR="00102681" w:rsidRPr="001D0426">
        <w:rPr>
          <w:rFonts w:ascii="Times New Roman" w:hAnsi="Times New Roman"/>
          <w:bCs/>
          <w:color w:val="auto"/>
          <w:szCs w:val="28"/>
        </w:rPr>
        <w:t xml:space="preserve">; (iii) </w:t>
      </w:r>
      <w:r w:rsidR="00102681" w:rsidRPr="001D0426">
        <w:rPr>
          <w:rFonts w:ascii="Times New Roman" w:hAnsi="Times New Roman"/>
          <w:color w:val="auto"/>
          <w:szCs w:val="28"/>
        </w:rPr>
        <w:t>Khả năng nhân rộng kết quả thực hiện dự án của cơ quan chủ quản và các đơn vị thụ hưởng trong tương lai.</w:t>
      </w:r>
    </w:p>
    <w:p w14:paraId="4DF97224" w14:textId="1E4F710D" w:rsidR="00BE04A2"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color w:val="auto"/>
          <w:szCs w:val="28"/>
          <w:bdr w:val="none" w:sz="0" w:space="0" w:color="auto" w:frame="1"/>
        </w:rPr>
        <w:tab/>
      </w:r>
      <w:r w:rsidR="00D75CCE" w:rsidRPr="001D0426">
        <w:rPr>
          <w:rFonts w:ascii="Times New Roman" w:hAnsi="Times New Roman"/>
          <w:color w:val="auto"/>
          <w:szCs w:val="28"/>
          <w:bdr w:val="none" w:sz="0" w:space="0" w:color="auto" w:frame="1"/>
        </w:rPr>
        <w:t>Các</w:t>
      </w:r>
      <w:r w:rsidRPr="001D0426">
        <w:rPr>
          <w:rFonts w:ascii="Times New Roman" w:hAnsi="Times New Roman"/>
          <w:color w:val="auto"/>
          <w:szCs w:val="28"/>
          <w:bdr w:val="none" w:sz="0" w:space="0" w:color="auto" w:frame="1"/>
        </w:rPr>
        <w:t xml:space="preserve"> tiêu chí đánh giá </w:t>
      </w:r>
      <w:r w:rsidR="0021186A" w:rsidRPr="001D0426">
        <w:rPr>
          <w:rFonts w:ascii="Times New Roman" w:hAnsi="Times New Roman"/>
          <w:color w:val="auto"/>
          <w:szCs w:val="28"/>
          <w:bdr w:val="none" w:sz="0" w:space="0" w:color="auto" w:frame="1"/>
        </w:rPr>
        <w:t>dự án phát triển giáo dục</w:t>
      </w:r>
      <w:r w:rsidRPr="001D0426">
        <w:rPr>
          <w:rFonts w:ascii="Times New Roman" w:hAnsi="Times New Roman"/>
          <w:color w:val="auto"/>
          <w:szCs w:val="28"/>
          <w:bdr w:val="none" w:sz="0" w:space="0" w:color="auto" w:frame="1"/>
        </w:rPr>
        <w:t xml:space="preserve"> sử dụng nguồn vốn ODA là công cụ cần thiết cho quá trình thực hiện quản lý hiệu quả</w:t>
      </w:r>
      <w:r w:rsidR="00D75CCE" w:rsidRPr="001D0426">
        <w:rPr>
          <w:rFonts w:ascii="Times New Roman" w:hAnsi="Times New Roman"/>
          <w:color w:val="auto"/>
          <w:szCs w:val="28"/>
          <w:bdr w:val="none" w:sz="0" w:space="0" w:color="auto" w:frame="1"/>
        </w:rPr>
        <w:t xml:space="preserve"> dự án phát triển giáo dục</w:t>
      </w:r>
      <w:r w:rsidRPr="001D0426">
        <w:rPr>
          <w:rFonts w:ascii="Times New Roman" w:hAnsi="Times New Roman"/>
          <w:color w:val="auto"/>
          <w:szCs w:val="28"/>
          <w:bdr w:val="none" w:sz="0" w:space="0" w:color="auto" w:frame="1"/>
        </w:rPr>
        <w:t xml:space="preserve"> sử dụng nguồn vốn ODA trong bối cảnh hiện nay.</w:t>
      </w:r>
    </w:p>
    <w:p w14:paraId="4DF97225" w14:textId="658A9030" w:rsidR="001572F8" w:rsidRPr="001D0426" w:rsidRDefault="00CC09DE" w:rsidP="00803D84">
      <w:pPr>
        <w:pStyle w:val="20"/>
        <w:rPr>
          <w:color w:val="auto"/>
        </w:rPr>
      </w:pPr>
      <w:bookmarkStart w:id="142" w:name="_Toc16843991"/>
      <w:bookmarkStart w:id="143" w:name="_Toc98763732"/>
      <w:bookmarkStart w:id="144" w:name="_Toc143859548"/>
      <w:r w:rsidRPr="001D0426">
        <w:rPr>
          <w:color w:val="auto"/>
        </w:rPr>
        <w:t>1.</w:t>
      </w:r>
      <w:r w:rsidR="00B611F6" w:rsidRPr="001D0426">
        <w:rPr>
          <w:color w:val="auto"/>
        </w:rPr>
        <w:t>5</w:t>
      </w:r>
      <w:r w:rsidRPr="001D0426">
        <w:rPr>
          <w:color w:val="auto"/>
        </w:rPr>
        <w:t xml:space="preserve">. Các yếu tố ảnh hưởng tới quản lý dự án </w:t>
      </w:r>
      <w:bookmarkEnd w:id="142"/>
      <w:bookmarkEnd w:id="143"/>
      <w:r w:rsidR="00B611F6" w:rsidRPr="001D0426">
        <w:rPr>
          <w:color w:val="auto"/>
        </w:rPr>
        <w:t>phát triển giáo dục sử dụng nguồn vốn ODA</w:t>
      </w:r>
      <w:bookmarkEnd w:id="144"/>
    </w:p>
    <w:p w14:paraId="63350D98" w14:textId="2C7E8A26" w:rsidR="00EA578C" w:rsidRPr="001D0426" w:rsidRDefault="00EA578C" w:rsidP="00803D84">
      <w:pPr>
        <w:pStyle w:val="31"/>
      </w:pPr>
      <w:bookmarkStart w:id="145" w:name="_Toc143859549"/>
      <w:bookmarkStart w:id="146" w:name="_Toc98763733"/>
      <w:r w:rsidRPr="001D0426">
        <w:rPr>
          <w:lang w:val="en-SG"/>
        </w:rPr>
        <w:t xml:space="preserve">1.5.1. </w:t>
      </w:r>
      <w:r w:rsidRPr="001D0426">
        <w:t>Mức độ ổn định của thể chế chính trị và kinh tế - xã hội</w:t>
      </w:r>
      <w:bookmarkEnd w:id="145"/>
      <w:r w:rsidRPr="001D0426">
        <w:t xml:space="preserve"> </w:t>
      </w:r>
    </w:p>
    <w:p w14:paraId="6E7E5924" w14:textId="77777777" w:rsidR="009E2921" w:rsidRPr="001D0426" w:rsidRDefault="00EA578C" w:rsidP="00E8715E">
      <w:pPr>
        <w:pStyle w:val="a3"/>
        <w:ind w:firstLine="720"/>
        <w:rPr>
          <w:b w:val="0"/>
          <w:bCs w:val="0"/>
          <w:i w:val="0"/>
          <w:iCs w:val="0"/>
          <w:sz w:val="28"/>
          <w:szCs w:val="28"/>
        </w:rPr>
      </w:pPr>
      <w:r w:rsidRPr="001D0426">
        <w:rPr>
          <w:b w:val="0"/>
          <w:bCs w:val="0"/>
          <w:i w:val="0"/>
          <w:iCs w:val="0"/>
          <w:sz w:val="28"/>
          <w:szCs w:val="28"/>
        </w:rPr>
        <w:t xml:space="preserve">Các yếu tố về sự ổn định chính trị, kinh tế - xã hội, tăng trưởng kinh tế, tổng thu nhập quốc dân… hay những thay đổi chính trị của một quốc gia sẽ tác động trực tiếp đến nguồn vốn hỗ trợ phát triển của các nước viện trợ, các tổ chức quốc tế và của chính quốc gia được nhận nguồn vốn đó. </w:t>
      </w:r>
    </w:p>
    <w:p w14:paraId="2D9D6548" w14:textId="4343AE9B" w:rsidR="00EA578C" w:rsidRPr="001D0426" w:rsidRDefault="00EA578C" w:rsidP="00E8715E">
      <w:pPr>
        <w:pStyle w:val="a3"/>
        <w:ind w:firstLine="720"/>
        <w:rPr>
          <w:b w:val="0"/>
          <w:bCs w:val="0"/>
          <w:i w:val="0"/>
          <w:iCs w:val="0"/>
          <w:sz w:val="28"/>
          <w:szCs w:val="28"/>
        </w:rPr>
      </w:pPr>
      <w:r w:rsidRPr="001D0426">
        <w:rPr>
          <w:b w:val="0"/>
          <w:bCs w:val="0"/>
          <w:i w:val="0"/>
          <w:iCs w:val="0"/>
          <w:sz w:val="28"/>
          <w:szCs w:val="28"/>
        </w:rPr>
        <w:t>Mức độ ổn định về thể chế chính trị tác động trực tiếp đến việc tiếp nhận, đàm phán và tổ chức thực hiện nguồn vốn này. Sự ổn định và phát triển của nền kinh tế</w:t>
      </w:r>
      <w:r w:rsidR="009E2921" w:rsidRPr="001D0426">
        <w:rPr>
          <w:b w:val="0"/>
          <w:bCs w:val="0"/>
          <w:i w:val="0"/>
          <w:iCs w:val="0"/>
          <w:sz w:val="28"/>
          <w:szCs w:val="28"/>
          <w:lang w:val="en-SG"/>
        </w:rPr>
        <w:t xml:space="preserve"> - xã hội</w:t>
      </w:r>
      <w:r w:rsidRPr="001D0426">
        <w:rPr>
          <w:b w:val="0"/>
          <w:bCs w:val="0"/>
          <w:i w:val="0"/>
          <w:iCs w:val="0"/>
          <w:sz w:val="28"/>
          <w:szCs w:val="28"/>
        </w:rPr>
        <w:t xml:space="preserve"> sẽ phát huy vai trò của nguồn vốn ODA cho nền kinh tế</w:t>
      </w:r>
      <w:r w:rsidR="009E2921" w:rsidRPr="001D0426">
        <w:rPr>
          <w:b w:val="0"/>
          <w:bCs w:val="0"/>
          <w:i w:val="0"/>
          <w:iCs w:val="0"/>
          <w:sz w:val="28"/>
          <w:szCs w:val="28"/>
          <w:lang w:val="en-SG"/>
        </w:rPr>
        <w:t xml:space="preserve"> - xã hội nói chung và ngành giáo dục nói riêng</w:t>
      </w:r>
      <w:r w:rsidRPr="001D0426">
        <w:rPr>
          <w:b w:val="0"/>
          <w:bCs w:val="0"/>
          <w:i w:val="0"/>
          <w:iCs w:val="0"/>
          <w:sz w:val="28"/>
          <w:szCs w:val="28"/>
        </w:rPr>
        <w:t xml:space="preserve">. Các nghiên cứu đã chỉ ra rằng nếu một quốc gia quản lý tốt, thể chế ổn định và tăng trưởng bền vững thì công tác quản trị vốn ODA của từng dự án sẽ đạt hiệu quả tối đa. Ngược lại, thể chế kinh tế chính trị xáo trộn, thay đổi liên tục, quản lý kinh tế </w:t>
      </w:r>
      <w:r w:rsidR="00472751" w:rsidRPr="001D0426">
        <w:rPr>
          <w:b w:val="0"/>
          <w:bCs w:val="0"/>
          <w:i w:val="0"/>
          <w:iCs w:val="0"/>
          <w:sz w:val="28"/>
          <w:szCs w:val="28"/>
          <w:lang w:val="en-SG"/>
        </w:rPr>
        <w:t xml:space="preserve">- xã hội </w:t>
      </w:r>
      <w:r w:rsidRPr="001D0426">
        <w:rPr>
          <w:b w:val="0"/>
          <w:bCs w:val="0"/>
          <w:i w:val="0"/>
          <w:iCs w:val="0"/>
          <w:sz w:val="28"/>
          <w:szCs w:val="28"/>
        </w:rPr>
        <w:t xml:space="preserve">của nhà nước yếu kém sẽ ảnh hưởng tới việc tiếp nhận và sử dụng vốn ODA. Việc quản lý vốn này bị thất thoát, tiêu cực và không phát huy được vai trò </w:t>
      </w:r>
      <w:r w:rsidRPr="001D0426">
        <w:rPr>
          <w:b w:val="0"/>
          <w:bCs w:val="0"/>
          <w:i w:val="0"/>
          <w:iCs w:val="0"/>
          <w:sz w:val="28"/>
          <w:szCs w:val="28"/>
        </w:rPr>
        <w:lastRenderedPageBreak/>
        <w:t>với nền kinh tế</w:t>
      </w:r>
      <w:r w:rsidR="00472751" w:rsidRPr="001D0426">
        <w:rPr>
          <w:b w:val="0"/>
          <w:bCs w:val="0"/>
          <w:i w:val="0"/>
          <w:iCs w:val="0"/>
          <w:sz w:val="28"/>
          <w:szCs w:val="28"/>
          <w:lang w:val="en-SG"/>
        </w:rPr>
        <w:t xml:space="preserve"> - xã hội</w:t>
      </w:r>
      <w:r w:rsidRPr="001D0426">
        <w:rPr>
          <w:b w:val="0"/>
          <w:bCs w:val="0"/>
          <w:i w:val="0"/>
          <w:iCs w:val="0"/>
          <w:sz w:val="28"/>
          <w:szCs w:val="28"/>
        </w:rPr>
        <w:t xml:space="preserve"> nói chung và mục tiêu</w:t>
      </w:r>
      <w:r w:rsidR="00994FF4" w:rsidRPr="001D0426">
        <w:rPr>
          <w:b w:val="0"/>
          <w:bCs w:val="0"/>
          <w:i w:val="0"/>
          <w:iCs w:val="0"/>
          <w:sz w:val="28"/>
          <w:szCs w:val="28"/>
          <w:lang w:val="en-SG"/>
        </w:rPr>
        <w:t xml:space="preserve"> </w:t>
      </w:r>
      <w:r w:rsidRPr="001D0426">
        <w:rPr>
          <w:b w:val="0"/>
          <w:bCs w:val="0"/>
          <w:i w:val="0"/>
          <w:iCs w:val="0"/>
          <w:sz w:val="28"/>
          <w:szCs w:val="28"/>
        </w:rPr>
        <w:t>của dự án</w:t>
      </w:r>
      <w:r w:rsidR="00994FF4" w:rsidRPr="001D0426">
        <w:rPr>
          <w:b w:val="0"/>
          <w:bCs w:val="0"/>
          <w:i w:val="0"/>
          <w:iCs w:val="0"/>
          <w:sz w:val="28"/>
          <w:szCs w:val="28"/>
          <w:lang w:val="en-SG"/>
        </w:rPr>
        <w:t xml:space="preserve"> phát triển giáo dục nói riêng</w:t>
      </w:r>
      <w:r w:rsidRPr="001D0426">
        <w:rPr>
          <w:b w:val="0"/>
          <w:bCs w:val="0"/>
          <w:i w:val="0"/>
          <w:iCs w:val="0"/>
          <w:sz w:val="28"/>
          <w:szCs w:val="28"/>
        </w:rPr>
        <w:t>.</w:t>
      </w:r>
    </w:p>
    <w:p w14:paraId="4DF97226" w14:textId="31CAF6E5" w:rsidR="001572F8" w:rsidRPr="001D0426" w:rsidRDefault="00CC09DE" w:rsidP="00803D84">
      <w:pPr>
        <w:pStyle w:val="31"/>
      </w:pPr>
      <w:bookmarkStart w:id="147" w:name="_Toc143859550"/>
      <w:r w:rsidRPr="001D0426">
        <w:t>1.</w:t>
      </w:r>
      <w:r w:rsidR="000A158C" w:rsidRPr="001D0426">
        <w:rPr>
          <w:lang w:val="en-US"/>
        </w:rPr>
        <w:t>5</w:t>
      </w:r>
      <w:r w:rsidRPr="001D0426">
        <w:t>.</w:t>
      </w:r>
      <w:r w:rsidR="00994FF4" w:rsidRPr="001D0426">
        <w:rPr>
          <w:lang w:val="en-SG"/>
        </w:rPr>
        <w:t>2</w:t>
      </w:r>
      <w:r w:rsidRPr="001D0426">
        <w:t xml:space="preserve">. </w:t>
      </w:r>
      <w:r w:rsidR="004F5E39" w:rsidRPr="001D0426">
        <w:rPr>
          <w:lang w:val="en-SG"/>
        </w:rPr>
        <w:t>C</w:t>
      </w:r>
      <w:r w:rsidRPr="001D0426">
        <w:t>hính sách và hành lang pháp lý của Nhà nước về thực hiện</w:t>
      </w:r>
      <w:r w:rsidR="002D4532" w:rsidRPr="001D0426">
        <w:rPr>
          <w:lang w:val="en-SG"/>
        </w:rPr>
        <w:t xml:space="preserve"> dự án sử dụng</w:t>
      </w:r>
      <w:r w:rsidRPr="001D0426">
        <w:t xml:space="preserve"> nguồn vốn ODA</w:t>
      </w:r>
      <w:bookmarkEnd w:id="146"/>
      <w:bookmarkEnd w:id="147"/>
    </w:p>
    <w:p w14:paraId="4DF97227" w14:textId="4F8ADB94" w:rsidR="00B31F1D" w:rsidRPr="001D0426" w:rsidRDefault="00CC09DE" w:rsidP="00E8715E">
      <w:pPr>
        <w:spacing w:line="360" w:lineRule="auto"/>
        <w:jc w:val="both"/>
        <w:rPr>
          <w:rFonts w:ascii="Times New Roman" w:hAnsi="Times New Roman"/>
          <w:color w:val="auto"/>
          <w:szCs w:val="28"/>
        </w:rPr>
      </w:pPr>
      <w:r w:rsidRPr="001D0426">
        <w:rPr>
          <w:rFonts w:ascii="Times New Roman" w:hAnsi="Times New Roman"/>
          <w:color w:val="auto"/>
          <w:szCs w:val="28"/>
        </w:rPr>
        <w:tab/>
      </w:r>
      <w:r w:rsidR="004B0D85" w:rsidRPr="001D0426">
        <w:rPr>
          <w:rFonts w:ascii="Times New Roman" w:hAnsi="Times New Roman"/>
          <w:color w:val="auto"/>
          <w:szCs w:val="28"/>
        </w:rPr>
        <w:t>C</w:t>
      </w:r>
      <w:r w:rsidRPr="001D0426">
        <w:rPr>
          <w:rFonts w:ascii="Times New Roman" w:hAnsi="Times New Roman"/>
          <w:color w:val="auto"/>
          <w:szCs w:val="28"/>
        </w:rPr>
        <w:t xml:space="preserve">hính sách và hành lang pháp lý của Nhà nước về </w:t>
      </w:r>
      <w:r w:rsidR="002D4532" w:rsidRPr="001D0426">
        <w:rPr>
          <w:rFonts w:ascii="Times New Roman" w:hAnsi="Times New Roman"/>
          <w:color w:val="auto"/>
          <w:szCs w:val="28"/>
        </w:rPr>
        <w:t>dự án sử dụng</w:t>
      </w:r>
      <w:r w:rsidRPr="001D0426">
        <w:rPr>
          <w:rFonts w:ascii="Times New Roman" w:hAnsi="Times New Roman"/>
          <w:color w:val="auto"/>
          <w:szCs w:val="28"/>
        </w:rPr>
        <w:t xml:space="preserve"> nguồn vốn ODA ảnh hưởng đến quản lý</w:t>
      </w:r>
      <w:r w:rsidR="001F26FC" w:rsidRPr="001D0426">
        <w:rPr>
          <w:rFonts w:ascii="Times New Roman" w:hAnsi="Times New Roman"/>
          <w:color w:val="auto"/>
          <w:szCs w:val="28"/>
        </w:rPr>
        <w:t xml:space="preserve"> dự án phát triển giáo dục</w:t>
      </w:r>
      <w:r w:rsidRPr="001D0426">
        <w:rPr>
          <w:rFonts w:ascii="Times New Roman" w:hAnsi="Times New Roman"/>
          <w:color w:val="auto"/>
          <w:szCs w:val="28"/>
        </w:rPr>
        <w:t xml:space="preserve"> sử dụng nguồn vốn ODA. Các chính sách và hành lang pháp lý cho phép các đơn vị chủ quản được tiếp nhận hoặc không được phép tiếp nhận các nguồn vốn ODA để hỗ trợ cho các hoạt động phát triển GD. Chẳng hạn, các nguồn từ tổ chức phi chính phủ nào được tiếp nhận hoặc có các tổ chức phi chính phủ ảnh hưởng đến thể chế chính trị Việt Nam thì cũng không tiếp nhận được</w:t>
      </w:r>
      <w:r w:rsidR="00865CF3" w:rsidRPr="001D0426">
        <w:rPr>
          <w:rFonts w:ascii="Times New Roman" w:hAnsi="Times New Roman"/>
          <w:color w:val="auto"/>
          <w:szCs w:val="28"/>
        </w:rPr>
        <w:t xml:space="preserve"> [86]</w:t>
      </w:r>
      <w:r w:rsidRPr="001D0426">
        <w:rPr>
          <w:rFonts w:ascii="Times New Roman" w:hAnsi="Times New Roman"/>
          <w:color w:val="auto"/>
          <w:szCs w:val="28"/>
        </w:rPr>
        <w:t xml:space="preserve">. </w:t>
      </w:r>
    </w:p>
    <w:p w14:paraId="71CDC6B5" w14:textId="1D6785FE" w:rsidR="000A158C" w:rsidRPr="001D0426" w:rsidRDefault="00CC09DE" w:rsidP="00E8715E">
      <w:pPr>
        <w:spacing w:line="360" w:lineRule="auto"/>
        <w:jc w:val="both"/>
        <w:rPr>
          <w:rFonts w:ascii="Times New Roman" w:hAnsi="Times New Roman"/>
          <w:color w:val="auto"/>
          <w:szCs w:val="28"/>
        </w:rPr>
      </w:pPr>
      <w:r w:rsidRPr="001D0426">
        <w:rPr>
          <w:rFonts w:ascii="Times New Roman" w:hAnsi="Times New Roman"/>
          <w:color w:val="auto"/>
          <w:szCs w:val="28"/>
        </w:rPr>
        <w:tab/>
      </w:r>
      <w:r w:rsidR="004B0D85" w:rsidRPr="001D0426">
        <w:rPr>
          <w:rFonts w:ascii="Times New Roman" w:hAnsi="Times New Roman"/>
          <w:color w:val="auto"/>
          <w:szCs w:val="28"/>
        </w:rPr>
        <w:t>Một ch</w:t>
      </w:r>
      <w:r w:rsidR="004B0D85" w:rsidRPr="001D0426">
        <w:rPr>
          <w:rFonts w:ascii="Times New Roman" w:hAnsi="Times New Roman" w:hint="eastAsia"/>
          <w:color w:val="auto"/>
          <w:szCs w:val="28"/>
        </w:rPr>
        <w:t>ươ</w:t>
      </w:r>
      <w:r w:rsidR="004B0D85" w:rsidRPr="001D0426">
        <w:rPr>
          <w:rFonts w:ascii="Times New Roman" w:hAnsi="Times New Roman"/>
          <w:color w:val="auto"/>
          <w:szCs w:val="28"/>
        </w:rPr>
        <w:t>ng trình, dự án ODA sử dụng cho ngành GD</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T ở n</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ớc ta th</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ờng là hỗn hợp các nguồn vốn khi phân chia theo quy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ịnh của pháp luật hiện hành, nh</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 Luật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ầu t</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 công, Luật Ngân sách Nhà n</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ớc, Luật Xây dựng. Có nhiều bộ, ngành, c</w:t>
      </w:r>
      <w:r w:rsidR="004B0D85" w:rsidRPr="001D0426">
        <w:rPr>
          <w:rFonts w:ascii="Times New Roman" w:hAnsi="Times New Roman" w:hint="eastAsia"/>
          <w:color w:val="auto"/>
          <w:szCs w:val="28"/>
        </w:rPr>
        <w:t>ơ</w:t>
      </w:r>
      <w:r w:rsidR="004B0D85" w:rsidRPr="001D0426">
        <w:rPr>
          <w:rFonts w:ascii="Times New Roman" w:hAnsi="Times New Roman"/>
          <w:color w:val="auto"/>
          <w:szCs w:val="28"/>
        </w:rPr>
        <w:t xml:space="preserve"> quan phối hợp trong quá trình triển khai nh</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 </w:t>
      </w:r>
      <w:r w:rsidR="00195D6C" w:rsidRPr="001D0426">
        <w:rPr>
          <w:rFonts w:ascii="Times New Roman" w:hAnsi="Times New Roman"/>
          <w:color w:val="auto"/>
          <w:szCs w:val="28"/>
        </w:rPr>
        <w:t xml:space="preserve">Bộ Giáo dục, </w:t>
      </w:r>
      <w:r w:rsidR="004B0D85" w:rsidRPr="001D0426">
        <w:rPr>
          <w:rFonts w:ascii="Times New Roman" w:hAnsi="Times New Roman"/>
          <w:color w:val="auto"/>
          <w:szCs w:val="28"/>
        </w:rPr>
        <w:t xml:space="preserve">Bộ Kế hoạch và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ầu t</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Bộ Tài chính, Bộ Ngoại giao, Bộ Xây d</w:t>
      </w:r>
      <w:r w:rsidR="00195D6C" w:rsidRPr="001D0426">
        <w:rPr>
          <w:rFonts w:ascii="Times New Roman" w:hAnsi="Times New Roman"/>
          <w:color w:val="auto"/>
          <w:szCs w:val="28"/>
        </w:rPr>
        <w:t>ựng</w:t>
      </w:r>
      <w:r w:rsidR="004B0D85" w:rsidRPr="001D0426">
        <w:rPr>
          <w:rFonts w:ascii="Times New Roman" w:hAnsi="Times New Roman"/>
          <w:color w:val="auto"/>
          <w:szCs w:val="28"/>
        </w:rPr>
        <w:t xml:space="preserve">… kéo theo </w:t>
      </w:r>
      <w:r w:rsidR="004B0D85" w:rsidRPr="001D0426">
        <w:rPr>
          <w:rFonts w:ascii="Times New Roman" w:hAnsi="Times New Roman" w:hint="eastAsia"/>
          <w:color w:val="auto"/>
          <w:szCs w:val="28"/>
        </w:rPr>
        <w:t>đó</w:t>
      </w:r>
      <w:r w:rsidR="004B0D85" w:rsidRPr="001D0426">
        <w:rPr>
          <w:rFonts w:ascii="Times New Roman" w:hAnsi="Times New Roman"/>
          <w:color w:val="auto"/>
          <w:szCs w:val="28"/>
        </w:rPr>
        <w:t xml:space="preserve"> là những quy trình, thủ tục về thẩm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ịnh, </w:t>
      </w:r>
      <w:r w:rsidR="004B0D85" w:rsidRPr="001D0426">
        <w:rPr>
          <w:rFonts w:ascii="Times New Roman" w:hAnsi="Times New Roman" w:hint="eastAsia"/>
          <w:color w:val="auto"/>
          <w:szCs w:val="28"/>
        </w:rPr>
        <w:t>đà</w:t>
      </w:r>
      <w:r w:rsidR="004B0D85" w:rsidRPr="001D0426">
        <w:rPr>
          <w:rFonts w:ascii="Times New Roman" w:hAnsi="Times New Roman"/>
          <w:color w:val="auto"/>
          <w:szCs w:val="28"/>
        </w:rPr>
        <w:t>m phán ký kết và giải ngân của ch</w:t>
      </w:r>
      <w:r w:rsidR="004B0D85" w:rsidRPr="001D0426">
        <w:rPr>
          <w:rFonts w:ascii="Times New Roman" w:hAnsi="Times New Roman" w:hint="eastAsia"/>
          <w:color w:val="auto"/>
          <w:szCs w:val="28"/>
        </w:rPr>
        <w:t>ươ</w:t>
      </w:r>
      <w:r w:rsidR="004B0D85" w:rsidRPr="001D0426">
        <w:rPr>
          <w:rFonts w:ascii="Times New Roman" w:hAnsi="Times New Roman"/>
          <w:color w:val="auto"/>
          <w:szCs w:val="28"/>
        </w:rPr>
        <w:t xml:space="preserve">ng trình dự án. Do </w:t>
      </w:r>
      <w:r w:rsidR="004B0D85" w:rsidRPr="001D0426">
        <w:rPr>
          <w:rFonts w:ascii="Times New Roman" w:hAnsi="Times New Roman" w:hint="eastAsia"/>
          <w:color w:val="auto"/>
          <w:szCs w:val="28"/>
        </w:rPr>
        <w:t>đó</w:t>
      </w:r>
      <w:r w:rsidR="004B0D85" w:rsidRPr="001D0426">
        <w:rPr>
          <w:rFonts w:ascii="Times New Roman" w:hAnsi="Times New Roman"/>
          <w:color w:val="auto"/>
          <w:szCs w:val="28"/>
        </w:rPr>
        <w:t xml:space="preserve">, cần thiết khách quan phải xây dựng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ồng bộ các chính sách, quy trình, thủ tục liên quan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ến ODA nói chung và ODA cho GD</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T nói riêng về: Xây dựng báo cáo nghiên cứu tiền khả thi, báo cáo khả thi, các thủ tục </w:t>
      </w:r>
      <w:r w:rsidR="004B0D85" w:rsidRPr="001D0426">
        <w:rPr>
          <w:rFonts w:ascii="Times New Roman" w:hAnsi="Times New Roman" w:hint="eastAsia"/>
          <w:color w:val="auto"/>
          <w:szCs w:val="28"/>
        </w:rPr>
        <w:t>đà</w:t>
      </w:r>
      <w:r w:rsidR="004B0D85" w:rsidRPr="001D0426">
        <w:rPr>
          <w:rFonts w:ascii="Times New Roman" w:hAnsi="Times New Roman"/>
          <w:color w:val="auto"/>
          <w:szCs w:val="28"/>
        </w:rPr>
        <w:t xml:space="preserve">m phán, ký kết, ghi vốn và giao vốn, về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ấu thầu tài chính, các thủ tục về giải ngân, báo cáo giám sát </w:t>
      </w:r>
      <w:r w:rsidR="004B0D85" w:rsidRPr="001D0426">
        <w:rPr>
          <w:rFonts w:ascii="Times New Roman" w:hAnsi="Times New Roman" w:hint="eastAsia"/>
          <w:color w:val="auto"/>
          <w:szCs w:val="28"/>
        </w:rPr>
        <w:t>đá</w:t>
      </w:r>
      <w:r w:rsidR="004B0D85" w:rsidRPr="001D0426">
        <w:rPr>
          <w:rFonts w:ascii="Times New Roman" w:hAnsi="Times New Roman"/>
          <w:color w:val="auto"/>
          <w:szCs w:val="28"/>
        </w:rPr>
        <w:t xml:space="preserve">nh giá kết thúc hay chế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ộ báo cáo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ịnh kỳ... Những thủ tục này có thể khiến việc tiếp nhận sử dụng vốn ODA gặp nhiều thuận lợi hay cản trở quá trình thực hiện, quản lý vốn và giải ngân của ch</w:t>
      </w:r>
      <w:r w:rsidR="004B0D85" w:rsidRPr="001D0426">
        <w:rPr>
          <w:rFonts w:ascii="Times New Roman" w:hAnsi="Times New Roman" w:hint="eastAsia"/>
          <w:color w:val="auto"/>
          <w:szCs w:val="28"/>
        </w:rPr>
        <w:t>ươ</w:t>
      </w:r>
      <w:r w:rsidR="004B0D85" w:rsidRPr="001D0426">
        <w:rPr>
          <w:rFonts w:ascii="Times New Roman" w:hAnsi="Times New Roman"/>
          <w:color w:val="auto"/>
          <w:szCs w:val="28"/>
        </w:rPr>
        <w:t xml:space="preserve">ng trình dự án. </w:t>
      </w:r>
    </w:p>
    <w:p w14:paraId="5D688068" w14:textId="6A3E4444" w:rsidR="004B0D85" w:rsidRPr="001D0426" w:rsidRDefault="004B0D8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Các quy trình, thủ tục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trực tiếp </w:t>
      </w:r>
      <w:r w:rsidRPr="001D0426">
        <w:rPr>
          <w:rFonts w:ascii="Times New Roman" w:hAnsi="Times New Roman" w:hint="eastAsia"/>
          <w:color w:val="auto"/>
          <w:szCs w:val="28"/>
        </w:rPr>
        <w:t>đ</w:t>
      </w:r>
      <w:r w:rsidRPr="001D0426">
        <w:rPr>
          <w:rFonts w:ascii="Times New Roman" w:hAnsi="Times New Roman"/>
          <w:color w:val="auto"/>
          <w:szCs w:val="28"/>
        </w:rPr>
        <w:t xml:space="preserve">ến công tác quản lý vốn, tiến </w:t>
      </w:r>
      <w:r w:rsidRPr="001D0426">
        <w:rPr>
          <w:rFonts w:ascii="Times New Roman" w:hAnsi="Times New Roman" w:hint="eastAsia"/>
          <w:color w:val="auto"/>
          <w:szCs w:val="28"/>
        </w:rPr>
        <w:t>đ</w:t>
      </w:r>
      <w:r w:rsidRPr="001D0426">
        <w:rPr>
          <w:rFonts w:ascii="Times New Roman" w:hAnsi="Times New Roman"/>
          <w:color w:val="auto"/>
          <w:szCs w:val="28"/>
        </w:rPr>
        <w:t>ộ và kết quả của dự án nh</w:t>
      </w:r>
      <w:r w:rsidRPr="001D0426">
        <w:rPr>
          <w:rFonts w:ascii="Times New Roman" w:hAnsi="Times New Roman" w:hint="eastAsia"/>
          <w:color w:val="auto"/>
          <w:szCs w:val="28"/>
        </w:rPr>
        <w:t>ư</w:t>
      </w:r>
      <w:r w:rsidRPr="001D0426">
        <w:rPr>
          <w:rFonts w:ascii="Times New Roman" w:hAnsi="Times New Roman"/>
          <w:color w:val="auto"/>
          <w:szCs w:val="28"/>
        </w:rPr>
        <w:t xml:space="preserve"> thời gian thực hiện, tỷ lệ giải ngân, </w:t>
      </w:r>
      <w:r w:rsidRPr="001D0426">
        <w:rPr>
          <w:rFonts w:ascii="Times New Roman" w:hAnsi="Times New Roman" w:hint="eastAsia"/>
          <w:color w:val="auto"/>
          <w:szCs w:val="28"/>
        </w:rPr>
        <w:t>đá</w:t>
      </w:r>
      <w:r w:rsidRPr="001D0426">
        <w:rPr>
          <w:rFonts w:ascii="Times New Roman" w:hAnsi="Times New Roman"/>
          <w:color w:val="auto"/>
          <w:szCs w:val="28"/>
        </w:rPr>
        <w:t>nh giá kết quả của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Do </w:t>
      </w:r>
      <w:r w:rsidRPr="001D0426">
        <w:rPr>
          <w:rFonts w:ascii="Times New Roman" w:hAnsi="Times New Roman" w:hint="eastAsia"/>
          <w:color w:val="auto"/>
          <w:szCs w:val="28"/>
        </w:rPr>
        <w:t>đó</w:t>
      </w:r>
      <w:r w:rsidRPr="001D0426">
        <w:rPr>
          <w:rFonts w:ascii="Times New Roman" w:hAnsi="Times New Roman"/>
          <w:color w:val="auto"/>
          <w:szCs w:val="28"/>
        </w:rPr>
        <w:t xml:space="preserve">, việc xây dựng </w:t>
      </w:r>
      <w:r w:rsidRPr="001D0426">
        <w:rPr>
          <w:rFonts w:ascii="Times New Roman" w:hAnsi="Times New Roman" w:hint="eastAsia"/>
          <w:color w:val="auto"/>
          <w:szCs w:val="28"/>
        </w:rPr>
        <w:t>đ</w:t>
      </w:r>
      <w:r w:rsidRPr="001D0426">
        <w:rPr>
          <w:rFonts w:ascii="Times New Roman" w:hAnsi="Times New Roman"/>
          <w:color w:val="auto"/>
          <w:szCs w:val="28"/>
        </w:rPr>
        <w:t xml:space="preserve">ồng bộ chính sách và </w:t>
      </w:r>
      <w:r w:rsidRPr="001D0426">
        <w:rPr>
          <w:rFonts w:ascii="Times New Roman" w:hAnsi="Times New Roman"/>
          <w:color w:val="auto"/>
          <w:szCs w:val="28"/>
        </w:rPr>
        <w:lastRenderedPageBreak/>
        <w:t xml:space="preserve">thực thi chính sách ODA của Chính phủ là rất cần thiết </w:t>
      </w:r>
      <w:r w:rsidRPr="001D0426">
        <w:rPr>
          <w:rFonts w:ascii="Times New Roman" w:hAnsi="Times New Roman" w:hint="eastAsia"/>
          <w:color w:val="auto"/>
          <w:szCs w:val="28"/>
        </w:rPr>
        <w:t>đ</w:t>
      </w:r>
      <w:r w:rsidRPr="001D0426">
        <w:rPr>
          <w:rFonts w:ascii="Times New Roman" w:hAnsi="Times New Roman"/>
          <w:color w:val="auto"/>
          <w:szCs w:val="28"/>
        </w:rPr>
        <w:t>ối với mỗi ch</w:t>
      </w:r>
      <w:r w:rsidRPr="001D0426">
        <w:rPr>
          <w:rFonts w:ascii="Times New Roman" w:hAnsi="Times New Roman" w:hint="eastAsia"/>
          <w:color w:val="auto"/>
          <w:szCs w:val="28"/>
        </w:rPr>
        <w:t>ươ</w:t>
      </w:r>
      <w:r w:rsidRPr="001D0426">
        <w:rPr>
          <w:rFonts w:ascii="Times New Roman" w:hAnsi="Times New Roman"/>
          <w:color w:val="auto"/>
          <w:szCs w:val="28"/>
        </w:rPr>
        <w:t>ng trình, dự án.</w:t>
      </w:r>
    </w:p>
    <w:p w14:paraId="4DF9722C" w14:textId="6EA9435F" w:rsidR="001572F8" w:rsidRPr="001D0426" w:rsidRDefault="00CC09DE" w:rsidP="00803D84">
      <w:pPr>
        <w:pStyle w:val="31"/>
        <w:rPr>
          <w:lang w:val="en-SG"/>
        </w:rPr>
      </w:pPr>
      <w:bookmarkStart w:id="148" w:name="_Toc98763735"/>
      <w:bookmarkStart w:id="149" w:name="_Toc143859551"/>
      <w:r w:rsidRPr="001D0426">
        <w:t>1.</w:t>
      </w:r>
      <w:r w:rsidR="000A158C" w:rsidRPr="001D0426">
        <w:rPr>
          <w:lang w:val="en-US"/>
        </w:rPr>
        <w:t>5</w:t>
      </w:r>
      <w:r w:rsidRPr="001D0426">
        <w:t xml:space="preserve">.3. Trình </w:t>
      </w:r>
      <w:r w:rsidRPr="001D0426">
        <w:rPr>
          <w:rFonts w:hint="eastAsia"/>
        </w:rPr>
        <w:t>đ</w:t>
      </w:r>
      <w:r w:rsidRPr="001D0426">
        <w:t xml:space="preserve">ộ và năng lực của </w:t>
      </w:r>
      <w:r w:rsidRPr="001D0426">
        <w:rPr>
          <w:rFonts w:hint="eastAsia"/>
        </w:rPr>
        <w:t>đ</w:t>
      </w:r>
      <w:r w:rsidRPr="001D0426">
        <w:t>ội ngũ tham gia</w:t>
      </w:r>
      <w:r w:rsidR="00DD69DD" w:rsidRPr="001D0426">
        <w:rPr>
          <w:lang w:val="en-SG"/>
        </w:rPr>
        <w:t xml:space="preserve"> quản lý điều hành và</w:t>
      </w:r>
      <w:r w:rsidRPr="001D0426">
        <w:t xml:space="preserve"> thực hiện </w:t>
      </w:r>
      <w:bookmarkEnd w:id="148"/>
      <w:r w:rsidR="00DD69DD" w:rsidRPr="001D0426">
        <w:rPr>
          <w:lang w:val="en-SG"/>
        </w:rPr>
        <w:t>dự án</w:t>
      </w:r>
      <w:bookmarkEnd w:id="149"/>
    </w:p>
    <w:p w14:paraId="4DF9722D" w14:textId="2D826DA9" w:rsidR="00E4490E" w:rsidRPr="001D0426" w:rsidRDefault="00CC09DE" w:rsidP="00E8715E">
      <w:pPr>
        <w:tabs>
          <w:tab w:val="left" w:pos="0"/>
        </w:tabs>
        <w:spacing w:line="360" w:lineRule="auto"/>
        <w:ind w:firstLine="690"/>
        <w:jc w:val="both"/>
        <w:rPr>
          <w:rFonts w:ascii="Times New Roman" w:hAnsi="Times New Roman"/>
          <w:color w:val="auto"/>
          <w:szCs w:val="28"/>
        </w:rPr>
      </w:pPr>
      <w:r w:rsidRPr="001D0426">
        <w:rPr>
          <w:rFonts w:ascii="Times New Roman" w:hAnsi="Times New Roman"/>
          <w:color w:val="auto"/>
          <w:szCs w:val="28"/>
        </w:rPr>
        <w:t>Đội ngũ tham gia</w:t>
      </w:r>
      <w:r w:rsidR="005E7BCC" w:rsidRPr="001D0426">
        <w:rPr>
          <w:rFonts w:ascii="Times New Roman" w:hAnsi="Times New Roman"/>
          <w:color w:val="auto"/>
          <w:szCs w:val="28"/>
        </w:rPr>
        <w:t xml:space="preserve"> quản lý điều hành và</w:t>
      </w:r>
      <w:r w:rsidRPr="001D0426">
        <w:rPr>
          <w:rFonts w:ascii="Times New Roman" w:hAnsi="Times New Roman"/>
          <w:color w:val="auto"/>
          <w:szCs w:val="28"/>
        </w:rPr>
        <w:t xml:space="preserve"> thực hiện</w:t>
      </w:r>
      <w:r w:rsidR="005E7BCC" w:rsidRPr="001D0426">
        <w:rPr>
          <w:rFonts w:ascii="Times New Roman" w:hAnsi="Times New Roman"/>
          <w:color w:val="auto"/>
          <w:szCs w:val="28"/>
        </w:rPr>
        <w:t xml:space="preserve"> dự án phát triển giáo dục sử dụng</w:t>
      </w:r>
      <w:r w:rsidRPr="001D0426">
        <w:rPr>
          <w:rFonts w:ascii="Times New Roman" w:hAnsi="Times New Roman"/>
          <w:color w:val="auto"/>
          <w:szCs w:val="28"/>
        </w:rPr>
        <w:t xml:space="preserve"> nguồn vốn ODA được xét ở hai cấp: Cơ quan chủ quản và cơ sở GD</w:t>
      </w:r>
      <w:r w:rsidRPr="001D0426">
        <w:rPr>
          <w:rFonts w:ascii="Times New Roman" w:hAnsi="Times New Roman"/>
          <w:color w:val="auto"/>
          <w:szCs w:val="28"/>
          <w:lang w:val="vi-VN"/>
        </w:rPr>
        <w:t xml:space="preserve"> </w:t>
      </w:r>
      <w:r w:rsidRPr="001D0426">
        <w:rPr>
          <w:rFonts w:ascii="Times New Roman" w:hAnsi="Times New Roman"/>
          <w:color w:val="auto"/>
          <w:szCs w:val="28"/>
        </w:rPr>
        <w:t>thụ hưởng. Trình độ và năng lực của đội ngũ tham gia</w:t>
      </w:r>
      <w:r w:rsidR="005E7BCC" w:rsidRPr="001D0426">
        <w:rPr>
          <w:rFonts w:ascii="Times New Roman" w:hAnsi="Times New Roman"/>
          <w:color w:val="auto"/>
          <w:szCs w:val="28"/>
        </w:rPr>
        <w:t xml:space="preserve"> quản lý điều hành và</w:t>
      </w:r>
      <w:r w:rsidRPr="001D0426">
        <w:rPr>
          <w:rFonts w:ascii="Times New Roman" w:hAnsi="Times New Roman"/>
          <w:color w:val="auto"/>
          <w:szCs w:val="28"/>
        </w:rPr>
        <w:t xml:space="preserve"> thực hiện </w:t>
      </w:r>
      <w:r w:rsidR="005E7BCC" w:rsidRPr="001D0426">
        <w:rPr>
          <w:rFonts w:ascii="Times New Roman" w:hAnsi="Times New Roman"/>
          <w:color w:val="auto"/>
          <w:szCs w:val="28"/>
        </w:rPr>
        <w:t>dự án</w:t>
      </w:r>
      <w:r w:rsidRPr="001D0426">
        <w:rPr>
          <w:rFonts w:ascii="Times New Roman" w:hAnsi="Times New Roman"/>
          <w:color w:val="auto"/>
          <w:szCs w:val="28"/>
        </w:rPr>
        <w:t xml:space="preserve"> ảnh hưởng rất nhiều đến </w:t>
      </w:r>
      <w:r w:rsidR="005E7BCC" w:rsidRPr="001D0426">
        <w:rPr>
          <w:rFonts w:ascii="Times New Roman" w:hAnsi="Times New Roman"/>
          <w:color w:val="auto"/>
          <w:szCs w:val="28"/>
        </w:rPr>
        <w:t xml:space="preserve">hiệu quả </w:t>
      </w:r>
      <w:r w:rsidRPr="001D0426">
        <w:rPr>
          <w:rFonts w:ascii="Times New Roman" w:hAnsi="Times New Roman"/>
          <w:color w:val="auto"/>
          <w:szCs w:val="28"/>
        </w:rPr>
        <w:t xml:space="preserve">quản lý </w:t>
      </w:r>
      <w:r w:rsidR="005E7BCC" w:rsidRPr="001D0426">
        <w:rPr>
          <w:rFonts w:ascii="Times New Roman" w:hAnsi="Times New Roman"/>
          <w:color w:val="auto"/>
          <w:szCs w:val="28"/>
        </w:rPr>
        <w:t>dự án phát triển giáo dục sử dụng nguồn vốn ODA</w:t>
      </w:r>
      <w:r w:rsidR="00F82159" w:rsidRPr="001D0426">
        <w:rPr>
          <w:rFonts w:ascii="Times New Roman" w:hAnsi="Times New Roman"/>
          <w:color w:val="auto"/>
          <w:szCs w:val="28"/>
        </w:rPr>
        <w:t xml:space="preserve"> [23]</w:t>
      </w:r>
      <w:r w:rsidRPr="001D0426">
        <w:rPr>
          <w:rFonts w:ascii="Times New Roman" w:hAnsi="Times New Roman"/>
          <w:color w:val="auto"/>
          <w:szCs w:val="28"/>
        </w:rPr>
        <w:t xml:space="preserve">. </w:t>
      </w:r>
    </w:p>
    <w:p w14:paraId="46094546" w14:textId="77777777" w:rsidR="002D0F8B" w:rsidRPr="001D0426" w:rsidRDefault="00A1029D" w:rsidP="00E8715E">
      <w:pPr>
        <w:tabs>
          <w:tab w:val="left" w:pos="0"/>
        </w:tabs>
        <w:spacing w:line="360" w:lineRule="auto"/>
        <w:ind w:firstLine="690"/>
        <w:jc w:val="both"/>
        <w:rPr>
          <w:rFonts w:ascii="Times New Roman" w:hAnsi="Times New Roman"/>
          <w:color w:val="auto"/>
          <w:szCs w:val="28"/>
        </w:rPr>
      </w:pPr>
      <w:r w:rsidRPr="001D0426">
        <w:rPr>
          <w:rFonts w:ascii="Times New Roman" w:hAnsi="Times New Roman"/>
          <w:color w:val="auto"/>
          <w:szCs w:val="28"/>
        </w:rPr>
        <w:t xml:space="preserve">Do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về quản lý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là theo bậc học, ngành học nên các dự án,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sử dụng vốn ODA tài trợ cho giáo dục và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cũng là theo bậc học. Do </w:t>
      </w:r>
      <w:r w:rsidRPr="001D0426">
        <w:rPr>
          <w:rFonts w:ascii="Times New Roman" w:hAnsi="Times New Roman" w:hint="eastAsia"/>
          <w:color w:val="auto"/>
          <w:szCs w:val="28"/>
        </w:rPr>
        <w:t>đó</w:t>
      </w:r>
      <w:r w:rsidRPr="001D0426">
        <w:rPr>
          <w:rFonts w:ascii="Times New Roman" w:hAnsi="Times New Roman"/>
          <w:color w:val="auto"/>
          <w:szCs w:val="28"/>
        </w:rPr>
        <w:t xml:space="preserve"> có việc gắn bó chặt chẽ giữa dự án và cục, vụ chuyên môn, các chuyên gia của các vụ bậc học tham gia vào quá trình quản trị, quản lý dự án. Các cán bộ c</w:t>
      </w:r>
      <w:r w:rsidRPr="001D0426">
        <w:rPr>
          <w:rFonts w:ascii="Times New Roman" w:hAnsi="Times New Roman" w:hint="eastAsia"/>
          <w:color w:val="auto"/>
          <w:szCs w:val="28"/>
        </w:rPr>
        <w:t>ơ</w:t>
      </w:r>
      <w:r w:rsidRPr="001D0426">
        <w:rPr>
          <w:rFonts w:ascii="Times New Roman" w:hAnsi="Times New Roman"/>
          <w:color w:val="auto"/>
          <w:szCs w:val="28"/>
        </w:rPr>
        <w:t xml:space="preserve"> hữu của ban quản lý là cán bộ các cục vụ bậc học </w:t>
      </w:r>
      <w:r w:rsidRPr="001D0426">
        <w:rPr>
          <w:rFonts w:ascii="Times New Roman" w:hAnsi="Times New Roman" w:hint="eastAsia"/>
          <w:color w:val="auto"/>
          <w:szCs w:val="28"/>
        </w:rPr>
        <w:t>đư</w:t>
      </w:r>
      <w:r w:rsidRPr="001D0426">
        <w:rPr>
          <w:rFonts w:ascii="Times New Roman" w:hAnsi="Times New Roman"/>
          <w:color w:val="auto"/>
          <w:szCs w:val="28"/>
        </w:rPr>
        <w:t xml:space="preserve">ợc phân công chuyên trách tại dự án, các cán bộ còn lại của dự án thực hiện theo chế </w:t>
      </w:r>
      <w:r w:rsidRPr="001D0426">
        <w:rPr>
          <w:rFonts w:ascii="Times New Roman" w:hAnsi="Times New Roman" w:hint="eastAsia"/>
          <w:color w:val="auto"/>
          <w:szCs w:val="28"/>
        </w:rPr>
        <w:t>đ</w:t>
      </w:r>
      <w:r w:rsidRPr="001D0426">
        <w:rPr>
          <w:rFonts w:ascii="Times New Roman" w:hAnsi="Times New Roman"/>
          <w:color w:val="auto"/>
          <w:szCs w:val="28"/>
        </w:rPr>
        <w:t xml:space="preserve">ộ hợp </w:t>
      </w:r>
      <w:r w:rsidRPr="001D0426">
        <w:rPr>
          <w:rFonts w:ascii="Times New Roman" w:hAnsi="Times New Roman" w:hint="eastAsia"/>
          <w:color w:val="auto"/>
          <w:szCs w:val="28"/>
        </w:rPr>
        <w:t>đ</w:t>
      </w:r>
      <w:r w:rsidRPr="001D0426">
        <w:rPr>
          <w:rFonts w:ascii="Times New Roman" w:hAnsi="Times New Roman"/>
          <w:color w:val="auto"/>
          <w:szCs w:val="28"/>
        </w:rPr>
        <w:t xml:space="preserve">ồng, theo hiệp </w:t>
      </w:r>
      <w:r w:rsidRPr="001D0426">
        <w:rPr>
          <w:rFonts w:ascii="Times New Roman" w:hAnsi="Times New Roman" w:hint="eastAsia"/>
          <w:color w:val="auto"/>
          <w:szCs w:val="28"/>
        </w:rPr>
        <w:t>đ</w:t>
      </w:r>
      <w:r w:rsidRPr="001D0426">
        <w:rPr>
          <w:rFonts w:ascii="Times New Roman" w:hAnsi="Times New Roman"/>
          <w:color w:val="auto"/>
          <w:szCs w:val="28"/>
        </w:rPr>
        <w:t xml:space="preserve">ịnh và theo thời gian. </w:t>
      </w:r>
    </w:p>
    <w:p w14:paraId="6538031E" w14:textId="0AF076C6" w:rsidR="00A1029D" w:rsidRPr="001D0426" w:rsidRDefault="00A1029D" w:rsidP="00E8715E">
      <w:pPr>
        <w:tabs>
          <w:tab w:val="left" w:pos="0"/>
        </w:tabs>
        <w:spacing w:line="360" w:lineRule="auto"/>
        <w:ind w:firstLine="690"/>
        <w:jc w:val="both"/>
        <w:rPr>
          <w:rFonts w:ascii="Times New Roman" w:hAnsi="Times New Roman"/>
          <w:color w:val="auto"/>
          <w:szCs w:val="28"/>
        </w:rPr>
      </w:pPr>
      <w:r w:rsidRPr="001D0426">
        <w:rPr>
          <w:rFonts w:ascii="Times New Roman" w:hAnsi="Times New Roman"/>
          <w:color w:val="auto"/>
          <w:szCs w:val="28"/>
        </w:rPr>
        <w:t xml:space="preserve">Xét theo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quản lý ngành, </w:t>
      </w:r>
      <w:r w:rsidRPr="001D0426">
        <w:rPr>
          <w:rFonts w:ascii="Times New Roman" w:hAnsi="Times New Roman" w:hint="eastAsia"/>
          <w:color w:val="auto"/>
          <w:szCs w:val="28"/>
        </w:rPr>
        <w:t>đâ</w:t>
      </w:r>
      <w:r w:rsidRPr="001D0426">
        <w:rPr>
          <w:rFonts w:ascii="Times New Roman" w:hAnsi="Times New Roman"/>
          <w:color w:val="auto"/>
          <w:szCs w:val="28"/>
        </w:rPr>
        <w:t>y là mô hình quản lý phù hợp cho mỗi ch</w:t>
      </w:r>
      <w:r w:rsidRPr="001D0426">
        <w:rPr>
          <w:rFonts w:ascii="Times New Roman" w:hAnsi="Times New Roman" w:hint="eastAsia"/>
          <w:color w:val="auto"/>
          <w:szCs w:val="28"/>
        </w:rPr>
        <w:t>ươ</w:t>
      </w:r>
      <w:r w:rsidRPr="001D0426">
        <w:rPr>
          <w:rFonts w:ascii="Times New Roman" w:hAnsi="Times New Roman"/>
          <w:color w:val="auto"/>
          <w:szCs w:val="28"/>
        </w:rPr>
        <w:t>ng trình dự án, bản chất có thời gian ngắn, thực hiện một nhiệm vụ cụ thể cho mỗi cấp học và phục vụ cấp học. Các nghiên cứu tr</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đâ</w:t>
      </w:r>
      <w:r w:rsidRPr="001D0426">
        <w:rPr>
          <w:rFonts w:ascii="Times New Roman" w:hAnsi="Times New Roman"/>
          <w:color w:val="auto"/>
          <w:szCs w:val="28"/>
        </w:rPr>
        <w:t xml:space="preserve">y của các tác giả khác nhau về quản trị dự án cũng </w:t>
      </w:r>
      <w:r w:rsidRPr="001D0426">
        <w:rPr>
          <w:rFonts w:ascii="Times New Roman" w:hAnsi="Times New Roman" w:hint="eastAsia"/>
          <w:color w:val="auto"/>
          <w:szCs w:val="28"/>
        </w:rPr>
        <w:t>đã</w:t>
      </w:r>
      <w:r w:rsidRPr="001D0426">
        <w:rPr>
          <w:rFonts w:ascii="Times New Roman" w:hAnsi="Times New Roman"/>
          <w:color w:val="auto"/>
          <w:szCs w:val="28"/>
        </w:rPr>
        <w:t xml:space="preserve"> chỉ ra rằng n</w:t>
      </w:r>
      <w:r w:rsidRPr="001D0426">
        <w:rPr>
          <w:rFonts w:ascii="Times New Roman" w:hAnsi="Times New Roman" w:hint="eastAsia"/>
          <w:color w:val="auto"/>
          <w:szCs w:val="28"/>
        </w:rPr>
        <w:t>ă</w:t>
      </w:r>
      <w:r w:rsidRPr="001D0426">
        <w:rPr>
          <w:rFonts w:ascii="Times New Roman" w:hAnsi="Times New Roman"/>
          <w:color w:val="auto"/>
          <w:szCs w:val="28"/>
        </w:rPr>
        <w:t xml:space="preserve">ng lực, trình </w:t>
      </w:r>
      <w:r w:rsidRPr="001D0426">
        <w:rPr>
          <w:rFonts w:ascii="Times New Roman" w:hAnsi="Times New Roman" w:hint="eastAsia"/>
          <w:color w:val="auto"/>
          <w:szCs w:val="28"/>
        </w:rPr>
        <w:t>đ</w:t>
      </w:r>
      <w:r w:rsidRPr="001D0426">
        <w:rPr>
          <w:rFonts w:ascii="Times New Roman" w:hAnsi="Times New Roman"/>
          <w:color w:val="auto"/>
          <w:szCs w:val="28"/>
        </w:rPr>
        <w:t xml:space="preserve">ộ và kinh nghiệm quản lý phù hợp cũng sẽ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rất tích cực </w:t>
      </w:r>
      <w:r w:rsidRPr="001D0426">
        <w:rPr>
          <w:rFonts w:ascii="Times New Roman" w:hAnsi="Times New Roman" w:hint="eastAsia"/>
          <w:color w:val="auto"/>
          <w:szCs w:val="28"/>
        </w:rPr>
        <w:t>đ</w:t>
      </w:r>
      <w:r w:rsidRPr="001D0426">
        <w:rPr>
          <w:rFonts w:ascii="Times New Roman" w:hAnsi="Times New Roman"/>
          <w:color w:val="auto"/>
          <w:szCs w:val="28"/>
        </w:rPr>
        <w:t>ến kết quả triển khai, quản trị vốn của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ặc biệt </w:t>
      </w:r>
      <w:r w:rsidRPr="001D0426">
        <w:rPr>
          <w:rFonts w:ascii="Times New Roman" w:hAnsi="Times New Roman" w:hint="eastAsia"/>
          <w:color w:val="auto"/>
          <w:szCs w:val="28"/>
        </w:rPr>
        <w:t>đ</w:t>
      </w:r>
      <w:r w:rsidRPr="001D0426">
        <w:rPr>
          <w:rFonts w:ascii="Times New Roman" w:hAnsi="Times New Roman"/>
          <w:color w:val="auto"/>
          <w:szCs w:val="28"/>
        </w:rPr>
        <w:t>ối với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giáo dục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vốn có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chuyên môn sâu theo ngành và bậc học, quy mô và phạm vi </w:t>
      </w:r>
      <w:r w:rsidRPr="001D0426">
        <w:rPr>
          <w:rFonts w:ascii="Times New Roman" w:hAnsi="Times New Roman" w:hint="eastAsia"/>
          <w:color w:val="auto"/>
          <w:szCs w:val="28"/>
        </w:rPr>
        <w:t>đ</w:t>
      </w:r>
      <w:r w:rsidRPr="001D0426">
        <w:rPr>
          <w:rFonts w:ascii="Times New Roman" w:hAnsi="Times New Roman"/>
          <w:color w:val="auto"/>
          <w:szCs w:val="28"/>
        </w:rPr>
        <w:t>ịa bàn thực hiện dự án rộng, th</w:t>
      </w:r>
      <w:r w:rsidRPr="001D0426">
        <w:rPr>
          <w:rFonts w:ascii="Times New Roman" w:hAnsi="Times New Roman" w:hint="eastAsia"/>
          <w:color w:val="auto"/>
          <w:szCs w:val="28"/>
        </w:rPr>
        <w:t>ư</w:t>
      </w:r>
      <w:r w:rsidRPr="001D0426">
        <w:rPr>
          <w:rFonts w:ascii="Times New Roman" w:hAnsi="Times New Roman"/>
          <w:color w:val="auto"/>
          <w:szCs w:val="28"/>
        </w:rPr>
        <w:t>ờng có phạm vi cả n</w:t>
      </w:r>
      <w:r w:rsidRPr="001D0426">
        <w:rPr>
          <w:rFonts w:ascii="Times New Roman" w:hAnsi="Times New Roman" w:hint="eastAsia"/>
          <w:color w:val="auto"/>
          <w:szCs w:val="28"/>
        </w:rPr>
        <w:t>ư</w:t>
      </w:r>
      <w:r w:rsidRPr="001D0426">
        <w:rPr>
          <w:rFonts w:ascii="Times New Roman" w:hAnsi="Times New Roman"/>
          <w:color w:val="auto"/>
          <w:szCs w:val="28"/>
        </w:rPr>
        <w:t xml:space="preserve">ớc,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trực tiếp tới toàn bộ một cấp học nào </w:t>
      </w:r>
      <w:r w:rsidRPr="001D0426">
        <w:rPr>
          <w:rFonts w:ascii="Times New Roman" w:hAnsi="Times New Roman" w:hint="eastAsia"/>
          <w:color w:val="auto"/>
          <w:szCs w:val="28"/>
        </w:rPr>
        <w:t>đó</w:t>
      </w:r>
      <w:r w:rsidRPr="001D0426">
        <w:rPr>
          <w:rFonts w:ascii="Times New Roman" w:hAnsi="Times New Roman"/>
          <w:color w:val="auto"/>
          <w:szCs w:val="28"/>
        </w:rPr>
        <w:t>. N</w:t>
      </w:r>
      <w:r w:rsidRPr="001D0426">
        <w:rPr>
          <w:rFonts w:ascii="Times New Roman" w:hAnsi="Times New Roman" w:hint="eastAsia"/>
          <w:color w:val="auto"/>
          <w:szCs w:val="28"/>
        </w:rPr>
        <w:t>ă</w:t>
      </w:r>
      <w:r w:rsidRPr="001D0426">
        <w:rPr>
          <w:rFonts w:ascii="Times New Roman" w:hAnsi="Times New Roman"/>
          <w:color w:val="auto"/>
          <w:szCs w:val="28"/>
        </w:rPr>
        <w:t xml:space="preserve">ng lực </w:t>
      </w:r>
      <w:r w:rsidRPr="001D0426">
        <w:rPr>
          <w:rFonts w:ascii="Times New Roman" w:hAnsi="Times New Roman" w:hint="eastAsia"/>
          <w:color w:val="auto"/>
          <w:szCs w:val="28"/>
        </w:rPr>
        <w:t>đ</w:t>
      </w:r>
      <w:r w:rsidRPr="001D0426">
        <w:rPr>
          <w:rFonts w:ascii="Times New Roman" w:hAnsi="Times New Roman"/>
          <w:color w:val="auto"/>
          <w:szCs w:val="28"/>
        </w:rPr>
        <w:t xml:space="preserve">ội ngũ tốt, mô hình quản lý phù hợp sẽ thúc </w:t>
      </w:r>
      <w:r w:rsidRPr="001D0426">
        <w:rPr>
          <w:rFonts w:ascii="Times New Roman" w:hAnsi="Times New Roman" w:hint="eastAsia"/>
          <w:color w:val="auto"/>
          <w:szCs w:val="28"/>
        </w:rPr>
        <w:t>đ</w:t>
      </w:r>
      <w:r w:rsidRPr="001D0426">
        <w:rPr>
          <w:rFonts w:ascii="Times New Roman" w:hAnsi="Times New Roman"/>
          <w:color w:val="auto"/>
          <w:szCs w:val="28"/>
        </w:rPr>
        <w:t xml:space="preserve">ẩy </w:t>
      </w:r>
      <w:r w:rsidRPr="001D0426">
        <w:rPr>
          <w:rFonts w:ascii="Times New Roman" w:hAnsi="Times New Roman" w:hint="eastAsia"/>
          <w:color w:val="auto"/>
          <w:szCs w:val="28"/>
        </w:rPr>
        <w:t>đư</w:t>
      </w:r>
      <w:r w:rsidRPr="001D0426">
        <w:rPr>
          <w:rFonts w:ascii="Times New Roman" w:hAnsi="Times New Roman"/>
          <w:color w:val="auto"/>
          <w:szCs w:val="28"/>
        </w:rPr>
        <w:t xml:space="preserve">ợc quá trình thực hiện dự án trôi chảy, tránh </w:t>
      </w:r>
      <w:r w:rsidRPr="001D0426">
        <w:rPr>
          <w:rFonts w:ascii="Times New Roman" w:hAnsi="Times New Roman" w:hint="eastAsia"/>
          <w:color w:val="auto"/>
          <w:szCs w:val="28"/>
        </w:rPr>
        <w:t>đư</w:t>
      </w:r>
      <w:r w:rsidRPr="001D0426">
        <w:rPr>
          <w:rFonts w:ascii="Times New Roman" w:hAnsi="Times New Roman"/>
          <w:color w:val="auto"/>
          <w:szCs w:val="28"/>
        </w:rPr>
        <w:t xml:space="preserve">ợc tình trạng thất thoát, lãng phí nguồn lực của dự án, tập trung tối </w:t>
      </w:r>
      <w:r w:rsidRPr="001D0426">
        <w:rPr>
          <w:rFonts w:ascii="Times New Roman" w:hAnsi="Times New Roman" w:hint="eastAsia"/>
          <w:color w:val="auto"/>
          <w:szCs w:val="28"/>
        </w:rPr>
        <w:t>đ</w:t>
      </w:r>
      <w:r w:rsidRPr="001D0426">
        <w:rPr>
          <w:rFonts w:ascii="Times New Roman" w:hAnsi="Times New Roman"/>
          <w:color w:val="auto"/>
          <w:szCs w:val="28"/>
        </w:rPr>
        <w:t xml:space="preserve">a cho mục tiêu xác </w:t>
      </w:r>
      <w:r w:rsidRPr="001D0426">
        <w:rPr>
          <w:rFonts w:ascii="Times New Roman" w:hAnsi="Times New Roman" w:hint="eastAsia"/>
          <w:color w:val="auto"/>
          <w:szCs w:val="28"/>
        </w:rPr>
        <w:t>đ</w:t>
      </w:r>
      <w:r w:rsidRPr="001D0426">
        <w:rPr>
          <w:rFonts w:ascii="Times New Roman" w:hAnsi="Times New Roman"/>
          <w:color w:val="auto"/>
          <w:szCs w:val="28"/>
        </w:rPr>
        <w:t>ịnh tr</w:t>
      </w:r>
      <w:r w:rsidRPr="001D0426">
        <w:rPr>
          <w:rFonts w:ascii="Times New Roman" w:hAnsi="Times New Roman" w:hint="eastAsia"/>
          <w:color w:val="auto"/>
          <w:szCs w:val="28"/>
        </w:rPr>
        <w:t>ư</w:t>
      </w:r>
      <w:r w:rsidRPr="001D0426">
        <w:rPr>
          <w:rFonts w:ascii="Times New Roman" w:hAnsi="Times New Roman"/>
          <w:color w:val="auto"/>
          <w:szCs w:val="28"/>
        </w:rPr>
        <w:t xml:space="preserve">ớc, từ </w:t>
      </w:r>
      <w:r w:rsidRPr="001D0426">
        <w:rPr>
          <w:rFonts w:ascii="Times New Roman" w:hAnsi="Times New Roman" w:hint="eastAsia"/>
          <w:color w:val="auto"/>
          <w:szCs w:val="28"/>
        </w:rPr>
        <w:t>đó</w:t>
      </w:r>
      <w:r w:rsidRPr="001D0426">
        <w:rPr>
          <w:rFonts w:ascii="Times New Roman" w:hAnsi="Times New Roman"/>
          <w:color w:val="auto"/>
          <w:szCs w:val="28"/>
        </w:rPr>
        <w:t xml:space="preserve"> làm cho hiệu quả quản lý vốn của dự án </w:t>
      </w:r>
      <w:r w:rsidRPr="001D0426">
        <w:rPr>
          <w:rFonts w:ascii="Times New Roman" w:hAnsi="Times New Roman" w:hint="eastAsia"/>
          <w:color w:val="auto"/>
          <w:szCs w:val="28"/>
        </w:rPr>
        <w:lastRenderedPageBreak/>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ở mức cao nhất có thể. N</w:t>
      </w:r>
      <w:r w:rsidRPr="001D0426">
        <w:rPr>
          <w:rFonts w:ascii="Times New Roman" w:hAnsi="Times New Roman" w:hint="eastAsia"/>
          <w:color w:val="auto"/>
          <w:szCs w:val="28"/>
        </w:rPr>
        <w:t>ă</w:t>
      </w:r>
      <w:r w:rsidRPr="001D0426">
        <w:rPr>
          <w:rFonts w:ascii="Times New Roman" w:hAnsi="Times New Roman"/>
          <w:color w:val="auto"/>
          <w:szCs w:val="28"/>
        </w:rPr>
        <w:t>ng lực, chất l</w:t>
      </w:r>
      <w:r w:rsidRPr="001D0426">
        <w:rPr>
          <w:rFonts w:ascii="Times New Roman" w:hAnsi="Times New Roman" w:hint="eastAsia"/>
          <w:color w:val="auto"/>
          <w:szCs w:val="28"/>
        </w:rPr>
        <w:t>ư</w:t>
      </w:r>
      <w:r w:rsidRPr="001D0426">
        <w:rPr>
          <w:rFonts w:ascii="Times New Roman" w:hAnsi="Times New Roman"/>
          <w:color w:val="auto"/>
          <w:szCs w:val="28"/>
        </w:rPr>
        <w:t xml:space="preserve">ợng </w:t>
      </w:r>
      <w:r w:rsidRPr="001D0426">
        <w:rPr>
          <w:rFonts w:ascii="Times New Roman" w:hAnsi="Times New Roman" w:hint="eastAsia"/>
          <w:color w:val="auto"/>
          <w:szCs w:val="28"/>
        </w:rPr>
        <w:t>đ</w:t>
      </w:r>
      <w:r w:rsidRPr="001D0426">
        <w:rPr>
          <w:rFonts w:ascii="Times New Roman" w:hAnsi="Times New Roman"/>
          <w:color w:val="auto"/>
          <w:szCs w:val="28"/>
        </w:rPr>
        <w:t>iều hành của ban quản lý thể hiện ở các thông số nh</w:t>
      </w:r>
      <w:r w:rsidRPr="001D0426">
        <w:rPr>
          <w:rFonts w:ascii="Times New Roman" w:hAnsi="Times New Roman" w:hint="eastAsia"/>
          <w:color w:val="auto"/>
          <w:szCs w:val="28"/>
        </w:rPr>
        <w:t>ư</w:t>
      </w:r>
      <w:r w:rsidRPr="001D0426">
        <w:rPr>
          <w:rFonts w:ascii="Times New Roman" w:hAnsi="Times New Roman"/>
          <w:color w:val="auto"/>
          <w:szCs w:val="28"/>
        </w:rPr>
        <w:t xml:space="preserve">: trình </w:t>
      </w:r>
      <w:r w:rsidRPr="001D0426">
        <w:rPr>
          <w:rFonts w:ascii="Times New Roman" w:hAnsi="Times New Roman" w:hint="eastAsia"/>
          <w:color w:val="auto"/>
          <w:szCs w:val="28"/>
        </w:rPr>
        <w:t>đ</w:t>
      </w:r>
      <w:r w:rsidRPr="001D0426">
        <w:rPr>
          <w:rFonts w:ascii="Times New Roman" w:hAnsi="Times New Roman"/>
          <w:color w:val="auto"/>
          <w:szCs w:val="28"/>
        </w:rPr>
        <w:t>ộ kinh nghiệm của cán bộ, mô hình tổ chức quản lý phù hợp, khả n</w:t>
      </w:r>
      <w:r w:rsidRPr="001D0426">
        <w:rPr>
          <w:rFonts w:ascii="Times New Roman" w:hAnsi="Times New Roman" w:hint="eastAsia"/>
          <w:color w:val="auto"/>
          <w:szCs w:val="28"/>
        </w:rPr>
        <w:t>ă</w:t>
      </w:r>
      <w:r w:rsidRPr="001D0426">
        <w:rPr>
          <w:rFonts w:ascii="Times New Roman" w:hAnsi="Times New Roman"/>
          <w:color w:val="auto"/>
          <w:szCs w:val="28"/>
        </w:rPr>
        <w:t xml:space="preserve">ng tổ chức của lãnh </w:t>
      </w:r>
      <w:r w:rsidRPr="001D0426">
        <w:rPr>
          <w:rFonts w:ascii="Times New Roman" w:hAnsi="Times New Roman" w:hint="eastAsia"/>
          <w:color w:val="auto"/>
          <w:szCs w:val="28"/>
        </w:rPr>
        <w:t>đ</w:t>
      </w:r>
      <w:r w:rsidRPr="001D0426">
        <w:rPr>
          <w:rFonts w:ascii="Times New Roman" w:hAnsi="Times New Roman"/>
          <w:color w:val="auto"/>
          <w:szCs w:val="28"/>
        </w:rPr>
        <w:t>ạo, khả n</w:t>
      </w:r>
      <w:r w:rsidRPr="001D0426">
        <w:rPr>
          <w:rFonts w:ascii="Times New Roman" w:hAnsi="Times New Roman" w:hint="eastAsia"/>
          <w:color w:val="auto"/>
          <w:szCs w:val="28"/>
        </w:rPr>
        <w:t>ă</w:t>
      </w:r>
      <w:r w:rsidRPr="001D0426">
        <w:rPr>
          <w:rFonts w:ascii="Times New Roman" w:hAnsi="Times New Roman"/>
          <w:color w:val="auto"/>
          <w:szCs w:val="28"/>
        </w:rPr>
        <w:t>ng thực thi kế hoạch của nhân viên, kết quả thực hiện kế hoạch n</w:t>
      </w:r>
      <w:r w:rsidRPr="001D0426">
        <w:rPr>
          <w:rFonts w:ascii="Times New Roman" w:hAnsi="Times New Roman" w:hint="eastAsia"/>
          <w:color w:val="auto"/>
          <w:szCs w:val="28"/>
        </w:rPr>
        <w:t>ă</w:t>
      </w:r>
      <w:r w:rsidRPr="001D0426">
        <w:rPr>
          <w:rFonts w:ascii="Times New Roman" w:hAnsi="Times New Roman"/>
          <w:color w:val="auto"/>
          <w:szCs w:val="28"/>
        </w:rPr>
        <w:t xml:space="preserve">m, cuối cùng là mục tiêu của dự án có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theo thiết kế.</w:t>
      </w:r>
    </w:p>
    <w:p w14:paraId="75562F24" w14:textId="77777777" w:rsidR="003504A8" w:rsidRPr="001D0426" w:rsidRDefault="003504A8" w:rsidP="00803D84">
      <w:pPr>
        <w:pStyle w:val="31"/>
      </w:pPr>
      <w:bookmarkStart w:id="150" w:name="_Toc143859552"/>
      <w:r w:rsidRPr="001D0426">
        <w:t>1.5.4. Khả n</w:t>
      </w:r>
      <w:r w:rsidRPr="001D0426">
        <w:rPr>
          <w:rFonts w:hint="eastAsia"/>
        </w:rPr>
        <w:t>ă</w:t>
      </w:r>
      <w:r w:rsidRPr="001D0426">
        <w:t>ng bố trí vốn, lập kế hoạch vốn và thanh toán quyết toán</w:t>
      </w:r>
      <w:bookmarkEnd w:id="150"/>
      <w:r w:rsidRPr="001D0426">
        <w:t xml:space="preserve"> </w:t>
      </w:r>
    </w:p>
    <w:p w14:paraId="5BD8DCEA" w14:textId="574C41FE" w:rsidR="009A30E3" w:rsidRPr="001D0426" w:rsidRDefault="006A5B62"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r>
      <w:r w:rsidR="003504A8" w:rsidRPr="001D0426">
        <w:rPr>
          <w:rFonts w:ascii="Times New Roman" w:hAnsi="Times New Roman"/>
          <w:color w:val="auto"/>
          <w:szCs w:val="28"/>
        </w:rPr>
        <w:t>Nh</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 trên tác giả </w:t>
      </w:r>
      <w:r w:rsidR="003504A8" w:rsidRPr="001D0426">
        <w:rPr>
          <w:rFonts w:ascii="Times New Roman" w:hAnsi="Times New Roman" w:hint="eastAsia"/>
          <w:color w:val="auto"/>
          <w:szCs w:val="28"/>
        </w:rPr>
        <w:t>đã</w:t>
      </w:r>
      <w:r w:rsidR="003504A8" w:rsidRPr="001D0426">
        <w:rPr>
          <w:rFonts w:ascii="Times New Roman" w:hAnsi="Times New Roman"/>
          <w:color w:val="auto"/>
          <w:szCs w:val="28"/>
        </w:rPr>
        <w:t xml:space="preserve">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ề cập, một ch</w:t>
      </w:r>
      <w:r w:rsidR="003504A8" w:rsidRPr="001D0426">
        <w:rPr>
          <w:rFonts w:ascii="Times New Roman" w:hAnsi="Times New Roman" w:hint="eastAsia"/>
          <w:color w:val="auto"/>
          <w:szCs w:val="28"/>
        </w:rPr>
        <w:t>ươ</w:t>
      </w:r>
      <w:r w:rsidR="003504A8" w:rsidRPr="001D0426">
        <w:rPr>
          <w:rFonts w:ascii="Times New Roman" w:hAnsi="Times New Roman"/>
          <w:color w:val="auto"/>
          <w:szCs w:val="28"/>
        </w:rPr>
        <w:t>ng trình, dự án ODA cho ngành GD</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 xml:space="preserve">T khi phân bổ chia thành các loại nguồn vốn theo quy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ịnh trong n</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ớc, chia theo tính chất nội dung chi có vốn chi hành chính sự nghiệp, vốn chi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ầu t</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 xây dựng c</w:t>
      </w:r>
      <w:r w:rsidR="003504A8" w:rsidRPr="001D0426">
        <w:rPr>
          <w:rFonts w:ascii="Times New Roman" w:hAnsi="Times New Roman" w:hint="eastAsia"/>
          <w:color w:val="auto"/>
          <w:szCs w:val="28"/>
        </w:rPr>
        <w:t>ơ</w:t>
      </w:r>
      <w:r w:rsidR="003504A8" w:rsidRPr="001D0426">
        <w:rPr>
          <w:rFonts w:ascii="Times New Roman" w:hAnsi="Times New Roman"/>
          <w:color w:val="auto"/>
          <w:szCs w:val="28"/>
        </w:rPr>
        <w:t xml:space="preserve"> bản, phân chia theo nguồn vốn ODA, vốn vay </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u </w:t>
      </w:r>
      <w:r w:rsidR="003504A8" w:rsidRPr="001D0426">
        <w:rPr>
          <w:rFonts w:ascii="Times New Roman" w:hAnsi="Times New Roman" w:hint="eastAsia"/>
          <w:color w:val="auto"/>
          <w:szCs w:val="28"/>
        </w:rPr>
        <w:t>đã</w:t>
      </w:r>
      <w:r w:rsidR="003504A8" w:rsidRPr="001D0426">
        <w:rPr>
          <w:rFonts w:ascii="Times New Roman" w:hAnsi="Times New Roman"/>
          <w:color w:val="auto"/>
          <w:szCs w:val="28"/>
        </w:rPr>
        <w:t xml:space="preserve">i và vốn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ối ứng trong n</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ớc. Theo tính toán bình quân các dự án, ch</w:t>
      </w:r>
      <w:r w:rsidR="003504A8" w:rsidRPr="001D0426">
        <w:rPr>
          <w:rFonts w:ascii="Times New Roman" w:hAnsi="Times New Roman" w:hint="eastAsia"/>
          <w:color w:val="auto"/>
          <w:szCs w:val="28"/>
        </w:rPr>
        <w:t>ươ</w:t>
      </w:r>
      <w:r w:rsidR="003504A8" w:rsidRPr="001D0426">
        <w:rPr>
          <w:rFonts w:ascii="Times New Roman" w:hAnsi="Times New Roman"/>
          <w:color w:val="auto"/>
          <w:szCs w:val="28"/>
        </w:rPr>
        <w:t>ng trình sử dụng vốn ODA của Bộ GD</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 xml:space="preserve">T sẽ có khoảng 5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 xml:space="preserve">ến 10% là vốn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ối</w:t>
      </w:r>
      <w:r w:rsidRPr="001D0426">
        <w:rPr>
          <w:rFonts w:ascii="Times New Roman" w:hAnsi="Times New Roman"/>
          <w:color w:val="auto"/>
          <w:szCs w:val="28"/>
        </w:rPr>
        <w:t xml:space="preserve"> ứng tùy từng dự án. Mỗi nguồn vốn </w:t>
      </w:r>
      <w:r w:rsidRPr="001D0426">
        <w:rPr>
          <w:rFonts w:ascii="Times New Roman" w:hAnsi="Times New Roman" w:hint="eastAsia"/>
          <w:color w:val="auto"/>
          <w:szCs w:val="28"/>
        </w:rPr>
        <w:t>đư</w:t>
      </w:r>
      <w:r w:rsidRPr="001D0426">
        <w:rPr>
          <w:rFonts w:ascii="Times New Roman" w:hAnsi="Times New Roman"/>
          <w:color w:val="auto"/>
          <w:szCs w:val="28"/>
        </w:rPr>
        <w:t>ợc quản lý và cách thức phân bổ khác nhau cho ch</w:t>
      </w:r>
      <w:r w:rsidRPr="001D0426">
        <w:rPr>
          <w:rFonts w:ascii="Times New Roman" w:hAnsi="Times New Roman" w:hint="eastAsia"/>
          <w:color w:val="auto"/>
          <w:szCs w:val="28"/>
        </w:rPr>
        <w:t>ươ</w:t>
      </w:r>
      <w:r w:rsidRPr="001D0426">
        <w:rPr>
          <w:rFonts w:ascii="Times New Roman" w:hAnsi="Times New Roman"/>
          <w:color w:val="auto"/>
          <w:szCs w:val="28"/>
        </w:rPr>
        <w:t>ng trình, dự án từ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quản lý. Nguồn vốn chi hành chính sự nghiệp </w:t>
      </w:r>
      <w:r w:rsidRPr="001D0426">
        <w:rPr>
          <w:rFonts w:ascii="Times New Roman" w:hAnsi="Times New Roman" w:hint="eastAsia"/>
          <w:color w:val="auto"/>
          <w:szCs w:val="28"/>
        </w:rPr>
        <w:t>đư</w:t>
      </w:r>
      <w:r w:rsidRPr="001D0426">
        <w:rPr>
          <w:rFonts w:ascii="Times New Roman" w:hAnsi="Times New Roman"/>
          <w:color w:val="auto"/>
          <w:szCs w:val="28"/>
        </w:rPr>
        <w:t>ợc phân bổ, quản lý và sử dụng theo Luật Ngân sách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nguồn vốn chi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phát triển </w:t>
      </w:r>
      <w:r w:rsidRPr="001D0426">
        <w:rPr>
          <w:rFonts w:ascii="Times New Roman" w:hAnsi="Times New Roman" w:hint="eastAsia"/>
          <w:color w:val="auto"/>
          <w:szCs w:val="28"/>
        </w:rPr>
        <w:t>đư</w:t>
      </w:r>
      <w:r w:rsidRPr="001D0426">
        <w:rPr>
          <w:rFonts w:ascii="Times New Roman" w:hAnsi="Times New Roman"/>
          <w:color w:val="auto"/>
          <w:szCs w:val="28"/>
        </w:rPr>
        <w:t xml:space="preserve">ợc phân bổ, quản lý và sử dụng theo Luật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công, Luật Ngân sách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và các pháp luật chuyên ngành. Vốn </w:t>
      </w:r>
      <w:r w:rsidRPr="001D0426">
        <w:rPr>
          <w:rFonts w:ascii="Times New Roman" w:hAnsi="Times New Roman" w:hint="eastAsia"/>
          <w:color w:val="auto"/>
          <w:szCs w:val="28"/>
        </w:rPr>
        <w:t>đ</w:t>
      </w:r>
      <w:r w:rsidRPr="001D0426">
        <w:rPr>
          <w:rFonts w:ascii="Times New Roman" w:hAnsi="Times New Roman"/>
          <w:color w:val="auto"/>
          <w:szCs w:val="28"/>
        </w:rPr>
        <w:t>ối ứng trong n</w:t>
      </w:r>
      <w:r w:rsidRPr="001D0426">
        <w:rPr>
          <w:rFonts w:ascii="Times New Roman" w:hAnsi="Times New Roman" w:hint="eastAsia"/>
          <w:color w:val="auto"/>
          <w:szCs w:val="28"/>
        </w:rPr>
        <w:t>ư</w:t>
      </w:r>
      <w:r w:rsidRPr="001D0426">
        <w:rPr>
          <w:rFonts w:ascii="Times New Roman" w:hAnsi="Times New Roman"/>
          <w:color w:val="auto"/>
          <w:szCs w:val="28"/>
        </w:rPr>
        <w:t>ớc thực hiện phân bổ và giao dự toán hàng n</w:t>
      </w:r>
      <w:r w:rsidRPr="001D0426">
        <w:rPr>
          <w:rFonts w:ascii="Times New Roman" w:hAnsi="Times New Roman" w:hint="eastAsia"/>
          <w:color w:val="auto"/>
          <w:szCs w:val="28"/>
        </w:rPr>
        <w:t>ă</w:t>
      </w:r>
      <w:r w:rsidRPr="001D0426">
        <w:rPr>
          <w:rFonts w:ascii="Times New Roman" w:hAnsi="Times New Roman"/>
          <w:color w:val="auto"/>
          <w:szCs w:val="28"/>
        </w:rPr>
        <w:t>m cho ch</w:t>
      </w:r>
      <w:r w:rsidRPr="001D0426">
        <w:rPr>
          <w:rFonts w:ascii="Times New Roman" w:hAnsi="Times New Roman" w:hint="eastAsia"/>
          <w:color w:val="auto"/>
          <w:szCs w:val="28"/>
        </w:rPr>
        <w:t>ươ</w:t>
      </w:r>
      <w:r w:rsidRPr="001D0426">
        <w:rPr>
          <w:rFonts w:ascii="Times New Roman" w:hAnsi="Times New Roman"/>
          <w:color w:val="auto"/>
          <w:szCs w:val="28"/>
        </w:rPr>
        <w:t>ng trình, dự án khi thực hiện triển khai và các ch</w:t>
      </w:r>
      <w:r w:rsidRPr="001D0426">
        <w:rPr>
          <w:rFonts w:ascii="Times New Roman" w:hAnsi="Times New Roman" w:hint="eastAsia"/>
          <w:color w:val="auto"/>
          <w:szCs w:val="28"/>
        </w:rPr>
        <w:t>ươ</w:t>
      </w:r>
      <w:r w:rsidRPr="001D0426">
        <w:rPr>
          <w:rFonts w:ascii="Times New Roman" w:hAnsi="Times New Roman"/>
          <w:color w:val="auto"/>
          <w:szCs w:val="28"/>
        </w:rPr>
        <w:t>ng trình dự án thực hiện rút dự toán với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quản lý chi là Kho bạc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tuân theo quy </w:t>
      </w:r>
      <w:r w:rsidRPr="001D0426">
        <w:rPr>
          <w:rFonts w:ascii="Times New Roman" w:hAnsi="Times New Roman" w:hint="eastAsia"/>
          <w:color w:val="auto"/>
          <w:szCs w:val="28"/>
        </w:rPr>
        <w:t>đ</w:t>
      </w:r>
      <w:r w:rsidRPr="001D0426">
        <w:rPr>
          <w:rFonts w:ascii="Times New Roman" w:hAnsi="Times New Roman"/>
          <w:color w:val="auto"/>
          <w:szCs w:val="28"/>
        </w:rPr>
        <w:t>ịnh báo cáo trong n</w:t>
      </w:r>
      <w:r w:rsidRPr="001D0426">
        <w:rPr>
          <w:rFonts w:ascii="Times New Roman" w:hAnsi="Times New Roman" w:hint="eastAsia"/>
          <w:color w:val="auto"/>
          <w:szCs w:val="28"/>
        </w:rPr>
        <w:t>ư</w:t>
      </w:r>
      <w:r w:rsidRPr="001D0426">
        <w:rPr>
          <w:rFonts w:ascii="Times New Roman" w:hAnsi="Times New Roman"/>
          <w:color w:val="auto"/>
          <w:szCs w:val="28"/>
        </w:rPr>
        <w:t xml:space="preserve">ớc. Vốn ODA </w:t>
      </w:r>
      <w:r w:rsidRPr="001D0426">
        <w:rPr>
          <w:rFonts w:ascii="Times New Roman" w:hAnsi="Times New Roman" w:hint="eastAsia"/>
          <w:color w:val="auto"/>
          <w:szCs w:val="28"/>
        </w:rPr>
        <w:t>đư</w:t>
      </w:r>
      <w:r w:rsidRPr="001D0426">
        <w:rPr>
          <w:rFonts w:ascii="Times New Roman" w:hAnsi="Times New Roman"/>
          <w:color w:val="auto"/>
          <w:szCs w:val="28"/>
        </w:rPr>
        <w:t xml:space="preserve">ợc giao dự toán và thực hiện rút vốn từ nhà tài trợ theo tiến </w:t>
      </w:r>
      <w:r w:rsidRPr="001D0426">
        <w:rPr>
          <w:rFonts w:ascii="Times New Roman" w:hAnsi="Times New Roman" w:hint="eastAsia"/>
          <w:color w:val="auto"/>
          <w:szCs w:val="28"/>
        </w:rPr>
        <w:t>đ</w:t>
      </w:r>
      <w:r w:rsidRPr="001D0426">
        <w:rPr>
          <w:rFonts w:ascii="Times New Roman" w:hAnsi="Times New Roman"/>
          <w:color w:val="auto"/>
          <w:szCs w:val="28"/>
        </w:rPr>
        <w:t>ộ thực tế, thực hiện của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và tuân theo quy </w:t>
      </w:r>
      <w:r w:rsidRPr="001D0426">
        <w:rPr>
          <w:rFonts w:ascii="Times New Roman" w:hAnsi="Times New Roman" w:hint="eastAsia"/>
          <w:color w:val="auto"/>
          <w:szCs w:val="28"/>
        </w:rPr>
        <w:t>đ</w:t>
      </w:r>
      <w:r w:rsidRPr="001D0426">
        <w:rPr>
          <w:rFonts w:ascii="Times New Roman" w:hAnsi="Times New Roman"/>
          <w:color w:val="auto"/>
          <w:szCs w:val="28"/>
        </w:rPr>
        <w:t>ịnh về báo cáo giải ngân của các nhà tài trợ</w:t>
      </w:r>
      <w:r w:rsidR="00F82159" w:rsidRPr="001D0426">
        <w:rPr>
          <w:rFonts w:ascii="Times New Roman" w:hAnsi="Times New Roman"/>
          <w:color w:val="auto"/>
          <w:szCs w:val="28"/>
        </w:rPr>
        <w:t xml:space="preserve"> [</w:t>
      </w:r>
      <w:r w:rsidR="001E7D66" w:rsidRPr="001D0426">
        <w:rPr>
          <w:rFonts w:ascii="Times New Roman" w:hAnsi="Times New Roman"/>
          <w:color w:val="auto"/>
          <w:szCs w:val="28"/>
        </w:rPr>
        <w:t>28]</w:t>
      </w:r>
      <w:r w:rsidRPr="001D0426">
        <w:rPr>
          <w:rFonts w:ascii="Times New Roman" w:hAnsi="Times New Roman"/>
          <w:color w:val="auto"/>
          <w:szCs w:val="28"/>
        </w:rPr>
        <w:t xml:space="preserve">. </w:t>
      </w:r>
    </w:p>
    <w:p w14:paraId="13EB6F35" w14:textId="30DA009B" w:rsidR="003504A8" w:rsidRPr="001D0426" w:rsidRDefault="009A30E3"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r>
      <w:r w:rsidR="006A5B62" w:rsidRPr="001D0426">
        <w:rPr>
          <w:rFonts w:ascii="Times New Roman" w:hAnsi="Times New Roman"/>
          <w:color w:val="auto"/>
          <w:szCs w:val="28"/>
        </w:rPr>
        <w:t xml:space="preserve">Do </w:t>
      </w:r>
      <w:r w:rsidR="006A5B62" w:rsidRPr="001D0426">
        <w:rPr>
          <w:rFonts w:ascii="Times New Roman" w:hAnsi="Times New Roman" w:hint="eastAsia"/>
          <w:color w:val="auto"/>
          <w:szCs w:val="28"/>
        </w:rPr>
        <w:t>đó</w:t>
      </w:r>
      <w:r w:rsidR="006A5B62" w:rsidRPr="001D0426">
        <w:rPr>
          <w:rFonts w:ascii="Times New Roman" w:hAnsi="Times New Roman"/>
          <w:color w:val="auto"/>
          <w:szCs w:val="28"/>
        </w:rPr>
        <w:t xml:space="preserve">, </w:t>
      </w:r>
      <w:r w:rsidR="006A5B62" w:rsidRPr="001D0426">
        <w:rPr>
          <w:rFonts w:ascii="Times New Roman" w:hAnsi="Times New Roman" w:hint="eastAsia"/>
          <w:color w:val="auto"/>
          <w:szCs w:val="28"/>
        </w:rPr>
        <w:t>đò</w:t>
      </w:r>
      <w:r w:rsidR="006A5B62" w:rsidRPr="001D0426">
        <w:rPr>
          <w:rFonts w:ascii="Times New Roman" w:hAnsi="Times New Roman"/>
          <w:color w:val="auto"/>
          <w:szCs w:val="28"/>
        </w:rPr>
        <w:t>i hỏi trong quá trình triển khai ch</w:t>
      </w:r>
      <w:r w:rsidR="006A5B62" w:rsidRPr="001D0426">
        <w:rPr>
          <w:rFonts w:ascii="Times New Roman" w:hAnsi="Times New Roman" w:hint="eastAsia"/>
          <w:color w:val="auto"/>
          <w:szCs w:val="28"/>
        </w:rPr>
        <w:t>ươ</w:t>
      </w:r>
      <w:r w:rsidR="006A5B62" w:rsidRPr="001D0426">
        <w:rPr>
          <w:rFonts w:ascii="Times New Roman" w:hAnsi="Times New Roman"/>
          <w:color w:val="auto"/>
          <w:szCs w:val="28"/>
        </w:rPr>
        <w:t xml:space="preserve">ng trình, dự án cần phải quản lý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ồng bộ, nhịp nhàng kết hợp các nguồn vốn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ể phát huy tối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a hiệu quả sử dụng vốn ODA. Một nguồn vốn nào </w:t>
      </w:r>
      <w:r w:rsidR="006A5B62" w:rsidRPr="001D0426">
        <w:rPr>
          <w:rFonts w:ascii="Times New Roman" w:hAnsi="Times New Roman" w:hint="eastAsia"/>
          <w:color w:val="auto"/>
          <w:szCs w:val="28"/>
        </w:rPr>
        <w:t>đó</w:t>
      </w:r>
      <w:r w:rsidR="006A5B62" w:rsidRPr="001D0426">
        <w:rPr>
          <w:rFonts w:ascii="Times New Roman" w:hAnsi="Times New Roman"/>
          <w:color w:val="auto"/>
          <w:szCs w:val="28"/>
        </w:rPr>
        <w:t xml:space="preserve"> không </w:t>
      </w:r>
      <w:r w:rsidR="006A5B62" w:rsidRPr="001D0426">
        <w:rPr>
          <w:rFonts w:ascii="Times New Roman" w:hAnsi="Times New Roman" w:hint="eastAsia"/>
          <w:color w:val="auto"/>
          <w:szCs w:val="28"/>
        </w:rPr>
        <w:t>đư</w:t>
      </w:r>
      <w:r w:rsidR="006A5B62" w:rsidRPr="001D0426">
        <w:rPr>
          <w:rFonts w:ascii="Times New Roman" w:hAnsi="Times New Roman"/>
          <w:color w:val="auto"/>
          <w:szCs w:val="28"/>
        </w:rPr>
        <w:t xml:space="preserve">ợc bố trí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ầy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ủ, không </w:t>
      </w:r>
      <w:r w:rsidR="006A5B62" w:rsidRPr="001D0426">
        <w:rPr>
          <w:rFonts w:ascii="Times New Roman" w:hAnsi="Times New Roman" w:hint="eastAsia"/>
          <w:color w:val="auto"/>
          <w:szCs w:val="28"/>
        </w:rPr>
        <w:t>đư</w:t>
      </w:r>
      <w:r w:rsidR="006A5B62" w:rsidRPr="001D0426">
        <w:rPr>
          <w:rFonts w:ascii="Times New Roman" w:hAnsi="Times New Roman"/>
          <w:color w:val="auto"/>
          <w:szCs w:val="28"/>
        </w:rPr>
        <w:t xml:space="preserve">ợc thanh toán kịp thời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ều ảnh h</w:t>
      </w:r>
      <w:r w:rsidR="006A5B62" w:rsidRPr="001D0426">
        <w:rPr>
          <w:rFonts w:ascii="Times New Roman" w:hAnsi="Times New Roman" w:hint="eastAsia"/>
          <w:color w:val="auto"/>
          <w:szCs w:val="28"/>
        </w:rPr>
        <w:t>ư</w:t>
      </w:r>
      <w:r w:rsidR="006A5B62" w:rsidRPr="001D0426">
        <w:rPr>
          <w:rFonts w:ascii="Times New Roman" w:hAnsi="Times New Roman"/>
          <w:color w:val="auto"/>
          <w:szCs w:val="28"/>
        </w:rPr>
        <w:t xml:space="preserve">ởng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ến tốc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ộ giải ngân và chất l</w:t>
      </w:r>
      <w:r w:rsidR="006A5B62" w:rsidRPr="001D0426">
        <w:rPr>
          <w:rFonts w:ascii="Times New Roman" w:hAnsi="Times New Roman" w:hint="eastAsia"/>
          <w:color w:val="auto"/>
          <w:szCs w:val="28"/>
        </w:rPr>
        <w:t>ư</w:t>
      </w:r>
      <w:r w:rsidR="006A5B62" w:rsidRPr="001D0426">
        <w:rPr>
          <w:rFonts w:ascii="Times New Roman" w:hAnsi="Times New Roman"/>
          <w:color w:val="auto"/>
          <w:szCs w:val="28"/>
        </w:rPr>
        <w:t xml:space="preserve">ợng kết quả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ầu ra của dự án.</w:t>
      </w:r>
    </w:p>
    <w:p w14:paraId="0763E416" w14:textId="5C6FD90F" w:rsidR="00934B1B" w:rsidRPr="001D0426" w:rsidRDefault="00934B1B" w:rsidP="00803D84">
      <w:pPr>
        <w:pStyle w:val="31"/>
      </w:pPr>
      <w:bookmarkStart w:id="151" w:name="_Toc143859553"/>
      <w:r w:rsidRPr="001D0426">
        <w:lastRenderedPageBreak/>
        <w:t xml:space="preserve">1.5.5. Sự </w:t>
      </w:r>
      <w:r w:rsidR="00A02236" w:rsidRPr="001D0426">
        <w:t>tham gia</w:t>
      </w:r>
      <w:r w:rsidRPr="001D0426">
        <w:t xml:space="preserve"> của các cấp, ngành và </w:t>
      </w:r>
      <w:r w:rsidRPr="001D0426">
        <w:rPr>
          <w:rFonts w:hint="eastAsia"/>
        </w:rPr>
        <w:t>đ</w:t>
      </w:r>
      <w:r w:rsidRPr="001D0426">
        <w:t>ịa ph</w:t>
      </w:r>
      <w:r w:rsidRPr="001D0426">
        <w:rPr>
          <w:rFonts w:hint="eastAsia"/>
        </w:rPr>
        <w:t>ươ</w:t>
      </w:r>
      <w:r w:rsidRPr="001D0426">
        <w:t xml:space="preserve">ng </w:t>
      </w:r>
      <w:r w:rsidR="00A02236" w:rsidRPr="001D0426">
        <w:t>và</w:t>
      </w:r>
      <w:r w:rsidRPr="001D0426">
        <w:t xml:space="preserve"> </w:t>
      </w:r>
      <w:r w:rsidRPr="001D0426">
        <w:rPr>
          <w:rFonts w:hint="eastAsia"/>
        </w:rPr>
        <w:t>đ</w:t>
      </w:r>
      <w:r w:rsidRPr="001D0426">
        <w:t>ối t</w:t>
      </w:r>
      <w:r w:rsidRPr="001D0426">
        <w:rPr>
          <w:rFonts w:hint="eastAsia"/>
        </w:rPr>
        <w:t>ư</w:t>
      </w:r>
      <w:r w:rsidRPr="001D0426">
        <w:t>ợng thụ h</w:t>
      </w:r>
      <w:r w:rsidRPr="001D0426">
        <w:rPr>
          <w:rFonts w:hint="eastAsia"/>
        </w:rPr>
        <w:t>ư</w:t>
      </w:r>
      <w:r w:rsidRPr="001D0426">
        <w:t>ởng trực tiếp ch</w:t>
      </w:r>
      <w:r w:rsidRPr="001D0426">
        <w:rPr>
          <w:rFonts w:hint="eastAsia"/>
        </w:rPr>
        <w:t>ươ</w:t>
      </w:r>
      <w:r w:rsidRPr="001D0426">
        <w:t>ng trình, dự án</w:t>
      </w:r>
      <w:bookmarkEnd w:id="151"/>
      <w:r w:rsidRPr="001D0426">
        <w:t xml:space="preserve"> </w:t>
      </w:r>
    </w:p>
    <w:p w14:paraId="1612F388" w14:textId="77777777" w:rsidR="004D1A7F" w:rsidRPr="001D0426" w:rsidRDefault="00934B1B"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t>Nh</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 cập ở trên,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quản lý ngành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nh</w:t>
      </w:r>
      <w:r w:rsidRPr="001D0426">
        <w:rPr>
          <w:rFonts w:ascii="Times New Roman" w:hAnsi="Times New Roman" w:hint="eastAsia"/>
          <w:color w:val="auto"/>
          <w:szCs w:val="28"/>
        </w:rPr>
        <w:t>ư</w:t>
      </w:r>
      <w:r w:rsidRPr="001D0426">
        <w:rPr>
          <w:rFonts w:ascii="Times New Roman" w:hAnsi="Times New Roman"/>
          <w:color w:val="auto"/>
          <w:szCs w:val="28"/>
        </w:rPr>
        <w:t xml:space="preserve">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hiệu quả lâu dài của nguồn vốn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là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cho con ng</w:t>
      </w:r>
      <w:r w:rsidRPr="001D0426">
        <w:rPr>
          <w:rFonts w:ascii="Times New Roman" w:hAnsi="Times New Roman" w:hint="eastAsia"/>
          <w:color w:val="auto"/>
          <w:szCs w:val="28"/>
        </w:rPr>
        <w:t>ư</w:t>
      </w:r>
      <w:r w:rsidRPr="001D0426">
        <w:rPr>
          <w:rFonts w:ascii="Times New Roman" w:hAnsi="Times New Roman"/>
          <w:color w:val="auto"/>
          <w:szCs w:val="28"/>
        </w:rPr>
        <w:t>ời, dự án th</w:t>
      </w:r>
      <w:r w:rsidRPr="001D0426">
        <w:rPr>
          <w:rFonts w:ascii="Times New Roman" w:hAnsi="Times New Roman" w:hint="eastAsia"/>
          <w:color w:val="auto"/>
          <w:szCs w:val="28"/>
        </w:rPr>
        <w:t>ư</w:t>
      </w:r>
      <w:r w:rsidRPr="001D0426">
        <w:rPr>
          <w:rFonts w:ascii="Times New Roman" w:hAnsi="Times New Roman"/>
          <w:color w:val="auto"/>
          <w:szCs w:val="28"/>
        </w:rPr>
        <w:t xml:space="preserve">ờng </w:t>
      </w:r>
      <w:r w:rsidRPr="001D0426">
        <w:rPr>
          <w:rFonts w:ascii="Times New Roman" w:hAnsi="Times New Roman" w:hint="eastAsia"/>
          <w:color w:val="auto"/>
          <w:szCs w:val="28"/>
        </w:rPr>
        <w:t>đư</w:t>
      </w:r>
      <w:r w:rsidRPr="001D0426">
        <w:rPr>
          <w:rFonts w:ascii="Times New Roman" w:hAnsi="Times New Roman"/>
          <w:color w:val="auto"/>
          <w:szCs w:val="28"/>
        </w:rPr>
        <w:t xml:space="preserve">ợc thực hiện trên </w:t>
      </w:r>
      <w:r w:rsidRPr="001D0426">
        <w:rPr>
          <w:rFonts w:ascii="Times New Roman" w:hAnsi="Times New Roman" w:hint="eastAsia"/>
          <w:color w:val="auto"/>
          <w:szCs w:val="28"/>
        </w:rPr>
        <w:t>đ</w:t>
      </w:r>
      <w:r w:rsidRPr="001D0426">
        <w:rPr>
          <w:rFonts w:ascii="Times New Roman" w:hAnsi="Times New Roman"/>
          <w:color w:val="auto"/>
          <w:szCs w:val="28"/>
        </w:rPr>
        <w:t xml:space="preserve">ịa bàn rộng, </w:t>
      </w:r>
      <w:r w:rsidRPr="001D0426">
        <w:rPr>
          <w:rFonts w:ascii="Times New Roman" w:hAnsi="Times New Roman" w:hint="eastAsia"/>
          <w:color w:val="auto"/>
          <w:szCs w:val="28"/>
        </w:rPr>
        <w:t>đ</w:t>
      </w:r>
      <w:r w:rsidRPr="001D0426">
        <w:rPr>
          <w:rFonts w:ascii="Times New Roman" w:hAnsi="Times New Roman"/>
          <w:color w:val="auto"/>
          <w:szCs w:val="28"/>
        </w:rPr>
        <w:t>ối t</w:t>
      </w:r>
      <w:r w:rsidRPr="001D0426">
        <w:rPr>
          <w:rFonts w:ascii="Times New Roman" w:hAnsi="Times New Roman" w:hint="eastAsia"/>
          <w:color w:val="auto"/>
          <w:szCs w:val="28"/>
        </w:rPr>
        <w:t>ư</w:t>
      </w:r>
      <w:r w:rsidRPr="001D0426">
        <w:rPr>
          <w:rFonts w:ascii="Times New Roman" w:hAnsi="Times New Roman"/>
          <w:color w:val="auto"/>
          <w:szCs w:val="28"/>
        </w:rPr>
        <w:t>ợng thụ h</w:t>
      </w:r>
      <w:r w:rsidRPr="001D0426">
        <w:rPr>
          <w:rFonts w:ascii="Times New Roman" w:hAnsi="Times New Roman" w:hint="eastAsia"/>
          <w:color w:val="auto"/>
          <w:szCs w:val="28"/>
        </w:rPr>
        <w:t>ư</w:t>
      </w:r>
      <w:r w:rsidRPr="001D0426">
        <w:rPr>
          <w:rFonts w:ascii="Times New Roman" w:hAnsi="Times New Roman"/>
          <w:color w:val="auto"/>
          <w:szCs w:val="28"/>
        </w:rPr>
        <w:t>ởng lớn và có tính lan tỏa cao trong phạm vi cả n</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w:t>
      </w:r>
      <w:r w:rsidRPr="001D0426">
        <w:rPr>
          <w:rFonts w:ascii="Times New Roman" w:hAnsi="Times New Roman"/>
          <w:color w:val="auto"/>
          <w:szCs w:val="28"/>
        </w:rPr>
        <w:t xml:space="preserve">ối với một cấp học, một bậc học hay tác </w:t>
      </w:r>
      <w:r w:rsidRPr="001D0426">
        <w:rPr>
          <w:rFonts w:ascii="Times New Roman" w:hAnsi="Times New Roman" w:hint="eastAsia"/>
          <w:color w:val="auto"/>
          <w:szCs w:val="28"/>
        </w:rPr>
        <w:t>đ</w:t>
      </w:r>
      <w:r w:rsidRPr="001D0426">
        <w:rPr>
          <w:rFonts w:ascii="Times New Roman" w:hAnsi="Times New Roman"/>
          <w:color w:val="auto"/>
          <w:szCs w:val="28"/>
        </w:rPr>
        <w:t>ộng tới toàn bộ hệ thống giáo viên phổ thông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cán bộ quản lý giáo dục phổ thông. </w:t>
      </w:r>
    </w:p>
    <w:p w14:paraId="569FED53" w14:textId="2E75CA6E" w:rsidR="00934B1B" w:rsidRPr="001D0426" w:rsidRDefault="004D1A7F"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r>
      <w:r w:rsidR="00934B1B" w:rsidRPr="001D0426">
        <w:rPr>
          <w:rFonts w:ascii="Times New Roman" w:hAnsi="Times New Roman"/>
          <w:color w:val="auto"/>
          <w:szCs w:val="28"/>
        </w:rPr>
        <w:t xml:space="preserve">Vì vậy, </w:t>
      </w:r>
      <w:r w:rsidR="000B788E" w:rsidRPr="001D0426">
        <w:rPr>
          <w:rFonts w:ascii="Times New Roman" w:hAnsi="Times New Roman"/>
          <w:color w:val="auto"/>
          <w:szCs w:val="28"/>
        </w:rPr>
        <w:t>sự tham gia</w:t>
      </w:r>
      <w:r w:rsidR="00934B1B" w:rsidRPr="001D0426">
        <w:rPr>
          <w:rFonts w:ascii="Times New Roman" w:hAnsi="Times New Roman"/>
          <w:color w:val="auto"/>
          <w:szCs w:val="28"/>
        </w:rPr>
        <w:t xml:space="preserve"> của các cấp, các ngành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ịa ph</w:t>
      </w:r>
      <w:r w:rsidR="00934B1B" w:rsidRPr="001D0426">
        <w:rPr>
          <w:rFonts w:ascii="Times New Roman" w:hAnsi="Times New Roman" w:hint="eastAsia"/>
          <w:color w:val="auto"/>
          <w:szCs w:val="28"/>
        </w:rPr>
        <w:t>ươ</w:t>
      </w:r>
      <w:r w:rsidR="00934B1B" w:rsidRPr="001D0426">
        <w:rPr>
          <w:rFonts w:ascii="Times New Roman" w:hAnsi="Times New Roman"/>
          <w:color w:val="auto"/>
          <w:szCs w:val="28"/>
        </w:rPr>
        <w:t xml:space="preserve">ng,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ối t</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ợng thụ h</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ởng trực tiếp của dự án (các Sở GD</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T, phòng GD</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T và các tr</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ờng phổ thông, tr</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ờng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ại học, các thầy cô giáo và cán bộ quản lý) có ý nghĩa rất lớn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ến việc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ẩy nhanh thực hiện dự án, thực hiện tốt kết quả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ầu ra và thực hiện các mục tiêu cụ thể của dự án. Ng</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ợc lại các cấp ngành,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ối t</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ợng thụ h</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ởng không vào cuộc tích cực, thờ </w:t>
      </w:r>
      <w:r w:rsidR="00934B1B" w:rsidRPr="001D0426">
        <w:rPr>
          <w:rFonts w:ascii="Times New Roman" w:hAnsi="Times New Roman" w:hint="eastAsia"/>
          <w:color w:val="auto"/>
          <w:szCs w:val="28"/>
        </w:rPr>
        <w:t>ơ</w:t>
      </w:r>
      <w:r w:rsidR="00934B1B" w:rsidRPr="001D0426">
        <w:rPr>
          <w:rFonts w:ascii="Times New Roman" w:hAnsi="Times New Roman"/>
          <w:color w:val="auto"/>
          <w:szCs w:val="28"/>
        </w:rPr>
        <w:t xml:space="preserve"> và coi việc của dự án không phải việc th</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ờng xuyên liên tục, chỉ là việc thêm sẽ tác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ộng tiêu cực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ến kế hoạch thực hiện giải ngân,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ến chất l</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ợng các sản phẩm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ầu ra,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ặc biệt là các n</w:t>
      </w:r>
      <w:r w:rsidR="00934B1B" w:rsidRPr="001D0426">
        <w:rPr>
          <w:rFonts w:ascii="Times New Roman" w:hAnsi="Times New Roman" w:hint="eastAsia"/>
          <w:color w:val="auto"/>
          <w:szCs w:val="28"/>
        </w:rPr>
        <w:t>ă</w:t>
      </w:r>
      <w:r w:rsidR="00934B1B" w:rsidRPr="001D0426">
        <w:rPr>
          <w:rFonts w:ascii="Times New Roman" w:hAnsi="Times New Roman"/>
          <w:color w:val="auto"/>
          <w:szCs w:val="28"/>
        </w:rPr>
        <w:t xml:space="preserve">m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ầu triển khai dự án.</w:t>
      </w:r>
    </w:p>
    <w:p w14:paraId="4DF9722E" w14:textId="1CE57486" w:rsidR="001572F8" w:rsidRPr="001D0426" w:rsidRDefault="00CC09DE" w:rsidP="00803D84">
      <w:pPr>
        <w:pStyle w:val="31"/>
      </w:pPr>
      <w:bookmarkStart w:id="152" w:name="_Toc98763736"/>
      <w:bookmarkStart w:id="153" w:name="_Toc143859554"/>
      <w:r w:rsidRPr="001D0426">
        <w:t>1.</w:t>
      </w:r>
      <w:r w:rsidR="000D67E7" w:rsidRPr="001D0426">
        <w:rPr>
          <w:lang w:val="en-US"/>
        </w:rPr>
        <w:t>5</w:t>
      </w:r>
      <w:r w:rsidRPr="001D0426">
        <w:t>.</w:t>
      </w:r>
      <w:r w:rsidR="00934B1B" w:rsidRPr="001D0426">
        <w:rPr>
          <w:lang w:val="en-SG"/>
        </w:rPr>
        <w:t>6</w:t>
      </w:r>
      <w:r w:rsidRPr="001D0426">
        <w:t>. Hệ thống công nghệ thông tin giám sát dự án</w:t>
      </w:r>
      <w:bookmarkEnd w:id="152"/>
      <w:bookmarkEnd w:id="153"/>
    </w:p>
    <w:p w14:paraId="4DF9722F" w14:textId="77777777" w:rsidR="00C66AD6" w:rsidRPr="001D0426" w:rsidRDefault="00CC09DE" w:rsidP="00E8715E">
      <w:pPr>
        <w:spacing w:line="360" w:lineRule="auto"/>
        <w:jc w:val="both"/>
        <w:rPr>
          <w:rFonts w:ascii="Times New Roman" w:hAnsi="Times New Roman"/>
          <w:color w:val="auto"/>
          <w:szCs w:val="28"/>
        </w:rPr>
      </w:pPr>
      <w:r w:rsidRPr="001D0426">
        <w:rPr>
          <w:rFonts w:ascii="Times New Roman" w:hAnsi="Times New Roman"/>
          <w:b/>
          <w:color w:val="auto"/>
          <w:szCs w:val="28"/>
        </w:rPr>
        <w:tab/>
      </w:r>
      <w:r w:rsidRPr="001D0426">
        <w:rPr>
          <w:rFonts w:ascii="Times New Roman" w:hAnsi="Times New Roman"/>
          <w:color w:val="auto"/>
          <w:szCs w:val="28"/>
        </w:rPr>
        <w:t>Trên nền tảng công nghệ thông tin là kênh giám sát rất quan trọng trong quá trình điều hành dự án từ Ban quản lý dự án đến các đơn vị thụ hưởng. Nếu không sử dụng được hệ thống công nghệ thông tin giám sát dự án sẽ không làm được các vùng dữ liệu quản lý như đã trình bày ở trên và việc xử lý các khâu quản lý dự án sẽ bị chậm lại và đồng nghĩa với chỉ tiêu giải ngân kém hiệu quả.</w:t>
      </w:r>
    </w:p>
    <w:p w14:paraId="4DF97230" w14:textId="77777777" w:rsidR="00C66AD6" w:rsidRPr="001D0426" w:rsidRDefault="00CC09DE" w:rsidP="00E8715E">
      <w:pPr>
        <w:spacing w:line="360" w:lineRule="auto"/>
        <w:jc w:val="both"/>
        <w:rPr>
          <w:rFonts w:ascii="Times New Roman" w:hAnsi="Times New Roman"/>
          <w:color w:val="auto"/>
          <w:szCs w:val="28"/>
        </w:rPr>
      </w:pPr>
      <w:r w:rsidRPr="001D0426">
        <w:rPr>
          <w:rFonts w:ascii="Times New Roman" w:hAnsi="Times New Roman"/>
          <w:color w:val="auto"/>
          <w:szCs w:val="28"/>
        </w:rPr>
        <w:tab/>
        <w:t>Hiện nay, các dự án đã chọn hệ thống công nghệ thông tin để lưu trữ và chia sẻ thông tin dự án và riêng trong quản lý các dự án GD</w:t>
      </w:r>
      <w:r w:rsidRPr="001D0426">
        <w:rPr>
          <w:rFonts w:ascii="Times New Roman" w:hAnsi="Times New Roman"/>
          <w:color w:val="auto"/>
          <w:szCs w:val="28"/>
          <w:lang w:val="vi-VN"/>
        </w:rPr>
        <w:t xml:space="preserve"> </w:t>
      </w:r>
      <w:r w:rsidRPr="001D0426">
        <w:rPr>
          <w:rFonts w:ascii="Times New Roman" w:hAnsi="Times New Roman"/>
          <w:color w:val="auto"/>
          <w:szCs w:val="28"/>
        </w:rPr>
        <w:t>thì cũng chưa khai thác được nhiều. Vì thế, trong quá trình quản lý đã gặp một số khó khăn để có các dữ liêu hỗ trợ vòng đời tiếp theo của dự án.</w:t>
      </w:r>
    </w:p>
    <w:p w14:paraId="4DF97234" w14:textId="77777777" w:rsidR="006B4DF4" w:rsidRPr="001D0426" w:rsidRDefault="00CC09DE" w:rsidP="00803D84">
      <w:pPr>
        <w:pStyle w:val="10"/>
      </w:pPr>
      <w:bookmarkStart w:id="154" w:name="_Toc422136107"/>
      <w:bookmarkStart w:id="155" w:name="_Toc423714913"/>
      <w:bookmarkStart w:id="156" w:name="_Toc98763738"/>
      <w:bookmarkStart w:id="157" w:name="_Toc143859555"/>
      <w:r w:rsidRPr="001D0426">
        <w:lastRenderedPageBreak/>
        <w:t xml:space="preserve">Kết luận Chương </w:t>
      </w:r>
      <w:bookmarkEnd w:id="154"/>
      <w:r w:rsidRPr="001D0426">
        <w:t>1</w:t>
      </w:r>
      <w:bookmarkEnd w:id="155"/>
      <w:bookmarkEnd w:id="156"/>
      <w:bookmarkEnd w:id="157"/>
    </w:p>
    <w:p w14:paraId="251D8B12" w14:textId="77777777" w:rsidR="002E56D5" w:rsidRPr="001D0426" w:rsidRDefault="002E56D5" w:rsidP="002E56D5">
      <w:pPr>
        <w:pStyle w:val="a1"/>
        <w:spacing w:line="240" w:lineRule="auto"/>
        <w:rPr>
          <w:sz w:val="28"/>
        </w:rPr>
      </w:pPr>
    </w:p>
    <w:p w14:paraId="40DA6414" w14:textId="796CF2F3" w:rsidR="00A65751" w:rsidRPr="001D0426" w:rsidRDefault="00A65751" w:rsidP="00E8715E">
      <w:pPr>
        <w:pStyle w:val="a1"/>
        <w:jc w:val="both"/>
        <w:rPr>
          <w:b w:val="0"/>
          <w:bCs/>
          <w:sz w:val="28"/>
        </w:rPr>
      </w:pPr>
      <w:r w:rsidRPr="001D0426">
        <w:rPr>
          <w:b w:val="0"/>
          <w:bCs/>
          <w:sz w:val="28"/>
        </w:rPr>
        <w:tab/>
      </w:r>
      <w:r w:rsidR="002E56D5" w:rsidRPr="001D0426">
        <w:rPr>
          <w:b w:val="0"/>
          <w:bCs/>
          <w:sz w:val="28"/>
        </w:rPr>
        <w:tab/>
      </w:r>
      <w:r w:rsidRPr="001D0426">
        <w:rPr>
          <w:b w:val="0"/>
          <w:bCs/>
          <w:sz w:val="28"/>
        </w:rPr>
        <w:t>Nghiên cứu lý luận quản lý dự án phát triển giáo dục sử dụng nguồn vốn ODA có ý nghĩa quan trọng để xây dựng luận thuyết cơ bản cho việc nghiên cứu thực trạng và đưa ra các biện pháp quản lý dự án phát triển giáo dục sử dụng nguồn vốn ODA một cách hiệu quả. Qua nghiên cứu, có thể rút ra một số vấn đề sau về mặt lý luận:</w:t>
      </w:r>
    </w:p>
    <w:p w14:paraId="737C97E1" w14:textId="77777777" w:rsidR="00195DAA" w:rsidRPr="001D0426" w:rsidRDefault="00CC09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1. </w:t>
      </w:r>
      <w:r w:rsidR="00195DAA" w:rsidRPr="001D0426">
        <w:rPr>
          <w:rFonts w:ascii="Times New Roman" w:hAnsi="Times New Roman"/>
          <w:bCs/>
          <w:color w:val="auto"/>
          <w:szCs w:val="28"/>
        </w:rPr>
        <w:t>Quản lý dự án phát triển giáo dục sử dụng nguồn vốn ODA là tất cả các quá trình và hoạt động có chủ đích (gồm có: lập kế hoạch, tổ chức, chỉ đạo và kiểm tra, đánh giá) của chủ thể quản lý (Ban quản lý dự án, Bộ GD&amp;ĐT) tác động tới đối tượng quản lý (hoạt động dự án phát triển giáo dục sử dụng nguồn vốn ODA) dựa trên luật, thể chế, chính sách, quy định và phương thức hợp tác trong nước và quốc tế nhằm đạt được mục tiêu phát triển giáo dục một cách hiệu quả.</w:t>
      </w:r>
    </w:p>
    <w:p w14:paraId="7BCC005E" w14:textId="2776BA04" w:rsidR="00A65751" w:rsidRPr="001D0426" w:rsidRDefault="00195DAA" w:rsidP="00E8715E">
      <w:pPr>
        <w:pStyle w:val="a2"/>
        <w:ind w:firstLine="680"/>
        <w:rPr>
          <w:bCs/>
          <w:szCs w:val="28"/>
        </w:rPr>
      </w:pPr>
      <w:r w:rsidRPr="001D0426">
        <w:rPr>
          <w:b w:val="0"/>
          <w:bCs/>
          <w:sz w:val="28"/>
          <w:szCs w:val="28"/>
        </w:rPr>
        <w:t>2. Việc quản lý các dự án phát triển giáo dục sử dụng nguồn vốn ODA cần đảm bảo các nguyên tắc: Tuân thủ đúng quy định của Nhà nước về quản lý dự án; Đảm bảo đúng trình tự, quy trình của dự án đầu tư; Sử dụng đúng nguồn vốn đầu tư; Đảm bảo quyền lợi và phân định rõ trách nhiệm, quyền hạn của cơ quan quản lý nhà nước, của chủ đầu tư và các tổ chức, cá nhân có liên quan đến thực hiện các hoạt động của dự án</w:t>
      </w:r>
      <w:r w:rsidR="00A65751" w:rsidRPr="001D0426">
        <w:rPr>
          <w:b w:val="0"/>
          <w:bCs/>
          <w:sz w:val="28"/>
          <w:szCs w:val="28"/>
        </w:rPr>
        <w:t>.</w:t>
      </w:r>
    </w:p>
    <w:p w14:paraId="4DF97236" w14:textId="2C9BBBD0" w:rsidR="00725B1F" w:rsidRPr="001D0426" w:rsidRDefault="00A65751" w:rsidP="00E8715E">
      <w:pPr>
        <w:pStyle w:val="NormalWeb"/>
        <w:shd w:val="clear" w:color="auto" w:fill="FFFFFF"/>
        <w:spacing w:before="0" w:beforeAutospacing="0" w:after="0" w:afterAutospacing="0" w:line="360" w:lineRule="auto"/>
        <w:ind w:firstLine="720"/>
        <w:jc w:val="both"/>
        <w:rPr>
          <w:bCs/>
          <w:szCs w:val="28"/>
        </w:rPr>
      </w:pPr>
      <w:r w:rsidRPr="001D0426">
        <w:rPr>
          <w:bCs/>
          <w:sz w:val="28"/>
          <w:szCs w:val="28"/>
        </w:rPr>
        <w:t xml:space="preserve">3. Tiếp cận theo vòng đời dự án, quy trình dự án phát triển giáo dục sử dụng nguồn vốn ODA bao gồm 5 giai đoạn cơ bản: </w:t>
      </w:r>
      <w:r w:rsidR="00A228B1" w:rsidRPr="001D0426">
        <w:rPr>
          <w:bCs/>
          <w:sz w:val="28"/>
          <w:szCs w:val="28"/>
        </w:rPr>
        <w:t>(1) Khởi tạo (Initiating)</w:t>
      </w:r>
      <w:r w:rsidR="009B22AF" w:rsidRPr="001D0426">
        <w:rPr>
          <w:bCs/>
          <w:sz w:val="28"/>
          <w:szCs w:val="28"/>
        </w:rPr>
        <w:t xml:space="preserve">; (2) </w:t>
      </w:r>
      <w:r w:rsidR="00A228B1" w:rsidRPr="001D0426">
        <w:rPr>
          <w:bCs/>
          <w:sz w:val="28"/>
          <w:szCs w:val="28"/>
        </w:rPr>
        <w:t>Lên kế hoạch (Planning)</w:t>
      </w:r>
      <w:r w:rsidR="009B22AF" w:rsidRPr="001D0426">
        <w:rPr>
          <w:bCs/>
          <w:sz w:val="28"/>
          <w:szCs w:val="28"/>
        </w:rPr>
        <w:t xml:space="preserve">; (3) </w:t>
      </w:r>
      <w:r w:rsidR="00A228B1" w:rsidRPr="001D0426">
        <w:rPr>
          <w:bCs/>
          <w:sz w:val="28"/>
          <w:szCs w:val="28"/>
        </w:rPr>
        <w:t>Thực thi (Executing</w:t>
      </w:r>
      <w:r w:rsidR="009B22AF" w:rsidRPr="001D0426">
        <w:rPr>
          <w:bCs/>
          <w:sz w:val="28"/>
          <w:szCs w:val="28"/>
        </w:rPr>
        <w:t xml:space="preserve">); (4) </w:t>
      </w:r>
      <w:r w:rsidR="00A228B1" w:rsidRPr="001D0426">
        <w:rPr>
          <w:bCs/>
          <w:sz w:val="28"/>
          <w:szCs w:val="28"/>
        </w:rPr>
        <w:t>Giám sát và Kiểm soát (Monitoring&amp; Controlling)</w:t>
      </w:r>
      <w:r w:rsidR="009B22AF" w:rsidRPr="001D0426">
        <w:rPr>
          <w:bCs/>
          <w:sz w:val="28"/>
          <w:szCs w:val="28"/>
        </w:rPr>
        <w:t xml:space="preserve">; (5) </w:t>
      </w:r>
      <w:r w:rsidR="00A228B1" w:rsidRPr="001D0426">
        <w:rPr>
          <w:bCs/>
          <w:sz w:val="28"/>
          <w:szCs w:val="28"/>
        </w:rPr>
        <w:t>Đóng dự án (Closing)</w:t>
      </w:r>
      <w:r w:rsidR="009B22AF" w:rsidRPr="001D0426">
        <w:rPr>
          <w:bCs/>
          <w:sz w:val="28"/>
          <w:szCs w:val="28"/>
        </w:rPr>
        <w:t>. Năm giai đoạn này sẽ không nhất thiết diễn ra tuần tự mà có thể lặp lại trong từng giai đoạn của dự án.</w:t>
      </w:r>
      <w:r w:rsidR="00A15D47" w:rsidRPr="001D0426">
        <w:rPr>
          <w:bCs/>
          <w:sz w:val="28"/>
          <w:szCs w:val="28"/>
        </w:rPr>
        <w:t xml:space="preserve"> Ở mỗi giai đoạn, nhà quản lý cần triển khai các công việc phù hợp để đảm bảo dự án thực hiện hiệu quả theo đúng tiến độ và đạt được mục tiêu, kết quả đầu ra đã xác định.</w:t>
      </w:r>
    </w:p>
    <w:p w14:paraId="4DF97237" w14:textId="7C67FC08" w:rsidR="00C47E15"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ml:space="preserve"> </w:t>
      </w:r>
      <w:r w:rsidR="009B22AF" w:rsidRPr="001D0426">
        <w:rPr>
          <w:rFonts w:ascii="Times New Roman" w:hAnsi="Times New Roman"/>
          <w:bCs/>
          <w:color w:val="auto"/>
          <w:szCs w:val="28"/>
        </w:rPr>
        <w:t>4</w:t>
      </w:r>
      <w:r w:rsidRPr="001D0426">
        <w:rPr>
          <w:rFonts w:ascii="Times New Roman" w:hAnsi="Times New Roman"/>
          <w:bCs/>
          <w:color w:val="auto"/>
          <w:szCs w:val="28"/>
        </w:rPr>
        <w:t>. Luận</w:t>
      </w:r>
      <w:r w:rsidRPr="001D0426">
        <w:rPr>
          <w:rFonts w:ascii="Times New Roman" w:hAnsi="Times New Roman"/>
          <w:bCs/>
          <w:color w:val="auto"/>
          <w:szCs w:val="28"/>
          <w:lang w:val="vi-VN"/>
        </w:rPr>
        <w:t xml:space="preserve"> án</w:t>
      </w:r>
      <w:r w:rsidR="00A15D47" w:rsidRPr="001D0426">
        <w:rPr>
          <w:rFonts w:ascii="Times New Roman" w:hAnsi="Times New Roman"/>
          <w:bCs/>
          <w:color w:val="auto"/>
          <w:szCs w:val="28"/>
          <w:lang w:val="en-SG"/>
        </w:rPr>
        <w:t xml:space="preserve"> cũng</w:t>
      </w:r>
      <w:r w:rsidRPr="001D0426">
        <w:rPr>
          <w:rFonts w:ascii="Times New Roman" w:hAnsi="Times New Roman"/>
          <w:bCs/>
          <w:color w:val="auto"/>
          <w:szCs w:val="28"/>
          <w:lang w:val="vi-VN"/>
        </w:rPr>
        <w:t xml:space="preserve"> đã đưa ra được khung lý thuyết về </w:t>
      </w:r>
      <w:r w:rsidRPr="001D0426">
        <w:rPr>
          <w:rFonts w:ascii="Times New Roman" w:hAnsi="Times New Roman"/>
          <w:bCs/>
          <w:color w:val="auto"/>
          <w:szCs w:val="28"/>
        </w:rPr>
        <w:t xml:space="preserve">quản lý </w:t>
      </w:r>
      <w:r w:rsidR="00A15D47"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 xml:space="preserve">nguồn vốn ODA </w:t>
      </w:r>
      <w:r w:rsidRPr="001D0426">
        <w:rPr>
          <w:rFonts w:ascii="Times New Roman" w:hAnsi="Times New Roman"/>
          <w:bCs/>
          <w:color w:val="auto"/>
          <w:szCs w:val="28"/>
          <w:lang w:val="vi-VN"/>
        </w:rPr>
        <w:t>với 4 nội dung</w:t>
      </w:r>
      <w:r w:rsidR="00A15D47" w:rsidRPr="001D0426">
        <w:rPr>
          <w:rFonts w:ascii="Times New Roman" w:hAnsi="Times New Roman"/>
          <w:bCs/>
          <w:color w:val="auto"/>
          <w:szCs w:val="28"/>
          <w:lang w:val="en-SG"/>
        </w:rPr>
        <w:t xml:space="preserve"> cơ bản</w:t>
      </w:r>
      <w:r w:rsidRPr="001D0426">
        <w:rPr>
          <w:rFonts w:ascii="Times New Roman" w:hAnsi="Times New Roman"/>
          <w:bCs/>
          <w:color w:val="auto"/>
          <w:szCs w:val="28"/>
          <w:lang w:val="vi-VN"/>
        </w:rPr>
        <w:t>: xây dựng</w:t>
      </w:r>
      <w:r w:rsidR="00A15D47" w:rsidRPr="001D0426">
        <w:rPr>
          <w:rFonts w:ascii="Times New Roman" w:hAnsi="Times New Roman"/>
          <w:bCs/>
          <w:color w:val="auto"/>
          <w:szCs w:val="28"/>
          <w:lang w:val="en-SG"/>
        </w:rPr>
        <w:t xml:space="preserve"> ý tưởng và</w:t>
      </w:r>
      <w:r w:rsidRPr="001D0426">
        <w:rPr>
          <w:rFonts w:ascii="Times New Roman" w:hAnsi="Times New Roman"/>
          <w:bCs/>
          <w:color w:val="auto"/>
          <w:szCs w:val="28"/>
          <w:lang w:val="vi-VN"/>
        </w:rPr>
        <w:t xml:space="preserve"> kế hoạch; tổ chức thực hiện; chỉ đạo, giám sát; đánh giá</w:t>
      </w:r>
      <w:r w:rsidR="00930479" w:rsidRPr="001D0426">
        <w:rPr>
          <w:rFonts w:ascii="Times New Roman" w:hAnsi="Times New Roman"/>
          <w:bCs/>
          <w:color w:val="auto"/>
          <w:szCs w:val="28"/>
          <w:lang w:val="en-SG"/>
        </w:rPr>
        <w:t xml:space="preserve"> dự án</w:t>
      </w:r>
      <w:r w:rsidRPr="001D0426">
        <w:rPr>
          <w:rFonts w:ascii="Times New Roman" w:hAnsi="Times New Roman"/>
          <w:bCs/>
          <w:color w:val="auto"/>
          <w:szCs w:val="28"/>
          <w:lang w:val="vi-VN"/>
        </w:rPr>
        <w:t xml:space="preserve"> và</w:t>
      </w:r>
      <w:r w:rsidRPr="001D0426">
        <w:rPr>
          <w:rFonts w:ascii="Times New Roman" w:hAnsi="Times New Roman"/>
          <w:bCs/>
          <w:color w:val="auto"/>
          <w:szCs w:val="28"/>
        </w:rPr>
        <w:t xml:space="preserve"> nội dung này</w:t>
      </w:r>
      <w:r w:rsidRPr="001D0426">
        <w:rPr>
          <w:rFonts w:ascii="Times New Roman" w:hAnsi="Times New Roman"/>
          <w:bCs/>
          <w:color w:val="auto"/>
          <w:szCs w:val="28"/>
          <w:lang w:val="vi-VN"/>
        </w:rPr>
        <w:t xml:space="preserve"> được</w:t>
      </w:r>
      <w:r w:rsidRPr="001D0426">
        <w:rPr>
          <w:rFonts w:ascii="Times New Roman" w:hAnsi="Times New Roman"/>
          <w:bCs/>
          <w:color w:val="auto"/>
          <w:szCs w:val="28"/>
        </w:rPr>
        <w:t xml:space="preserve"> tiếp cận theo chức năng mà chủ thể quản lý chính là Ban dự án chủ quản thuộc Bộ GD</w:t>
      </w:r>
      <w:r w:rsidRPr="001D0426">
        <w:rPr>
          <w:rFonts w:ascii="Times New Roman" w:hAnsi="Times New Roman"/>
          <w:bCs/>
          <w:color w:val="auto"/>
          <w:szCs w:val="28"/>
          <w:lang w:val="vi-VN"/>
        </w:rPr>
        <w:t>&amp;ĐT</w:t>
      </w:r>
      <w:r w:rsidRPr="001D0426">
        <w:rPr>
          <w:rFonts w:ascii="Times New Roman" w:hAnsi="Times New Roman"/>
          <w:bCs/>
          <w:color w:val="auto"/>
          <w:szCs w:val="28"/>
        </w:rPr>
        <w:t xml:space="preserve">. </w:t>
      </w:r>
    </w:p>
    <w:p w14:paraId="61BB140B" w14:textId="228D40AE" w:rsidR="00B579D4" w:rsidRPr="001D0426" w:rsidRDefault="002E56D5"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5</w:t>
      </w:r>
      <w:r w:rsidR="00CC09DE" w:rsidRPr="001D0426">
        <w:rPr>
          <w:rFonts w:ascii="Times New Roman" w:hAnsi="Times New Roman"/>
          <w:bCs/>
          <w:color w:val="auto"/>
          <w:szCs w:val="28"/>
        </w:rPr>
        <w:t>. Quản</w:t>
      </w:r>
      <w:r w:rsidR="00CC09DE" w:rsidRPr="001D0426">
        <w:rPr>
          <w:rFonts w:ascii="Times New Roman" w:hAnsi="Times New Roman"/>
          <w:bCs/>
          <w:color w:val="auto"/>
          <w:szCs w:val="28"/>
          <w:lang w:val="vi-VN"/>
        </w:rPr>
        <w:t xml:space="preserve"> lý </w:t>
      </w:r>
      <w:r w:rsidR="0021654A" w:rsidRPr="001D0426">
        <w:rPr>
          <w:rFonts w:ascii="Times New Roman" w:hAnsi="Times New Roman"/>
          <w:bCs/>
          <w:color w:val="auto"/>
          <w:szCs w:val="28"/>
          <w:lang w:val="en-SG"/>
        </w:rPr>
        <w:t>dự án phát triển giáo dục sử dụng nguồn vốn ODA</w:t>
      </w:r>
      <w:r w:rsidR="00CC09DE" w:rsidRPr="001D0426">
        <w:rPr>
          <w:rFonts w:ascii="Times New Roman" w:hAnsi="Times New Roman"/>
          <w:bCs/>
          <w:color w:val="auto"/>
          <w:szCs w:val="28"/>
        </w:rPr>
        <w:t xml:space="preserve"> chịu</w:t>
      </w:r>
      <w:r w:rsidR="00CC09DE" w:rsidRPr="001D0426">
        <w:rPr>
          <w:rFonts w:ascii="Times New Roman" w:hAnsi="Times New Roman"/>
          <w:bCs/>
          <w:color w:val="auto"/>
          <w:szCs w:val="28"/>
          <w:lang w:val="vi-VN"/>
        </w:rPr>
        <w:t xml:space="preserve"> sự ảnh hưởng của</w:t>
      </w:r>
      <w:r w:rsidR="00B579D4" w:rsidRPr="001D0426">
        <w:rPr>
          <w:rFonts w:ascii="Times New Roman" w:hAnsi="Times New Roman"/>
          <w:bCs/>
          <w:color w:val="auto"/>
          <w:szCs w:val="28"/>
          <w:lang w:val="en-SG"/>
        </w:rPr>
        <w:t xml:space="preserve"> nhiều yếu tố, bao gồm:</w:t>
      </w:r>
      <w:r w:rsidR="00CC09DE" w:rsidRPr="001D0426">
        <w:rPr>
          <w:rFonts w:ascii="Times New Roman" w:hAnsi="Times New Roman"/>
          <w:bCs/>
          <w:color w:val="auto"/>
          <w:szCs w:val="28"/>
          <w:lang w:val="vi-VN"/>
        </w:rPr>
        <w:t xml:space="preserve"> </w:t>
      </w:r>
      <w:r w:rsidR="00B579D4" w:rsidRPr="001D0426">
        <w:rPr>
          <w:rFonts w:ascii="Times New Roman" w:hAnsi="Times New Roman"/>
          <w:bCs/>
          <w:color w:val="auto"/>
          <w:szCs w:val="28"/>
          <w:lang w:val="en-SG"/>
        </w:rPr>
        <w:t xml:space="preserve">(1) </w:t>
      </w:r>
      <w:r w:rsidR="00B579D4" w:rsidRPr="001D0426">
        <w:rPr>
          <w:rFonts w:ascii="Times New Roman" w:hAnsi="Times New Roman"/>
          <w:bCs/>
          <w:color w:val="auto"/>
          <w:szCs w:val="28"/>
        </w:rPr>
        <w:t xml:space="preserve">Mức độ ổn định của thể chế chính trị và kinh tế - xã hội; (2) </w:t>
      </w:r>
      <w:r w:rsidR="00B579D4" w:rsidRPr="001D0426">
        <w:rPr>
          <w:rFonts w:ascii="Times New Roman" w:hAnsi="Times New Roman"/>
          <w:bCs/>
          <w:color w:val="auto"/>
          <w:szCs w:val="28"/>
          <w:lang w:val="en-SG"/>
        </w:rPr>
        <w:t>C</w:t>
      </w:r>
      <w:r w:rsidR="00B579D4" w:rsidRPr="001D0426">
        <w:rPr>
          <w:rFonts w:ascii="Times New Roman" w:hAnsi="Times New Roman"/>
          <w:bCs/>
          <w:color w:val="auto"/>
          <w:szCs w:val="28"/>
        </w:rPr>
        <w:t>hính sách và hành lang pháp lý của Nhà nước về thực hiện</w:t>
      </w:r>
      <w:r w:rsidR="00B579D4" w:rsidRPr="001D0426">
        <w:rPr>
          <w:rFonts w:ascii="Times New Roman" w:hAnsi="Times New Roman"/>
          <w:bCs/>
          <w:color w:val="auto"/>
          <w:szCs w:val="28"/>
          <w:lang w:val="en-SG"/>
        </w:rPr>
        <w:t xml:space="preserve"> dự án sử dụng</w:t>
      </w:r>
      <w:r w:rsidR="00B579D4" w:rsidRPr="001D0426">
        <w:rPr>
          <w:rFonts w:ascii="Times New Roman" w:hAnsi="Times New Roman"/>
          <w:bCs/>
          <w:color w:val="auto"/>
          <w:szCs w:val="28"/>
        </w:rPr>
        <w:t xml:space="preserve"> nguồn vốn ODA; (3) </w:t>
      </w:r>
      <w:r w:rsidR="00B579D4" w:rsidRPr="001D0426">
        <w:rPr>
          <w:rFonts w:ascii="Times New Roman" w:hAnsi="Times New Roman"/>
          <w:bCs/>
          <w:color w:val="auto"/>
          <w:spacing w:val="-4"/>
          <w:szCs w:val="28"/>
        </w:rPr>
        <w:t>Trình độ và năng lực của đội ngũ tham gia</w:t>
      </w:r>
      <w:r w:rsidR="00B579D4" w:rsidRPr="001D0426">
        <w:rPr>
          <w:rFonts w:ascii="Times New Roman" w:hAnsi="Times New Roman"/>
          <w:bCs/>
          <w:color w:val="auto"/>
          <w:spacing w:val="-4"/>
          <w:szCs w:val="28"/>
          <w:lang w:val="en-SG"/>
        </w:rPr>
        <w:t xml:space="preserve"> quản lý điều hành và</w:t>
      </w:r>
      <w:r w:rsidR="00B579D4" w:rsidRPr="001D0426">
        <w:rPr>
          <w:rFonts w:ascii="Times New Roman" w:hAnsi="Times New Roman"/>
          <w:bCs/>
          <w:color w:val="auto"/>
          <w:spacing w:val="-4"/>
          <w:szCs w:val="28"/>
        </w:rPr>
        <w:t xml:space="preserve"> thực hiện </w:t>
      </w:r>
      <w:r w:rsidR="00B579D4" w:rsidRPr="001D0426">
        <w:rPr>
          <w:rFonts w:ascii="Times New Roman" w:hAnsi="Times New Roman"/>
          <w:bCs/>
          <w:color w:val="auto"/>
          <w:spacing w:val="-4"/>
          <w:szCs w:val="28"/>
          <w:lang w:val="en-SG"/>
        </w:rPr>
        <w:t>dự án</w:t>
      </w:r>
      <w:r w:rsidR="00B579D4" w:rsidRPr="001D0426">
        <w:rPr>
          <w:bCs/>
          <w:color w:val="auto"/>
        </w:rPr>
        <w:t xml:space="preserve">; (4) </w:t>
      </w:r>
      <w:r w:rsidR="00B579D4" w:rsidRPr="001D0426">
        <w:rPr>
          <w:rFonts w:ascii="Times New Roman" w:hAnsi="Times New Roman"/>
          <w:bCs/>
          <w:color w:val="auto"/>
          <w:szCs w:val="28"/>
        </w:rPr>
        <w:t xml:space="preserve">Khả năng bố trí vốn, lập kế hoạch vốn và thanh toán quyết toán; (5) Sự </w:t>
      </w:r>
      <w:r w:rsidR="000B788E" w:rsidRPr="001D0426">
        <w:rPr>
          <w:rFonts w:ascii="Times New Roman" w:hAnsi="Times New Roman"/>
          <w:bCs/>
          <w:color w:val="auto"/>
          <w:szCs w:val="28"/>
        </w:rPr>
        <w:t>tham gia</w:t>
      </w:r>
      <w:r w:rsidR="00B579D4" w:rsidRPr="001D0426">
        <w:rPr>
          <w:rFonts w:ascii="Times New Roman" w:hAnsi="Times New Roman"/>
          <w:bCs/>
          <w:color w:val="auto"/>
          <w:szCs w:val="28"/>
        </w:rPr>
        <w:t xml:space="preserve"> của các cấp, ngành </w:t>
      </w:r>
      <w:r w:rsidR="000B788E" w:rsidRPr="001D0426">
        <w:rPr>
          <w:rFonts w:ascii="Times New Roman" w:hAnsi="Times New Roman"/>
          <w:bCs/>
          <w:color w:val="auto"/>
          <w:szCs w:val="28"/>
        </w:rPr>
        <w:t>địa phương và</w:t>
      </w:r>
      <w:r w:rsidR="00B579D4" w:rsidRPr="001D0426">
        <w:rPr>
          <w:rFonts w:ascii="Times New Roman" w:hAnsi="Times New Roman"/>
          <w:bCs/>
          <w:color w:val="auto"/>
          <w:szCs w:val="28"/>
        </w:rPr>
        <w:t xml:space="preserve"> đối tượng thụ hưởng trực tiếp chương trình, dự án; (6) Hệ thống công nghệ thông tin giám sát dự án.</w:t>
      </w:r>
    </w:p>
    <w:p w14:paraId="439A175E" w14:textId="77777777" w:rsidR="00B579D4" w:rsidRPr="001D0426" w:rsidRDefault="00B579D4" w:rsidP="00E8715E">
      <w:pPr>
        <w:spacing w:line="360" w:lineRule="auto"/>
        <w:ind w:firstLine="720"/>
        <w:jc w:val="both"/>
        <w:rPr>
          <w:rFonts w:ascii="Times New Roman" w:hAnsi="Times New Roman"/>
          <w:bCs/>
          <w:color w:val="auto"/>
          <w:szCs w:val="28"/>
        </w:rPr>
      </w:pPr>
    </w:p>
    <w:p w14:paraId="74C9E1F7" w14:textId="77777777" w:rsidR="00B579D4" w:rsidRPr="001D0426" w:rsidRDefault="00B579D4" w:rsidP="00E8715E">
      <w:pPr>
        <w:spacing w:line="360" w:lineRule="auto"/>
        <w:ind w:firstLine="720"/>
        <w:jc w:val="both"/>
        <w:rPr>
          <w:rFonts w:ascii="Times New Roman" w:hAnsi="Times New Roman"/>
          <w:bCs/>
          <w:color w:val="auto"/>
          <w:szCs w:val="28"/>
        </w:rPr>
      </w:pPr>
    </w:p>
    <w:p w14:paraId="7E0DEB44" w14:textId="77777777" w:rsidR="00B579D4" w:rsidRPr="001D0426" w:rsidRDefault="00B579D4" w:rsidP="00E8715E">
      <w:pPr>
        <w:spacing w:line="360" w:lineRule="auto"/>
        <w:ind w:firstLine="720"/>
        <w:jc w:val="both"/>
        <w:rPr>
          <w:rFonts w:ascii="Times New Roman" w:hAnsi="Times New Roman"/>
          <w:bCs/>
          <w:color w:val="auto"/>
          <w:szCs w:val="28"/>
        </w:rPr>
      </w:pPr>
    </w:p>
    <w:p w14:paraId="06F09450" w14:textId="77777777" w:rsidR="00B579D4" w:rsidRPr="001D0426" w:rsidRDefault="00B579D4" w:rsidP="00E8715E">
      <w:pPr>
        <w:spacing w:line="360" w:lineRule="auto"/>
        <w:ind w:firstLine="720"/>
        <w:jc w:val="both"/>
        <w:rPr>
          <w:rFonts w:ascii="Times New Roman" w:hAnsi="Times New Roman"/>
          <w:bCs/>
          <w:color w:val="auto"/>
          <w:szCs w:val="28"/>
        </w:rPr>
      </w:pPr>
    </w:p>
    <w:p w14:paraId="52AE5DB9" w14:textId="77777777" w:rsidR="00B579D4" w:rsidRPr="001D0426" w:rsidRDefault="00B579D4" w:rsidP="00E8715E">
      <w:pPr>
        <w:spacing w:line="360" w:lineRule="auto"/>
        <w:ind w:firstLine="720"/>
        <w:jc w:val="both"/>
        <w:rPr>
          <w:rFonts w:ascii="Times New Roman" w:hAnsi="Times New Roman"/>
          <w:bCs/>
          <w:color w:val="auto"/>
          <w:szCs w:val="28"/>
        </w:rPr>
      </w:pPr>
    </w:p>
    <w:p w14:paraId="204F8494" w14:textId="77777777" w:rsidR="00B579D4" w:rsidRPr="001D0426" w:rsidRDefault="00B579D4" w:rsidP="00E8715E">
      <w:pPr>
        <w:spacing w:line="360" w:lineRule="auto"/>
        <w:ind w:firstLine="720"/>
        <w:jc w:val="both"/>
        <w:rPr>
          <w:bCs/>
          <w:color w:val="auto"/>
        </w:rPr>
      </w:pPr>
    </w:p>
    <w:p w14:paraId="4DF97238" w14:textId="2BC5BBA9" w:rsidR="00433181" w:rsidRPr="001D0426" w:rsidRDefault="00433181" w:rsidP="00E8715E">
      <w:pPr>
        <w:spacing w:line="360" w:lineRule="auto"/>
        <w:ind w:firstLine="720"/>
        <w:jc w:val="both"/>
        <w:rPr>
          <w:rFonts w:ascii="Times New Roman" w:hAnsi="Times New Roman"/>
          <w:b/>
          <w:color w:val="auto"/>
          <w:szCs w:val="28"/>
          <w:lang w:val="pt-BR"/>
        </w:rPr>
      </w:pPr>
      <w:bookmarkStart w:id="158" w:name="_Toc489065172"/>
      <w:bookmarkStart w:id="159" w:name="_Toc489067795"/>
      <w:bookmarkStart w:id="160" w:name="_Toc489068472"/>
      <w:bookmarkStart w:id="161" w:name="_Toc489068608"/>
      <w:bookmarkStart w:id="162" w:name="_Toc489068982"/>
    </w:p>
    <w:p w14:paraId="4B02ABC1" w14:textId="77777777" w:rsidR="009D7C16" w:rsidRPr="001D0426" w:rsidRDefault="009D7C16" w:rsidP="00E8715E">
      <w:pPr>
        <w:spacing w:line="360" w:lineRule="auto"/>
        <w:ind w:firstLine="720"/>
        <w:jc w:val="both"/>
        <w:rPr>
          <w:rFonts w:ascii="Times New Roman" w:hAnsi="Times New Roman"/>
          <w:b/>
          <w:color w:val="auto"/>
          <w:szCs w:val="28"/>
          <w:lang w:val="pt-BR"/>
        </w:rPr>
      </w:pPr>
    </w:p>
    <w:p w14:paraId="65BC5D98" w14:textId="77777777" w:rsidR="002E56D5" w:rsidRPr="001D0426" w:rsidRDefault="002E56D5">
      <w:pPr>
        <w:rPr>
          <w:rFonts w:ascii="Times New Roman" w:hAnsi="Times New Roman"/>
          <w:b/>
          <w:color w:val="auto"/>
          <w:szCs w:val="28"/>
          <w:lang w:val="pt-BR"/>
        </w:rPr>
      </w:pPr>
      <w:bookmarkStart w:id="163" w:name="_Toc98763739"/>
      <w:r w:rsidRPr="001D0426">
        <w:rPr>
          <w:color w:val="auto"/>
          <w:lang w:val="pt-BR"/>
        </w:rPr>
        <w:br w:type="page"/>
      </w:r>
    </w:p>
    <w:p w14:paraId="0A69E029" w14:textId="4FE75EC1" w:rsidR="00A730AB" w:rsidRPr="001D0426" w:rsidRDefault="00CC09DE" w:rsidP="00803D84">
      <w:pPr>
        <w:pStyle w:val="10"/>
      </w:pPr>
      <w:bookmarkStart w:id="164" w:name="_Toc143859556"/>
      <w:r w:rsidRPr="001D0426">
        <w:rPr>
          <w:lang w:val="pt-BR"/>
        </w:rPr>
        <w:lastRenderedPageBreak/>
        <w:t xml:space="preserve">CHƯƠNG </w:t>
      </w:r>
      <w:bookmarkEnd w:id="158"/>
      <w:bookmarkEnd w:id="159"/>
      <w:bookmarkEnd w:id="160"/>
      <w:bookmarkEnd w:id="161"/>
      <w:bookmarkEnd w:id="162"/>
      <w:r w:rsidRPr="001D0426">
        <w:rPr>
          <w:lang w:val="pt-BR"/>
        </w:rPr>
        <w:t>2</w:t>
      </w:r>
      <w:r w:rsidR="002E56D5" w:rsidRPr="001D0426">
        <w:rPr>
          <w:lang w:val="pt-BR"/>
        </w:rPr>
        <w:br/>
      </w:r>
      <w:r w:rsidR="001E7D66" w:rsidRPr="001D0426">
        <w:rPr>
          <w:bCs/>
          <w:spacing w:val="-4"/>
        </w:rPr>
        <w:t>CƠ SỞ THỰC TIỄN CỦA</w:t>
      </w:r>
      <w:r w:rsidRPr="001D0426">
        <w:rPr>
          <w:bCs/>
          <w:spacing w:val="-4"/>
          <w:lang w:val="vi-VN"/>
        </w:rPr>
        <w:t xml:space="preserve"> </w:t>
      </w:r>
      <w:r w:rsidRPr="001D0426">
        <w:t xml:space="preserve">QUẢN LÝ </w:t>
      </w:r>
      <w:r w:rsidR="00706DC8" w:rsidRPr="001D0426">
        <w:t>DỰ ÁN PHÁT TRIỂN GIÁO DỤC</w:t>
      </w:r>
      <w:r w:rsidR="002E56D5" w:rsidRPr="001D0426">
        <w:br/>
      </w:r>
      <w:r w:rsidRPr="001D0426">
        <w:t xml:space="preserve">SỬ DỤNG NGUỒN VỐN </w:t>
      </w:r>
      <w:r w:rsidR="00706DC8" w:rsidRPr="001D0426">
        <w:t>ODA</w:t>
      </w:r>
      <w:bookmarkEnd w:id="164"/>
    </w:p>
    <w:p w14:paraId="63C593C3" w14:textId="77777777" w:rsidR="003E3A93" w:rsidRPr="001D0426" w:rsidRDefault="003E3A93" w:rsidP="003E3A93">
      <w:pPr>
        <w:pStyle w:val="20"/>
        <w:spacing w:line="240" w:lineRule="auto"/>
        <w:rPr>
          <w:color w:val="auto"/>
          <w:lang w:val="pt-BR"/>
        </w:rPr>
      </w:pPr>
      <w:bookmarkStart w:id="165" w:name="_Toc98763740"/>
      <w:bookmarkEnd w:id="163"/>
    </w:p>
    <w:p w14:paraId="625F645D" w14:textId="077AA099" w:rsidR="00A730AB" w:rsidRPr="001D0426" w:rsidRDefault="00A730AB" w:rsidP="00803D84">
      <w:pPr>
        <w:pStyle w:val="20"/>
        <w:rPr>
          <w:color w:val="auto"/>
          <w:lang w:val="pt-BR"/>
        </w:rPr>
      </w:pPr>
      <w:bookmarkStart w:id="166" w:name="_Toc143859557"/>
      <w:r w:rsidRPr="001D0426">
        <w:rPr>
          <w:color w:val="auto"/>
          <w:lang w:val="pt-BR"/>
        </w:rPr>
        <w:t>2.1. Kinh nghiệm quốc tế về quản l</w:t>
      </w:r>
      <w:r w:rsidRPr="001D0426">
        <w:rPr>
          <w:rFonts w:hint="eastAsia"/>
          <w:color w:val="auto"/>
          <w:lang w:val="pt-BR"/>
        </w:rPr>
        <w:t>ý</w:t>
      </w:r>
      <w:r w:rsidRPr="001D0426">
        <w:rPr>
          <w:color w:val="auto"/>
          <w:lang w:val="pt-BR"/>
        </w:rPr>
        <w:t xml:space="preserve"> </w:t>
      </w:r>
      <w:r w:rsidR="007E2E89" w:rsidRPr="001D0426">
        <w:rPr>
          <w:color w:val="auto"/>
          <w:lang w:val="pt-BR"/>
        </w:rPr>
        <w:t xml:space="preserve">dự án phát triển giáo dục </w:t>
      </w:r>
      <w:r w:rsidRPr="001D0426">
        <w:rPr>
          <w:color w:val="auto"/>
          <w:lang w:val="pt-BR"/>
        </w:rPr>
        <w:t xml:space="preserve">sử dụng nguồn vốn </w:t>
      </w:r>
      <w:r w:rsidR="007E2E89" w:rsidRPr="001D0426">
        <w:rPr>
          <w:color w:val="auto"/>
          <w:lang w:val="pt-BR"/>
        </w:rPr>
        <w:t>ODA</w:t>
      </w:r>
      <w:r w:rsidRPr="001D0426">
        <w:rPr>
          <w:color w:val="auto"/>
          <w:lang w:val="vi-VN"/>
        </w:rPr>
        <w:t xml:space="preserve"> </w:t>
      </w:r>
      <w:r w:rsidRPr="001D0426">
        <w:rPr>
          <w:color w:val="auto"/>
          <w:lang w:val="pt-BR"/>
        </w:rPr>
        <w:t>v</w:t>
      </w:r>
      <w:r w:rsidRPr="001D0426">
        <w:rPr>
          <w:rFonts w:hint="eastAsia"/>
          <w:color w:val="auto"/>
          <w:lang w:val="pt-BR"/>
        </w:rPr>
        <w:t>à</w:t>
      </w:r>
      <w:r w:rsidRPr="001D0426">
        <w:rPr>
          <w:color w:val="auto"/>
          <w:lang w:val="pt-BR"/>
        </w:rPr>
        <w:t xml:space="preserve"> vận dụng b</w:t>
      </w:r>
      <w:r w:rsidRPr="001D0426">
        <w:rPr>
          <w:rFonts w:hint="eastAsia"/>
          <w:color w:val="auto"/>
          <w:lang w:val="pt-BR"/>
        </w:rPr>
        <w:t>à</w:t>
      </w:r>
      <w:r w:rsidRPr="001D0426">
        <w:rPr>
          <w:color w:val="auto"/>
          <w:lang w:val="pt-BR"/>
        </w:rPr>
        <w:t>i học kinh nghiệm cho Việt Nam</w:t>
      </w:r>
      <w:bookmarkEnd w:id="165"/>
      <w:bookmarkEnd w:id="166"/>
    </w:p>
    <w:p w14:paraId="06E03737" w14:textId="23E34D80" w:rsidR="00AC7037" w:rsidRPr="001D0426" w:rsidRDefault="00AC7037" w:rsidP="00803D84">
      <w:pPr>
        <w:pStyle w:val="31"/>
      </w:pPr>
      <w:bookmarkStart w:id="167" w:name="_Toc143859558"/>
      <w:r w:rsidRPr="001D0426">
        <w:t xml:space="preserve">2.1.1. </w:t>
      </w:r>
      <w:r w:rsidR="00C53AB9" w:rsidRPr="001D0426">
        <w:t>Kinh nghiệm của một số quốc gia về quản l</w:t>
      </w:r>
      <w:r w:rsidR="00C53AB9" w:rsidRPr="001D0426">
        <w:rPr>
          <w:rFonts w:hint="eastAsia"/>
        </w:rPr>
        <w:t>ý</w:t>
      </w:r>
      <w:r w:rsidR="00C53AB9" w:rsidRPr="001D0426">
        <w:t xml:space="preserve"> dự án phát triển giáo dục sử dụng nguồn vốn ODA</w:t>
      </w:r>
      <w:bookmarkEnd w:id="167"/>
    </w:p>
    <w:p w14:paraId="009A2B7D" w14:textId="77777777" w:rsidR="00A730AB" w:rsidRPr="001D0426" w:rsidRDefault="00A730AB" w:rsidP="00E8715E">
      <w:pPr>
        <w:spacing w:line="360" w:lineRule="auto"/>
        <w:ind w:firstLine="720"/>
        <w:jc w:val="both"/>
        <w:rPr>
          <w:rFonts w:ascii="Times New Roman" w:hAnsi="Times New Roman"/>
          <w:b/>
          <w:color w:val="auto"/>
          <w:szCs w:val="28"/>
        </w:rPr>
      </w:pPr>
      <w:r w:rsidRPr="001D0426">
        <w:rPr>
          <w:rFonts w:ascii="Times New Roman" w:hAnsi="Times New Roman"/>
          <w:b/>
          <w:color w:val="auto"/>
          <w:szCs w:val="28"/>
        </w:rPr>
        <w:t>* Australia</w:t>
      </w:r>
    </w:p>
    <w:p w14:paraId="01F77547" w14:textId="40426243" w:rsidR="00A730AB" w:rsidRPr="001D0426" w:rsidRDefault="00A730A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Australia đã có nhiều đóng góp tích cực đối với nền kinh tế nước ta theo đà phát triển quan hệ song phương giữa hai nước. Đặc biệt, thời gian gần đây, Australia có nhiều chương trình viện trợ phát triển chính thức cho Việt Nam với số vốn trung bình mỗi năm khoảng 70 triệu đô la Australia (AUD). Số lượng ODA này đã và đang đóng góp một phần không nhỏ trong các lĩnh vực đời sống kinh tế - xã hội quan trọng của Việt Nam đem lại nhiều kết quả khả quan mà chúng ta có thể thấy được. Tuy nhiên, trong quá trình viện trợ ODA, cả nước viện trợ là Australia và nước nhận viện trợ là Việt Nam cũng không tránh khỏi những khó khăn và trở ngại. Vậy làm thế nào để thu hút và sử dụng nguồn vốn này phục vụ tốt nhất cho sự nghiệp phát triển kinh tế - xã hội Việt Nam trong những năm tới? Đây thực sự là vấn đề cấp thiết và có ý nghĩa thực tiễn lớn đối với nước ta hiện nay khi mà quan hệ Việt Nam - Australia đã có những bước tiến đáng kể. </w:t>
      </w:r>
    </w:p>
    <w:p w14:paraId="0D5AD0B4" w14:textId="4C287F5C" w:rsidR="00A730AB" w:rsidRPr="001D0426" w:rsidRDefault="00A730AB" w:rsidP="00E8715E">
      <w:pPr>
        <w:spacing w:line="360" w:lineRule="auto"/>
        <w:ind w:firstLine="720"/>
        <w:jc w:val="both"/>
        <w:rPr>
          <w:rFonts w:ascii="Times New Roman" w:hAnsi="Times New Roman"/>
          <w:color w:val="auto"/>
          <w:spacing w:val="4"/>
          <w:szCs w:val="28"/>
          <w:lang w:val="en-SG"/>
        </w:rPr>
      </w:pPr>
      <w:r w:rsidRPr="001D0426">
        <w:rPr>
          <w:rFonts w:ascii="Times New Roman" w:hAnsi="Times New Roman"/>
          <w:color w:val="auto"/>
          <w:szCs w:val="28"/>
        </w:rPr>
        <w:t xml:space="preserve">Mục tiêu của chương trình hỗ trợ phát triển Việt Nam trong khuôn khổ ODA của Australia vào Việt Nam là xóa đói giảm nghèo, phát triển kinh tế và xã hội bền vững. Đặc điểm nổi bật của chương trình ODA của Australia với Việt Nam là các khoản viện trợ thường là những khoản viện trợ không hoàn lại. Phần lớn các dự án do Australia tài trợ cho Việt Nam đều có những chuyên gia hay tình nguyện viên của Australia sang Việt Nam trực tiếp hướng </w:t>
      </w:r>
      <w:r w:rsidRPr="001D0426">
        <w:rPr>
          <w:rFonts w:ascii="Times New Roman" w:hAnsi="Times New Roman"/>
          <w:color w:val="auto"/>
          <w:szCs w:val="28"/>
        </w:rPr>
        <w:lastRenderedPageBreak/>
        <w:t xml:space="preserve">dẫn thực hiện. Các dự án được Australia viện trợ đều có sự tham gia đóng góp vốn từ hai phía Australia và Việt Nam. Một đặc điểm cơ bản nữa là tất cả các dự án do Australia tài trợ phải phù hợp với các chính sách về giới tính, phát triển, dân số và môi trường. Chính vì vậy, mà một số lĩnh vực ưu tiên được Australia viện trợ cho Việt Nam gồm: xóa đói giảm nghèo, ưu tiên các vùng nông thôn, vùng sâu, vùng xa và vùng dân tộc thiểu số; y </w:t>
      </w:r>
      <w:r w:rsidRPr="001D0426">
        <w:rPr>
          <w:rFonts w:ascii="Times New Roman" w:hAnsi="Times New Roman"/>
          <w:color w:val="auto"/>
          <w:spacing w:val="4"/>
          <w:szCs w:val="28"/>
        </w:rPr>
        <w:t xml:space="preserve">tế, dân số và phát triển; Phát triển cơ sở hạ tầng; Ngăn ngừa thiên tai và biến đổi khí hậu; </w:t>
      </w:r>
      <w:r w:rsidR="00AA7DEA" w:rsidRPr="001D0426">
        <w:rPr>
          <w:rFonts w:ascii="Times New Roman" w:hAnsi="Times New Roman"/>
          <w:color w:val="auto"/>
          <w:spacing w:val="4"/>
          <w:szCs w:val="28"/>
        </w:rPr>
        <w:t>Giáo dục</w:t>
      </w:r>
      <w:r w:rsidRPr="001D0426">
        <w:rPr>
          <w:rFonts w:ascii="Times New Roman" w:hAnsi="Times New Roman"/>
          <w:color w:val="auto"/>
          <w:spacing w:val="4"/>
          <w:szCs w:val="28"/>
        </w:rPr>
        <w:t xml:space="preserve"> đào tạo và phát triển nguồn nhân lực; Phát triển nông nghiệp và nông thôn (bao gồm cả lĩnh vực cấp nước và vệ sinh môi trường); Quản lý nhà nước và </w:t>
      </w:r>
      <w:r w:rsidRPr="001D0426">
        <w:rPr>
          <w:rFonts w:ascii="Times New Roman" w:hAnsi="Times New Roman"/>
          <w:color w:val="auto"/>
          <w:spacing w:val="4"/>
          <w:szCs w:val="28"/>
          <w:lang w:val="vi-VN"/>
        </w:rPr>
        <w:t>b</w:t>
      </w:r>
      <w:r w:rsidRPr="001D0426">
        <w:rPr>
          <w:rFonts w:ascii="Times New Roman" w:hAnsi="Times New Roman"/>
          <w:color w:val="auto"/>
          <w:spacing w:val="4"/>
          <w:szCs w:val="28"/>
        </w:rPr>
        <w:t>ình đẳng giới. Các chương trình viện trợ này được thực hiện thông qua các hình thức viện trợ song phương, viện trợ đa phương và hợp tác với các tổ chức phi chính phủ</w:t>
      </w:r>
      <w:r w:rsidR="00AA7DEA" w:rsidRPr="001D0426">
        <w:rPr>
          <w:rFonts w:ascii="Times New Roman" w:hAnsi="Times New Roman"/>
          <w:color w:val="auto"/>
          <w:spacing w:val="4"/>
          <w:szCs w:val="28"/>
          <w:lang w:val="en-SG"/>
        </w:rPr>
        <w:t>.</w:t>
      </w:r>
    </w:p>
    <w:p w14:paraId="70054DCD" w14:textId="04C06C21" w:rsidR="00A730AB" w:rsidRPr="001D0426" w:rsidRDefault="00A730A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Trên cơ sở những thành tựu đạt được, với các chương trình viện trợ của mình, chính phủ Australia đã giúp Việt Nam tân dụng tối đa những cơ hội có được từ hội nhập kinh tế quốc tế</w:t>
      </w:r>
      <w:r w:rsidR="0052527A" w:rsidRPr="001D0426">
        <w:rPr>
          <w:rFonts w:ascii="Times New Roman" w:hAnsi="Times New Roman"/>
          <w:color w:val="auto"/>
          <w:szCs w:val="28"/>
        </w:rPr>
        <w:t xml:space="preserve">, </w:t>
      </w:r>
      <w:r w:rsidRPr="001D0426">
        <w:rPr>
          <w:rFonts w:ascii="Times New Roman" w:hAnsi="Times New Roman"/>
          <w:color w:val="auto"/>
          <w:szCs w:val="28"/>
        </w:rPr>
        <w:t xml:space="preserve">cải thiện đời sống của hàng triệu người dân Việt Nam. </w:t>
      </w:r>
      <w:r w:rsidR="00FE3D93" w:rsidRPr="001D0426">
        <w:rPr>
          <w:rFonts w:ascii="Times New Roman" w:hAnsi="Times New Roman"/>
          <w:color w:val="auto"/>
          <w:szCs w:val="28"/>
        </w:rPr>
        <w:t>C</w:t>
      </w:r>
      <w:r w:rsidRPr="001D0426">
        <w:rPr>
          <w:rFonts w:ascii="Times New Roman" w:hAnsi="Times New Roman"/>
          <w:color w:val="auto"/>
          <w:szCs w:val="28"/>
        </w:rPr>
        <w:t xml:space="preserve">ác dự án xây dựng cơ sở hạ tầng và phát triển nông thôn nguồn ODA không hoàn lại của Australia đóng góp một phần không nhỏ trong tổng số ODA của các nước vào Việt Nam, tạo ra động lực thúc đẩy nền kinh tế Việt Nam phát triển. </w:t>
      </w:r>
      <w:r w:rsidR="008D60AC" w:rsidRPr="001D0426">
        <w:rPr>
          <w:rFonts w:ascii="Times New Roman" w:hAnsi="Times New Roman"/>
          <w:color w:val="auto"/>
          <w:szCs w:val="28"/>
        </w:rPr>
        <w:t>V</w:t>
      </w:r>
      <w:r w:rsidRPr="001D0426">
        <w:rPr>
          <w:rFonts w:ascii="Times New Roman" w:hAnsi="Times New Roman"/>
          <w:color w:val="auto"/>
          <w:szCs w:val="28"/>
        </w:rPr>
        <w:t>ề</w:t>
      </w:r>
      <w:r w:rsidR="008D60AC" w:rsidRPr="001D0426">
        <w:rPr>
          <w:rFonts w:ascii="Times New Roman" w:hAnsi="Times New Roman"/>
          <w:color w:val="auto"/>
          <w:szCs w:val="28"/>
        </w:rPr>
        <w:t xml:space="preserve"> vấn đề</w:t>
      </w:r>
      <w:r w:rsidRPr="001D0426">
        <w:rPr>
          <w:rFonts w:ascii="Times New Roman" w:hAnsi="Times New Roman"/>
          <w:color w:val="auto"/>
          <w:szCs w:val="28"/>
        </w:rPr>
        <w:t xml:space="preserve"> phát triển nguồn nhân lực, Australia không chỉ tạo điều kiện cho một số lượng không nhỏ sinh viên học hỏi những kiến thức bổ ích ở Australia, góp phần bồi dưỡng, nâng cao kiến thức để phục vụ cho công cuộc phát triển đất nước mà còn đóng góp một phần không nhỏ cho công cuộc xóa mù chữ ở một số huyện vùng sâu, vùng xa. Đối với các chương trình viện trợ của Australia trong lĩnh vực y tế cũng có những đóng góp không nhỏ, cải thiện sức khỏe của người dân ở một số tỉnh của Việt Nam. Các dự án kiểm soát lũ và bảo vệ môi trường sinh thái đã góp phần rất lớn trong công cuộc phòng chống thiên tai của Việt Nam. Công cuộc cải cách kinh tế, củng cố năng lực của các cơ quan ban ngành nhà nước, nâng cao tính </w:t>
      </w:r>
      <w:r w:rsidRPr="001D0426">
        <w:rPr>
          <w:rFonts w:ascii="Times New Roman" w:hAnsi="Times New Roman"/>
          <w:color w:val="auto"/>
          <w:szCs w:val="28"/>
        </w:rPr>
        <w:lastRenderedPageBreak/>
        <w:t>hiệu quả và minh bạch trong chính sách quản lý và thực thi thông qua nhiều dự án về quản lý, giám sát và đánh giá đã đạt được nhiều thành tựu to lớn.</w:t>
      </w:r>
    </w:p>
    <w:p w14:paraId="16869C19" w14:textId="77E09C87" w:rsidR="00A730AB" w:rsidRPr="001D0426" w:rsidRDefault="00A730A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Trong quá trình hơn 20 năm cấp viện trợ cho Việt Nam, cũng như các nhà tài trợ khác Australia cũng gặp một số khó khăn như: </w:t>
      </w:r>
      <w:r w:rsidRPr="001D0426">
        <w:rPr>
          <w:rFonts w:ascii="Times New Roman" w:hAnsi="Times New Roman"/>
          <w:i/>
          <w:color w:val="auto"/>
          <w:szCs w:val="28"/>
        </w:rPr>
        <w:t>Thứ nhất,</w:t>
      </w:r>
      <w:r w:rsidRPr="001D0426">
        <w:rPr>
          <w:rFonts w:ascii="Times New Roman" w:hAnsi="Times New Roman"/>
          <w:color w:val="auto"/>
          <w:szCs w:val="28"/>
        </w:rPr>
        <w:t xml:space="preserve"> còn nhiều tồn tại và yếu điểm trong cơ chế, chính sách và bộ máy quản lý. Hầu hết các nhà tài trợ đều cho rằng việc quy hoạch ODA còn chưa tốt, thiếu đồng bộ, chính điều này đã làm giả</w:t>
      </w:r>
      <w:r w:rsidR="00C80FBC" w:rsidRPr="001D0426">
        <w:rPr>
          <w:rFonts w:ascii="Times New Roman" w:hAnsi="Times New Roman"/>
          <w:color w:val="auto"/>
          <w:szCs w:val="28"/>
        </w:rPr>
        <w:t>m</w:t>
      </w:r>
      <w:r w:rsidRPr="001D0426">
        <w:rPr>
          <w:rFonts w:ascii="Times New Roman" w:hAnsi="Times New Roman"/>
          <w:color w:val="auto"/>
          <w:szCs w:val="28"/>
        </w:rPr>
        <w:t xml:space="preserve"> sự chủ động trong việc chuẩn bị trước dự án. Ngoài ra, những ách tắc về quy trình và thủ tục ODA trong nước, về cơ chế tài chính, sự phối hợp thiếu thống nhất giữa các cơ quan quản lý cũng thường xuyên gây cản trở cho các dự án. </w:t>
      </w:r>
      <w:r w:rsidRPr="001D0426">
        <w:rPr>
          <w:rFonts w:ascii="Times New Roman" w:hAnsi="Times New Roman"/>
          <w:i/>
          <w:color w:val="auto"/>
          <w:szCs w:val="28"/>
        </w:rPr>
        <w:t xml:space="preserve">Thứ hai, </w:t>
      </w:r>
      <w:r w:rsidRPr="001D0426">
        <w:rPr>
          <w:rFonts w:ascii="Times New Roman" w:hAnsi="Times New Roman"/>
          <w:color w:val="auto"/>
          <w:szCs w:val="28"/>
        </w:rPr>
        <w:t xml:space="preserve">tốc độ giải ngân của dự án còn quá chậm. Khâu chuẩn bị dự án tiền khả thi và khả thi, thiết kế thậm chí là thi công, cơ chế, chính sách còn chưa hoàn chỉnh, thủ tục còn phải qua nhiều khâu, nhiều cấp làm chậm tiến độ phê duyệt dự án. Ngoài ra, việc thiếu vốn đối ứng cũng làm giảm sút hiệu quả của dự án. </w:t>
      </w:r>
      <w:r w:rsidRPr="001D0426">
        <w:rPr>
          <w:rFonts w:ascii="Times New Roman" w:hAnsi="Times New Roman"/>
          <w:i/>
          <w:color w:val="auto"/>
          <w:szCs w:val="28"/>
        </w:rPr>
        <w:t>Thứ ba,</w:t>
      </w:r>
      <w:r w:rsidRPr="001D0426">
        <w:rPr>
          <w:rFonts w:ascii="Times New Roman" w:hAnsi="Times New Roman"/>
          <w:color w:val="auto"/>
          <w:szCs w:val="28"/>
        </w:rPr>
        <w:t xml:space="preserve"> trình độ đội ngũ cán bộ Việt Nam làm việc trong lĩnh vực ODA còn chưa đáp ứng được điều kiện. Không ít cán bộ chưa thực hiểu về lĩnh vực mà mình quản lý mà nhiều khi còn thiếu cả về kiến thức và kinh nghiệm cũng như phương tiện làm việc và giao tiếp. Nhiều cơ quan hành chính ở các cấp chưa hiểu rõ về đặc điểm, tính chất, mục đích của ODA dẫn tới họ hiểu sai và hiểu nhầm. </w:t>
      </w:r>
      <w:r w:rsidRPr="001D0426">
        <w:rPr>
          <w:rFonts w:ascii="Times New Roman" w:hAnsi="Times New Roman"/>
          <w:i/>
          <w:color w:val="auto"/>
          <w:szCs w:val="28"/>
        </w:rPr>
        <w:t>Thứ tư,</w:t>
      </w:r>
      <w:r w:rsidRPr="001D0426">
        <w:rPr>
          <w:rFonts w:ascii="Times New Roman" w:hAnsi="Times New Roman"/>
          <w:color w:val="auto"/>
          <w:szCs w:val="28"/>
        </w:rPr>
        <w:t xml:space="preserve"> tính minh bạch và công khai của Việt Nam còn thấp và chưa thể hiện được tính rõ ràng, hệ thống trong sử dụng ODA. Đôi khi việc sử dụng nguồn vốn còn mập mờ kèm theo các tệ nạn như hối lộ, tham nhũng. Những điểm này đều gây mất lòng tin đối với các nhà tài trợ và nếu không có biện pháp xác đáng sẽ có thể dẫn tới việc nguồn viện trợ bị cắt giảm hoặc ngừng cung cấp.</w:t>
      </w:r>
    </w:p>
    <w:p w14:paraId="58A18610" w14:textId="1D57319B" w:rsidR="00A730AB" w:rsidRPr="001D0426" w:rsidRDefault="003E4244" w:rsidP="00E8715E">
      <w:pPr>
        <w:pStyle w:val="ListParagraph"/>
        <w:spacing w:before="0" w:line="360" w:lineRule="auto"/>
        <w:ind w:left="720"/>
        <w:jc w:val="both"/>
        <w:rPr>
          <w:b/>
          <w:sz w:val="28"/>
          <w:szCs w:val="28"/>
        </w:rPr>
      </w:pPr>
      <w:r w:rsidRPr="001D0426">
        <w:rPr>
          <w:b/>
          <w:sz w:val="28"/>
          <w:szCs w:val="28"/>
        </w:rPr>
        <w:t xml:space="preserve">* </w:t>
      </w:r>
      <w:r w:rsidR="00CF3FC9" w:rsidRPr="001D0426">
        <w:rPr>
          <w:b/>
          <w:sz w:val="28"/>
          <w:szCs w:val="28"/>
        </w:rPr>
        <w:t>Indonesia</w:t>
      </w:r>
    </w:p>
    <w:p w14:paraId="2453C94B" w14:textId="284ED4DD" w:rsidR="00EE527B" w:rsidRPr="001D0426" w:rsidRDefault="00EE527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Nguồn vốn ODA cũng tiềm ẩn nhiều yếu tố bất lợi đối với các quốc gia tiếp nhận. </w:t>
      </w:r>
      <w:r w:rsidR="00663D30" w:rsidRPr="001D0426">
        <w:rPr>
          <w:rFonts w:ascii="Times New Roman" w:hAnsi="Times New Roman"/>
          <w:color w:val="auto"/>
          <w:szCs w:val="28"/>
        </w:rPr>
        <w:t xml:space="preserve">Bên cạnh đó, các quốc gia viện trợ cũng tính toán những lợi ích và chiến lược </w:t>
      </w:r>
      <w:r w:rsidR="005D2F89" w:rsidRPr="001D0426">
        <w:rPr>
          <w:rFonts w:ascii="Times New Roman" w:hAnsi="Times New Roman"/>
          <w:color w:val="auto"/>
          <w:szCs w:val="28"/>
        </w:rPr>
        <w:t xml:space="preserve">như mở rộng thị trường, mở rộng hợp tác theo hướng có lợi cho </w:t>
      </w:r>
      <w:r w:rsidR="005D2F89" w:rsidRPr="001D0426">
        <w:rPr>
          <w:rFonts w:ascii="Times New Roman" w:hAnsi="Times New Roman"/>
          <w:color w:val="auto"/>
          <w:szCs w:val="28"/>
        </w:rPr>
        <w:lastRenderedPageBreak/>
        <w:t xml:space="preserve">họ. </w:t>
      </w:r>
      <w:r w:rsidR="00836B75" w:rsidRPr="001D0426">
        <w:rPr>
          <w:rFonts w:ascii="Times New Roman" w:hAnsi="Times New Roman"/>
          <w:color w:val="auto"/>
          <w:szCs w:val="28"/>
        </w:rPr>
        <w:t xml:space="preserve">Một số quốc gia sử dụng và quản lý ODA kém hiệu quả </w:t>
      </w:r>
      <w:r w:rsidR="007B511C" w:rsidRPr="001D0426">
        <w:rPr>
          <w:rFonts w:ascii="Times New Roman" w:hAnsi="Times New Roman"/>
          <w:color w:val="auto"/>
          <w:szCs w:val="28"/>
        </w:rPr>
        <w:t xml:space="preserve">đã được tổng kết và đúc rút thành những bài học kinh nghiệm quý báu cho </w:t>
      </w:r>
      <w:r w:rsidR="00297982" w:rsidRPr="001D0426">
        <w:rPr>
          <w:rFonts w:ascii="Times New Roman" w:hAnsi="Times New Roman"/>
          <w:color w:val="auto"/>
          <w:szCs w:val="28"/>
        </w:rPr>
        <w:t xml:space="preserve">các nước đang phát triển trên thế giới nhìn nhận, xem xét và học hỏi. </w:t>
      </w:r>
    </w:p>
    <w:p w14:paraId="34B45766" w14:textId="290698F6" w:rsidR="00C203D6" w:rsidRPr="001D0426" w:rsidRDefault="00C203D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Indonesia</w:t>
      </w:r>
      <w:r w:rsidR="00193390" w:rsidRPr="001D0426">
        <w:rPr>
          <w:rFonts w:ascii="Times New Roman" w:hAnsi="Times New Roman"/>
          <w:color w:val="auto"/>
          <w:szCs w:val="28"/>
        </w:rPr>
        <w:t xml:space="preserve"> được mệnh danh là “xứ sở vạn đảo”, sau </w:t>
      </w:r>
      <w:r w:rsidR="00233A1D" w:rsidRPr="001D0426">
        <w:rPr>
          <w:rFonts w:ascii="Times New Roman" w:hAnsi="Times New Roman"/>
          <w:color w:val="auto"/>
          <w:szCs w:val="28"/>
        </w:rPr>
        <w:t xml:space="preserve">ba thế kỷ rưỡi dưới ách đô hộ của thực dân Hà Lan, Indonesia </w:t>
      </w:r>
      <w:r w:rsidR="00C905F2" w:rsidRPr="001D0426">
        <w:rPr>
          <w:rFonts w:ascii="Times New Roman" w:hAnsi="Times New Roman"/>
          <w:color w:val="auto"/>
          <w:szCs w:val="28"/>
        </w:rPr>
        <w:t xml:space="preserve">đã giành được độc lập vào ngày 17/8/1945. Từ đó, lịch sử Indonesia rơi vào cảnh biến động </w:t>
      </w:r>
      <w:r w:rsidR="008C71DD" w:rsidRPr="001D0426">
        <w:rPr>
          <w:rFonts w:ascii="Times New Roman" w:hAnsi="Times New Roman"/>
          <w:color w:val="auto"/>
          <w:szCs w:val="28"/>
        </w:rPr>
        <w:t>với các nguy cơ từ các thảm họa thiên nhiên, nạn tham nhũng và chia rẽ</w:t>
      </w:r>
      <w:r w:rsidR="006C444D" w:rsidRPr="001D0426">
        <w:rPr>
          <w:rFonts w:ascii="Times New Roman" w:hAnsi="Times New Roman"/>
          <w:color w:val="auto"/>
          <w:szCs w:val="28"/>
        </w:rPr>
        <w:t>,</w:t>
      </w:r>
      <w:r w:rsidR="008D3594" w:rsidRPr="001D0426">
        <w:rPr>
          <w:rFonts w:ascii="Times New Roman" w:hAnsi="Times New Roman"/>
          <w:color w:val="auto"/>
          <w:szCs w:val="28"/>
        </w:rPr>
        <w:t xml:space="preserve"> cũng như một quá trình dân chủ hóa </w:t>
      </w:r>
      <w:r w:rsidR="006C444D" w:rsidRPr="001D0426">
        <w:rPr>
          <w:rFonts w:ascii="Times New Roman" w:hAnsi="Times New Roman"/>
          <w:color w:val="auto"/>
          <w:szCs w:val="28"/>
        </w:rPr>
        <w:t xml:space="preserve">và các giai đoạn </w:t>
      </w:r>
      <w:r w:rsidR="00BA20D0" w:rsidRPr="001D0426">
        <w:rPr>
          <w:rFonts w:ascii="Times New Roman" w:hAnsi="Times New Roman"/>
          <w:color w:val="auto"/>
          <w:szCs w:val="28"/>
        </w:rPr>
        <w:t xml:space="preserve">thay đổi kinh tế nhanh chóng. Bắt đầu công cuộc </w:t>
      </w:r>
      <w:r w:rsidR="0035047B" w:rsidRPr="001D0426">
        <w:rPr>
          <w:rFonts w:ascii="Times New Roman" w:hAnsi="Times New Roman"/>
          <w:color w:val="auto"/>
          <w:szCs w:val="28"/>
        </w:rPr>
        <w:t xml:space="preserve">xây dựng kinh tế từ nghèo đói và lạc hậu, ngay từ giai đoạn 1965 </w:t>
      </w:r>
      <w:r w:rsidR="006D603E" w:rsidRPr="001D0426">
        <w:rPr>
          <w:rFonts w:ascii="Times New Roman" w:hAnsi="Times New Roman"/>
          <w:color w:val="auto"/>
          <w:szCs w:val="28"/>
        </w:rPr>
        <w:t>-</w:t>
      </w:r>
      <w:r w:rsidR="0035047B" w:rsidRPr="001D0426">
        <w:rPr>
          <w:rFonts w:ascii="Times New Roman" w:hAnsi="Times New Roman"/>
          <w:color w:val="auto"/>
          <w:szCs w:val="28"/>
        </w:rPr>
        <w:t xml:space="preserve"> 1988, Indonesia</w:t>
      </w:r>
      <w:r w:rsidR="00DF56C0" w:rsidRPr="001D0426">
        <w:rPr>
          <w:rFonts w:ascii="Times New Roman" w:hAnsi="Times New Roman"/>
          <w:color w:val="auto"/>
          <w:szCs w:val="28"/>
        </w:rPr>
        <w:t xml:space="preserve"> đã nhận được các khoản đầu tư lớn của các nhà đầu tư nước ngoài</w:t>
      </w:r>
      <w:r w:rsidR="00A07BD9" w:rsidRPr="001D0426">
        <w:rPr>
          <w:rFonts w:ascii="Times New Roman" w:hAnsi="Times New Roman"/>
          <w:color w:val="auto"/>
          <w:szCs w:val="28"/>
        </w:rPr>
        <w:t xml:space="preserve"> và khoản vay lớn từ cộng đồng quốc tế. Tuy nhiên, việc quản lý các chương trình, dự án sử dụng nguồn vốn ODA </w:t>
      </w:r>
      <w:r w:rsidR="00967DA6" w:rsidRPr="001D0426">
        <w:rPr>
          <w:rFonts w:ascii="Times New Roman" w:hAnsi="Times New Roman"/>
          <w:color w:val="auto"/>
          <w:szCs w:val="28"/>
        </w:rPr>
        <w:t>tại Indonesia bị đánh giá là không hiệu quả</w:t>
      </w:r>
      <w:r w:rsidR="00844264" w:rsidRPr="001D0426">
        <w:rPr>
          <w:rFonts w:ascii="Times New Roman" w:hAnsi="Times New Roman"/>
          <w:color w:val="auto"/>
          <w:szCs w:val="28"/>
        </w:rPr>
        <w:t>, trong đó có các dự án phát triển giáo dục sử dụng nguồn vốn ODA</w:t>
      </w:r>
      <w:r w:rsidR="00967DA6" w:rsidRPr="001D0426">
        <w:rPr>
          <w:rFonts w:ascii="Times New Roman" w:hAnsi="Times New Roman"/>
          <w:color w:val="auto"/>
          <w:szCs w:val="28"/>
        </w:rPr>
        <w:t xml:space="preserve">. </w:t>
      </w:r>
      <w:r w:rsidR="0099207C" w:rsidRPr="001D0426">
        <w:rPr>
          <w:rFonts w:ascii="Times New Roman" w:hAnsi="Times New Roman"/>
          <w:color w:val="auto"/>
          <w:szCs w:val="28"/>
        </w:rPr>
        <w:t xml:space="preserve">Một nguyên nhân không thể không nói tới trong yếu kém của việc quản lý </w:t>
      </w:r>
      <w:r w:rsidR="00F37A8C" w:rsidRPr="001D0426">
        <w:rPr>
          <w:rFonts w:ascii="Times New Roman" w:hAnsi="Times New Roman"/>
          <w:color w:val="auto"/>
          <w:szCs w:val="28"/>
        </w:rPr>
        <w:t>các chương trình, dự án sử dụng nguồn vốn ODA là nạn tham nhũng hoành hành ở Indonesia</w:t>
      </w:r>
      <w:r w:rsidR="00140321" w:rsidRPr="001D0426">
        <w:rPr>
          <w:rFonts w:ascii="Times New Roman" w:hAnsi="Times New Roman"/>
          <w:color w:val="auto"/>
          <w:szCs w:val="28"/>
        </w:rPr>
        <w:t>. Để thay đổi tình hình, khắc phục được hạn chế, Indonesia đã điều chỉnh về quy trình thu hút</w:t>
      </w:r>
      <w:r w:rsidR="00AD1F10" w:rsidRPr="001D0426">
        <w:rPr>
          <w:rFonts w:ascii="Times New Roman" w:hAnsi="Times New Roman"/>
          <w:color w:val="auto"/>
          <w:szCs w:val="28"/>
        </w:rPr>
        <w:t>, sử dụng và quản lý ODA như sau:</w:t>
      </w:r>
    </w:p>
    <w:p w14:paraId="5AC735D3" w14:textId="64964A32" w:rsidR="00AD1F10" w:rsidRPr="001D0426" w:rsidRDefault="00AD1F10"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H</w:t>
      </w:r>
      <w:r w:rsidR="001663E3" w:rsidRPr="001D0426">
        <w:rPr>
          <w:rFonts w:ascii="Times New Roman" w:hAnsi="Times New Roman"/>
          <w:color w:val="auto"/>
          <w:szCs w:val="28"/>
        </w:rPr>
        <w:t>à</w:t>
      </w:r>
      <w:r w:rsidRPr="001D0426">
        <w:rPr>
          <w:rFonts w:ascii="Times New Roman" w:hAnsi="Times New Roman"/>
          <w:color w:val="auto"/>
          <w:szCs w:val="28"/>
        </w:rPr>
        <w:t xml:space="preserve">ng năm, các Bộ, ngành chủ quản phải lập </w:t>
      </w:r>
      <w:r w:rsidR="001663E3" w:rsidRPr="001D0426">
        <w:rPr>
          <w:rFonts w:ascii="Times New Roman" w:hAnsi="Times New Roman"/>
          <w:color w:val="auto"/>
          <w:szCs w:val="28"/>
        </w:rPr>
        <w:t xml:space="preserve">danh mục các dự án cần hỗ trợ ODA, gửi đến Bộ kế hoạch quốc gia để tổng hợp. </w:t>
      </w:r>
      <w:r w:rsidR="00FD0541" w:rsidRPr="001D0426">
        <w:rPr>
          <w:rFonts w:ascii="Times New Roman" w:hAnsi="Times New Roman"/>
          <w:color w:val="auto"/>
          <w:szCs w:val="28"/>
        </w:rPr>
        <w:t>Bộ kế hoạch quốc gia sẽ có quan điểm độc lập với Bộ chủ quản, dựa trên lợi ích tổng thể của quốc gia để xem xét</w:t>
      </w:r>
      <w:r w:rsidR="005B0566" w:rsidRPr="001D0426">
        <w:rPr>
          <w:rFonts w:ascii="Times New Roman" w:hAnsi="Times New Roman"/>
          <w:color w:val="auto"/>
          <w:szCs w:val="28"/>
        </w:rPr>
        <w:t>, thẩm định các dự án ODA</w:t>
      </w:r>
      <w:r w:rsidR="00AA5A67" w:rsidRPr="001D0426">
        <w:rPr>
          <w:rFonts w:ascii="Times New Roman" w:hAnsi="Times New Roman"/>
          <w:color w:val="auto"/>
          <w:szCs w:val="28"/>
        </w:rPr>
        <w:t xml:space="preserve">. Thêm vào đó, Chính phủ sẵn sàng thuê các luật sư giỏi để </w:t>
      </w:r>
      <w:r w:rsidR="00582F92" w:rsidRPr="001D0426">
        <w:rPr>
          <w:rFonts w:ascii="Times New Roman" w:hAnsi="Times New Roman"/>
          <w:color w:val="auto"/>
          <w:szCs w:val="28"/>
        </w:rPr>
        <w:t xml:space="preserve">tư vấn trong quá trình đàm phán, thu hút và sử dụng vốn ODA </w:t>
      </w:r>
      <w:r w:rsidR="00077EFD" w:rsidRPr="001D0426">
        <w:rPr>
          <w:rFonts w:ascii="Times New Roman" w:hAnsi="Times New Roman"/>
          <w:color w:val="auto"/>
          <w:szCs w:val="28"/>
        </w:rPr>
        <w:t xml:space="preserve">, nhất là đối với các dự án ODA có sử dụng vốn vay lớn. </w:t>
      </w:r>
      <w:r w:rsidR="007636B1" w:rsidRPr="001D0426">
        <w:rPr>
          <w:rFonts w:ascii="Times New Roman" w:hAnsi="Times New Roman"/>
          <w:color w:val="auto"/>
          <w:szCs w:val="28"/>
        </w:rPr>
        <w:t>Indonesia tuyên bố nguyên tắc chỉ vay tiếp dự án mới khi đã thực hiện xong dự án cũ</w:t>
      </w:r>
      <w:r w:rsidR="003B7EBE" w:rsidRPr="001D0426">
        <w:rPr>
          <w:rFonts w:ascii="Times New Roman" w:hAnsi="Times New Roman"/>
          <w:color w:val="auto"/>
          <w:szCs w:val="28"/>
        </w:rPr>
        <w:t>, thể hiện rõ quyết tâm sử dụng thật sự hiệu quả và giải ngân đúng tiến độ nguồn vốn ODA</w:t>
      </w:r>
      <w:r w:rsidR="00CA1E6B" w:rsidRPr="001D0426">
        <w:rPr>
          <w:rFonts w:ascii="Times New Roman" w:hAnsi="Times New Roman"/>
          <w:color w:val="auto"/>
          <w:szCs w:val="28"/>
        </w:rPr>
        <w:t>. Bên cạnh đó, Chính phủ cũng nhấn mạnh nguyên tắc</w:t>
      </w:r>
      <w:r w:rsidR="00EB46F3" w:rsidRPr="001D0426">
        <w:rPr>
          <w:rFonts w:ascii="Times New Roman" w:hAnsi="Times New Roman"/>
          <w:color w:val="auto"/>
          <w:szCs w:val="28"/>
        </w:rPr>
        <w:t xml:space="preserve">, vay vốn ODA phải đảm bảo độ an toàn cao. Đối với các dự án ODA có sử dụng </w:t>
      </w:r>
      <w:r w:rsidR="00EB46F3" w:rsidRPr="001D0426">
        <w:rPr>
          <w:rFonts w:ascii="Times New Roman" w:hAnsi="Times New Roman"/>
          <w:color w:val="auto"/>
          <w:szCs w:val="28"/>
        </w:rPr>
        <w:lastRenderedPageBreak/>
        <w:t>nguồn vốn lớn, yêu cầu phải có chuyên gia tư vấn là điều kiện tiên quyết</w:t>
      </w:r>
      <w:r w:rsidR="00757C45" w:rsidRPr="001D0426">
        <w:rPr>
          <w:rFonts w:ascii="Times New Roman" w:hAnsi="Times New Roman"/>
          <w:color w:val="auto"/>
          <w:szCs w:val="28"/>
        </w:rPr>
        <w:t xml:space="preserve"> nhằm đảm bảo tính hiệu quả của dự án.</w:t>
      </w:r>
    </w:p>
    <w:p w14:paraId="689FA2B4" w14:textId="01B831ED" w:rsidR="00510D6F" w:rsidRPr="001D0426" w:rsidRDefault="00757C4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Bộ tư pháp Indonesia cũng đóng vai trò quan trọng trong việc th</w:t>
      </w:r>
      <w:r w:rsidR="00F8636B" w:rsidRPr="001D0426">
        <w:rPr>
          <w:rFonts w:ascii="Times New Roman" w:hAnsi="Times New Roman"/>
          <w:color w:val="auto"/>
          <w:szCs w:val="28"/>
          <w:lang w:val="vi-VN"/>
        </w:rPr>
        <w:t>u</w:t>
      </w:r>
      <w:r w:rsidRPr="001D0426">
        <w:rPr>
          <w:rFonts w:ascii="Times New Roman" w:hAnsi="Times New Roman"/>
          <w:color w:val="auto"/>
          <w:szCs w:val="28"/>
        </w:rPr>
        <w:t xml:space="preserve"> hút, quản lý</w:t>
      </w:r>
      <w:r w:rsidR="005708AE" w:rsidRPr="001D0426">
        <w:rPr>
          <w:rFonts w:ascii="Times New Roman" w:hAnsi="Times New Roman"/>
          <w:color w:val="auto"/>
          <w:szCs w:val="28"/>
        </w:rPr>
        <w:t xml:space="preserve"> và sử dụng các dự án ODA vì Bộ tư pháp là cơ quan đưa ra ý kiến về pháp lý đối với các dự thảo Hiệp định vay vốn nước ngoài. Mục đích của cơ chế điều phối này là tránh sự trùng lặp trong hoạt động hợp tác. Để khắc phục tình trạng tham nhũng, Chính phủ Indonesia đã huy động mọi nguồn lực</w:t>
      </w:r>
      <w:r w:rsidR="007F4134" w:rsidRPr="001D0426">
        <w:rPr>
          <w:rFonts w:ascii="Times New Roman" w:hAnsi="Times New Roman"/>
          <w:color w:val="auto"/>
          <w:szCs w:val="28"/>
        </w:rPr>
        <w:t xml:space="preserve">, trong đó có nguồn ODA thành lập Ủy ban quốc gia về chống tham nhũng, ngân sách hoạt động chủ yếu do Nhà nước cấp, ngoài ra còn thu hút được sự quan tâm tài trợ của nhiều đối tác nước ngoài thông qua </w:t>
      </w:r>
      <w:r w:rsidR="00510D6F" w:rsidRPr="001D0426">
        <w:rPr>
          <w:rFonts w:ascii="Times New Roman" w:hAnsi="Times New Roman"/>
          <w:color w:val="auto"/>
          <w:szCs w:val="28"/>
        </w:rPr>
        <w:t>PGRI (quan hệ đối tác trong lĩnh vực cải cách quản trị quốc gia Indonesia).</w:t>
      </w:r>
    </w:p>
    <w:p w14:paraId="58C359E6" w14:textId="2A21032E" w:rsidR="00A730AB" w:rsidRPr="001D0426" w:rsidRDefault="003E4244" w:rsidP="00E8715E">
      <w:pPr>
        <w:pStyle w:val="ListParagraph"/>
        <w:spacing w:before="0" w:line="360" w:lineRule="auto"/>
        <w:ind w:left="720"/>
        <w:jc w:val="both"/>
        <w:rPr>
          <w:b/>
          <w:sz w:val="28"/>
          <w:szCs w:val="28"/>
        </w:rPr>
      </w:pPr>
      <w:r w:rsidRPr="001D0426">
        <w:rPr>
          <w:b/>
          <w:sz w:val="28"/>
          <w:szCs w:val="28"/>
        </w:rPr>
        <w:t xml:space="preserve">* </w:t>
      </w:r>
      <w:r w:rsidR="00A730AB" w:rsidRPr="001D0426">
        <w:rPr>
          <w:b/>
          <w:sz w:val="28"/>
          <w:szCs w:val="28"/>
        </w:rPr>
        <w:t>Trung Quốc</w:t>
      </w:r>
    </w:p>
    <w:p w14:paraId="2B352962" w14:textId="77777777" w:rsidR="00296BE0" w:rsidRPr="001D0426" w:rsidRDefault="002A456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Sau </w:t>
      </w:r>
      <w:r w:rsidR="008E3604" w:rsidRPr="001D0426">
        <w:rPr>
          <w:rFonts w:ascii="Times New Roman" w:hAnsi="Times New Roman"/>
          <w:color w:val="auto"/>
          <w:szCs w:val="28"/>
        </w:rPr>
        <w:t>4 thập kỷ tiến hành cải cách mở cửa, Trung Quốc đã đạt được nhiều thành tựu quan trọng trong các lĩnh vực.</w:t>
      </w:r>
      <w:r w:rsidR="000F0CB6" w:rsidRPr="001D0426">
        <w:rPr>
          <w:rFonts w:ascii="Times New Roman" w:hAnsi="Times New Roman"/>
          <w:color w:val="auto"/>
          <w:szCs w:val="28"/>
        </w:rPr>
        <w:t xml:space="preserve"> </w:t>
      </w:r>
      <w:r w:rsidR="00EC5DF5" w:rsidRPr="001D0426">
        <w:rPr>
          <w:rFonts w:ascii="Times New Roman" w:hAnsi="Times New Roman"/>
          <w:color w:val="auto"/>
          <w:szCs w:val="28"/>
        </w:rPr>
        <w:t>Là quốc gia có diện tích rộng và dân số động, Trung Quốc đã trở thành một quốc gia</w:t>
      </w:r>
      <w:r w:rsidR="00CD4543" w:rsidRPr="001D0426">
        <w:rPr>
          <w:rFonts w:ascii="Times New Roman" w:hAnsi="Times New Roman"/>
          <w:color w:val="auto"/>
          <w:szCs w:val="28"/>
        </w:rPr>
        <w:t xml:space="preserve"> có nền kinh tế phát triển sôi động nhất thế giới hiện nay.</w:t>
      </w:r>
      <w:r w:rsidR="00830422" w:rsidRPr="001D0426">
        <w:rPr>
          <w:rFonts w:ascii="Times New Roman" w:hAnsi="Times New Roman"/>
          <w:color w:val="auto"/>
          <w:szCs w:val="28"/>
        </w:rPr>
        <w:t xml:space="preserve"> Để đạt </w:t>
      </w:r>
      <w:r w:rsidR="00CD4543" w:rsidRPr="001D0426">
        <w:rPr>
          <w:rFonts w:ascii="Times New Roman" w:hAnsi="Times New Roman"/>
          <w:color w:val="auto"/>
          <w:szCs w:val="28"/>
        </w:rPr>
        <w:t xml:space="preserve">được </w:t>
      </w:r>
      <w:r w:rsidR="00CE168F" w:rsidRPr="001D0426">
        <w:rPr>
          <w:rFonts w:ascii="Times New Roman" w:hAnsi="Times New Roman"/>
          <w:color w:val="auto"/>
          <w:szCs w:val="28"/>
        </w:rPr>
        <w:t>những thành tựu phát triển vượt bậc đó, Trung Quốc đã có những đường lối, chính sách</w:t>
      </w:r>
      <w:r w:rsidR="001B0AD4" w:rsidRPr="001D0426">
        <w:rPr>
          <w:rFonts w:ascii="Times New Roman" w:hAnsi="Times New Roman"/>
          <w:color w:val="auto"/>
          <w:szCs w:val="28"/>
        </w:rPr>
        <w:t xml:space="preserve"> phát triển riêng </w:t>
      </w:r>
      <w:r w:rsidR="00296BE0" w:rsidRPr="001D0426">
        <w:rPr>
          <w:rFonts w:ascii="Times New Roman" w:hAnsi="Times New Roman"/>
          <w:color w:val="auto"/>
          <w:szCs w:val="28"/>
        </w:rPr>
        <w:t xml:space="preserve">theo nguyên tắc: </w:t>
      </w:r>
      <w:r w:rsidR="00A730AB" w:rsidRPr="001D0426">
        <w:rPr>
          <w:rFonts w:ascii="Times New Roman" w:hAnsi="Times New Roman"/>
          <w:color w:val="auto"/>
          <w:szCs w:val="28"/>
        </w:rPr>
        <w:t xml:space="preserve">Quản lý tập trung, thực hiện phi tập trung. </w:t>
      </w:r>
    </w:p>
    <w:p w14:paraId="595CA15F" w14:textId="121E3071" w:rsidR="00A730AB" w:rsidRPr="001D0426" w:rsidRDefault="00A730AB" w:rsidP="00E8715E">
      <w:pPr>
        <w:spacing w:line="360" w:lineRule="auto"/>
        <w:ind w:firstLine="680"/>
        <w:jc w:val="both"/>
        <w:rPr>
          <w:rFonts w:ascii="Times New Roman" w:hAnsi="Times New Roman"/>
          <w:color w:val="auto"/>
          <w:spacing w:val="4"/>
          <w:szCs w:val="28"/>
        </w:rPr>
      </w:pPr>
      <w:r w:rsidRPr="001D0426">
        <w:rPr>
          <w:rFonts w:ascii="Times New Roman" w:hAnsi="Times New Roman"/>
          <w:color w:val="auto"/>
          <w:szCs w:val="28"/>
        </w:rPr>
        <w:t xml:space="preserve">Từ năm 1980 đến cuối 2005, tổng số vốn ODA mà Ngân hàng thế giới (WB) cam kết với Trung Quốc là 39 tỷ USD, đóng vai trò rất tích cực trong việc thúc đầy cải cách và phát triển ở Trung Quốc. Tóm tắt nguyên nhân thành công của việc sử dụng ODA ở Trung Quốc có mấy điểm: chiến lược hợp tác tốt, xây dựng tốt các dự án, cơ chế điều phối và thực hiện </w:t>
      </w:r>
      <w:r w:rsidRPr="001D0426">
        <w:rPr>
          <w:rFonts w:ascii="Times New Roman" w:hAnsi="Times New Roman"/>
          <w:color w:val="auto"/>
          <w:spacing w:val="4"/>
          <w:szCs w:val="28"/>
        </w:rPr>
        <w:t xml:space="preserve">tốt, cơ chế theo dõi và giám sát chặt chẽ. Trung Quốc đặc biệt đề cao vai trò của việc quản lý và giám sát. Hai cơ quan Trung ương quản lý ODA là Bộ Tài chính (MoF) và Ủy ban cải cách và phát triển quốc gia (NDRC). MoF làm nhiệm vụ </w:t>
      </w:r>
      <w:r w:rsidR="001B0D0A" w:rsidRPr="001D0426">
        <w:rPr>
          <w:rFonts w:ascii="Times New Roman" w:hAnsi="Times New Roman"/>
          <w:color w:val="auto"/>
          <w:spacing w:val="4"/>
          <w:szCs w:val="28"/>
        </w:rPr>
        <w:t>vận động nguồn vốn</w:t>
      </w:r>
      <w:r w:rsidRPr="001D0426">
        <w:rPr>
          <w:rFonts w:ascii="Times New Roman" w:hAnsi="Times New Roman"/>
          <w:color w:val="auto"/>
          <w:spacing w:val="4"/>
          <w:szCs w:val="28"/>
        </w:rPr>
        <w:t>, đồng thời là cơ quan giám sát việc sử dụng vốn</w:t>
      </w:r>
      <w:r w:rsidR="00250D9E" w:rsidRPr="001D0426">
        <w:rPr>
          <w:rFonts w:ascii="Times New Roman" w:hAnsi="Times New Roman"/>
          <w:color w:val="auto"/>
          <w:spacing w:val="4"/>
          <w:szCs w:val="28"/>
        </w:rPr>
        <w:t xml:space="preserve">, yêu cầu các cơ quan quản lý ODA tại các địa phương kiểm tra thường </w:t>
      </w:r>
      <w:r w:rsidR="00250D9E" w:rsidRPr="001D0426">
        <w:rPr>
          <w:rFonts w:ascii="Times New Roman" w:hAnsi="Times New Roman"/>
          <w:color w:val="auto"/>
          <w:spacing w:val="4"/>
          <w:szCs w:val="28"/>
        </w:rPr>
        <w:lastRenderedPageBreak/>
        <w:t>xuyên hoạt động của các dự án</w:t>
      </w:r>
      <w:r w:rsidR="009D0EAA" w:rsidRPr="001D0426">
        <w:rPr>
          <w:rFonts w:ascii="Times New Roman" w:hAnsi="Times New Roman"/>
          <w:color w:val="auto"/>
          <w:spacing w:val="4"/>
          <w:szCs w:val="28"/>
        </w:rPr>
        <w:t xml:space="preserve">, </w:t>
      </w:r>
      <w:r w:rsidRPr="001D0426">
        <w:rPr>
          <w:rFonts w:ascii="Times New Roman" w:hAnsi="Times New Roman"/>
          <w:color w:val="auto"/>
          <w:spacing w:val="4"/>
          <w:szCs w:val="28"/>
        </w:rPr>
        <w:t>phối hợp với WB đánh</w:t>
      </w:r>
      <w:r w:rsidR="000B4162" w:rsidRPr="001D0426">
        <w:rPr>
          <w:rFonts w:ascii="Times New Roman" w:hAnsi="Times New Roman"/>
          <w:color w:val="auto"/>
          <w:spacing w:val="4"/>
          <w:szCs w:val="28"/>
        </w:rPr>
        <w:t xml:space="preserve"> giá</w:t>
      </w:r>
      <w:r w:rsidRPr="001D0426">
        <w:rPr>
          <w:rFonts w:ascii="Times New Roman" w:hAnsi="Times New Roman"/>
          <w:color w:val="auto"/>
          <w:spacing w:val="4"/>
          <w:szCs w:val="28"/>
        </w:rPr>
        <w:t xml:space="preserve"> từng dự án. Các Bộ ngành chủ quản và địa phương có vai trò quan trọng trong thực hiện và phối hợp với MoF giám sát việc sử dụng vốn</w:t>
      </w:r>
      <w:r w:rsidR="000B4162" w:rsidRPr="001D0426">
        <w:rPr>
          <w:rFonts w:ascii="Times New Roman" w:hAnsi="Times New Roman"/>
          <w:color w:val="auto"/>
          <w:spacing w:val="4"/>
          <w:szCs w:val="28"/>
        </w:rPr>
        <w:t xml:space="preserve"> ODA</w:t>
      </w:r>
      <w:r w:rsidRPr="001D0426">
        <w:rPr>
          <w:rFonts w:ascii="Times New Roman" w:hAnsi="Times New Roman"/>
          <w:color w:val="auto"/>
          <w:spacing w:val="4"/>
          <w:szCs w:val="28"/>
        </w:rPr>
        <w:t xml:space="preserve">. Việc </w:t>
      </w:r>
      <w:r w:rsidR="000B4162" w:rsidRPr="001D0426">
        <w:rPr>
          <w:rFonts w:ascii="Times New Roman" w:hAnsi="Times New Roman"/>
          <w:color w:val="auto"/>
          <w:spacing w:val="4"/>
          <w:szCs w:val="28"/>
        </w:rPr>
        <w:t xml:space="preserve">hoàn </w:t>
      </w:r>
      <w:r w:rsidRPr="001D0426">
        <w:rPr>
          <w:rFonts w:ascii="Times New Roman" w:hAnsi="Times New Roman"/>
          <w:color w:val="auto"/>
          <w:spacing w:val="4"/>
          <w:szCs w:val="28"/>
        </w:rPr>
        <w:t>trả vốn ODA ở Trung Quốc</w:t>
      </w:r>
      <w:r w:rsidR="000B4162" w:rsidRPr="001D0426">
        <w:rPr>
          <w:rFonts w:ascii="Times New Roman" w:hAnsi="Times New Roman"/>
          <w:color w:val="auto"/>
          <w:spacing w:val="4"/>
          <w:szCs w:val="28"/>
        </w:rPr>
        <w:t xml:space="preserve"> được thực hiện</w:t>
      </w:r>
      <w:r w:rsidRPr="001D0426">
        <w:rPr>
          <w:rFonts w:ascii="Times New Roman" w:hAnsi="Times New Roman"/>
          <w:color w:val="auto"/>
          <w:spacing w:val="4"/>
          <w:szCs w:val="28"/>
        </w:rPr>
        <w:t xml:space="preserve"> theo cách “ai hưởng lợi, người đó trả nợ”. Quy định này buộc người sử dụng phải tìm giải pháp sản sinh lợi nhuận và </w:t>
      </w:r>
      <w:r w:rsidR="009B771D" w:rsidRPr="001D0426">
        <w:rPr>
          <w:rFonts w:ascii="Times New Roman" w:hAnsi="Times New Roman"/>
          <w:color w:val="auto"/>
          <w:spacing w:val="4"/>
          <w:szCs w:val="28"/>
        </w:rPr>
        <w:t>có biện pháp</w:t>
      </w:r>
      <w:r w:rsidRPr="001D0426">
        <w:rPr>
          <w:rFonts w:ascii="Times New Roman" w:hAnsi="Times New Roman"/>
          <w:color w:val="auto"/>
          <w:spacing w:val="4"/>
          <w:szCs w:val="28"/>
        </w:rPr>
        <w:t xml:space="preserve"> bảo vệ nguồn vốn.</w:t>
      </w:r>
      <w:r w:rsidR="009B771D" w:rsidRPr="001D0426">
        <w:rPr>
          <w:rFonts w:ascii="Times New Roman" w:hAnsi="Times New Roman"/>
          <w:color w:val="auto"/>
          <w:spacing w:val="4"/>
          <w:szCs w:val="28"/>
        </w:rPr>
        <w:t xml:space="preserve"> Ngoài ra,</w:t>
      </w:r>
      <w:r w:rsidR="00302BA0" w:rsidRPr="001D0426">
        <w:rPr>
          <w:rFonts w:ascii="Times New Roman" w:hAnsi="Times New Roman"/>
          <w:color w:val="auto"/>
          <w:spacing w:val="4"/>
          <w:szCs w:val="28"/>
        </w:rPr>
        <w:t xml:space="preserve"> hiệu quả sử dụng vốn ODA còn được nâng cao thông qua việc chuyên nghiệp hóa (thuê tư vấn) trong việc khảo sát</w:t>
      </w:r>
      <w:r w:rsidR="00CA58A8" w:rsidRPr="001D0426">
        <w:rPr>
          <w:rFonts w:ascii="Times New Roman" w:hAnsi="Times New Roman"/>
          <w:color w:val="auto"/>
          <w:spacing w:val="4"/>
          <w:szCs w:val="28"/>
        </w:rPr>
        <w:t>, đưa ra ý tưởng, lập dự án tiền khả thi, khả thi; thuê tư vấn trong thẩm định phê duyệt dự án: nêu ý tưởng, khảo sát sơ bộ, hình thành lên khung dự án theo tiêu chuẩn ban hành, thẩm định dự án.</w:t>
      </w:r>
    </w:p>
    <w:p w14:paraId="399AA380" w14:textId="757426E7" w:rsidR="000B788E" w:rsidRPr="001D0426" w:rsidRDefault="003E4244" w:rsidP="00E8715E">
      <w:pPr>
        <w:pStyle w:val="ListParagraph"/>
        <w:spacing w:before="0" w:line="360" w:lineRule="auto"/>
        <w:ind w:left="720"/>
        <w:jc w:val="both"/>
        <w:rPr>
          <w:b/>
          <w:sz w:val="28"/>
          <w:szCs w:val="28"/>
        </w:rPr>
      </w:pPr>
      <w:r w:rsidRPr="001D0426">
        <w:rPr>
          <w:b/>
          <w:sz w:val="28"/>
          <w:szCs w:val="28"/>
        </w:rPr>
        <w:t xml:space="preserve">* </w:t>
      </w:r>
      <w:r w:rsidR="000B788E" w:rsidRPr="001D0426">
        <w:rPr>
          <w:b/>
          <w:sz w:val="28"/>
          <w:szCs w:val="28"/>
        </w:rPr>
        <w:t>Hàn Quốc</w:t>
      </w:r>
    </w:p>
    <w:p w14:paraId="7C7F32BF" w14:textId="77777777" w:rsidR="000B788E" w:rsidRPr="001D0426" w:rsidRDefault="000B788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Kinh nghiệm quản lý và sử dụng vốn ODA thành công của Hàn Quốc qua các nghiên cứu là:</w:t>
      </w:r>
    </w:p>
    <w:p w14:paraId="36CAD401" w14:textId="77777777" w:rsidR="000B788E" w:rsidRPr="001D0426" w:rsidRDefault="000B788E" w:rsidP="00E8715E">
      <w:pPr>
        <w:spacing w:line="360" w:lineRule="auto"/>
        <w:ind w:firstLine="720"/>
        <w:jc w:val="both"/>
        <w:rPr>
          <w:rFonts w:ascii="Times New Roman" w:hAnsi="Times New Roman"/>
          <w:color w:val="auto"/>
          <w:szCs w:val="28"/>
        </w:rPr>
      </w:pPr>
      <w:r w:rsidRPr="001D0426">
        <w:rPr>
          <w:rFonts w:ascii="Times New Roman" w:hAnsi="Times New Roman"/>
          <w:i/>
          <w:color w:val="auto"/>
          <w:szCs w:val="28"/>
        </w:rPr>
        <w:t>Thứ nhất,</w:t>
      </w:r>
      <w:r w:rsidRPr="001D0426">
        <w:rPr>
          <w:rFonts w:ascii="Times New Roman" w:hAnsi="Times New Roman"/>
          <w:color w:val="auto"/>
          <w:szCs w:val="28"/>
        </w:rPr>
        <w:t xml:space="preserve"> nguồn viện trợ (chủ yếu là viện trợ song phương từ Mỹ) tương đối lớn và ổn định, tạo ra một nguồn cung cấp ngoại tệ đáng tin cậy trong giai đoạn công nghiệp hóa mạnh mẽ nhất của quốc gia này. </w:t>
      </w:r>
    </w:p>
    <w:p w14:paraId="5633BA06" w14:textId="75F9D970" w:rsidR="000B788E" w:rsidRPr="001D0426" w:rsidRDefault="000B788E" w:rsidP="00E8715E">
      <w:pPr>
        <w:spacing w:line="360" w:lineRule="auto"/>
        <w:ind w:firstLine="720"/>
        <w:jc w:val="both"/>
        <w:rPr>
          <w:rFonts w:ascii="Times New Roman" w:hAnsi="Times New Roman"/>
          <w:color w:val="auto"/>
          <w:szCs w:val="28"/>
        </w:rPr>
      </w:pPr>
      <w:r w:rsidRPr="001D0426">
        <w:rPr>
          <w:rFonts w:ascii="Times New Roman" w:hAnsi="Times New Roman"/>
          <w:i/>
          <w:color w:val="auto"/>
          <w:szCs w:val="28"/>
        </w:rPr>
        <w:t>Thứ hai,</w:t>
      </w:r>
      <w:r w:rsidRPr="001D0426">
        <w:rPr>
          <w:rFonts w:ascii="Times New Roman" w:hAnsi="Times New Roman"/>
          <w:color w:val="auto"/>
          <w:szCs w:val="28"/>
        </w:rPr>
        <w:t xml:space="preserve"> ODA của Hàn Quốc được sử dụng tập trung cho hai lĩnh vực chính: nông nghiệp và cơ sở hạ tầng. Chính phủ Hàn Quốc đã đầu tư mạnh vào cơ sở hạ tầng để hiện đại hóa nông nghiệp và chuyển đổi bản thân ngành nông nghiệp qua phong trào Làng mới (nông thôn mới), phát động từ năm 1970. Tương tự, hai phần ba vốn vay ODA được đầu tư cho phát triển cơ sở hạ tầng từ năm 1966 đến 1978, với qui mô đầu tư tăng mạnh từ sau năm 1972 và sự chuyển hướng chiến lược sang đầu tư cho công nghiệp nặng. Chính phủ trực tiếp triển khai các dự án giao thông đường bộ lớn (như đường cao tốc Seoul-Pusan), phát triển các khu công nghiệp, cảng nước sâu và sản xuất điện năng. Hệ thống tàu điện ngầm ở Seoul cũng được đầu tư xây dựng trong giai đoạn này. Kinh nghiệm của Hàn Quốc cho thấy ODA có thể đóng vai trò tích </w:t>
      </w:r>
      <w:r w:rsidRPr="001D0426">
        <w:rPr>
          <w:rFonts w:ascii="Times New Roman" w:hAnsi="Times New Roman"/>
          <w:color w:val="auto"/>
          <w:szCs w:val="28"/>
        </w:rPr>
        <w:lastRenderedPageBreak/>
        <w:t>cực trong quá trình công nghiệp hóa, nhất là khi dòng vốn ODA đủ lớn để tạo ra sự cải thiện đáng kể trong cán cân thanh toán một cách chủ động.</w:t>
      </w:r>
    </w:p>
    <w:p w14:paraId="15B3EDCE" w14:textId="609DA011" w:rsidR="00C53AB9" w:rsidRPr="001D0426" w:rsidRDefault="00832853" w:rsidP="00803D84">
      <w:pPr>
        <w:pStyle w:val="31"/>
      </w:pPr>
      <w:bookmarkStart w:id="168" w:name="_Toc143859559"/>
      <w:r w:rsidRPr="001D0426">
        <w:t>2.1.2. Bài học kinh nghiệm cho Việt Nam</w:t>
      </w:r>
      <w:bookmarkEnd w:id="168"/>
    </w:p>
    <w:p w14:paraId="6553C81F" w14:textId="090DF4CB" w:rsidR="00A730AB" w:rsidRPr="001D0426" w:rsidRDefault="00065C3C" w:rsidP="00E8715E">
      <w:pPr>
        <w:spacing w:line="360" w:lineRule="auto"/>
        <w:ind w:firstLine="720"/>
        <w:jc w:val="both"/>
        <w:rPr>
          <w:rFonts w:ascii="Times New Roman" w:hAnsi="Times New Roman"/>
          <w:color w:val="auto"/>
          <w:spacing w:val="4"/>
          <w:szCs w:val="28"/>
        </w:rPr>
      </w:pPr>
      <w:bookmarkStart w:id="169" w:name="_Toc98763741"/>
      <w:r w:rsidRPr="001D0426">
        <w:rPr>
          <w:rFonts w:ascii="Times New Roman" w:hAnsi="Times New Roman"/>
          <w:color w:val="auto"/>
          <w:spacing w:val="4"/>
          <w:szCs w:val="28"/>
        </w:rPr>
        <w:t>Những bài học kinh nghiệm được rút ra từ các quốc gia trên đã cho thấy</w:t>
      </w:r>
      <w:r w:rsidR="002F2381" w:rsidRPr="001D0426">
        <w:rPr>
          <w:rFonts w:ascii="Times New Roman" w:hAnsi="Times New Roman"/>
          <w:color w:val="auto"/>
          <w:spacing w:val="4"/>
          <w:szCs w:val="28"/>
        </w:rPr>
        <w:t>:</w:t>
      </w:r>
      <w:r w:rsidRPr="001D0426">
        <w:rPr>
          <w:rFonts w:ascii="Times New Roman" w:hAnsi="Times New Roman"/>
          <w:color w:val="auto"/>
          <w:spacing w:val="4"/>
          <w:szCs w:val="28"/>
        </w:rPr>
        <w:t xml:space="preserve"> vai trò</w:t>
      </w:r>
      <w:r w:rsidR="00CE08A4" w:rsidRPr="001D0426">
        <w:rPr>
          <w:rFonts w:ascii="Times New Roman" w:hAnsi="Times New Roman"/>
          <w:color w:val="auto"/>
          <w:spacing w:val="4"/>
          <w:szCs w:val="28"/>
        </w:rPr>
        <w:t xml:space="preserve"> quản lý nhà nước về các chương trình, dự án sử dụng</w:t>
      </w:r>
      <w:r w:rsidR="002F2381" w:rsidRPr="001D0426">
        <w:rPr>
          <w:rFonts w:ascii="Times New Roman" w:hAnsi="Times New Roman"/>
          <w:color w:val="auto"/>
          <w:spacing w:val="4"/>
          <w:szCs w:val="28"/>
        </w:rPr>
        <w:t xml:space="preserve"> nguồn vốn ODA đến </w:t>
      </w:r>
      <w:r w:rsidR="003D379B" w:rsidRPr="001D0426">
        <w:rPr>
          <w:rFonts w:ascii="Times New Roman" w:hAnsi="Times New Roman"/>
          <w:color w:val="auto"/>
          <w:spacing w:val="4"/>
          <w:szCs w:val="28"/>
        </w:rPr>
        <w:t xml:space="preserve">sự thành công và thất bại của từng quốc gia tiếp nhận. </w:t>
      </w:r>
      <w:r w:rsidR="00A14AA1" w:rsidRPr="001D0426">
        <w:rPr>
          <w:rFonts w:ascii="Times New Roman" w:hAnsi="Times New Roman"/>
          <w:color w:val="auto"/>
          <w:spacing w:val="4"/>
          <w:szCs w:val="28"/>
        </w:rPr>
        <w:t>Trước bối cảnh nguồn vốn ngân sách Nhà nước đầu tư cho giáo dục còn eo hẹp</w:t>
      </w:r>
      <w:r w:rsidR="004F3F99" w:rsidRPr="001D0426">
        <w:rPr>
          <w:rFonts w:ascii="Times New Roman" w:hAnsi="Times New Roman"/>
          <w:color w:val="auto"/>
          <w:spacing w:val="4"/>
          <w:szCs w:val="28"/>
        </w:rPr>
        <w:t>, kinh tế khó khăn trong khi cơ hội tiếp cận với các nguồn vốn ODA</w:t>
      </w:r>
      <w:r w:rsidR="00560C01" w:rsidRPr="001D0426">
        <w:rPr>
          <w:rFonts w:ascii="Times New Roman" w:hAnsi="Times New Roman"/>
          <w:color w:val="auto"/>
          <w:spacing w:val="4"/>
          <w:szCs w:val="28"/>
        </w:rPr>
        <w:t xml:space="preserve"> từ các nhà tài trợ ngày càng giảm do Việt Nam trở thành quốc gia có thu nhập trung bình, từ kinh nghiệm</w:t>
      </w:r>
      <w:r w:rsidR="00A2257D" w:rsidRPr="001D0426">
        <w:rPr>
          <w:rFonts w:ascii="Times New Roman" w:hAnsi="Times New Roman"/>
          <w:color w:val="auto"/>
          <w:spacing w:val="4"/>
          <w:szCs w:val="28"/>
        </w:rPr>
        <w:t xml:space="preserve"> của các nước trên, có thể rút ra một số bài học cho Việt Nam như sau:</w:t>
      </w:r>
    </w:p>
    <w:p w14:paraId="0AF21747" w14:textId="091DA743" w:rsidR="00CE4F58" w:rsidRPr="001D0426" w:rsidRDefault="009670FB"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Đ</w:t>
      </w:r>
      <w:r w:rsidR="00860029" w:rsidRPr="001D0426">
        <w:rPr>
          <w:rFonts w:ascii="Times New Roman" w:hAnsi="Times New Roman"/>
          <w:color w:val="auto"/>
          <w:spacing w:val="4"/>
          <w:szCs w:val="28"/>
        </w:rPr>
        <w:t>ảm bảo mục tiêu ưu tiên do nhà tài trợ đặt ra phải phù hợp với mục tiêu ưu tiên của quốc gia</w:t>
      </w:r>
      <w:r w:rsidR="00DE7BA6" w:rsidRPr="001D0426">
        <w:rPr>
          <w:rFonts w:ascii="Times New Roman" w:hAnsi="Times New Roman"/>
          <w:color w:val="auto"/>
          <w:spacing w:val="4"/>
          <w:szCs w:val="28"/>
        </w:rPr>
        <w:t xml:space="preserve"> và đ</w:t>
      </w:r>
      <w:r w:rsidR="00CE4F58" w:rsidRPr="001D0426">
        <w:rPr>
          <w:rFonts w:ascii="Times New Roman" w:hAnsi="Times New Roman"/>
          <w:color w:val="auto"/>
          <w:spacing w:val="4"/>
          <w:szCs w:val="28"/>
        </w:rPr>
        <w:t>ảm bảo tính chủ động trong tiếp nhận, quản lý và thực hiện dự án phát triển giáo dục s</w:t>
      </w:r>
      <w:r w:rsidR="00F8636B" w:rsidRPr="001D0426">
        <w:rPr>
          <w:rFonts w:ascii="Times New Roman" w:hAnsi="Times New Roman"/>
          <w:color w:val="auto"/>
          <w:spacing w:val="4"/>
          <w:szCs w:val="28"/>
          <w:lang w:val="vi-VN"/>
        </w:rPr>
        <w:t>ử</w:t>
      </w:r>
      <w:r w:rsidR="00CE4F58" w:rsidRPr="001D0426">
        <w:rPr>
          <w:rFonts w:ascii="Times New Roman" w:hAnsi="Times New Roman"/>
          <w:color w:val="auto"/>
          <w:spacing w:val="4"/>
          <w:szCs w:val="28"/>
        </w:rPr>
        <w:t xml:space="preserve"> dụng nguồn vốn ODA</w:t>
      </w:r>
      <w:r w:rsidR="00A60D02" w:rsidRPr="001D0426">
        <w:rPr>
          <w:rFonts w:ascii="Times New Roman" w:hAnsi="Times New Roman"/>
          <w:color w:val="auto"/>
          <w:spacing w:val="4"/>
          <w:szCs w:val="28"/>
        </w:rPr>
        <w:t xml:space="preserve">: Tính chủ động của bên nhận viện trợ là yếu tố quan trọng có tính quyết định đến thành công của việc thu hút và </w:t>
      </w:r>
      <w:r w:rsidR="00255016" w:rsidRPr="001D0426">
        <w:rPr>
          <w:rFonts w:ascii="Times New Roman" w:hAnsi="Times New Roman"/>
          <w:color w:val="auto"/>
          <w:spacing w:val="4"/>
          <w:szCs w:val="28"/>
        </w:rPr>
        <w:t>thực hiện hiệu quả dự án sử dụng nguồn vốn ODA, thể hiện thông qua việc chủ động hoạch định chiến lược</w:t>
      </w:r>
      <w:r w:rsidR="00DA5E93" w:rsidRPr="001D0426">
        <w:rPr>
          <w:rFonts w:ascii="Times New Roman" w:hAnsi="Times New Roman"/>
          <w:color w:val="auto"/>
          <w:spacing w:val="4"/>
          <w:szCs w:val="28"/>
        </w:rPr>
        <w:t xml:space="preserve">, chủ động quy hoạch dự án và tiếp cận, phối hợp, điều phối của nhà tài trợ. </w:t>
      </w:r>
    </w:p>
    <w:p w14:paraId="09988E2E" w14:textId="11342828" w:rsidR="00AA74FE" w:rsidRPr="001D0426" w:rsidRDefault="00AA74FE"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Thiết kế các dự án phát triển giáo dục sử dụng nguồn vốn ODA</w:t>
      </w:r>
      <w:r w:rsidR="00765322" w:rsidRPr="001D0426">
        <w:rPr>
          <w:rFonts w:ascii="Times New Roman" w:hAnsi="Times New Roman"/>
          <w:color w:val="auto"/>
          <w:spacing w:val="4"/>
          <w:szCs w:val="28"/>
        </w:rPr>
        <w:t xml:space="preserve"> phù hợp với thực tế</w:t>
      </w:r>
      <w:r w:rsidR="00E52E0F" w:rsidRPr="001D0426">
        <w:rPr>
          <w:rFonts w:ascii="Times New Roman" w:hAnsi="Times New Roman"/>
          <w:color w:val="auto"/>
          <w:spacing w:val="4"/>
          <w:szCs w:val="28"/>
        </w:rPr>
        <w:t xml:space="preserve"> quan trọng hơn là số tiền mà dự án được cung cấp: Số tiền được cung cấp cho dự án ODA không phải là điều quan trọng nhất mà chất lượng và kết quả do dự án đem lại cho người hưởng lợi là mục tiêu cần đạt tới. </w:t>
      </w:r>
      <w:r w:rsidR="00302D39" w:rsidRPr="001D0426">
        <w:rPr>
          <w:rFonts w:ascii="Times New Roman" w:hAnsi="Times New Roman"/>
          <w:color w:val="auto"/>
          <w:spacing w:val="4"/>
          <w:szCs w:val="28"/>
        </w:rPr>
        <w:t xml:space="preserve">Kinh nghiệm của các nước cho thấy, những vấn đề phát sinh phần nhiều là do khâu khảo sát, thiết </w:t>
      </w:r>
      <w:r w:rsidR="00D9267F" w:rsidRPr="001D0426">
        <w:rPr>
          <w:rFonts w:ascii="Times New Roman" w:hAnsi="Times New Roman"/>
          <w:color w:val="auto"/>
          <w:spacing w:val="4"/>
          <w:szCs w:val="28"/>
        </w:rPr>
        <w:t>kế dự án thiếu chính xác, đôi khi do sự áp đặt của chính nhà tài trợ dẫn đến có nhiều chênh lệch so với yêu cầu thực tế của nước tiếp nhận</w:t>
      </w:r>
      <w:r w:rsidR="00B04A3B" w:rsidRPr="001D0426">
        <w:rPr>
          <w:rFonts w:ascii="Times New Roman" w:hAnsi="Times New Roman"/>
          <w:color w:val="auto"/>
          <w:spacing w:val="4"/>
          <w:szCs w:val="28"/>
        </w:rPr>
        <w:t xml:space="preserve">, đòi hỏi phải điều chỉnh thích hợp thì dự án mới thực hiện được. Chính những trục trặc này làm cho thời gian thực hiện dự án bị </w:t>
      </w:r>
      <w:r w:rsidR="00B04A3B" w:rsidRPr="001D0426">
        <w:rPr>
          <w:rFonts w:ascii="Times New Roman" w:hAnsi="Times New Roman"/>
          <w:color w:val="auto"/>
          <w:spacing w:val="4"/>
          <w:szCs w:val="28"/>
        </w:rPr>
        <w:lastRenderedPageBreak/>
        <w:t xml:space="preserve">kéo dài, </w:t>
      </w:r>
      <w:r w:rsidR="00D96DC3" w:rsidRPr="001D0426">
        <w:rPr>
          <w:rFonts w:ascii="Times New Roman" w:hAnsi="Times New Roman"/>
          <w:color w:val="auto"/>
          <w:spacing w:val="4"/>
          <w:szCs w:val="28"/>
        </w:rPr>
        <w:t>kéo theo những chi phí phát sinh, chậm chí tạo ra kẽ hở cho những hành vi tham nhũng, làm giảm hiệu quả của dự án.</w:t>
      </w:r>
    </w:p>
    <w:p w14:paraId="76F0767B" w14:textId="4F8C6D32" w:rsidR="005F2FC7" w:rsidRPr="001D0426" w:rsidRDefault="005F2FC7"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Xây dựng dự án phát triển giáo dục sử dụng nguồn vốn ODA cần được </w:t>
      </w:r>
      <w:r w:rsidR="00DE7BA6" w:rsidRPr="001D0426">
        <w:rPr>
          <w:rFonts w:ascii="Times New Roman" w:hAnsi="Times New Roman"/>
          <w:color w:val="auto"/>
          <w:spacing w:val="4"/>
          <w:szCs w:val="28"/>
        </w:rPr>
        <w:t>công khai, minh bạch và tuân thủ nghiêm quy trình do Nhà nước, nhà tài trợ vốn quy định</w:t>
      </w:r>
      <w:r w:rsidR="0049625B" w:rsidRPr="001D0426">
        <w:rPr>
          <w:rFonts w:ascii="Times New Roman" w:hAnsi="Times New Roman"/>
          <w:color w:val="auto"/>
          <w:spacing w:val="4"/>
          <w:szCs w:val="28"/>
        </w:rPr>
        <w:t>.</w:t>
      </w:r>
      <w:r w:rsidR="00781CCA" w:rsidRPr="001D0426">
        <w:rPr>
          <w:rFonts w:ascii="Times New Roman" w:hAnsi="Times New Roman"/>
          <w:color w:val="auto"/>
          <w:spacing w:val="4"/>
          <w:szCs w:val="28"/>
        </w:rPr>
        <w:t xml:space="preserve"> </w:t>
      </w:r>
      <w:r w:rsidR="00596712" w:rsidRPr="001D0426">
        <w:rPr>
          <w:rFonts w:ascii="Times New Roman" w:hAnsi="Times New Roman"/>
          <w:color w:val="auto"/>
          <w:spacing w:val="4"/>
          <w:szCs w:val="28"/>
        </w:rPr>
        <w:t xml:space="preserve">Cần có những công cụ để chủ động trong việc phòng chống tham nhũng như thực hiện thẩm tra quá trình mua sắm, so sánh các gói thầu một cách hệ thống và đánh giá chất lượng </w:t>
      </w:r>
      <w:r w:rsidR="007B011A" w:rsidRPr="001D0426">
        <w:rPr>
          <w:rFonts w:ascii="Times New Roman" w:hAnsi="Times New Roman"/>
          <w:color w:val="auto"/>
          <w:spacing w:val="4"/>
          <w:szCs w:val="28"/>
        </w:rPr>
        <w:t>các dự án.</w:t>
      </w:r>
    </w:p>
    <w:p w14:paraId="02D73688" w14:textId="3620C7D4" w:rsidR="0049625B" w:rsidRPr="001D0426" w:rsidRDefault="0049625B"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Tăng cường phân cấp </w:t>
      </w:r>
      <w:r w:rsidR="00D62358" w:rsidRPr="001D0426">
        <w:rPr>
          <w:rFonts w:ascii="Times New Roman" w:hAnsi="Times New Roman"/>
          <w:color w:val="auto"/>
          <w:spacing w:val="4"/>
          <w:szCs w:val="28"/>
        </w:rPr>
        <w:t>trong quản lý dự án ODA: Việt Nam cần học hỏi kinh nghiệm của các nước trong việc huy động sự tham gia của các tổ chức phi chính phủ vào quá trình thu hút, quản lý và thực hiện dự án phát triển giáo dục sử dụng nguồn vốn ODA</w:t>
      </w:r>
      <w:r w:rsidR="00512C4E" w:rsidRPr="001D0426">
        <w:rPr>
          <w:rFonts w:ascii="Times New Roman" w:hAnsi="Times New Roman"/>
          <w:color w:val="auto"/>
          <w:spacing w:val="4"/>
          <w:szCs w:val="28"/>
        </w:rPr>
        <w:t>. Thêm vào đó, việc phân cấp quản lý phải có sự phân định rõ ràng về chức năng, nhiệm vụ, quyền hạn của các cơ quan quản lý để mỗi cấp quản lý thấy được nghĩa vụ và quyền lợi của mình, chịu trách nhiệm trước những sai sót do mình gây ra.</w:t>
      </w:r>
    </w:p>
    <w:p w14:paraId="580195E4" w14:textId="52E86037" w:rsidR="00A2257D" w:rsidRPr="001D0426" w:rsidRDefault="00A57A56"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w:t>
      </w:r>
      <w:r w:rsidR="00F67CB7" w:rsidRPr="001D0426">
        <w:rPr>
          <w:rFonts w:ascii="Times New Roman" w:hAnsi="Times New Roman"/>
          <w:color w:val="auto"/>
          <w:spacing w:val="4"/>
          <w:szCs w:val="28"/>
        </w:rPr>
        <w:t>Sự tham gia của đối tượng hưởng lợi có</w:t>
      </w:r>
      <w:r w:rsidR="00704E3A" w:rsidRPr="001D0426">
        <w:rPr>
          <w:rFonts w:ascii="Times New Roman" w:hAnsi="Times New Roman"/>
          <w:color w:val="auto"/>
          <w:spacing w:val="4"/>
          <w:szCs w:val="28"/>
        </w:rPr>
        <w:t xml:space="preserve"> vai trò quan trọng trong việc đảm bảo thành công của dự án phát triển giáo dục sử dụng nguồn vốn ODA. </w:t>
      </w:r>
      <w:r w:rsidR="00C34710" w:rsidRPr="001D0426">
        <w:rPr>
          <w:rFonts w:ascii="Times New Roman" w:hAnsi="Times New Roman"/>
          <w:color w:val="auto"/>
          <w:spacing w:val="4"/>
          <w:szCs w:val="28"/>
        </w:rPr>
        <w:t>Sự tham gia đó giúp cho dự án được thiết kế phù hợp hơn với thực tế, sát với lợi ích của người hưởng lợi</w:t>
      </w:r>
      <w:r w:rsidR="006075AC" w:rsidRPr="001D0426">
        <w:rPr>
          <w:rFonts w:ascii="Times New Roman" w:hAnsi="Times New Roman"/>
          <w:color w:val="auto"/>
          <w:spacing w:val="4"/>
          <w:szCs w:val="28"/>
        </w:rPr>
        <w:t>. Mặt khác, sự tham gia của các đối tượng hưởng lợi</w:t>
      </w:r>
      <w:r w:rsidR="00F57E15" w:rsidRPr="001D0426">
        <w:rPr>
          <w:rFonts w:ascii="Times New Roman" w:hAnsi="Times New Roman"/>
          <w:color w:val="auto"/>
          <w:spacing w:val="4"/>
          <w:szCs w:val="28"/>
        </w:rPr>
        <w:t xml:space="preserve"> vào các giai đoạn dự án </w:t>
      </w:r>
      <w:r w:rsidR="00B51271" w:rsidRPr="001D0426">
        <w:rPr>
          <w:rFonts w:ascii="Times New Roman" w:hAnsi="Times New Roman"/>
          <w:color w:val="auto"/>
          <w:spacing w:val="4"/>
          <w:szCs w:val="28"/>
        </w:rPr>
        <w:t>sẽ tạo điều kiện cho việc đảm bảo minh bạch</w:t>
      </w:r>
      <w:r w:rsidR="00A7283F" w:rsidRPr="001D0426">
        <w:rPr>
          <w:rFonts w:ascii="Times New Roman" w:hAnsi="Times New Roman"/>
          <w:color w:val="auto"/>
          <w:spacing w:val="4"/>
          <w:szCs w:val="28"/>
        </w:rPr>
        <w:t xml:space="preserve"> tài chính, buộc các thành viên tham gia, chính phủ, người cung ứng dịch vụ có trách nhiệm hơn đối </w:t>
      </w:r>
      <w:r w:rsidR="00BA159E" w:rsidRPr="001D0426">
        <w:rPr>
          <w:rFonts w:ascii="Times New Roman" w:hAnsi="Times New Roman"/>
          <w:color w:val="auto"/>
          <w:spacing w:val="4"/>
          <w:szCs w:val="28"/>
        </w:rPr>
        <w:t xml:space="preserve">với tiến độ cũng như chất lượng dự án. </w:t>
      </w:r>
    </w:p>
    <w:p w14:paraId="4DF9724B" w14:textId="3D471474" w:rsidR="004C666D" w:rsidRPr="001D0426" w:rsidRDefault="00CC09DE" w:rsidP="00803D84">
      <w:pPr>
        <w:pStyle w:val="20"/>
        <w:rPr>
          <w:rFonts w:ascii="Times New Roman Bold" w:hAnsi="Times New Roman Bold"/>
          <w:color w:val="auto"/>
          <w:spacing w:val="-4"/>
          <w:lang w:val="pt-BR"/>
        </w:rPr>
      </w:pPr>
      <w:bookmarkStart w:id="170" w:name="_Toc143859560"/>
      <w:r w:rsidRPr="001D0426">
        <w:rPr>
          <w:rFonts w:ascii="Times New Roman Bold" w:hAnsi="Times New Roman Bold"/>
          <w:color w:val="auto"/>
          <w:spacing w:val="-4"/>
          <w:lang w:val="pt-BR"/>
        </w:rPr>
        <w:t>2.</w:t>
      </w:r>
      <w:r w:rsidR="00A730AB" w:rsidRPr="001D0426">
        <w:rPr>
          <w:rFonts w:ascii="Times New Roman Bold" w:hAnsi="Times New Roman Bold"/>
          <w:color w:val="auto"/>
          <w:spacing w:val="-4"/>
          <w:lang w:val="pt-BR"/>
        </w:rPr>
        <w:t>2</w:t>
      </w:r>
      <w:r w:rsidRPr="001D0426">
        <w:rPr>
          <w:rFonts w:ascii="Times New Roman Bold" w:hAnsi="Times New Roman Bold"/>
          <w:color w:val="auto"/>
          <w:spacing w:val="-4"/>
          <w:lang w:val="pt-BR"/>
        </w:rPr>
        <w:t xml:space="preserve">. </w:t>
      </w:r>
      <w:bookmarkStart w:id="171" w:name="_Toc16843996"/>
      <w:r w:rsidRPr="001D0426">
        <w:rPr>
          <w:rFonts w:ascii="Times New Roman Bold" w:hAnsi="Times New Roman Bold"/>
          <w:color w:val="auto"/>
          <w:spacing w:val="-4"/>
        </w:rPr>
        <w:t xml:space="preserve">Khái quát về một số dự án </w:t>
      </w:r>
      <w:bookmarkEnd w:id="169"/>
      <w:bookmarkEnd w:id="171"/>
      <w:r w:rsidR="00DB3DA3" w:rsidRPr="001D0426">
        <w:rPr>
          <w:rFonts w:ascii="Times New Roman Bold" w:hAnsi="Times New Roman Bold"/>
          <w:color w:val="auto"/>
          <w:spacing w:val="-4"/>
        </w:rPr>
        <w:t>phát triển giáo dục sử dụng nguồn vốn ODA</w:t>
      </w:r>
      <w:bookmarkEnd w:id="170"/>
    </w:p>
    <w:p w14:paraId="0F1AD2E5" w14:textId="31835029" w:rsidR="0041411D" w:rsidRPr="001D0426" w:rsidRDefault="00062143"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zCs w:val="28"/>
        </w:rPr>
        <w:t>Trong những n</w:t>
      </w:r>
      <w:r w:rsidRPr="001D0426">
        <w:rPr>
          <w:rFonts w:ascii="Times New Roman" w:hAnsi="Times New Roman" w:hint="eastAsia"/>
          <w:color w:val="auto"/>
          <w:szCs w:val="28"/>
        </w:rPr>
        <w:t>ă</w:t>
      </w:r>
      <w:r w:rsidRPr="001D0426">
        <w:rPr>
          <w:rFonts w:ascii="Times New Roman" w:hAnsi="Times New Roman"/>
          <w:color w:val="auto"/>
          <w:szCs w:val="28"/>
        </w:rPr>
        <w:t>m qua</w:t>
      </w:r>
      <w:r w:rsidR="00F5395C" w:rsidRPr="001D0426">
        <w:rPr>
          <w:rFonts w:ascii="Times New Roman" w:hAnsi="Times New Roman"/>
          <w:color w:val="auto"/>
          <w:szCs w:val="28"/>
        </w:rPr>
        <w:t>,</w:t>
      </w:r>
      <w:r w:rsidRPr="001D0426">
        <w:rPr>
          <w:rFonts w:ascii="Times New Roman" w:hAnsi="Times New Roman"/>
          <w:color w:val="auto"/>
          <w:szCs w:val="28"/>
        </w:rPr>
        <w:t xml:space="preserve"> việc xây dựng các ch</w:t>
      </w:r>
      <w:r w:rsidRPr="001D0426">
        <w:rPr>
          <w:rFonts w:ascii="Times New Roman" w:hAnsi="Times New Roman" w:hint="eastAsia"/>
          <w:color w:val="auto"/>
          <w:szCs w:val="28"/>
        </w:rPr>
        <w:t>ươ</w:t>
      </w:r>
      <w:r w:rsidRPr="001D0426">
        <w:rPr>
          <w:rFonts w:ascii="Times New Roman" w:hAnsi="Times New Roman"/>
          <w:color w:val="auto"/>
          <w:szCs w:val="28"/>
        </w:rPr>
        <w:t>ng trình, dự án sử dụng nguồn</w:t>
      </w:r>
      <w:r w:rsidR="00FD07DE" w:rsidRPr="001D0426">
        <w:rPr>
          <w:rFonts w:ascii="Times New Roman" w:hAnsi="Times New Roman"/>
          <w:color w:val="auto"/>
          <w:szCs w:val="28"/>
        </w:rPr>
        <w:t xml:space="preserve"> vốn</w:t>
      </w:r>
      <w:r w:rsidRPr="001D0426">
        <w:rPr>
          <w:rFonts w:ascii="Times New Roman" w:hAnsi="Times New Roman"/>
          <w:color w:val="auto"/>
          <w:szCs w:val="28"/>
        </w:rPr>
        <w:t xml:space="preserve"> ODA và vốn vay </w:t>
      </w:r>
      <w:r w:rsidRPr="001D0426">
        <w:rPr>
          <w:rFonts w:ascii="Times New Roman" w:hAnsi="Times New Roman" w:hint="eastAsia"/>
          <w:color w:val="auto"/>
          <w:szCs w:val="28"/>
        </w:rPr>
        <w:t>ư</w:t>
      </w:r>
      <w:r w:rsidRPr="001D0426">
        <w:rPr>
          <w:rFonts w:ascii="Times New Roman" w:hAnsi="Times New Roman"/>
          <w:color w:val="auto"/>
          <w:szCs w:val="28"/>
        </w:rPr>
        <w:t xml:space="preserve">u </w:t>
      </w:r>
      <w:r w:rsidRPr="001D0426">
        <w:rPr>
          <w:rFonts w:ascii="Times New Roman" w:hAnsi="Times New Roman" w:hint="eastAsia"/>
          <w:color w:val="auto"/>
          <w:szCs w:val="28"/>
        </w:rPr>
        <w:t>đã</w:t>
      </w:r>
      <w:r w:rsidRPr="001D0426">
        <w:rPr>
          <w:rFonts w:ascii="Times New Roman" w:hAnsi="Times New Roman"/>
          <w:color w:val="auto"/>
          <w:szCs w:val="28"/>
        </w:rPr>
        <w:t xml:space="preserve">i thuộc Bộ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(GD</w:t>
      </w:r>
      <w:r w:rsidRPr="001D0426">
        <w:rPr>
          <w:rFonts w:ascii="Times New Roman" w:hAnsi="Times New Roman" w:hint="eastAsia"/>
          <w:color w:val="auto"/>
          <w:szCs w:val="28"/>
        </w:rPr>
        <w:t>Đ</w:t>
      </w:r>
      <w:r w:rsidRPr="001D0426">
        <w:rPr>
          <w:rFonts w:ascii="Times New Roman" w:hAnsi="Times New Roman"/>
          <w:color w:val="auto"/>
          <w:szCs w:val="28"/>
        </w:rPr>
        <w:t xml:space="preserve">T) làm chủ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quản lý </w:t>
      </w:r>
      <w:r w:rsidRPr="001D0426">
        <w:rPr>
          <w:rFonts w:ascii="Times New Roman" w:hAnsi="Times New Roman" w:hint="eastAsia"/>
          <w:color w:val="auto"/>
          <w:szCs w:val="28"/>
        </w:rPr>
        <w:t>đã</w:t>
      </w:r>
      <w:r w:rsidRPr="001D0426">
        <w:rPr>
          <w:rFonts w:ascii="Times New Roman" w:hAnsi="Times New Roman"/>
          <w:color w:val="auto"/>
          <w:szCs w:val="28"/>
        </w:rPr>
        <w:t xml:space="preserve"> bám sát, c</w:t>
      </w:r>
      <w:r w:rsidRPr="001D0426">
        <w:rPr>
          <w:rFonts w:ascii="Times New Roman" w:hAnsi="Times New Roman" w:hint="eastAsia"/>
          <w:color w:val="auto"/>
          <w:szCs w:val="28"/>
        </w:rPr>
        <w:t>ă</w:t>
      </w:r>
      <w:r w:rsidRPr="001D0426">
        <w:rPr>
          <w:rFonts w:ascii="Times New Roman" w:hAnsi="Times New Roman"/>
          <w:color w:val="auto"/>
          <w:szCs w:val="28"/>
        </w:rPr>
        <w:t>n cứ vào Chiến l</w:t>
      </w:r>
      <w:r w:rsidRPr="001D0426">
        <w:rPr>
          <w:rFonts w:ascii="Times New Roman" w:hAnsi="Times New Roman" w:hint="eastAsia"/>
          <w:color w:val="auto"/>
          <w:szCs w:val="28"/>
        </w:rPr>
        <w:t>ư</w:t>
      </w:r>
      <w:r w:rsidRPr="001D0426">
        <w:rPr>
          <w:rFonts w:ascii="Times New Roman" w:hAnsi="Times New Roman"/>
          <w:color w:val="auto"/>
          <w:szCs w:val="28"/>
        </w:rPr>
        <w:t>ợc phát triển kinh tế - xã hội 10 n</w:t>
      </w:r>
      <w:r w:rsidRPr="001D0426">
        <w:rPr>
          <w:rFonts w:ascii="Times New Roman" w:hAnsi="Times New Roman" w:hint="eastAsia"/>
          <w:color w:val="auto"/>
          <w:szCs w:val="28"/>
        </w:rPr>
        <w:t>ă</w:t>
      </w:r>
      <w:r w:rsidRPr="001D0426">
        <w:rPr>
          <w:rFonts w:ascii="Times New Roman" w:hAnsi="Times New Roman"/>
          <w:color w:val="auto"/>
          <w:szCs w:val="28"/>
        </w:rPr>
        <w:t>m của Chính phủ, các mục tiêu trong Chiến l</w:t>
      </w:r>
      <w:r w:rsidRPr="001D0426">
        <w:rPr>
          <w:rFonts w:ascii="Times New Roman" w:hAnsi="Times New Roman" w:hint="eastAsia"/>
          <w:color w:val="auto"/>
          <w:szCs w:val="28"/>
        </w:rPr>
        <w:t>ư</w:t>
      </w:r>
      <w:r w:rsidRPr="001D0426">
        <w:rPr>
          <w:rFonts w:ascii="Times New Roman" w:hAnsi="Times New Roman"/>
          <w:color w:val="auto"/>
          <w:szCs w:val="28"/>
        </w:rPr>
        <w:t xml:space="preserve">ợc phát triển giáo dục 2011-2020 và 9 nhóm nhiệm vụ, giải pháp </w:t>
      </w:r>
      <w:r w:rsidRPr="001D0426">
        <w:rPr>
          <w:rFonts w:ascii="Times New Roman" w:hAnsi="Times New Roman" w:hint="eastAsia"/>
          <w:color w:val="auto"/>
          <w:szCs w:val="28"/>
        </w:rPr>
        <w:t>đ</w:t>
      </w:r>
      <w:r w:rsidRPr="001D0426">
        <w:rPr>
          <w:rFonts w:ascii="Times New Roman" w:hAnsi="Times New Roman"/>
          <w:color w:val="auto"/>
          <w:szCs w:val="28"/>
        </w:rPr>
        <w:t xml:space="preserve">ổi mới của ngành theo Nghị quyết 44/NQ-CP ngày 04/6/2014 của Chính phủ về </w:t>
      </w:r>
      <w:r w:rsidRPr="001D0426">
        <w:rPr>
          <w:rFonts w:ascii="Times New Roman" w:hAnsi="Times New Roman" w:hint="eastAsia"/>
          <w:color w:val="auto"/>
          <w:szCs w:val="28"/>
        </w:rPr>
        <w:t>đ</w:t>
      </w:r>
      <w:r w:rsidRPr="001D0426">
        <w:rPr>
          <w:rFonts w:ascii="Times New Roman" w:hAnsi="Times New Roman"/>
          <w:color w:val="auto"/>
          <w:szCs w:val="28"/>
        </w:rPr>
        <w:t>ổi mới c</w:t>
      </w:r>
      <w:r w:rsidRPr="001D0426">
        <w:rPr>
          <w:rFonts w:ascii="Times New Roman" w:hAnsi="Times New Roman" w:hint="eastAsia"/>
          <w:color w:val="auto"/>
          <w:szCs w:val="28"/>
        </w:rPr>
        <w:t>ă</w:t>
      </w:r>
      <w:r w:rsidRPr="001D0426">
        <w:rPr>
          <w:rFonts w:ascii="Times New Roman" w:hAnsi="Times New Roman"/>
          <w:color w:val="auto"/>
          <w:szCs w:val="28"/>
        </w:rPr>
        <w:t xml:space="preserve">n bản, toàn </w:t>
      </w:r>
      <w:r w:rsidRPr="001D0426">
        <w:rPr>
          <w:rFonts w:ascii="Times New Roman" w:hAnsi="Times New Roman"/>
          <w:color w:val="auto"/>
          <w:szCs w:val="28"/>
        </w:rPr>
        <w:lastRenderedPageBreak/>
        <w:t xml:space="preserve">diện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ịnh h</w:t>
      </w:r>
      <w:r w:rsidRPr="001D0426">
        <w:rPr>
          <w:rFonts w:ascii="Times New Roman" w:hAnsi="Times New Roman" w:hint="eastAsia"/>
          <w:color w:val="auto"/>
          <w:szCs w:val="28"/>
        </w:rPr>
        <w:t>ư</w:t>
      </w:r>
      <w:r w:rsidRPr="001D0426">
        <w:rPr>
          <w:rFonts w:ascii="Times New Roman" w:hAnsi="Times New Roman"/>
          <w:color w:val="auto"/>
          <w:szCs w:val="28"/>
        </w:rPr>
        <w:t xml:space="preserve">ớng </w:t>
      </w:r>
      <w:r w:rsidRPr="001D0426">
        <w:rPr>
          <w:rFonts w:ascii="Times New Roman" w:hAnsi="Times New Roman" w:hint="eastAsia"/>
          <w:color w:val="auto"/>
          <w:szCs w:val="28"/>
        </w:rPr>
        <w:t>ư</w:t>
      </w:r>
      <w:r w:rsidRPr="001D0426">
        <w:rPr>
          <w:rFonts w:ascii="Times New Roman" w:hAnsi="Times New Roman"/>
          <w:color w:val="auto"/>
          <w:szCs w:val="28"/>
        </w:rPr>
        <w:t xml:space="preserve">u tiên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của Chính phủ cho giáo dục và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Giai </w:t>
      </w:r>
      <w:r w:rsidRPr="001D0426">
        <w:rPr>
          <w:rFonts w:ascii="Times New Roman" w:hAnsi="Times New Roman" w:hint="eastAsia"/>
          <w:color w:val="auto"/>
          <w:szCs w:val="28"/>
        </w:rPr>
        <w:t>đ</w:t>
      </w:r>
      <w:r w:rsidRPr="001D0426">
        <w:rPr>
          <w:rFonts w:ascii="Times New Roman" w:hAnsi="Times New Roman"/>
          <w:color w:val="auto"/>
          <w:szCs w:val="28"/>
        </w:rPr>
        <w:t xml:space="preserve">oạn 2015-2020, tỷ lệ chi ngân sách bình quân cho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của n</w:t>
      </w:r>
      <w:r w:rsidRPr="001D0426">
        <w:rPr>
          <w:rFonts w:ascii="Times New Roman" w:hAnsi="Times New Roman" w:hint="eastAsia"/>
          <w:color w:val="auto"/>
          <w:szCs w:val="28"/>
        </w:rPr>
        <w:t>ư</w:t>
      </w:r>
      <w:r w:rsidRPr="001D0426">
        <w:rPr>
          <w:rFonts w:ascii="Times New Roman" w:hAnsi="Times New Roman"/>
          <w:color w:val="auto"/>
          <w:szCs w:val="28"/>
        </w:rPr>
        <w:t>ớc ta luôn ở mức xấp xỉ 20% tổng số chi ngân sách nhà n</w:t>
      </w:r>
      <w:r w:rsidRPr="001D0426">
        <w:rPr>
          <w:rFonts w:ascii="Times New Roman" w:hAnsi="Times New Roman" w:hint="eastAsia"/>
          <w:color w:val="auto"/>
          <w:szCs w:val="28"/>
        </w:rPr>
        <w:t>ư</w:t>
      </w:r>
      <w:r w:rsidRPr="001D0426">
        <w:rPr>
          <w:rFonts w:ascii="Times New Roman" w:hAnsi="Times New Roman"/>
          <w:color w:val="auto"/>
          <w:szCs w:val="28"/>
        </w:rPr>
        <w:t>ớc, t</w:t>
      </w:r>
      <w:r w:rsidRPr="001D0426">
        <w:rPr>
          <w:rFonts w:ascii="Times New Roman" w:hAnsi="Times New Roman" w:hint="eastAsia"/>
          <w:color w:val="auto"/>
          <w:szCs w:val="28"/>
        </w:rPr>
        <w:t>ươ</w:t>
      </w:r>
      <w:r w:rsidRPr="001D0426">
        <w:rPr>
          <w:rFonts w:ascii="Times New Roman" w:hAnsi="Times New Roman"/>
          <w:color w:val="auto"/>
          <w:szCs w:val="28"/>
        </w:rPr>
        <w:t xml:space="preserve">ng </w:t>
      </w:r>
      <w:r w:rsidRPr="001D0426">
        <w:rPr>
          <w:rFonts w:ascii="Times New Roman" w:hAnsi="Times New Roman" w:hint="eastAsia"/>
          <w:color w:val="auto"/>
          <w:szCs w:val="28"/>
        </w:rPr>
        <w:t>đươ</w:t>
      </w:r>
      <w:r w:rsidRPr="001D0426">
        <w:rPr>
          <w:rFonts w:ascii="Times New Roman" w:hAnsi="Times New Roman"/>
          <w:color w:val="auto"/>
          <w:szCs w:val="28"/>
        </w:rPr>
        <w:t xml:space="preserve">ng với khoảng 5% GDP, với số tuyệt </w:t>
      </w:r>
      <w:r w:rsidRPr="001D0426">
        <w:rPr>
          <w:rFonts w:ascii="Times New Roman" w:hAnsi="Times New Roman" w:hint="eastAsia"/>
          <w:color w:val="auto"/>
          <w:szCs w:val="28"/>
        </w:rPr>
        <w:t>đ</w:t>
      </w:r>
      <w:r w:rsidRPr="001D0426">
        <w:rPr>
          <w:rFonts w:ascii="Times New Roman" w:hAnsi="Times New Roman"/>
          <w:color w:val="auto"/>
          <w:szCs w:val="28"/>
        </w:rPr>
        <w:t>ối n</w:t>
      </w:r>
      <w:r w:rsidRPr="001D0426">
        <w:rPr>
          <w:rFonts w:ascii="Times New Roman" w:hAnsi="Times New Roman" w:hint="eastAsia"/>
          <w:color w:val="auto"/>
          <w:szCs w:val="28"/>
        </w:rPr>
        <w:t>ă</w:t>
      </w:r>
      <w:r w:rsidRPr="001D0426">
        <w:rPr>
          <w:rFonts w:ascii="Times New Roman" w:hAnsi="Times New Roman"/>
          <w:color w:val="auto"/>
          <w:szCs w:val="28"/>
        </w:rPr>
        <w:t xml:space="preserve">m 2020 khoảng 250 nghìn tỷ </w:t>
      </w:r>
      <w:r w:rsidRPr="001D0426">
        <w:rPr>
          <w:rFonts w:ascii="Times New Roman" w:hAnsi="Times New Roman" w:hint="eastAsia"/>
          <w:color w:val="auto"/>
          <w:szCs w:val="28"/>
        </w:rPr>
        <w:t>đ</w:t>
      </w:r>
      <w:r w:rsidRPr="001D0426">
        <w:rPr>
          <w:rFonts w:ascii="Times New Roman" w:hAnsi="Times New Roman"/>
          <w:color w:val="auto"/>
          <w:szCs w:val="28"/>
        </w:rPr>
        <w:t xml:space="preserve">ồng. Trong giai </w:t>
      </w:r>
      <w:r w:rsidRPr="001D0426">
        <w:rPr>
          <w:rFonts w:ascii="Times New Roman" w:hAnsi="Times New Roman" w:hint="eastAsia"/>
          <w:color w:val="auto"/>
          <w:szCs w:val="28"/>
        </w:rPr>
        <w:t>đ</w:t>
      </w:r>
      <w:r w:rsidRPr="001D0426">
        <w:rPr>
          <w:rFonts w:ascii="Times New Roman" w:hAnsi="Times New Roman"/>
          <w:color w:val="auto"/>
          <w:szCs w:val="28"/>
        </w:rPr>
        <w:t xml:space="preserve">oạn 2015-2020, ngân sách Trung </w:t>
      </w:r>
      <w:r w:rsidRPr="001D0426">
        <w:rPr>
          <w:rFonts w:ascii="Times New Roman" w:hAnsi="Times New Roman" w:hint="eastAsia"/>
          <w:color w:val="auto"/>
          <w:szCs w:val="28"/>
        </w:rPr>
        <w:t>ươ</w:t>
      </w:r>
      <w:r w:rsidRPr="001D0426">
        <w:rPr>
          <w:rFonts w:ascii="Times New Roman" w:hAnsi="Times New Roman"/>
          <w:color w:val="auto"/>
          <w:szCs w:val="28"/>
        </w:rPr>
        <w:t xml:space="preserve">ng bố trí nguồn vốn ODA cho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khoảng 5.400 tỷ VN</w:t>
      </w:r>
      <w:r w:rsidRPr="001D0426">
        <w:rPr>
          <w:rFonts w:ascii="Times New Roman" w:hAnsi="Times New Roman" w:hint="eastAsia"/>
          <w:color w:val="auto"/>
          <w:szCs w:val="28"/>
        </w:rPr>
        <w:t>Đ</w:t>
      </w:r>
      <w:r w:rsidRPr="001D0426">
        <w:rPr>
          <w:rFonts w:ascii="Times New Roman" w:hAnsi="Times New Roman"/>
          <w:color w:val="auto"/>
          <w:szCs w:val="28"/>
        </w:rPr>
        <w:t xml:space="preserve"> bao gồm cả hai nguồn vốn cho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xây dựng c</w:t>
      </w:r>
      <w:r w:rsidRPr="001D0426">
        <w:rPr>
          <w:rFonts w:ascii="Times New Roman" w:hAnsi="Times New Roman" w:hint="eastAsia"/>
          <w:color w:val="auto"/>
          <w:szCs w:val="28"/>
        </w:rPr>
        <w:t>ơ</w:t>
      </w:r>
      <w:r w:rsidRPr="001D0426">
        <w:rPr>
          <w:rFonts w:ascii="Times New Roman" w:hAnsi="Times New Roman"/>
          <w:color w:val="auto"/>
          <w:szCs w:val="28"/>
        </w:rPr>
        <w:t xml:space="preserve"> bản trong kế hoạch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công trung hạn và vốn chi hành chính sự nghiệp. Theo dự báo tổng nhu cầu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w:t>
      </w:r>
      <w:r w:rsidRPr="001D0426">
        <w:rPr>
          <w:rFonts w:ascii="Times New Roman" w:hAnsi="Times New Roman" w:hint="eastAsia"/>
          <w:color w:val="auto"/>
          <w:szCs w:val="28"/>
        </w:rPr>
        <w:t>ơ</w:t>
      </w:r>
      <w:r w:rsidRPr="001D0426">
        <w:rPr>
          <w:rFonts w:ascii="Times New Roman" w:hAnsi="Times New Roman"/>
          <w:color w:val="auto"/>
          <w:szCs w:val="28"/>
        </w:rPr>
        <w:t xml:space="preserve"> sở hạ tầng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cho giáo dục và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toàn xã hội </w:t>
      </w:r>
      <w:r w:rsidRPr="001D0426">
        <w:rPr>
          <w:rFonts w:ascii="Times New Roman" w:hAnsi="Times New Roman" w:hint="eastAsia"/>
          <w:color w:val="auto"/>
          <w:szCs w:val="28"/>
        </w:rPr>
        <w:t>ư</w:t>
      </w:r>
      <w:r w:rsidRPr="001D0426">
        <w:rPr>
          <w:rFonts w:ascii="Times New Roman" w:hAnsi="Times New Roman"/>
          <w:color w:val="auto"/>
          <w:szCs w:val="28"/>
        </w:rPr>
        <w:t xml:space="preserve">ớc tính </w:t>
      </w:r>
      <w:r w:rsidRPr="001D0426">
        <w:rPr>
          <w:rFonts w:ascii="Times New Roman" w:hAnsi="Times New Roman"/>
          <w:color w:val="auto"/>
          <w:spacing w:val="-2"/>
          <w:szCs w:val="28"/>
        </w:rPr>
        <w:t xml:space="preserve">khoảng 5-7 tỷ USD cho giai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oạn 2020-2025. Bộ GD</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T </w:t>
      </w:r>
      <w:r w:rsidRPr="001D0426">
        <w:rPr>
          <w:rFonts w:ascii="Times New Roman" w:hAnsi="Times New Roman" w:hint="eastAsia"/>
          <w:color w:val="auto"/>
          <w:spacing w:val="-2"/>
          <w:szCs w:val="28"/>
        </w:rPr>
        <w:t>đã</w:t>
      </w:r>
      <w:r w:rsidRPr="001D0426">
        <w:rPr>
          <w:rFonts w:ascii="Times New Roman" w:hAnsi="Times New Roman"/>
          <w:color w:val="auto"/>
          <w:spacing w:val="-2"/>
          <w:szCs w:val="28"/>
        </w:rPr>
        <w:t xml:space="preserve">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ề xuất kế hoạch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công</w:t>
      </w:r>
      <w:r w:rsidR="004D0E2D" w:rsidRPr="001D0426">
        <w:rPr>
          <w:rFonts w:ascii="Times New Roman" w:hAnsi="Times New Roman"/>
          <w:color w:val="auto"/>
          <w:spacing w:val="-2"/>
          <w:szCs w:val="28"/>
        </w:rPr>
        <w:t xml:space="preserve"> trung hạn giai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oạn 2021-2025 cần </w:t>
      </w:r>
      <w:r w:rsidR="004D0E2D" w:rsidRPr="001D0426">
        <w:rPr>
          <w:rFonts w:ascii="Times New Roman" w:hAnsi="Times New Roman" w:hint="eastAsia"/>
          <w:color w:val="auto"/>
          <w:spacing w:val="-2"/>
          <w:szCs w:val="28"/>
        </w:rPr>
        <w:t>đư</w:t>
      </w:r>
      <w:r w:rsidR="004D0E2D" w:rsidRPr="001D0426">
        <w:rPr>
          <w:rFonts w:ascii="Times New Roman" w:hAnsi="Times New Roman"/>
          <w:color w:val="auto"/>
          <w:spacing w:val="-2"/>
          <w:szCs w:val="28"/>
        </w:rPr>
        <w:t>ợc bố trí cho Bộ GD</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T làm chủ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ầu t</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 các công trình, ch</w:t>
      </w:r>
      <w:r w:rsidR="004D0E2D" w:rsidRPr="001D0426">
        <w:rPr>
          <w:rFonts w:ascii="Times New Roman" w:hAnsi="Times New Roman" w:hint="eastAsia"/>
          <w:color w:val="auto"/>
          <w:spacing w:val="-2"/>
          <w:szCs w:val="28"/>
        </w:rPr>
        <w:t>ươ</w:t>
      </w:r>
      <w:r w:rsidR="004D0E2D" w:rsidRPr="001D0426">
        <w:rPr>
          <w:rFonts w:ascii="Times New Roman" w:hAnsi="Times New Roman"/>
          <w:color w:val="auto"/>
          <w:spacing w:val="-2"/>
          <w:szCs w:val="28"/>
        </w:rPr>
        <w:t xml:space="preserve">ng trình, dự án khoảng 17.000 tỷ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ồng, trong </w:t>
      </w:r>
      <w:r w:rsidR="004D0E2D" w:rsidRPr="001D0426">
        <w:rPr>
          <w:rFonts w:ascii="Times New Roman" w:hAnsi="Times New Roman" w:hint="eastAsia"/>
          <w:color w:val="auto"/>
          <w:spacing w:val="-2"/>
          <w:szCs w:val="28"/>
        </w:rPr>
        <w:t>đó</w:t>
      </w:r>
      <w:r w:rsidR="004D0E2D" w:rsidRPr="001D0426">
        <w:rPr>
          <w:rFonts w:ascii="Times New Roman" w:hAnsi="Times New Roman"/>
          <w:color w:val="auto"/>
          <w:spacing w:val="-2"/>
          <w:szCs w:val="28"/>
        </w:rPr>
        <w:t>: vốn trong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5.000 tỷ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ồng, vốn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ngoài: 12.000 tỷ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ồng. Vốn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ngoài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ề xuất gấp hai lần với số thực tế </w:t>
      </w:r>
      <w:r w:rsidR="004D0E2D" w:rsidRPr="001D0426">
        <w:rPr>
          <w:rFonts w:ascii="Times New Roman" w:hAnsi="Times New Roman" w:hint="eastAsia"/>
          <w:color w:val="auto"/>
          <w:spacing w:val="-2"/>
          <w:szCs w:val="28"/>
        </w:rPr>
        <w:t>đã</w:t>
      </w:r>
      <w:r w:rsidR="004D0E2D" w:rsidRPr="001D0426">
        <w:rPr>
          <w:rFonts w:ascii="Times New Roman" w:hAnsi="Times New Roman"/>
          <w:color w:val="auto"/>
          <w:spacing w:val="-2"/>
          <w:szCs w:val="28"/>
        </w:rPr>
        <w:t xml:space="preserve"> bố trí giai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oạn tr</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ớc</w:t>
      </w:r>
      <w:r w:rsidR="00E13AD1" w:rsidRPr="001D0426">
        <w:rPr>
          <w:rFonts w:ascii="Times New Roman" w:hAnsi="Times New Roman"/>
          <w:color w:val="auto"/>
          <w:spacing w:val="-2"/>
          <w:szCs w:val="28"/>
        </w:rPr>
        <w:t xml:space="preserve"> [23]</w:t>
      </w:r>
      <w:r w:rsidR="004D0E2D" w:rsidRPr="001D0426">
        <w:rPr>
          <w:rFonts w:ascii="Times New Roman" w:hAnsi="Times New Roman"/>
          <w:color w:val="auto"/>
          <w:spacing w:val="-2"/>
          <w:szCs w:val="28"/>
        </w:rPr>
        <w:t xml:space="preserve">. Vì vậy, nguồn ODA vẫn là nguồn vốn hỗ trợ </w:t>
      </w:r>
      <w:r w:rsidR="004D0E2D" w:rsidRPr="001D0426">
        <w:rPr>
          <w:rFonts w:ascii="Times New Roman" w:hAnsi="Times New Roman" w:hint="eastAsia"/>
          <w:color w:val="auto"/>
          <w:spacing w:val="-2"/>
          <w:szCs w:val="28"/>
        </w:rPr>
        <w:t>đá</w:t>
      </w:r>
      <w:r w:rsidR="004D0E2D" w:rsidRPr="001D0426">
        <w:rPr>
          <w:rFonts w:ascii="Times New Roman" w:hAnsi="Times New Roman"/>
          <w:color w:val="auto"/>
          <w:spacing w:val="-2"/>
          <w:szCs w:val="28"/>
        </w:rPr>
        <w:t xml:space="preserve">ng kể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ể bổ sung cho nguồn vốn ngân sách Nhà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ầu t</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 cho giáo dục và </w:t>
      </w:r>
      <w:r w:rsidR="004D0E2D" w:rsidRPr="001D0426">
        <w:rPr>
          <w:rFonts w:ascii="Times New Roman" w:hAnsi="Times New Roman" w:hint="eastAsia"/>
          <w:color w:val="auto"/>
          <w:spacing w:val="-2"/>
          <w:szCs w:val="28"/>
        </w:rPr>
        <w:t>đà</w:t>
      </w:r>
      <w:r w:rsidR="004D0E2D" w:rsidRPr="001D0426">
        <w:rPr>
          <w:rFonts w:ascii="Times New Roman" w:hAnsi="Times New Roman"/>
          <w:color w:val="auto"/>
          <w:spacing w:val="-2"/>
          <w:szCs w:val="28"/>
        </w:rPr>
        <w:t>o tạo những n</w:t>
      </w:r>
      <w:r w:rsidR="004D0E2D" w:rsidRPr="001D0426">
        <w:rPr>
          <w:rFonts w:ascii="Times New Roman" w:hAnsi="Times New Roman" w:hint="eastAsia"/>
          <w:color w:val="auto"/>
          <w:spacing w:val="-2"/>
          <w:szCs w:val="28"/>
        </w:rPr>
        <w:t>ă</w:t>
      </w:r>
      <w:r w:rsidR="004D0E2D" w:rsidRPr="001D0426">
        <w:rPr>
          <w:rFonts w:ascii="Times New Roman" w:hAnsi="Times New Roman"/>
          <w:color w:val="auto"/>
          <w:spacing w:val="-2"/>
          <w:szCs w:val="28"/>
        </w:rPr>
        <w:t xml:space="preserve">m tới </w:t>
      </w:r>
      <w:r w:rsidR="004D0E2D" w:rsidRPr="001D0426">
        <w:rPr>
          <w:rFonts w:ascii="Times New Roman" w:hAnsi="Times New Roman" w:hint="eastAsia"/>
          <w:color w:val="auto"/>
          <w:spacing w:val="-2"/>
          <w:szCs w:val="28"/>
        </w:rPr>
        <w:t>đâ</w:t>
      </w:r>
      <w:r w:rsidR="004D0E2D" w:rsidRPr="001D0426">
        <w:rPr>
          <w:rFonts w:ascii="Times New Roman" w:hAnsi="Times New Roman"/>
          <w:color w:val="auto"/>
          <w:spacing w:val="-2"/>
          <w:szCs w:val="28"/>
        </w:rPr>
        <w:t>y.</w:t>
      </w:r>
    </w:p>
    <w:p w14:paraId="566E26D8" w14:textId="063C396A" w:rsidR="0009429D" w:rsidRPr="001D0426" w:rsidRDefault="00CC09DE"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V</w:t>
      </w:r>
      <w:r w:rsidRPr="001D0426">
        <w:rPr>
          <w:rFonts w:ascii="Times New Roman" w:hAnsi="Times New Roman"/>
          <w:color w:val="auto"/>
          <w:spacing w:val="-2"/>
          <w:szCs w:val="28"/>
          <w:lang w:val="vi-VN"/>
        </w:rPr>
        <w:t xml:space="preserve">ới kinh nghiệm quản lý và sử dụng vốn ODA từ năm 1994, bắt đầu với Dự án Giáo dục tiểu học do </w:t>
      </w:r>
      <w:r w:rsidRPr="001D0426">
        <w:rPr>
          <w:rFonts w:ascii="Times New Roman" w:hAnsi="Times New Roman"/>
          <w:color w:val="auto"/>
          <w:spacing w:val="-2"/>
          <w:szCs w:val="28"/>
        </w:rPr>
        <w:t>Ngân hàng Thế giới (WB) tài trợ</w:t>
      </w:r>
      <w:r w:rsidRPr="001D0426">
        <w:rPr>
          <w:rFonts w:ascii="Times New Roman" w:hAnsi="Times New Roman"/>
          <w:color w:val="auto"/>
          <w:spacing w:val="-2"/>
          <w:szCs w:val="28"/>
          <w:lang w:val="vi-VN"/>
        </w:rPr>
        <w:t xml:space="preserve">, trải qua hơn 20 năm liên tục được tiếp nhận và </w:t>
      </w:r>
      <w:r w:rsidRPr="001D0426">
        <w:rPr>
          <w:rFonts w:ascii="Times New Roman" w:hAnsi="Times New Roman"/>
          <w:color w:val="auto"/>
          <w:spacing w:val="-2"/>
          <w:szCs w:val="28"/>
        </w:rPr>
        <w:t>GD</w:t>
      </w:r>
      <w:r w:rsidRPr="001D0426">
        <w:rPr>
          <w:rFonts w:ascii="Times New Roman" w:hAnsi="Times New Roman"/>
          <w:color w:val="auto"/>
          <w:spacing w:val="-2"/>
          <w:szCs w:val="28"/>
          <w:lang w:val="vi-VN"/>
        </w:rPr>
        <w:t>&amp;</w:t>
      </w:r>
      <w:r w:rsidRPr="001D0426">
        <w:rPr>
          <w:rFonts w:ascii="Times New Roman" w:hAnsi="Times New Roman"/>
          <w:color w:val="auto"/>
          <w:spacing w:val="-2"/>
          <w:szCs w:val="28"/>
        </w:rPr>
        <w:t>ĐT</w:t>
      </w:r>
      <w:r w:rsidRPr="001D0426">
        <w:rPr>
          <w:rFonts w:ascii="Times New Roman" w:hAnsi="Times New Roman"/>
          <w:color w:val="auto"/>
          <w:spacing w:val="-2"/>
          <w:szCs w:val="28"/>
          <w:lang w:val="vi-VN"/>
        </w:rPr>
        <w:t xml:space="preserve"> đã tạo được uy tín với các nhà tài trợ. Hầu hết các </w:t>
      </w:r>
      <w:r w:rsidRPr="001D0426">
        <w:rPr>
          <w:rFonts w:ascii="Times New Roman" w:hAnsi="Times New Roman"/>
          <w:color w:val="auto"/>
          <w:spacing w:val="-2"/>
          <w:szCs w:val="28"/>
        </w:rPr>
        <w:t xml:space="preserve">chương trình, </w:t>
      </w:r>
      <w:r w:rsidRPr="001D0426">
        <w:rPr>
          <w:rFonts w:ascii="Times New Roman" w:hAnsi="Times New Roman"/>
          <w:color w:val="auto"/>
          <w:spacing w:val="-2"/>
          <w:szCs w:val="28"/>
          <w:lang w:val="vi-VN"/>
        </w:rPr>
        <w:t>dự án ODA của Bộ GD&amp;ĐT đều được đánh giá là hoàn thành, đạt mục tiêu dự án. Tuy c</w:t>
      </w:r>
      <w:r w:rsidRPr="001D0426">
        <w:rPr>
          <w:rFonts w:ascii="Times New Roman" w:hAnsi="Times New Roman"/>
          <w:color w:val="auto"/>
          <w:spacing w:val="-2"/>
          <w:szCs w:val="28"/>
        </w:rPr>
        <w:t>òn một số chậm trễ nhất định trong giai đoạn khởi động vì nhiều nguyên nhân khách quan khác nhau nhưng kết quả thực hiện các chương trình, dự án ODA của Bộ GDĐT luôn được các nhà tài trợ đánh giá cao</w:t>
      </w:r>
      <w:r w:rsidR="004A7707" w:rsidRPr="001D0426">
        <w:rPr>
          <w:rFonts w:ascii="Times New Roman" w:hAnsi="Times New Roman"/>
          <w:color w:val="auto"/>
          <w:spacing w:val="-2"/>
          <w:szCs w:val="28"/>
        </w:rPr>
        <w:t xml:space="preserve">. </w:t>
      </w:r>
      <w:r w:rsidR="000A30E2" w:rsidRPr="001D0426">
        <w:rPr>
          <w:rFonts w:ascii="Times New Roman" w:hAnsi="Times New Roman"/>
          <w:color w:val="auto"/>
          <w:spacing w:val="-2"/>
          <w:szCs w:val="28"/>
        </w:rPr>
        <w:t xml:space="preserve">Có thể kể đến một số dự án </w:t>
      </w:r>
      <w:r w:rsidR="00F9494A" w:rsidRPr="001D0426">
        <w:rPr>
          <w:rFonts w:ascii="Times New Roman" w:hAnsi="Times New Roman"/>
          <w:color w:val="auto"/>
          <w:spacing w:val="-2"/>
          <w:szCs w:val="28"/>
        </w:rPr>
        <w:t>cụ thể như sau</w:t>
      </w:r>
      <w:r w:rsidR="000A30E2" w:rsidRPr="001D0426">
        <w:rPr>
          <w:rFonts w:ascii="Times New Roman" w:hAnsi="Times New Roman"/>
          <w:color w:val="auto"/>
          <w:spacing w:val="-2"/>
          <w:szCs w:val="28"/>
        </w:rPr>
        <w:t>:</w:t>
      </w:r>
    </w:p>
    <w:p w14:paraId="587EB267" w14:textId="5E95ADE4" w:rsidR="001C44DF" w:rsidRPr="001D0426" w:rsidRDefault="001C44DF" w:rsidP="00E8715E">
      <w:pPr>
        <w:spacing w:line="360" w:lineRule="auto"/>
        <w:ind w:firstLine="720"/>
        <w:jc w:val="both"/>
        <w:rPr>
          <w:rFonts w:ascii="Times New Roman" w:hAnsi="Times New Roman"/>
          <w:color w:val="auto"/>
          <w:szCs w:val="28"/>
        </w:rPr>
      </w:pPr>
      <w:r w:rsidRPr="001D0426">
        <w:rPr>
          <w:rFonts w:ascii="Times New Roman" w:hAnsi="Times New Roman"/>
          <w:i/>
          <w:color w:val="auto"/>
          <w:szCs w:val="28"/>
        </w:rPr>
        <w:t>- Dự án giáo dục trẻ em (GDTE)</w:t>
      </w:r>
      <w:r w:rsidRPr="001D0426">
        <w:rPr>
          <w:rFonts w:ascii="Times New Roman" w:hAnsi="Times New Roman"/>
          <w:color w:val="auto"/>
          <w:szCs w:val="28"/>
        </w:rPr>
        <w:t>: Trong nhiều năm qua, UNICEF đã hỗ trợ tích cực cho ngành GD</w:t>
      </w:r>
      <w:r w:rsidRPr="001D0426">
        <w:rPr>
          <w:rFonts w:ascii="Times New Roman" w:hAnsi="Times New Roman"/>
          <w:color w:val="auto"/>
          <w:szCs w:val="28"/>
          <w:lang w:val="vi-VN"/>
        </w:rPr>
        <w:t xml:space="preserve">&amp;ĐT </w:t>
      </w:r>
      <w:r w:rsidRPr="001D0426">
        <w:rPr>
          <w:rFonts w:ascii="Times New Roman" w:hAnsi="Times New Roman"/>
          <w:color w:val="auto"/>
          <w:szCs w:val="28"/>
        </w:rPr>
        <w:t xml:space="preserve">Việt Nam, góp phần đạt được các mục tiêu phát triển Thiên niên kỷ, phổ cập giáo dục tiểu học, nâng cao cơ hội tiếp cập chất lượng giáo dục hoà nhập cho trẻ em Việt Nam, đặc biệt là trẻ em có hoàn </w:t>
      </w:r>
      <w:r w:rsidRPr="001D0426">
        <w:rPr>
          <w:rFonts w:ascii="Times New Roman" w:hAnsi="Times New Roman"/>
          <w:color w:val="auto"/>
          <w:szCs w:val="28"/>
        </w:rPr>
        <w:lastRenderedPageBreak/>
        <w:t xml:space="preserve">cảnh khó khăn. Dự án GDTE của Bộ GDĐT với sự hỗ trợ của UNICEF là một trong các cấu phần thuộc Chương trình hợp tác quốc gia giữa Chính phủ Việt Nam và UNICEF giai đoạn 2012-2016 và được lồng ghép vào kế hoạch chung của LHQ từ năm 2012 đến năm 2016. Tổng kinh phí viện trợ không hoàn lại của Dự án là 6.240.000USD, vốn đối ứng cấp phát từ ngân sách Trung ương là 6.490.000.000 VNĐ, thời gian thực hiện từ 2012-2016. Dự án </w:t>
      </w:r>
      <w:r w:rsidRPr="001D0426">
        <w:rPr>
          <w:rFonts w:ascii="Times New Roman" w:hAnsi="Times New Roman"/>
          <w:color w:val="auto"/>
          <w:spacing w:val="2"/>
          <w:szCs w:val="28"/>
        </w:rPr>
        <w:t xml:space="preserve">GDTE được thiết kế nhằm giải quyết các vấn đề chính về giáo dục hòa nhập và tăng cường hệ thống </w:t>
      </w:r>
      <w:r w:rsidRPr="001D0426">
        <w:rPr>
          <w:rFonts w:ascii="Times New Roman" w:hAnsi="Times New Roman"/>
          <w:color w:val="auto"/>
          <w:spacing w:val="2"/>
          <w:szCs w:val="28"/>
          <w:lang w:val="vi-VN"/>
        </w:rPr>
        <w:t>GD</w:t>
      </w:r>
      <w:r w:rsidRPr="001D0426">
        <w:rPr>
          <w:rFonts w:ascii="Times New Roman" w:hAnsi="Times New Roman"/>
          <w:color w:val="auto"/>
          <w:spacing w:val="2"/>
          <w:szCs w:val="28"/>
        </w:rPr>
        <w:t>. Dự án tập trung vào việc giải quyết những bất bình đẳng trong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để đảm bảo cơ hội tiếp cận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và triển khai chương trình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hòa nhập có chất lượng cho nhóm trẻ em thuộc đối tượng dễ bị tổn thương. Mục tiêu chung của Dự án là đến năm 2016, chất lượng và hiệu quả quản lý hệ thống GD, cũng như cơ hội tiếp cận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mầm non,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tiểu học và GD</w:t>
      </w:r>
      <w:r w:rsidR="00290465" w:rsidRPr="001D0426">
        <w:rPr>
          <w:rFonts w:ascii="Times New Roman" w:hAnsi="Times New Roman"/>
          <w:color w:val="auto"/>
          <w:spacing w:val="2"/>
          <w:szCs w:val="28"/>
        </w:rPr>
        <w:t xml:space="preserve"> </w:t>
      </w:r>
      <w:r w:rsidRPr="001D0426">
        <w:rPr>
          <w:rFonts w:ascii="Times New Roman" w:hAnsi="Times New Roman"/>
          <w:color w:val="auto"/>
          <w:spacing w:val="2"/>
          <w:szCs w:val="28"/>
        </w:rPr>
        <w:t>thường xuyên của các đối tượng trẻ em này phải được cải thiện và nâng cao.</w:t>
      </w:r>
    </w:p>
    <w:p w14:paraId="4E0C624B" w14:textId="63E254FF" w:rsidR="00A827F4" w:rsidRPr="001D0426" w:rsidRDefault="00A827F4" w:rsidP="00E8715E">
      <w:pPr>
        <w:spacing w:line="360" w:lineRule="auto"/>
        <w:ind w:firstLine="720"/>
        <w:jc w:val="both"/>
        <w:rPr>
          <w:rFonts w:ascii="Times New Roman" w:hAnsi="Times New Roman"/>
          <w:i/>
          <w:color w:val="auto"/>
          <w:spacing w:val="-2"/>
          <w:szCs w:val="28"/>
        </w:rPr>
      </w:pPr>
      <w:r w:rsidRPr="001D0426">
        <w:rPr>
          <w:rFonts w:ascii="Times New Roman" w:hAnsi="Times New Roman"/>
          <w:i/>
          <w:color w:val="auto"/>
          <w:szCs w:val="28"/>
        </w:rPr>
        <w:t xml:space="preserve">- Dự án ETEP: </w:t>
      </w:r>
      <w:r w:rsidR="00C74A80" w:rsidRPr="001D0426">
        <w:rPr>
          <w:rFonts w:ascii="Times New Roman" w:hAnsi="Times New Roman"/>
          <w:color w:val="auto"/>
          <w:szCs w:val="28"/>
        </w:rPr>
        <w:t>Dự</w:t>
      </w:r>
      <w:r w:rsidRPr="001D0426">
        <w:rPr>
          <w:rFonts w:ascii="Times New Roman" w:hAnsi="Times New Roman"/>
          <w:color w:val="auto"/>
          <w:szCs w:val="28"/>
        </w:rPr>
        <w:t xml:space="preserve"> án </w:t>
      </w:r>
      <w:r w:rsidR="00C74A80" w:rsidRPr="001D0426">
        <w:rPr>
          <w:rFonts w:ascii="Times New Roman" w:hAnsi="Times New Roman"/>
          <w:color w:val="auto"/>
          <w:szCs w:val="28"/>
        </w:rPr>
        <w:t>E</w:t>
      </w:r>
      <w:r w:rsidRPr="001D0426">
        <w:rPr>
          <w:rFonts w:ascii="Times New Roman" w:hAnsi="Times New Roman"/>
          <w:color w:val="auto"/>
          <w:szCs w:val="28"/>
        </w:rPr>
        <w:t xml:space="preserve">TEP do Chính phủ phê duyệt rất phù hợp với </w:t>
      </w:r>
      <w:r w:rsidRPr="001D0426">
        <w:rPr>
          <w:rFonts w:ascii="Times New Roman" w:hAnsi="Times New Roman"/>
          <w:color w:val="auto"/>
          <w:spacing w:val="-2"/>
          <w:szCs w:val="28"/>
        </w:rPr>
        <w:t>Chiến lược hỗ trợ giáo dục của Ngân hàng Thế giới (NHTG) tại Việt Nam. Trên cơ sở đó, NHTG và Chính phủ đã thống nhất tài trợ cho “Chương trình Phát triển các trường sư phạm để nâng cao năng lực đội ngũ GV, CBQL</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cơ sở giáo dục phổ thông” (tiếng Anh là: Enhancing Teacher Education Program - ETEP).</w:t>
      </w:r>
    </w:p>
    <w:p w14:paraId="4C23BBA6" w14:textId="3B760185" w:rsidR="00A827F4" w:rsidRPr="001D0426" w:rsidRDefault="00A827F4"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ETEP là chiến l</w:t>
      </w:r>
      <w:r w:rsidRPr="001D0426">
        <w:rPr>
          <w:rFonts w:ascii="Times New Roman" w:hAnsi="Times New Roman"/>
          <w:color w:val="auto"/>
          <w:spacing w:val="4"/>
          <w:szCs w:val="28"/>
          <w:lang w:val="vi-VN"/>
        </w:rPr>
        <w:t>ư</w:t>
      </w:r>
      <w:r w:rsidRPr="001D0426">
        <w:rPr>
          <w:rFonts w:ascii="Times New Roman" w:hAnsi="Times New Roman"/>
          <w:color w:val="auto"/>
          <w:spacing w:val="4"/>
          <w:szCs w:val="28"/>
        </w:rPr>
        <w:t>ợc toàn diện nhằm gắn kết công tác đào tạo và bồi dưỡng GV</w:t>
      </w: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với yêu cầu mới của GD</w:t>
      </w: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 xml:space="preserve">phổ thông. ETEP được thiết kế xung quanh </w:t>
      </w:r>
      <w:r w:rsidR="0047638C" w:rsidRPr="001D0426">
        <w:rPr>
          <w:rFonts w:ascii="Times New Roman" w:hAnsi="Times New Roman"/>
          <w:color w:val="auto"/>
          <w:spacing w:val="4"/>
          <w:szCs w:val="28"/>
        </w:rPr>
        <w:t>6</w:t>
      </w:r>
      <w:r w:rsidRPr="001D0426">
        <w:rPr>
          <w:rFonts w:ascii="Times New Roman" w:hAnsi="Times New Roman"/>
          <w:color w:val="auto"/>
          <w:spacing w:val="4"/>
          <w:szCs w:val="28"/>
        </w:rPr>
        <w:t xml:space="preserve"> “nhóm giải pháp". Mỗi nhóm giải pháp là một tập hợp các chiến lược được nhóm lại theo loại hình chức năng hoặc theo loại hình đào tạo và bồi dưỡng GV:</w:t>
      </w:r>
    </w:p>
    <w:p w14:paraId="11E2B86F" w14:textId="2D41691E" w:rsidR="00A827F4" w:rsidRPr="001D0426" w:rsidRDefault="00F9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A827F4" w:rsidRPr="001D0426">
        <w:rPr>
          <w:rFonts w:ascii="Times New Roman" w:hAnsi="Times New Roman"/>
          <w:color w:val="auto"/>
          <w:szCs w:val="28"/>
        </w:rPr>
        <w:t>Nâng cao năng lực quản lý và lập kế hoạch đào tạo, bồi dưỡng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 xml:space="preserve">bằng cách: </w:t>
      </w:r>
      <w:r w:rsidR="002B6EF5" w:rsidRPr="001D0426">
        <w:rPr>
          <w:rFonts w:ascii="Times New Roman" w:hAnsi="Times New Roman"/>
          <w:color w:val="auto"/>
          <w:szCs w:val="28"/>
        </w:rPr>
        <w:t>(</w:t>
      </w:r>
      <w:r w:rsidR="00A827F4" w:rsidRPr="001D0426">
        <w:rPr>
          <w:rFonts w:ascii="Times New Roman" w:hAnsi="Times New Roman"/>
          <w:color w:val="auto"/>
          <w:szCs w:val="28"/>
        </w:rPr>
        <w:t>i) cập nhật và tiếp tục xây dựng khung thể chế và các chính sách liên quan nhằm hỗ trợ công tác đào tạo và bồi d</w:t>
      </w:r>
      <w:r w:rsidR="00A827F4" w:rsidRPr="001D0426">
        <w:rPr>
          <w:rFonts w:ascii="Times New Roman" w:hAnsi="Times New Roman"/>
          <w:color w:val="auto"/>
          <w:szCs w:val="28"/>
          <w:lang w:val="vi-VN"/>
        </w:rPr>
        <w:t>ư</w:t>
      </w:r>
      <w:r w:rsidR="00A827F4" w:rsidRPr="001D0426">
        <w:rPr>
          <w:rFonts w:ascii="Times New Roman" w:hAnsi="Times New Roman"/>
          <w:color w:val="auto"/>
          <w:szCs w:val="28"/>
        </w:rPr>
        <w:t xml:space="preserve">ỡng GV; </w:t>
      </w:r>
      <w:r w:rsidR="002B6EF5" w:rsidRPr="001D0426">
        <w:rPr>
          <w:rFonts w:ascii="Times New Roman" w:hAnsi="Times New Roman"/>
          <w:color w:val="auto"/>
          <w:szCs w:val="28"/>
        </w:rPr>
        <w:t>(</w:t>
      </w:r>
      <w:r w:rsidR="00A827F4" w:rsidRPr="001D0426">
        <w:rPr>
          <w:rFonts w:ascii="Times New Roman" w:hAnsi="Times New Roman"/>
          <w:color w:val="auto"/>
          <w:szCs w:val="28"/>
        </w:rPr>
        <w:t xml:space="preserve">ii) nâng cao năng </w:t>
      </w:r>
      <w:r w:rsidR="00A827F4" w:rsidRPr="001D0426">
        <w:rPr>
          <w:rFonts w:ascii="Times New Roman" w:hAnsi="Times New Roman"/>
          <w:color w:val="auto"/>
          <w:szCs w:val="28"/>
        </w:rPr>
        <w:lastRenderedPageBreak/>
        <w:t>lực của các cơ quan phụ trách đào tạo và bồi dưỡng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 xml:space="preserve">cấp quốc gia và cấp tỉnh và </w:t>
      </w:r>
      <w:r w:rsidR="002B6EF5" w:rsidRPr="001D0426">
        <w:rPr>
          <w:rFonts w:ascii="Times New Roman" w:hAnsi="Times New Roman"/>
          <w:color w:val="auto"/>
          <w:szCs w:val="28"/>
        </w:rPr>
        <w:t>(</w:t>
      </w:r>
      <w:r w:rsidR="00A827F4" w:rsidRPr="001D0426">
        <w:rPr>
          <w:rFonts w:ascii="Times New Roman" w:hAnsi="Times New Roman"/>
          <w:color w:val="auto"/>
          <w:szCs w:val="28"/>
        </w:rPr>
        <w:t>iii) xây dựng hệ thống thông tin quản lý đào tạo và bồi dưỡng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trên nền tảng CNTT.</w:t>
      </w:r>
    </w:p>
    <w:p w14:paraId="41CA27BB" w14:textId="652DBD7F" w:rsidR="00A827F4" w:rsidRPr="001D0426" w:rsidRDefault="00F9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A827F4" w:rsidRPr="001D0426">
        <w:rPr>
          <w:rFonts w:ascii="Times New Roman" w:hAnsi="Times New Roman"/>
          <w:color w:val="auto"/>
          <w:szCs w:val="28"/>
        </w:rPr>
        <w:t>Đổi mới đào tạo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bằng cách</w:t>
      </w:r>
      <w:r w:rsidR="002B6EF5" w:rsidRPr="001D0426">
        <w:rPr>
          <w:rFonts w:ascii="Times New Roman" w:hAnsi="Times New Roman"/>
          <w:color w:val="auto"/>
          <w:szCs w:val="28"/>
        </w:rPr>
        <w:t>:</w:t>
      </w:r>
      <w:r w:rsidR="00A827F4" w:rsidRPr="001D0426">
        <w:rPr>
          <w:rFonts w:ascii="Times New Roman" w:hAnsi="Times New Roman"/>
          <w:color w:val="auto"/>
          <w:szCs w:val="28"/>
        </w:rPr>
        <w:t xml:space="preserve"> (i) giúp các cơ sở đào tạo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 xml:space="preserve">chuẩn bị các chương trình giảng dạy, nội dung đào tạo, cơ chế phân bổ mới và các hệ thống hỗ trợ cho giáo sinh; (ii) xây dựng các tiêu chuẩn đầu ra cho tất cả các chương trình đào tạo, (iii) xây dựng bộ công cụ đánh giá cho giáo sinh, và (iv) thực hiện các hoạt động nghiên cứu liên quan. </w:t>
      </w:r>
    </w:p>
    <w:p w14:paraId="03630DA0" w14:textId="5FFCD1E9" w:rsidR="00A827F4" w:rsidRPr="001D0426" w:rsidRDefault="00F9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A827F4" w:rsidRPr="001D0426">
        <w:rPr>
          <w:rFonts w:ascii="Times New Roman" w:hAnsi="Times New Roman"/>
          <w:color w:val="auto"/>
          <w:szCs w:val="28"/>
        </w:rPr>
        <w:t>Xây dựng và cung cấp các chương trình phát triển nghề nghiệp thường xuyên cho GV</w:t>
      </w:r>
      <w:r w:rsidR="00A827F4" w:rsidRPr="001D0426">
        <w:rPr>
          <w:rFonts w:ascii="Times New Roman" w:hAnsi="Times New Roman"/>
          <w:color w:val="auto"/>
          <w:szCs w:val="28"/>
          <w:lang w:val="vi-VN"/>
        </w:rPr>
        <w:t xml:space="preserve">, CBQL </w:t>
      </w:r>
      <w:r w:rsidR="00A827F4" w:rsidRPr="001D0426">
        <w:rPr>
          <w:rFonts w:ascii="Times New Roman" w:hAnsi="Times New Roman"/>
          <w:color w:val="auto"/>
          <w:szCs w:val="28"/>
        </w:rPr>
        <w:t xml:space="preserve">bằng cách: (i) phát triển các loại chương trình học tập điện tử mới để thực hiện bồi dưỡng thường xuyên, (ii) đào tạo các chuyên gia giáo dục cấp quốc gia để có thể hỗ trợ cải tiến chương trình bồi dưỡng thường xuyên, </w:t>
      </w:r>
      <w:r w:rsidR="009010AE" w:rsidRPr="001D0426">
        <w:rPr>
          <w:rFonts w:ascii="Times New Roman" w:hAnsi="Times New Roman"/>
          <w:color w:val="auto"/>
          <w:szCs w:val="28"/>
        </w:rPr>
        <w:t>(</w:t>
      </w:r>
      <w:r w:rsidR="00A827F4" w:rsidRPr="001D0426">
        <w:rPr>
          <w:rFonts w:ascii="Times New Roman" w:hAnsi="Times New Roman"/>
          <w:color w:val="auto"/>
          <w:szCs w:val="28"/>
        </w:rPr>
        <w:t>iii) thành lập nhóm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cốt cán và hiệu trưởng cốt cán ở địa phương, (iv) cung cấp các chương trình và công cụ hỗ trợ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cốt cán</w:t>
      </w:r>
      <w:r w:rsidR="00CD45BC" w:rsidRPr="001D0426">
        <w:rPr>
          <w:rFonts w:ascii="Times New Roman" w:hAnsi="Times New Roman"/>
          <w:color w:val="auto"/>
          <w:szCs w:val="28"/>
        </w:rPr>
        <w:t>,</w:t>
      </w:r>
      <w:r w:rsidR="00A827F4" w:rsidRPr="001D0426">
        <w:rPr>
          <w:rFonts w:ascii="Times New Roman" w:hAnsi="Times New Roman"/>
          <w:color w:val="auto"/>
          <w:szCs w:val="28"/>
        </w:rPr>
        <w:t xml:space="preserve"> hiệu trưởng cốt cán để triển khai tại nhà trường; (v) phát triển các chương trình và công cụ hỗ trợ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cốt cán và hiệu trưởng cốt cán để triển khai chương trình bồi dưỡng thường xuyên tại nhà trường; và (vi) phát triển các cơ chế có hệ thống hơn để đánh giá chất lượng và tác động của các chương trình bồi dưỡng thường xuyên.</w:t>
      </w:r>
    </w:p>
    <w:p w14:paraId="0A0E5AB1" w14:textId="5203787F" w:rsidR="00A827F4" w:rsidRPr="001D0426" w:rsidRDefault="00F9494A"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w:t>
      </w:r>
      <w:r w:rsidR="00A827F4" w:rsidRPr="001D0426">
        <w:rPr>
          <w:rFonts w:ascii="Times New Roman" w:hAnsi="Times New Roman"/>
          <w:color w:val="auto"/>
          <w:spacing w:val="4"/>
          <w:szCs w:val="28"/>
        </w:rPr>
        <w:t>Xây dựng năng lực cho đội ngũ giảng viên và CBQL</w:t>
      </w:r>
      <w:r w:rsidR="00A827F4" w:rsidRPr="001D0426">
        <w:rPr>
          <w:rFonts w:ascii="Times New Roman" w:hAnsi="Times New Roman"/>
          <w:color w:val="auto"/>
          <w:spacing w:val="4"/>
          <w:szCs w:val="28"/>
          <w:lang w:val="vi-VN"/>
        </w:rPr>
        <w:t xml:space="preserve"> </w:t>
      </w:r>
      <w:r w:rsidR="00A827F4" w:rsidRPr="001D0426">
        <w:rPr>
          <w:rFonts w:ascii="Times New Roman" w:hAnsi="Times New Roman"/>
          <w:color w:val="auto"/>
          <w:spacing w:val="4"/>
          <w:szCs w:val="28"/>
        </w:rPr>
        <w:t>của các trường sư phạm bằng cách: (i) cung cấp các chương trình và các khóa đào tạo phù hợp; (ii) tổ chức các hội nghị và/hoặc hội thảo tập huấn cấp quốc gia và quốc tế; (iii) tham gia trao đổi giao lưu về học giả và học thuật và (iv) rà soát đánh giá và đổi mới các quy chế về tuyển dụng, vị trí công việc và các quy trình thủ tục nhân sự khác.</w:t>
      </w:r>
    </w:p>
    <w:p w14:paraId="63B9E82E" w14:textId="028E89A5" w:rsidR="00A827F4" w:rsidRPr="001D0426" w:rsidRDefault="00F9494A" w:rsidP="00E8715E">
      <w:pPr>
        <w:spacing w:line="360" w:lineRule="auto"/>
        <w:ind w:firstLine="720"/>
        <w:jc w:val="both"/>
        <w:rPr>
          <w:rFonts w:ascii="Times New Roman" w:hAnsi="Times New Roman"/>
          <w:i/>
          <w:color w:val="auto"/>
          <w:szCs w:val="28"/>
        </w:rPr>
      </w:pPr>
      <w:r w:rsidRPr="001D0426">
        <w:rPr>
          <w:rFonts w:ascii="Times New Roman" w:hAnsi="Times New Roman"/>
          <w:i/>
          <w:color w:val="auto"/>
          <w:szCs w:val="28"/>
        </w:rPr>
        <w:t xml:space="preserve">- </w:t>
      </w:r>
      <w:r w:rsidR="00A827F4" w:rsidRPr="001D0426">
        <w:rPr>
          <w:rFonts w:ascii="Times New Roman" w:hAnsi="Times New Roman"/>
          <w:i/>
          <w:color w:val="auto"/>
          <w:szCs w:val="28"/>
        </w:rPr>
        <w:t xml:space="preserve">Dự án Hỗ trợ đổi mới giáo dục phổ thông (RGEP): </w:t>
      </w:r>
    </w:p>
    <w:p w14:paraId="6E0D092C" w14:textId="77777777" w:rsidR="00A827F4" w:rsidRPr="001D0426" w:rsidRDefault="00A827F4" w:rsidP="00E8715E">
      <w:pPr>
        <w:spacing w:line="360" w:lineRule="auto"/>
        <w:ind w:firstLine="720"/>
        <w:jc w:val="both"/>
        <w:rPr>
          <w:rFonts w:ascii="Times New Roman" w:hAnsi="Times New Roman"/>
          <w:i/>
          <w:color w:val="auto"/>
          <w:szCs w:val="28"/>
        </w:rPr>
      </w:pPr>
      <w:r w:rsidRPr="001D0426">
        <w:rPr>
          <w:rFonts w:ascii="Times New Roman" w:hAnsi="Times New Roman"/>
          <w:color w:val="auto"/>
          <w:szCs w:val="28"/>
        </w:rPr>
        <w:t>Bộ GDĐT đã hợp tác với NHTG trong việc thực hiện các hoạt động tăng cường năng lực nâng cao chất lượng Chương</w:t>
      </w:r>
      <w:r w:rsidRPr="001D0426">
        <w:rPr>
          <w:rFonts w:ascii="Times New Roman" w:hAnsi="Times New Roman"/>
          <w:color w:val="auto"/>
          <w:szCs w:val="28"/>
          <w:lang w:val="vi-VN"/>
        </w:rPr>
        <w:t xml:space="preserve"> trình GD</w:t>
      </w:r>
      <w:r w:rsidRPr="001D0426">
        <w:rPr>
          <w:rFonts w:ascii="Times New Roman" w:hAnsi="Times New Roman"/>
          <w:color w:val="auto"/>
          <w:szCs w:val="28"/>
        </w:rPr>
        <w:t xml:space="preserve">. Dưới sự bảo trợ </w:t>
      </w:r>
      <w:r w:rsidRPr="001D0426">
        <w:rPr>
          <w:rFonts w:ascii="Times New Roman" w:hAnsi="Times New Roman"/>
          <w:color w:val="auto"/>
          <w:szCs w:val="28"/>
        </w:rPr>
        <w:lastRenderedPageBreak/>
        <w:t>của Quỹ ủy thác Hỗ trợ Phát triển GD</w:t>
      </w:r>
      <w:r w:rsidRPr="001D0426">
        <w:rPr>
          <w:rFonts w:ascii="Times New Roman" w:hAnsi="Times New Roman"/>
          <w:color w:val="auto"/>
          <w:szCs w:val="28"/>
          <w:lang w:val="vi-VN"/>
        </w:rPr>
        <w:t xml:space="preserve"> </w:t>
      </w:r>
      <w:r w:rsidRPr="001D0426">
        <w:rPr>
          <w:rFonts w:ascii="Times New Roman" w:hAnsi="Times New Roman"/>
          <w:color w:val="auto"/>
          <w:szCs w:val="28"/>
        </w:rPr>
        <w:t>Nga (READ), Bộ phận thường trực Đổi mới Chương</w:t>
      </w:r>
      <w:r w:rsidRPr="001D0426">
        <w:rPr>
          <w:rFonts w:ascii="Times New Roman" w:hAnsi="Times New Roman"/>
          <w:color w:val="auto"/>
          <w:szCs w:val="28"/>
          <w:lang w:val="vi-VN"/>
        </w:rPr>
        <w:t xml:space="preserve"> trình, sách giáo khoa</w:t>
      </w:r>
      <w:r w:rsidRPr="001D0426">
        <w:rPr>
          <w:rFonts w:ascii="Times New Roman" w:hAnsi="Times New Roman"/>
          <w:color w:val="auto"/>
          <w:szCs w:val="28"/>
        </w:rPr>
        <w:t xml:space="preserve"> GDPT (Bộ GDĐT) và NHTG đã nghiên cứu kinh nghiệm quốc tế về xây dựng chuẩn giáo dục dựa trên năng lực và Chương</w:t>
      </w:r>
      <w:r w:rsidRPr="001D0426">
        <w:rPr>
          <w:rFonts w:ascii="Times New Roman" w:hAnsi="Times New Roman"/>
          <w:color w:val="auto"/>
          <w:szCs w:val="28"/>
          <w:lang w:val="vi-VN"/>
        </w:rPr>
        <w:t xml:space="preserve"> </w:t>
      </w:r>
      <w:r w:rsidRPr="001D0426">
        <w:rPr>
          <w:rFonts w:ascii="Times New Roman" w:hAnsi="Times New Roman"/>
          <w:color w:val="auto"/>
          <w:szCs w:val="28"/>
        </w:rPr>
        <w:t>trình GDPT dựa trên năng lực. Các chuyên gia GD</w:t>
      </w:r>
      <w:r w:rsidRPr="001D0426">
        <w:rPr>
          <w:rFonts w:ascii="Times New Roman" w:hAnsi="Times New Roman"/>
          <w:color w:val="auto"/>
          <w:szCs w:val="28"/>
          <w:lang w:val="vi-VN"/>
        </w:rPr>
        <w:t xml:space="preserve"> </w:t>
      </w:r>
      <w:r w:rsidRPr="001D0426">
        <w:rPr>
          <w:rFonts w:ascii="Times New Roman" w:hAnsi="Times New Roman"/>
          <w:color w:val="auto"/>
          <w:szCs w:val="28"/>
        </w:rPr>
        <w:t>của Bộ GDĐT và NHTG cũng đã xem xét nhiều vấn đề liên quan như nâng cao năng lực đọc hiểu, năng lực môn toán và môn khoa học, năng lực liên môn trong Chương</w:t>
      </w:r>
      <w:r w:rsidRPr="001D0426">
        <w:rPr>
          <w:rFonts w:ascii="Times New Roman" w:hAnsi="Times New Roman"/>
          <w:color w:val="auto"/>
          <w:szCs w:val="28"/>
          <w:lang w:val="vi-VN"/>
        </w:rPr>
        <w:t xml:space="preserve"> trình</w:t>
      </w:r>
      <w:r w:rsidRPr="001D0426">
        <w:rPr>
          <w:rFonts w:ascii="Times New Roman" w:hAnsi="Times New Roman"/>
          <w:color w:val="auto"/>
          <w:szCs w:val="28"/>
        </w:rPr>
        <w:t xml:space="preserve"> GDPT.</w:t>
      </w:r>
    </w:p>
    <w:p w14:paraId="0525BC5F" w14:textId="77777777" w:rsidR="00A827F4" w:rsidRPr="001D0426" w:rsidRDefault="00A827F4" w:rsidP="00E8715E">
      <w:pPr>
        <w:spacing w:line="360" w:lineRule="auto"/>
        <w:ind w:firstLine="720"/>
        <w:jc w:val="both"/>
        <w:rPr>
          <w:rFonts w:ascii="Times New Roman" w:hAnsi="Times New Roman"/>
          <w:i/>
          <w:color w:val="auto"/>
          <w:spacing w:val="4"/>
          <w:szCs w:val="28"/>
        </w:rPr>
      </w:pPr>
      <w:r w:rsidRPr="001D0426">
        <w:rPr>
          <w:rFonts w:ascii="Times New Roman" w:hAnsi="Times New Roman"/>
          <w:color w:val="auto"/>
          <w:szCs w:val="28"/>
        </w:rPr>
        <w:t>Dự án Hỗ trợ Đổi mới GDPT sẽ là một phần không thể thiếu của công cuộc đổi mới căn bản,</w:t>
      </w:r>
      <w:r w:rsidRPr="001D0426">
        <w:rPr>
          <w:rFonts w:ascii="Times New Roman" w:hAnsi="Times New Roman"/>
          <w:color w:val="auto"/>
          <w:szCs w:val="28"/>
          <w:lang w:val="vi-VN"/>
        </w:rPr>
        <w:t xml:space="preserve"> </w:t>
      </w:r>
      <w:r w:rsidRPr="001D0426">
        <w:rPr>
          <w:rFonts w:ascii="Times New Roman" w:hAnsi="Times New Roman"/>
          <w:color w:val="auto"/>
          <w:szCs w:val="28"/>
        </w:rPr>
        <w:t>toàn diện giáo dục và đào tạo. Bộ GDĐT đang thực hiện đổi mới Chương</w:t>
      </w:r>
      <w:r w:rsidRPr="001D0426">
        <w:rPr>
          <w:rFonts w:ascii="Times New Roman" w:hAnsi="Times New Roman"/>
          <w:color w:val="auto"/>
          <w:szCs w:val="28"/>
          <w:lang w:val="vi-VN"/>
        </w:rPr>
        <w:t xml:space="preserve"> trình</w:t>
      </w:r>
      <w:r w:rsidRPr="001D0426">
        <w:rPr>
          <w:rFonts w:ascii="Times New Roman" w:hAnsi="Times New Roman"/>
          <w:color w:val="auto"/>
          <w:szCs w:val="28"/>
        </w:rPr>
        <w:t xml:space="preserve"> GDPT theo định hướng phát triển năng lực và nâng cao chất lượng giáo dục thông qua đổi mới kiểm tra, đánh giá, thi cử. Với tốc độ tăng trưởng kinh tế ấn tượng của Việt Nam và các ngành công nghiệp đang được phát triển, thì điều quan trọng là phải tập trung vào phát triển các năng lực đã nêu trên trong đổi mới Chương</w:t>
      </w:r>
      <w:r w:rsidRPr="001D0426">
        <w:rPr>
          <w:rFonts w:ascii="Times New Roman" w:hAnsi="Times New Roman"/>
          <w:color w:val="auto"/>
          <w:szCs w:val="28"/>
          <w:lang w:val="vi-VN"/>
        </w:rPr>
        <w:t xml:space="preserve"> trình</w:t>
      </w:r>
      <w:r w:rsidRPr="001D0426">
        <w:rPr>
          <w:rFonts w:ascii="Times New Roman" w:hAnsi="Times New Roman"/>
          <w:color w:val="auto"/>
          <w:szCs w:val="28"/>
        </w:rPr>
        <w:t xml:space="preserve"> GDPT lần này để có thể duy trì được đà phát triển. </w:t>
      </w:r>
      <w:r w:rsidRPr="001D0426">
        <w:rPr>
          <w:rFonts w:ascii="Times New Roman" w:hAnsi="Times New Roman"/>
          <w:color w:val="auto"/>
          <w:spacing w:val="4"/>
          <w:szCs w:val="28"/>
        </w:rPr>
        <w:t xml:space="preserve">Thông qua hỗ trợ đổi mới </w:t>
      </w:r>
      <w:r w:rsidRPr="001D0426">
        <w:rPr>
          <w:rFonts w:ascii="Times New Roman" w:hAnsi="Times New Roman"/>
          <w:color w:val="auto"/>
          <w:szCs w:val="28"/>
        </w:rPr>
        <w:t>Chương</w:t>
      </w:r>
      <w:r w:rsidRPr="001D0426">
        <w:rPr>
          <w:rFonts w:ascii="Times New Roman" w:hAnsi="Times New Roman"/>
          <w:color w:val="auto"/>
          <w:szCs w:val="28"/>
          <w:lang w:val="vi-VN"/>
        </w:rPr>
        <w:t xml:space="preserve"> trình</w:t>
      </w:r>
      <w:r w:rsidRPr="001D0426">
        <w:rPr>
          <w:rFonts w:ascii="Times New Roman" w:hAnsi="Times New Roman"/>
          <w:color w:val="auto"/>
          <w:spacing w:val="4"/>
          <w:szCs w:val="28"/>
        </w:rPr>
        <w:t xml:space="preserve"> GDPT và hệ thống đánh giá quốc gia, Dự án này sẽ nâng cao chất lượng và tính phù hợp của </w:t>
      </w:r>
      <w:r w:rsidRPr="001D0426">
        <w:rPr>
          <w:rFonts w:ascii="Times New Roman" w:hAnsi="Times New Roman"/>
          <w:color w:val="auto"/>
          <w:szCs w:val="28"/>
        </w:rPr>
        <w:t>Chương</w:t>
      </w:r>
      <w:r w:rsidRPr="001D0426">
        <w:rPr>
          <w:rFonts w:ascii="Times New Roman" w:hAnsi="Times New Roman"/>
          <w:color w:val="auto"/>
          <w:szCs w:val="28"/>
          <w:lang w:val="vi-VN"/>
        </w:rPr>
        <w:t xml:space="preserve"> trình</w:t>
      </w:r>
      <w:r w:rsidRPr="001D0426">
        <w:rPr>
          <w:rFonts w:ascii="Times New Roman" w:hAnsi="Times New Roman"/>
          <w:color w:val="auto"/>
          <w:spacing w:val="4"/>
          <w:szCs w:val="28"/>
        </w:rPr>
        <w:t xml:space="preserve"> GD</w:t>
      </w: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với yêu cầu phát triển kinh tế, đồng thời hỗ trợ phát triển năng lực về thu thập và phân tích dữ liệu làm cơ sở điều chỉnh các chính sách trong tương lai. Những kết quả của dự án (được mô tả chi tiết hơn trong phần sau của báo cáo nghiên cứu khả thi này) sẽ phục vụ cho mục tiêu lớn hơn của Việt Nam về phát triển kinh tế - xã hội.</w:t>
      </w:r>
    </w:p>
    <w:p w14:paraId="13B844D5" w14:textId="77777777" w:rsidR="00A827F4" w:rsidRPr="001D0426" w:rsidRDefault="00A827F4" w:rsidP="00E8715E">
      <w:pPr>
        <w:spacing w:line="360" w:lineRule="auto"/>
        <w:ind w:firstLine="720"/>
        <w:jc w:val="both"/>
        <w:rPr>
          <w:rFonts w:ascii="Times New Roman" w:hAnsi="Times New Roman"/>
          <w:i/>
          <w:color w:val="auto"/>
          <w:szCs w:val="28"/>
        </w:rPr>
      </w:pPr>
      <w:r w:rsidRPr="001D0426">
        <w:rPr>
          <w:rFonts w:ascii="Times New Roman" w:hAnsi="Times New Roman"/>
          <w:color w:val="auto"/>
          <w:szCs w:val="28"/>
        </w:rPr>
        <w:t>Chương trình GDPT mới do Dự án RGE tài trợ dự kiến sẽ phát triển những phẩm chất và năng lực quan trọng của công dân thế kỷ 21. Như bất kỳ chương trình giảng dạy có chất lượng tốt khác được bắt đầu từ quan niệm về “học sinh tốt nghiệp lí tưởng” có sự phát triển hài hòa về đức, trí, thể, mỹ, có khả năng áp dụng kiến thức đã học vào các thách thức thực tiễn.</w:t>
      </w:r>
    </w:p>
    <w:p w14:paraId="4F30025A" w14:textId="70A8A59D"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bCs/>
          <w:i/>
          <w:iCs/>
          <w:color w:val="auto"/>
          <w:szCs w:val="28"/>
        </w:rPr>
        <w:t xml:space="preserve">- Dự án trường đại học Việt - Đức: </w:t>
      </w:r>
      <w:r w:rsidRPr="001D0426">
        <w:rPr>
          <w:rFonts w:ascii="Times New Roman" w:hAnsi="Times New Roman"/>
          <w:bCs/>
          <w:iCs/>
          <w:color w:val="auto"/>
          <w:szCs w:val="28"/>
          <w:lang w:val="vi-VN"/>
        </w:rPr>
        <w:t xml:space="preserve">Mục tiêu chung của </w:t>
      </w:r>
      <w:r w:rsidRPr="001D0426">
        <w:rPr>
          <w:rFonts w:ascii="Times New Roman" w:hAnsi="Times New Roman"/>
          <w:bCs/>
          <w:iCs/>
          <w:color w:val="auto"/>
          <w:szCs w:val="28"/>
          <w:lang w:val="en-SG"/>
        </w:rPr>
        <w:t>d</w:t>
      </w:r>
      <w:r w:rsidRPr="001D0426">
        <w:rPr>
          <w:rFonts w:ascii="Times New Roman" w:hAnsi="Times New Roman"/>
          <w:bCs/>
          <w:iCs/>
          <w:color w:val="auto"/>
          <w:szCs w:val="28"/>
          <w:lang w:val="vi-VN"/>
        </w:rPr>
        <w:t>ự án là</w:t>
      </w:r>
      <w:r w:rsidRPr="001D0426">
        <w:rPr>
          <w:rFonts w:ascii="Times New Roman" w:hAnsi="Times New Roman"/>
          <w:bCs/>
          <w:iCs/>
          <w:color w:val="auto"/>
          <w:szCs w:val="28"/>
          <w:lang w:val="en-SG"/>
        </w:rPr>
        <w:t xml:space="preserve"> x</w:t>
      </w:r>
      <w:r w:rsidRPr="001D0426">
        <w:rPr>
          <w:rFonts w:ascii="Times New Roman" w:hAnsi="Times New Roman"/>
          <w:bCs/>
          <w:iCs/>
          <w:color w:val="auto"/>
          <w:szCs w:val="28"/>
          <w:lang w:val="vi-VN"/>
        </w:rPr>
        <w:t xml:space="preserve">ây dựng Trường đại học Việt Đức (VGU) trở thành một trường đại học nghiên </w:t>
      </w:r>
      <w:r w:rsidRPr="001D0426">
        <w:rPr>
          <w:rFonts w:ascii="Times New Roman" w:hAnsi="Times New Roman"/>
          <w:bCs/>
          <w:iCs/>
          <w:color w:val="auto"/>
          <w:szCs w:val="28"/>
          <w:lang w:val="vi-VN"/>
        </w:rPr>
        <w:lastRenderedPageBreak/>
        <w:t>cứu tự chủ, để làm mẫu cho một khung chính sách mới về quản trị, tài chính và chất lượng trong hệ thống giáo dục đại học Việt Nam. Mục tiêu cụ thể của dự án là: (i) đảm bảo tính bền vững của các kết quả đạt được cho đến nay, củng cố thể chế và nền tảng cho các chương trình đào tạo đã được triển khai của VGU; (ii) thực hiện các nhiệm vụ trong thời kỳ sau của giai đoạn thành lập (2008-2021), tạo nền tảng vững chắc cho VGU trở thành một trường đại học nghiên cứu và tự chủ hoàn chỉnh sau năm 2021, cụ thể:</w:t>
      </w:r>
    </w:p>
    <w:p w14:paraId="7FD70478"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bCs/>
          <w:iCs/>
          <w:color w:val="auto"/>
          <w:szCs w:val="28"/>
          <w:lang w:val="vi-VN"/>
        </w:rPr>
        <w:t>Hoàn thành tất cả các hoạt động tư vấn của thành phần 1: Phát triển chính sách và quản trị nhà trường và thành phần 2: Phát triển đào tạo và nghiên cứu. Hoàn thành việc xây dựng chính sách sẽ giúp tăng cường năng lực quản trị và xây dựng một khung chính sách kiểu mẫu về tự chủ làm mô hình về khung chính sách mới về quản trị, tài chính mà có thể được phổ biến đến các cơ sở giáo dục đại học khác ở Việt Nam.</w:t>
      </w:r>
    </w:p>
    <w:p w14:paraId="76D35E43"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bCs/>
          <w:iCs/>
          <w:color w:val="auto"/>
          <w:szCs w:val="28"/>
          <w:lang w:val="vi-VN"/>
        </w:rPr>
        <w:t>Hoàn thành các hoạt động mua sắm đấu thầu thiết bị phòng thí nghiệm cho 23 chương trình đào tạo và nghiên cứu thuộc thành phần 2, góp phần đảm bảo chất lượng cao của các chương trình đào tạo và nghiên cứu.</w:t>
      </w:r>
    </w:p>
    <w:p w14:paraId="25D4151F" w14:textId="77777777" w:rsidR="00290465" w:rsidRPr="001D0426" w:rsidRDefault="00290465" w:rsidP="00E8715E">
      <w:pPr>
        <w:spacing w:line="360"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Hoàn thành các hoạt động nghiên cứu và phát triển chuyên môn thuộc thành phần 2, góp phần nâng cao năng lực nghiên cứu và giảng dạy của đội ngũ giảng viên của VGU, đặc biệt những giảng viên/giáo sư mới được tuyển dụng.</w:t>
      </w:r>
    </w:p>
    <w:p w14:paraId="543B0593"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bCs/>
          <w:iCs/>
          <w:color w:val="auto"/>
          <w:szCs w:val="28"/>
          <w:lang w:val="vi-VN"/>
        </w:rPr>
        <w:t>Hoàn thành xây dựng 120.000 m2 mặt sàn xây dựng khuôn viên (lắp đặt đủ các thiết bị công trình, đảm bảo đủ công năng sử dụng) của khuôn viên VGU để đáp ứng quy mô đào tạo 3.192 sinh viên đến năm 2021 và 4.512 sinh viên vào năm 2030.</w:t>
      </w:r>
    </w:p>
    <w:p w14:paraId="7751C4E5" w14:textId="77777777"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bCs/>
          <w:iCs/>
          <w:color w:val="auto"/>
          <w:szCs w:val="28"/>
          <w:lang w:val="vi-VN"/>
        </w:rPr>
        <w:t xml:space="preserve">Hơn thế nữa, Chính phủ Việt Nam quyết tâm cao đầu tư để xây dựng và phát triển VGU thành một trường đại học nghiên cứu đạt chuẩn quốc tế với thành tích và danh tiếng dựa trên kết các kết quả nghiên cứu khoa học của </w:t>
      </w:r>
      <w:r w:rsidRPr="001D0426">
        <w:rPr>
          <w:rFonts w:ascii="Times New Roman" w:hAnsi="Times New Roman"/>
          <w:bCs/>
          <w:iCs/>
          <w:color w:val="auto"/>
          <w:szCs w:val="28"/>
          <w:lang w:val="vi-VN"/>
        </w:rPr>
        <w:lastRenderedPageBreak/>
        <w:t xml:space="preserve">VGU và chia sẻ những kết quả này với các trường khác và cộng đồng trong nước và quốc tế. </w:t>
      </w:r>
    </w:p>
    <w:p w14:paraId="16FB85FF" w14:textId="77777777"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bCs/>
          <w:iCs/>
          <w:color w:val="auto"/>
          <w:szCs w:val="28"/>
          <w:lang w:val="vi-VN"/>
        </w:rPr>
        <w:t>Dự án bao gồm 3 thành phần với nội dung cơ bản như sau:</w:t>
      </w:r>
    </w:p>
    <w:p w14:paraId="4A504467"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i/>
          <w:iCs/>
          <w:color w:val="auto"/>
          <w:szCs w:val="28"/>
          <w:lang w:val="vi-VN"/>
        </w:rPr>
        <w:t>Thành phần 1: Xây dựng khung chính sách và quản trị nhà trường</w:t>
      </w:r>
      <w:r w:rsidRPr="001D0426">
        <w:rPr>
          <w:rFonts w:ascii="Times New Roman" w:hAnsi="Times New Roman"/>
          <w:bCs/>
          <w:i/>
          <w:iCs/>
          <w:color w:val="auto"/>
          <w:szCs w:val="28"/>
        </w:rPr>
        <w:t xml:space="preserve">: </w:t>
      </w:r>
      <w:r w:rsidRPr="001D0426">
        <w:rPr>
          <w:rFonts w:ascii="Times New Roman" w:hAnsi="Times New Roman"/>
          <w:bCs/>
          <w:iCs/>
          <w:color w:val="auto"/>
          <w:szCs w:val="28"/>
          <w:lang w:val="vi-VN"/>
        </w:rPr>
        <w:t>Xây dựng một mô hình hoạt động của trường đại học với năng lực tổ chức, quản lý, hoạt động tiên tiến, hiện đại và hiệu quả cao về các lĩnh vực: Quản trị nhà trường, quản lý tài chính và cơ chế tài chính bền vững, quản lý chất lượng, quản lý nguồn nhân lực, lập kế hoạch chiến lược và dịch vụ sinh viên.</w:t>
      </w:r>
    </w:p>
    <w:p w14:paraId="045D092D"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i/>
          <w:iCs/>
          <w:color w:val="auto"/>
          <w:szCs w:val="28"/>
          <w:lang w:val="vi-VN"/>
        </w:rPr>
        <w:t xml:space="preserve">Thành phần 2: Phát triển đào tạo và nghiên cứu khoa học: </w:t>
      </w:r>
      <w:r w:rsidRPr="001D0426">
        <w:rPr>
          <w:rFonts w:ascii="Times New Roman" w:hAnsi="Times New Roman"/>
          <w:bCs/>
          <w:iCs/>
          <w:color w:val="auto"/>
          <w:szCs w:val="28"/>
          <w:lang w:val="vi-VN"/>
        </w:rPr>
        <w:t>Xây dựng chính sách, quy định, thủ tục và năng lực các chương trình học thuật và các công trình nghiên cứu của nhà trường, bao gồm: Chiến lược giảng dạy; chương trình đào tạo và nghiên cứu khoa học công nghệ chất lượng cao đạt trình độ quốc tế; trang thiết bị phòng thí nghiệm, giảng dạy, thư viện và nguồn dữ liệu mạng .v.v. theo tiêu chuẩn quốc tế. Xây dựng trường quan hệ, gắn kết chặt chẽ với các ngành công nghiệp trong nghiên cứu và ứng dụng công nghệ mới.</w:t>
      </w:r>
    </w:p>
    <w:p w14:paraId="0035AA17" w14:textId="77777777"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i/>
          <w:iCs/>
          <w:color w:val="auto"/>
          <w:szCs w:val="28"/>
          <w:lang w:val="vi-VN"/>
        </w:rPr>
        <w:t>Thành phần 3: Xây dựng khuôn viên và cơ sở hạ tầng</w:t>
      </w:r>
      <w:r w:rsidRPr="001D0426">
        <w:rPr>
          <w:rFonts w:ascii="Times New Roman" w:hAnsi="Times New Roman"/>
          <w:bCs/>
          <w:i/>
          <w:iCs/>
          <w:color w:val="auto"/>
          <w:szCs w:val="28"/>
        </w:rPr>
        <w:t xml:space="preserve">: </w:t>
      </w:r>
      <w:r w:rsidRPr="001D0426">
        <w:rPr>
          <w:rFonts w:ascii="Times New Roman" w:hAnsi="Times New Roman"/>
          <w:bCs/>
          <w:iCs/>
          <w:color w:val="auto"/>
          <w:szCs w:val="28"/>
          <w:lang w:val="vi-VN"/>
        </w:rPr>
        <w:t>Xây dựng cơ sở vật chất mới, hiện đại thiết kế theo tiêu chuẩn các trường đại học châu Âu, phù hợp với điều kiện Việt Nam</w:t>
      </w:r>
      <w:r w:rsidRPr="001D0426">
        <w:rPr>
          <w:rFonts w:ascii="Times New Roman" w:hAnsi="Times New Roman"/>
          <w:bCs/>
          <w:iCs/>
          <w:color w:val="auto"/>
          <w:szCs w:val="28"/>
        </w:rPr>
        <w:t>.</w:t>
      </w:r>
    </w:p>
    <w:p w14:paraId="4DF9724F" w14:textId="6C8B53DE" w:rsidR="004C666D" w:rsidRPr="001D0426" w:rsidRDefault="004A7707"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Trong phạm vi nghiên cứu của đề tài luận án, NCS đi sâu phân tích </w:t>
      </w:r>
      <w:r w:rsidR="004C7FBE" w:rsidRPr="001D0426">
        <w:rPr>
          <w:rFonts w:ascii="Times New Roman" w:hAnsi="Times New Roman"/>
          <w:color w:val="auto"/>
          <w:spacing w:val="2"/>
          <w:szCs w:val="28"/>
        </w:rPr>
        <w:t>hai</w:t>
      </w:r>
      <w:r w:rsidR="001474AD" w:rsidRPr="001D0426">
        <w:rPr>
          <w:rFonts w:ascii="Times New Roman" w:hAnsi="Times New Roman"/>
          <w:color w:val="auto"/>
          <w:spacing w:val="2"/>
          <w:szCs w:val="28"/>
        </w:rPr>
        <w:t xml:space="preserve"> dự án</w:t>
      </w:r>
      <w:r w:rsidR="00D72E6C" w:rsidRPr="001D0426">
        <w:rPr>
          <w:rFonts w:ascii="Times New Roman" w:hAnsi="Times New Roman"/>
          <w:color w:val="auto"/>
          <w:spacing w:val="2"/>
          <w:szCs w:val="28"/>
        </w:rPr>
        <w:t xml:space="preserve"> </w:t>
      </w:r>
      <w:r w:rsidR="00B87685" w:rsidRPr="001D0426">
        <w:rPr>
          <w:rFonts w:ascii="Times New Roman" w:hAnsi="Times New Roman"/>
          <w:color w:val="auto"/>
          <w:spacing w:val="2"/>
          <w:szCs w:val="28"/>
        </w:rPr>
        <w:t>về</w:t>
      </w:r>
      <w:r w:rsidR="00D72E6C" w:rsidRPr="001D0426">
        <w:rPr>
          <w:rFonts w:ascii="Times New Roman" w:hAnsi="Times New Roman"/>
          <w:color w:val="auto"/>
          <w:spacing w:val="2"/>
          <w:szCs w:val="28"/>
        </w:rPr>
        <w:t xml:space="preserve"> </w:t>
      </w:r>
      <w:r w:rsidR="00B87685" w:rsidRPr="001D0426">
        <w:rPr>
          <w:rFonts w:ascii="Times New Roman" w:hAnsi="Times New Roman"/>
          <w:color w:val="auto"/>
          <w:spacing w:val="2"/>
          <w:szCs w:val="28"/>
        </w:rPr>
        <w:t>giáo dục phổ thông</w:t>
      </w:r>
      <w:r w:rsidR="00BB26FC" w:rsidRPr="001D0426">
        <w:rPr>
          <w:rFonts w:ascii="Times New Roman" w:hAnsi="Times New Roman"/>
          <w:color w:val="auto"/>
          <w:spacing w:val="2"/>
          <w:szCs w:val="28"/>
        </w:rPr>
        <w:t xml:space="preserve"> được thực hiện trong khoảng thời gian </w:t>
      </w:r>
      <w:r w:rsidR="00C30058" w:rsidRPr="001D0426">
        <w:rPr>
          <w:rFonts w:ascii="Times New Roman" w:hAnsi="Times New Roman"/>
          <w:color w:val="auto"/>
          <w:spacing w:val="2"/>
          <w:szCs w:val="28"/>
        </w:rPr>
        <w:t>gần nhất với thời điểm nghiên cứu</w:t>
      </w:r>
      <w:r w:rsidR="00ED3A9B" w:rsidRPr="001D0426">
        <w:rPr>
          <w:rFonts w:ascii="Times New Roman" w:hAnsi="Times New Roman"/>
          <w:color w:val="auto"/>
          <w:spacing w:val="2"/>
          <w:szCs w:val="28"/>
        </w:rPr>
        <w:t xml:space="preserve"> luận án</w:t>
      </w:r>
      <w:r w:rsidR="0049615E" w:rsidRPr="001D0426">
        <w:rPr>
          <w:rFonts w:ascii="Times New Roman" w:hAnsi="Times New Roman"/>
          <w:color w:val="auto"/>
          <w:spacing w:val="2"/>
          <w:szCs w:val="28"/>
        </w:rPr>
        <w:t xml:space="preserve">, có chung đối tượng thụ hưởng là trẻ em (bao gồm trẻ em </w:t>
      </w:r>
      <w:r w:rsidR="000E39BC" w:rsidRPr="001D0426">
        <w:rPr>
          <w:rFonts w:ascii="Times New Roman" w:hAnsi="Times New Roman"/>
          <w:color w:val="auto"/>
          <w:spacing w:val="2"/>
          <w:szCs w:val="28"/>
        </w:rPr>
        <w:t>bình thường và trẻ em khuyết tật), có chung một số địa bàn thực hiện dự án</w:t>
      </w:r>
      <w:r w:rsidR="00C30058" w:rsidRPr="001D0426">
        <w:rPr>
          <w:rFonts w:ascii="Times New Roman" w:hAnsi="Times New Roman"/>
          <w:color w:val="auto"/>
          <w:spacing w:val="2"/>
          <w:szCs w:val="28"/>
        </w:rPr>
        <w:t xml:space="preserve"> và</w:t>
      </w:r>
      <w:r w:rsidR="00B87685" w:rsidRPr="001D0426">
        <w:rPr>
          <w:rFonts w:ascii="Times New Roman" w:hAnsi="Times New Roman"/>
          <w:color w:val="auto"/>
          <w:spacing w:val="2"/>
          <w:szCs w:val="28"/>
        </w:rPr>
        <w:t xml:space="preserve"> </w:t>
      </w:r>
      <w:r w:rsidR="000E39BC" w:rsidRPr="001D0426">
        <w:rPr>
          <w:rFonts w:ascii="Times New Roman" w:hAnsi="Times New Roman"/>
          <w:color w:val="auto"/>
          <w:spacing w:val="2"/>
          <w:szCs w:val="28"/>
        </w:rPr>
        <w:t>được tài trợ bởi</w:t>
      </w:r>
      <w:r w:rsidR="00B87685" w:rsidRPr="001D0426">
        <w:rPr>
          <w:rFonts w:ascii="Times New Roman" w:hAnsi="Times New Roman"/>
          <w:color w:val="auto"/>
          <w:spacing w:val="2"/>
          <w:szCs w:val="28"/>
        </w:rPr>
        <w:t xml:space="preserve"> </w:t>
      </w:r>
      <w:r w:rsidR="000E39BC" w:rsidRPr="001D0426">
        <w:rPr>
          <w:rFonts w:ascii="Times New Roman" w:hAnsi="Times New Roman"/>
          <w:color w:val="auto"/>
          <w:spacing w:val="2"/>
          <w:szCs w:val="28"/>
        </w:rPr>
        <w:t xml:space="preserve">hai </w:t>
      </w:r>
      <w:r w:rsidR="00C30058" w:rsidRPr="001D0426">
        <w:rPr>
          <w:rFonts w:ascii="Times New Roman" w:hAnsi="Times New Roman"/>
          <w:color w:val="auto"/>
          <w:spacing w:val="2"/>
          <w:szCs w:val="28"/>
        </w:rPr>
        <w:t>tổ chức tài trợ</w:t>
      </w:r>
      <w:r w:rsidR="00B87685" w:rsidRPr="001D0426">
        <w:rPr>
          <w:rFonts w:ascii="Times New Roman" w:hAnsi="Times New Roman"/>
          <w:color w:val="auto"/>
          <w:spacing w:val="2"/>
          <w:szCs w:val="28"/>
        </w:rPr>
        <w:t xml:space="preserve"> lớn</w:t>
      </w:r>
      <w:r w:rsidR="00C30058" w:rsidRPr="001D0426">
        <w:rPr>
          <w:rFonts w:ascii="Times New Roman" w:hAnsi="Times New Roman"/>
          <w:color w:val="auto"/>
          <w:spacing w:val="2"/>
          <w:szCs w:val="28"/>
        </w:rPr>
        <w:t xml:space="preserve"> ở Việt Nam hiện nay là Unicef và WB, </w:t>
      </w:r>
      <w:r w:rsidR="001474AD" w:rsidRPr="001D0426">
        <w:rPr>
          <w:rFonts w:ascii="Times New Roman" w:hAnsi="Times New Roman"/>
          <w:color w:val="auto"/>
          <w:spacing w:val="2"/>
          <w:szCs w:val="28"/>
        </w:rPr>
        <w:t>cụ thể</w:t>
      </w:r>
      <w:r w:rsidR="00CC09DE" w:rsidRPr="001D0426">
        <w:rPr>
          <w:rFonts w:ascii="Times New Roman" w:hAnsi="Times New Roman"/>
          <w:color w:val="auto"/>
          <w:spacing w:val="2"/>
          <w:szCs w:val="28"/>
        </w:rPr>
        <w:t xml:space="preserve"> như sau:</w:t>
      </w:r>
    </w:p>
    <w:p w14:paraId="32ED892D" w14:textId="421C3E92" w:rsidR="00F47E32" w:rsidRPr="001D0426" w:rsidRDefault="00F47E32" w:rsidP="00E8715E">
      <w:pPr>
        <w:pStyle w:val="NormalWeb"/>
        <w:shd w:val="clear" w:color="auto" w:fill="FFFFFF"/>
        <w:spacing w:before="0" w:beforeAutospacing="0" w:after="0" w:afterAutospacing="0" w:line="360" w:lineRule="auto"/>
        <w:ind w:firstLine="709"/>
        <w:jc w:val="both"/>
        <w:rPr>
          <w:b/>
          <w:bCs/>
          <w:i/>
          <w:sz w:val="28"/>
          <w:szCs w:val="28"/>
        </w:rPr>
      </w:pPr>
      <w:r w:rsidRPr="001D0426">
        <w:rPr>
          <w:b/>
          <w:bCs/>
          <w:i/>
          <w:sz w:val="28"/>
          <w:szCs w:val="28"/>
        </w:rPr>
        <w:t xml:space="preserve">* </w:t>
      </w:r>
      <w:r w:rsidR="00CC09DE" w:rsidRPr="001D0426">
        <w:rPr>
          <w:b/>
          <w:bCs/>
          <w:i/>
          <w:sz w:val="28"/>
          <w:szCs w:val="28"/>
        </w:rPr>
        <w:t xml:space="preserve">Dự án </w:t>
      </w:r>
      <w:r w:rsidR="00C36FCC" w:rsidRPr="001D0426">
        <w:rPr>
          <w:b/>
          <w:bCs/>
          <w:i/>
          <w:sz w:val="28"/>
          <w:szCs w:val="28"/>
        </w:rPr>
        <w:t>“H</w:t>
      </w:r>
      <w:r w:rsidR="00121924" w:rsidRPr="001D0426">
        <w:rPr>
          <w:b/>
          <w:bCs/>
          <w:i/>
          <w:sz w:val="28"/>
          <w:szCs w:val="28"/>
        </w:rPr>
        <w:t>ọc tập cho</w:t>
      </w:r>
      <w:r w:rsidR="00CC09DE" w:rsidRPr="001D0426">
        <w:rPr>
          <w:b/>
          <w:bCs/>
          <w:i/>
          <w:sz w:val="28"/>
          <w:szCs w:val="28"/>
        </w:rPr>
        <w:t xml:space="preserve"> trẻ em</w:t>
      </w:r>
      <w:r w:rsidR="00C36FCC" w:rsidRPr="001D0426">
        <w:rPr>
          <w:b/>
          <w:bCs/>
          <w:i/>
          <w:sz w:val="28"/>
          <w:szCs w:val="28"/>
        </w:rPr>
        <w:t>”</w:t>
      </w:r>
      <w:r w:rsidR="00CC09DE" w:rsidRPr="001D0426">
        <w:rPr>
          <w:b/>
          <w:bCs/>
          <w:i/>
          <w:sz w:val="28"/>
          <w:szCs w:val="28"/>
        </w:rPr>
        <w:t xml:space="preserve"> (</w:t>
      </w:r>
      <w:r w:rsidR="006875C7" w:rsidRPr="001D0426">
        <w:rPr>
          <w:b/>
          <w:bCs/>
          <w:i/>
          <w:sz w:val="28"/>
          <w:szCs w:val="28"/>
        </w:rPr>
        <w:t>Learn for child</w:t>
      </w:r>
      <w:r w:rsidR="00CC09DE" w:rsidRPr="001D0426">
        <w:rPr>
          <w:b/>
          <w:bCs/>
          <w:i/>
          <w:sz w:val="28"/>
          <w:szCs w:val="28"/>
        </w:rPr>
        <w:t xml:space="preserve">): </w:t>
      </w:r>
    </w:p>
    <w:p w14:paraId="090AFF5B" w14:textId="2D7A5340" w:rsidR="00E86D2E" w:rsidRPr="001D0426" w:rsidRDefault="00CC09DE" w:rsidP="00E8715E">
      <w:pPr>
        <w:pStyle w:val="NormalWeb"/>
        <w:shd w:val="clear" w:color="auto" w:fill="FFFFFF"/>
        <w:spacing w:before="0" w:beforeAutospacing="0" w:after="0" w:afterAutospacing="0" w:line="360" w:lineRule="auto"/>
        <w:ind w:firstLine="709"/>
        <w:jc w:val="both"/>
        <w:rPr>
          <w:spacing w:val="-2"/>
          <w:sz w:val="28"/>
          <w:szCs w:val="28"/>
        </w:rPr>
      </w:pPr>
      <w:r w:rsidRPr="001D0426">
        <w:rPr>
          <w:spacing w:val="-2"/>
          <w:sz w:val="28"/>
          <w:szCs w:val="28"/>
        </w:rPr>
        <w:t>Trong nhiều năm qua, UNICEF đã hỗ trợ tích cực cho ngành GD</w:t>
      </w:r>
      <w:r w:rsidRPr="001D0426">
        <w:rPr>
          <w:spacing w:val="-2"/>
          <w:sz w:val="28"/>
          <w:szCs w:val="28"/>
          <w:lang w:val="vi-VN"/>
        </w:rPr>
        <w:t xml:space="preserve">&amp;ĐT </w:t>
      </w:r>
      <w:r w:rsidRPr="001D0426">
        <w:rPr>
          <w:spacing w:val="-2"/>
          <w:sz w:val="28"/>
          <w:szCs w:val="28"/>
        </w:rPr>
        <w:t xml:space="preserve">Việt Nam, góp phần đạt được các mục tiêu phát triển Thiên niên kỷ, phổ cập </w:t>
      </w:r>
      <w:r w:rsidRPr="001D0426">
        <w:rPr>
          <w:spacing w:val="-2"/>
          <w:sz w:val="28"/>
          <w:szCs w:val="28"/>
        </w:rPr>
        <w:lastRenderedPageBreak/>
        <w:t xml:space="preserve">giáo dục tiểu học, nâng cao cơ hội tiếp cập chất lượng giáo dục hoà nhập cho trẻ em Việt Nam, đặc biệt là trẻ em có hoàn cảnh khó khăn. Dự án </w:t>
      </w:r>
      <w:r w:rsidR="006875C7" w:rsidRPr="001D0426">
        <w:rPr>
          <w:spacing w:val="-2"/>
          <w:sz w:val="28"/>
          <w:szCs w:val="28"/>
        </w:rPr>
        <w:t xml:space="preserve">học tập cho trẻ em </w:t>
      </w:r>
      <w:r w:rsidRPr="001D0426">
        <w:rPr>
          <w:spacing w:val="-2"/>
          <w:sz w:val="28"/>
          <w:szCs w:val="28"/>
        </w:rPr>
        <w:t>của Bộ GDĐT với sự hỗ trợ của UNICEF là một trong các cấu phần thuộc Chương trình hợp tác quốc gia giữa Chính phủ Việt Nam và UNICEF giai đoạn 201</w:t>
      </w:r>
      <w:r w:rsidR="001E4298" w:rsidRPr="001D0426">
        <w:rPr>
          <w:spacing w:val="-2"/>
          <w:sz w:val="28"/>
          <w:szCs w:val="28"/>
        </w:rPr>
        <w:t>7</w:t>
      </w:r>
      <w:r w:rsidRPr="001D0426">
        <w:rPr>
          <w:spacing w:val="-2"/>
          <w:sz w:val="28"/>
          <w:szCs w:val="28"/>
        </w:rPr>
        <w:t>-20</w:t>
      </w:r>
      <w:r w:rsidR="001E4298" w:rsidRPr="001D0426">
        <w:rPr>
          <w:spacing w:val="-2"/>
          <w:sz w:val="28"/>
          <w:szCs w:val="28"/>
        </w:rPr>
        <w:t>21</w:t>
      </w:r>
      <w:r w:rsidRPr="001D0426">
        <w:rPr>
          <w:spacing w:val="-2"/>
          <w:sz w:val="28"/>
          <w:szCs w:val="28"/>
        </w:rPr>
        <w:t xml:space="preserve">. </w:t>
      </w:r>
      <w:r w:rsidR="004A34FE" w:rsidRPr="001D0426">
        <w:rPr>
          <w:spacing w:val="-2"/>
          <w:sz w:val="28"/>
          <w:szCs w:val="28"/>
        </w:rPr>
        <w:t>Thời gian thực hiện dự án là 4 năm từ năm 2017 đến năm 2021 với t</w:t>
      </w:r>
      <w:r w:rsidRPr="001D0426">
        <w:rPr>
          <w:spacing w:val="-2"/>
          <w:sz w:val="28"/>
          <w:szCs w:val="28"/>
        </w:rPr>
        <w:t xml:space="preserve">ổng </w:t>
      </w:r>
      <w:r w:rsidR="00E86D2E" w:rsidRPr="001D0426">
        <w:rPr>
          <w:spacing w:val="-2"/>
          <w:sz w:val="28"/>
          <w:szCs w:val="28"/>
        </w:rPr>
        <w:t>mức đầu tư</w:t>
      </w:r>
      <w:r w:rsidR="00F9423A" w:rsidRPr="001D0426">
        <w:rPr>
          <w:spacing w:val="-2"/>
          <w:sz w:val="28"/>
          <w:szCs w:val="28"/>
        </w:rPr>
        <w:t xml:space="preserve"> là </w:t>
      </w:r>
      <w:r w:rsidR="00E86D2E" w:rsidRPr="001D0426">
        <w:rPr>
          <w:spacing w:val="-2"/>
          <w:sz w:val="28"/>
          <w:szCs w:val="28"/>
        </w:rPr>
        <w:t>8.892.212 USD tương đương 205,321 tỷ đồng, trong đó: Vốn viện trợ</w:t>
      </w:r>
      <w:r w:rsidR="00F9423A" w:rsidRPr="001D0426">
        <w:rPr>
          <w:spacing w:val="-2"/>
          <w:sz w:val="28"/>
          <w:szCs w:val="28"/>
        </w:rPr>
        <w:t xml:space="preserve"> là</w:t>
      </w:r>
      <w:r w:rsidR="00E86D2E" w:rsidRPr="001D0426">
        <w:rPr>
          <w:spacing w:val="-2"/>
          <w:sz w:val="28"/>
          <w:szCs w:val="28"/>
        </w:rPr>
        <w:t xml:space="preserve"> 8.180.212 USD; Vốn đối ứng</w:t>
      </w:r>
      <w:r w:rsidR="00F9423A" w:rsidRPr="001D0426">
        <w:rPr>
          <w:spacing w:val="-2"/>
          <w:sz w:val="28"/>
          <w:szCs w:val="28"/>
        </w:rPr>
        <w:t xml:space="preserve"> là </w:t>
      </w:r>
      <w:r w:rsidR="00E86D2E" w:rsidRPr="001D0426">
        <w:rPr>
          <w:spacing w:val="-2"/>
          <w:sz w:val="28"/>
          <w:szCs w:val="28"/>
        </w:rPr>
        <w:t>712.000 USD.</w:t>
      </w:r>
    </w:p>
    <w:p w14:paraId="77811DDC" w14:textId="77777777" w:rsidR="00846689" w:rsidRPr="001D0426" w:rsidRDefault="00846689"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Mục tiêu của Dự án là nhằm góp phần hoàn thiện khung pháp lý và chính sách; góp phần thực hiện các quyền học tập của trẻ em; tăng cường trách nhiệm của hệ thống giáo dục để có thể thực hiện các cam kết đối với giáo dục hoà nhập và bình đẳng trong bối cảnh thực hiện đổi mới, nâng cao chất lượng giáo dục. </w:t>
      </w:r>
    </w:p>
    <w:p w14:paraId="6E1B0A1D" w14:textId="4EEA7CFF" w:rsidR="009264F5" w:rsidRPr="001D0426" w:rsidRDefault="009264F5"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Dự án được</w:t>
      </w:r>
      <w:r w:rsidR="0057267E" w:rsidRPr="001D0426">
        <w:rPr>
          <w:sz w:val="28"/>
          <w:szCs w:val="28"/>
        </w:rPr>
        <w:t xml:space="preserve"> </w:t>
      </w:r>
      <w:r w:rsidR="00D03D07" w:rsidRPr="001D0426">
        <w:rPr>
          <w:sz w:val="28"/>
          <w:szCs w:val="28"/>
        </w:rPr>
        <w:t>tổ chức</w:t>
      </w:r>
      <w:r w:rsidR="0057267E" w:rsidRPr="001D0426">
        <w:rPr>
          <w:sz w:val="28"/>
          <w:szCs w:val="28"/>
        </w:rPr>
        <w:t xml:space="preserve"> quản lý</w:t>
      </w:r>
      <w:r w:rsidRPr="001D0426">
        <w:rPr>
          <w:sz w:val="28"/>
          <w:szCs w:val="28"/>
        </w:rPr>
        <w:t xml:space="preserve"> thực hiện như sau:</w:t>
      </w:r>
    </w:p>
    <w:p w14:paraId="07C9E27E" w14:textId="58A56215" w:rsidR="00853036" w:rsidRPr="001D0426" w:rsidRDefault="002C1B23"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Cơ quan chủ quản (Bộ GDĐT): Bộ GD&amp;ĐT cơ quản chủ quản chịu trách nhiệm giám sát chung, phê duyệt kế hoạch và tổ chức của Dự án, hướng dẫn việc quản lý và thực hiện Dự án theo phương thức Quốc gia thực hiện (NIM) như quy định trong Quy chế chung quản lý chương trình, dự án hợp tác Việt Nam </w:t>
      </w:r>
      <w:r w:rsidR="006D603E" w:rsidRPr="001D0426">
        <w:rPr>
          <w:sz w:val="28"/>
          <w:szCs w:val="28"/>
        </w:rPr>
        <w:t>-</w:t>
      </w:r>
      <w:r w:rsidRPr="001D0426">
        <w:rPr>
          <w:sz w:val="28"/>
          <w:szCs w:val="28"/>
        </w:rPr>
        <w:t xml:space="preserve"> Liên hợp quốc (HPPMG) và trong Kế hoạch OSP đã được Chính phủ và LHQ thông qua cho giai đoạn 2017-2021. </w:t>
      </w:r>
    </w:p>
    <w:p w14:paraId="61F41786" w14:textId="4F2607BF" w:rsidR="00853036" w:rsidRPr="001D0426" w:rsidRDefault="00853036"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w:t>
      </w:r>
      <w:r w:rsidR="002C1B23" w:rsidRPr="001D0426">
        <w:rPr>
          <w:sz w:val="28"/>
          <w:szCs w:val="28"/>
        </w:rPr>
        <w:t>Chủ dự án (Ban QLCDA)</w:t>
      </w:r>
      <w:r w:rsidRPr="001D0426">
        <w:rPr>
          <w:sz w:val="28"/>
          <w:szCs w:val="28"/>
        </w:rPr>
        <w:t xml:space="preserve">: </w:t>
      </w:r>
      <w:r w:rsidR="002C1B23" w:rsidRPr="001D0426">
        <w:rPr>
          <w:sz w:val="28"/>
          <w:szCs w:val="28"/>
        </w:rPr>
        <w:t>Điều phối chung, quản lý, hướng dẫn các đơn vị triển khai dự án, ch</w:t>
      </w:r>
      <w:r w:rsidR="00F8636B" w:rsidRPr="001D0426">
        <w:rPr>
          <w:sz w:val="28"/>
          <w:szCs w:val="28"/>
          <w:lang w:val="vi-VN"/>
        </w:rPr>
        <w:t>ịu</w:t>
      </w:r>
      <w:r w:rsidR="002C1B23" w:rsidRPr="001D0426">
        <w:rPr>
          <w:sz w:val="28"/>
          <w:szCs w:val="28"/>
        </w:rPr>
        <w:t xml:space="preserve"> trách nhiệm chung, toàn diện về tình hình thực hiện dự án và các kết quả đạt được</w:t>
      </w:r>
      <w:r w:rsidRPr="001D0426">
        <w:rPr>
          <w:sz w:val="28"/>
          <w:szCs w:val="28"/>
        </w:rPr>
        <w:t xml:space="preserve">; </w:t>
      </w:r>
      <w:r w:rsidR="002C1B23" w:rsidRPr="001D0426">
        <w:rPr>
          <w:sz w:val="28"/>
          <w:szCs w:val="28"/>
        </w:rPr>
        <w:t xml:space="preserve">Đôn đốc, thúc đẩy đơn vị thực hiện tổ chức triển khai dự án theo đúng các quy định hiện hành của Chính phủ về quản lý ODA và Quy chế chung </w:t>
      </w:r>
      <w:r w:rsidR="001F3CF4" w:rsidRPr="001D0426">
        <w:rPr>
          <w:sz w:val="28"/>
          <w:szCs w:val="28"/>
        </w:rPr>
        <w:t>Liên hợp quốc</w:t>
      </w:r>
      <w:r w:rsidR="002C1B23" w:rsidRPr="001D0426">
        <w:rPr>
          <w:sz w:val="28"/>
          <w:szCs w:val="28"/>
        </w:rPr>
        <w:t>.</w:t>
      </w:r>
    </w:p>
    <w:p w14:paraId="1910D8AD" w14:textId="71E70539" w:rsidR="002C1B23" w:rsidRPr="001D0426" w:rsidRDefault="00853036"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w:t>
      </w:r>
      <w:r w:rsidR="002C1B23" w:rsidRPr="001D0426">
        <w:rPr>
          <w:sz w:val="28"/>
          <w:szCs w:val="28"/>
        </w:rPr>
        <w:t>Các cơ quan đồng thực hiện dự án</w:t>
      </w:r>
      <w:r w:rsidRPr="001D0426">
        <w:rPr>
          <w:sz w:val="28"/>
          <w:szCs w:val="28"/>
        </w:rPr>
        <w:t xml:space="preserve">: </w:t>
      </w:r>
      <w:r w:rsidR="002C1B23" w:rsidRPr="001D0426">
        <w:rPr>
          <w:sz w:val="28"/>
          <w:szCs w:val="28"/>
        </w:rPr>
        <w:t>Cơ quan đồng thực hiện dự án</w:t>
      </w:r>
      <w:r w:rsidR="00F62F6B" w:rsidRPr="001D0426">
        <w:rPr>
          <w:sz w:val="28"/>
          <w:szCs w:val="28"/>
        </w:rPr>
        <w:t xml:space="preserve"> </w:t>
      </w:r>
      <w:r w:rsidR="002C1B23" w:rsidRPr="001D0426">
        <w:rPr>
          <w:sz w:val="28"/>
          <w:szCs w:val="28"/>
        </w:rPr>
        <w:t xml:space="preserve">tham gia vào việc thực hiện các hoạt động dự án trong phạm vi, nội dung, kế hoạch như được phân công trong báo cáo Đề xuất chủ trương đầu tư và theo </w:t>
      </w:r>
      <w:r w:rsidR="001F3CF4" w:rsidRPr="001D0426">
        <w:rPr>
          <w:sz w:val="28"/>
          <w:szCs w:val="28"/>
        </w:rPr>
        <w:t>kế hoạch hoạt động (KHHĐ)</w:t>
      </w:r>
      <w:r w:rsidR="002C1B23" w:rsidRPr="001D0426">
        <w:rPr>
          <w:sz w:val="28"/>
          <w:szCs w:val="28"/>
        </w:rPr>
        <w:t xml:space="preserve"> năm, phù hợp với trách nhiệm, chuyên môn và </w:t>
      </w:r>
      <w:r w:rsidR="002C1B23" w:rsidRPr="001D0426">
        <w:rPr>
          <w:sz w:val="28"/>
          <w:szCs w:val="28"/>
        </w:rPr>
        <w:lastRenderedPageBreak/>
        <w:t xml:space="preserve">lĩnh vực phụ trách của </w:t>
      </w:r>
      <w:r w:rsidR="00C026EC" w:rsidRPr="001D0426">
        <w:rPr>
          <w:sz w:val="28"/>
          <w:szCs w:val="28"/>
        </w:rPr>
        <w:t>Hội đồng dân tộc quốc hội</w:t>
      </w:r>
      <w:r w:rsidR="002C1B23" w:rsidRPr="001D0426">
        <w:rPr>
          <w:sz w:val="28"/>
          <w:szCs w:val="28"/>
        </w:rPr>
        <w:t xml:space="preserve">, bảo đảm sự thống nhất về quản lý, tổ chức thực hiện dự án của NIP. Chủ dự án ký hợp đồng trách nhiệm với cơ quan đồng thực hiện quy định rõ trách nhiệm, nghĩa vụ và quyền của các bên trong quá trình thực hiện dự án. Dựa trên báo cáo Đề xuất chủ trương đầu tư, Ban QLCDA thay mặt Bộ GDĐT chịu trách nhiệm hợp tác với cơ quan đồng thực hiện và giám sát các hoạt động dự án của cơ quan đồng thực hiện dựa trên KHHĐ năm và ngân sách được phê duyệt. Ban QLCDA cung cấp phản hồi và hỗ trợ kỹ thuật cho các hoạt động của các đối tác khác để đảm bảo chất lượng và đúng mục đích của các hoạt động dự án. Ban QLCDA phối hợp với cơ quan đồng thực hiện để xây dựng KHHĐ hàng năm và hàng quý của dự án, góp phần đạt được các kết quả như đã đề ra cho dự án. Trong quá trình thực hiện, các cơ quan đồng thực hiện mới có thể được xác định và tham gia đúng tiến độ với trách nhiệm và trách nhiệm giải trình. </w:t>
      </w:r>
    </w:p>
    <w:p w14:paraId="730F3C09" w14:textId="4D329289" w:rsidR="00F30BD7" w:rsidRPr="001D0426" w:rsidRDefault="002C1B23"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Chủ dự án và các cơ quan đồng thực hiện hợp tác chặt chẽ với nhau để thiết kế KHHĐ hàng năm và thực hiện các hoạt động dự án để đảm bảo dự án được triển khai tốt. Ngoài ra, dự án cũng phối hợp chặt chẽ với các bộ khác như Bộ KHĐT, Bộ Tài chính, Bộ Y tế, Bộ Lao động - Thương binh và Xã hội vv… để đảm bảo cơ chế hợp tác liên ngành. </w:t>
      </w:r>
    </w:p>
    <w:p w14:paraId="79BE17E2" w14:textId="347D4818" w:rsidR="002C1B23" w:rsidRPr="001D0426" w:rsidRDefault="00F30BD7"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w:t>
      </w:r>
      <w:r w:rsidR="002C1B23" w:rsidRPr="001D0426">
        <w:rPr>
          <w:sz w:val="28"/>
          <w:szCs w:val="28"/>
        </w:rPr>
        <w:t>UNICEF: UNICEF cung cấp hỗ trợ kỹ thuật và thực hiện giám sát trong quá trình thực hiện các hoạt động Dự án như quy định của HPPMG, đặc biệt trong các hoạt động nghiên cứu và xây dựng chính sách.</w:t>
      </w:r>
    </w:p>
    <w:p w14:paraId="30C66977" w14:textId="4EB8827B"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Dự án triển khai đã đảm bảo đạt</w:t>
      </w:r>
      <w:r w:rsidR="00327F78" w:rsidRPr="001D0426">
        <w:rPr>
          <w:sz w:val="28"/>
          <w:szCs w:val="28"/>
        </w:rPr>
        <w:t xml:space="preserve"> được</w:t>
      </w:r>
      <w:r w:rsidRPr="001D0426">
        <w:rPr>
          <w:sz w:val="28"/>
          <w:szCs w:val="28"/>
        </w:rPr>
        <w:t xml:space="preserve"> 5 mục tiêu</w:t>
      </w:r>
      <w:r w:rsidR="00327F78" w:rsidRPr="001D0426">
        <w:rPr>
          <w:sz w:val="28"/>
          <w:szCs w:val="28"/>
        </w:rPr>
        <w:t xml:space="preserve"> cụ thể</w:t>
      </w:r>
      <w:r w:rsidRPr="001D0426">
        <w:rPr>
          <w:sz w:val="28"/>
          <w:szCs w:val="28"/>
        </w:rPr>
        <w:t xml:space="preserve"> như đã xác địn</w:t>
      </w:r>
      <w:r w:rsidR="00327F78" w:rsidRPr="001D0426">
        <w:rPr>
          <w:sz w:val="28"/>
          <w:szCs w:val="28"/>
        </w:rPr>
        <w:t>h</w:t>
      </w:r>
      <w:r w:rsidRPr="001D0426">
        <w:rPr>
          <w:sz w:val="28"/>
          <w:szCs w:val="28"/>
        </w:rPr>
        <w:t xml:space="preserve">: </w:t>
      </w:r>
      <w:r w:rsidR="00327F78" w:rsidRPr="001D0426">
        <w:rPr>
          <w:sz w:val="28"/>
          <w:szCs w:val="28"/>
        </w:rPr>
        <w:t xml:space="preserve">(1) Góp phần hoàn thiện chính sách, tài liệu thực hiện bình đẳng trong tiếp cận giáo dục cho trẻ em; (2) Tăng cường trách nhiệm của hệ thống giáo dục để có thể thực hiện các cam kết đối với giáo dục hòa nhập và bình đẳng; (3) Tăng cường cơ chế theo dõi báo cáo các số liệu, quản lý thông tin nhằm thực hiện cam kết đối với giáo dục hòa nhập và bình đẳng; (4) Một hệ thống </w:t>
      </w:r>
      <w:r w:rsidR="00327F78" w:rsidRPr="001D0426">
        <w:rPr>
          <w:sz w:val="28"/>
          <w:szCs w:val="28"/>
        </w:rPr>
        <w:lastRenderedPageBreak/>
        <w:t>giáo dục tạo điều kiện cho mọi trẻ em; (5) Tăng cường hiệu quả quản lý thực hiện, giám sát công tác triển khai hoạt động Dự án.</w:t>
      </w:r>
    </w:p>
    <w:p w14:paraId="36238EBB" w14:textId="09021AAF"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Đặc biệt, Dự án sau 5 năm đã góp phần vào việc đạt được các kết quả như sau của ngành Giáo dục:</w:t>
      </w:r>
    </w:p>
    <w:p w14:paraId="0D275C9A"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Các khung chính sách và pháp luật về giáo dục hòa nhập cho trẻ thiệt thòi được tăng cường bao gồm cả học tập sớm, trẻ em DTTS, trẻ em có hoàn cảnh khó khăn, phù hợp với chương trình nghị sự 2030 về Mục tiêu phát triển bền vững (SDGs).</w:t>
      </w:r>
    </w:p>
    <w:p w14:paraId="3A182A0E"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Hệ thống giáo dục được tăng cường để đưa cung cấp giáo dục hoà nhập vào nhà trường, với trọng tâm là học tập sớm, GDMN và GDTrH.</w:t>
      </w:r>
    </w:p>
    <w:p w14:paraId="4C123812" w14:textId="7E4AB69C" w:rsidR="000A2E5F" w:rsidRPr="001D0426" w:rsidRDefault="000A2E5F" w:rsidP="00E8715E">
      <w:pPr>
        <w:pStyle w:val="NormalWeb"/>
        <w:shd w:val="clear" w:color="auto" w:fill="FFFFFF"/>
        <w:spacing w:before="0" w:beforeAutospacing="0" w:after="0" w:afterAutospacing="0" w:line="360" w:lineRule="auto"/>
        <w:ind w:firstLine="709"/>
        <w:jc w:val="both"/>
        <w:rPr>
          <w:spacing w:val="-4"/>
          <w:sz w:val="28"/>
          <w:szCs w:val="28"/>
        </w:rPr>
      </w:pPr>
      <w:r w:rsidRPr="001D0426">
        <w:rPr>
          <w:spacing w:val="-4"/>
          <w:sz w:val="28"/>
          <w:szCs w:val="28"/>
        </w:rPr>
        <w:t>- Hệ thống giáo dục hòa nhập cho trẻ em khuyết tật được tăng cường nhằm đảm bảo việc học tập, giám sát và theo dõi trẻ em khuyết tật ở độ tuổi đi học và việc đi học của trẻ em dưới các hình thức học và trình độ học khác nhau.</w:t>
      </w:r>
    </w:p>
    <w:p w14:paraId="71FDF456"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Môi trường học tập được cải thiện theo hướng thân thiện với trẻ hơn, hòa nhập và an toàn, đặc biệt cho học tập sớm, trẻ khuyết tật, và học sinh trẻ em DTTS và giáo dục THCS bao gồm cả công tác ứng phó với tác động của thiên tai và biến đổi khí hậu.</w:t>
      </w:r>
    </w:p>
    <w:p w14:paraId="3693735D"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Năng lực thể chế được củng cố để điều phối, giám sát tình hình thiên tai và tác động của tình trạng khẩn cấp, và triển khai giáo dục nâng cao khả năng chống chịu, thích ứng là một phần của trường học an toàn.</w:t>
      </w:r>
    </w:p>
    <w:p w14:paraId="51BD94D2" w14:textId="2639B062"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w:t>
      </w:r>
      <w:r w:rsidR="00F62F6B" w:rsidRPr="001D0426">
        <w:rPr>
          <w:sz w:val="28"/>
          <w:szCs w:val="28"/>
        </w:rPr>
        <w:t xml:space="preserve"> </w:t>
      </w:r>
      <w:r w:rsidRPr="001D0426">
        <w:rPr>
          <w:sz w:val="28"/>
          <w:szCs w:val="28"/>
        </w:rPr>
        <w:t>Một hệ thống giáo dục tạo điều kiện hơn cho mọi trẻ em.</w:t>
      </w:r>
    </w:p>
    <w:p w14:paraId="358615C4" w14:textId="2D7998B7" w:rsidR="00077457" w:rsidRPr="001D0426" w:rsidRDefault="00F47E32" w:rsidP="00E8715E">
      <w:pPr>
        <w:spacing w:line="360" w:lineRule="auto"/>
        <w:ind w:firstLine="567"/>
        <w:jc w:val="both"/>
        <w:rPr>
          <w:rFonts w:ascii="Times New Roman" w:hAnsi="Times New Roman"/>
          <w:b/>
          <w:bCs/>
          <w:i/>
          <w:iCs/>
          <w:color w:val="auto"/>
          <w:szCs w:val="28"/>
        </w:rPr>
      </w:pPr>
      <w:r w:rsidRPr="001D0426">
        <w:rPr>
          <w:rFonts w:ascii="Times New Roman" w:hAnsi="Times New Roman"/>
          <w:b/>
          <w:bCs/>
          <w:i/>
          <w:iCs/>
          <w:color w:val="auto"/>
          <w:szCs w:val="28"/>
        </w:rPr>
        <w:t xml:space="preserve">* Dự án </w:t>
      </w:r>
      <w:r w:rsidR="005572E9" w:rsidRPr="001D0426">
        <w:rPr>
          <w:rFonts w:ascii="Times New Roman" w:hAnsi="Times New Roman"/>
          <w:b/>
          <w:bCs/>
          <w:i/>
          <w:iCs/>
          <w:color w:val="auto"/>
          <w:szCs w:val="28"/>
        </w:rPr>
        <w:t>“</w:t>
      </w:r>
      <w:r w:rsidR="00C36FCC" w:rsidRPr="001D0426">
        <w:rPr>
          <w:rFonts w:ascii="Times New Roman" w:hAnsi="Times New Roman"/>
          <w:b/>
          <w:bCs/>
          <w:i/>
          <w:iCs/>
          <w:color w:val="auto"/>
          <w:szCs w:val="28"/>
          <w:lang w:val="vi-VN" w:eastAsia="vi-VN"/>
        </w:rPr>
        <w:t>Nâng cao chất lượng giáo dục học sinh khiếm thính cấp tiểu học thông qua ngôn ngữ kí hiệu</w:t>
      </w:r>
      <w:r w:rsidR="005572E9" w:rsidRPr="001D0426">
        <w:rPr>
          <w:rFonts w:ascii="Times New Roman" w:hAnsi="Times New Roman"/>
          <w:b/>
          <w:bCs/>
          <w:i/>
          <w:iCs/>
          <w:color w:val="auto"/>
          <w:szCs w:val="28"/>
          <w:lang w:val="en-SG" w:eastAsia="vi-VN"/>
        </w:rPr>
        <w:t>” (</w:t>
      </w:r>
      <w:r w:rsidR="00077457" w:rsidRPr="001D0426">
        <w:rPr>
          <w:rFonts w:ascii="Times New Roman" w:hAnsi="Times New Roman"/>
          <w:b/>
          <w:bCs/>
          <w:i/>
          <w:iCs/>
          <w:color w:val="auto"/>
          <w:szCs w:val="28"/>
        </w:rPr>
        <w:t>Quality Improvement of Primary Education for Deaf Children project - QIPEDC)</w:t>
      </w:r>
    </w:p>
    <w:p w14:paraId="26E0CD32" w14:textId="77777777" w:rsidR="009E064D" w:rsidRPr="001D0426" w:rsidRDefault="00360A47"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Dự án Nâng cao chất l</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ợng giáo dục học sinh khiếm thính cấp tiểu học thông qua ngôn ngữ hiệu do Quỹ Hợp tác toàn cầu tài trợ theo kết quả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ầu ra (G</w:t>
      </w:r>
      <w:r w:rsidRPr="001D0426">
        <w:rPr>
          <w:rFonts w:ascii="Times New Roman" w:hAnsi="Times New Roman"/>
          <w:color w:val="auto"/>
          <w:szCs w:val="28"/>
        </w:rPr>
        <w:t>PRBA</w:t>
      </w:r>
      <w:r w:rsidRPr="001D0426">
        <w:rPr>
          <w:rFonts w:ascii="Times New Roman" w:hAnsi="Times New Roman"/>
          <w:color w:val="auto"/>
          <w:szCs w:val="28"/>
          <w:lang w:val="vi-VN"/>
        </w:rPr>
        <w:t xml:space="preserve">) ủy thác thông qua </w:t>
      </w:r>
      <w:r w:rsidRPr="001D0426">
        <w:rPr>
          <w:rFonts w:ascii="Times New Roman" w:hAnsi="Times New Roman"/>
          <w:color w:val="auto"/>
          <w:szCs w:val="28"/>
        </w:rPr>
        <w:t>Ngân hàng Thế giới (WB)</w:t>
      </w:r>
      <w:r w:rsidRPr="001D0426">
        <w:rPr>
          <w:rFonts w:ascii="Times New Roman" w:hAnsi="Times New Roman"/>
          <w:color w:val="auto"/>
          <w:szCs w:val="28"/>
          <w:lang w:val="vi-VN"/>
        </w:rPr>
        <w:t xml:space="preserve"> tài trợ không hoàn lại cho Chính phủ Việt Nam</w:t>
      </w:r>
      <w:r w:rsidR="00B97B03" w:rsidRPr="001D0426">
        <w:rPr>
          <w:rFonts w:ascii="Times New Roman" w:hAnsi="Times New Roman"/>
          <w:color w:val="auto"/>
          <w:szCs w:val="28"/>
          <w:lang w:val="en-SG"/>
        </w:rPr>
        <w:t xml:space="preserve"> với </w:t>
      </w:r>
      <w:r w:rsidR="00B97B03" w:rsidRPr="001D0426">
        <w:rPr>
          <w:rFonts w:ascii="Times New Roman" w:hAnsi="Times New Roman"/>
          <w:color w:val="auto"/>
          <w:szCs w:val="28"/>
        </w:rPr>
        <w:t xml:space="preserve">tổng vốn dự án là 3.126.000 USD, trong đó Vốn </w:t>
      </w:r>
      <w:r w:rsidR="00B97B03" w:rsidRPr="001D0426">
        <w:rPr>
          <w:rFonts w:ascii="Times New Roman" w:hAnsi="Times New Roman"/>
          <w:color w:val="auto"/>
          <w:szCs w:val="28"/>
        </w:rPr>
        <w:lastRenderedPageBreak/>
        <w:t>ODA viện trợ không hoàn lại là 3.000.000 USD; Vốn đối ứng ngân sách trung ương là 126.000 USD</w:t>
      </w:r>
      <w:r w:rsidR="00B813A7" w:rsidRPr="001D0426">
        <w:rPr>
          <w:rFonts w:ascii="Times New Roman" w:hAnsi="Times New Roman"/>
          <w:color w:val="auto"/>
          <w:szCs w:val="28"/>
        </w:rPr>
        <w:t>, thời gian thực hiện dự án trong 5 năm</w:t>
      </w:r>
      <w:r w:rsidR="009E064D" w:rsidRPr="001D0426">
        <w:rPr>
          <w:rFonts w:ascii="Times New Roman" w:hAnsi="Times New Roman"/>
          <w:color w:val="auto"/>
          <w:szCs w:val="28"/>
        </w:rPr>
        <w:t xml:space="preserve"> (từ </w:t>
      </w:r>
      <w:r w:rsidR="009E064D" w:rsidRPr="001D0426">
        <w:rPr>
          <w:rFonts w:ascii="Times New Roman" w:hAnsi="Times New Roman"/>
          <w:color w:val="auto"/>
          <w:szCs w:val="28"/>
          <w:lang w:val="vi-VN"/>
        </w:rPr>
        <w:t xml:space="preserve">5/2019 </w:t>
      </w:r>
      <w:r w:rsidR="009E064D" w:rsidRPr="001D0426">
        <w:rPr>
          <w:rFonts w:ascii="Times New Roman" w:hAnsi="Times New Roman"/>
          <w:color w:val="auto"/>
          <w:szCs w:val="28"/>
        </w:rPr>
        <w:t xml:space="preserve">đến </w:t>
      </w:r>
      <w:r w:rsidR="009E064D" w:rsidRPr="001D0426">
        <w:rPr>
          <w:rFonts w:ascii="Times New Roman" w:hAnsi="Times New Roman"/>
          <w:color w:val="auto"/>
          <w:szCs w:val="28"/>
          <w:lang w:val="vi-VN"/>
        </w:rPr>
        <w:t>8/2022</w:t>
      </w:r>
      <w:r w:rsidR="009E064D" w:rsidRPr="001D0426">
        <w:rPr>
          <w:rFonts w:ascii="Times New Roman" w:hAnsi="Times New Roman"/>
          <w:color w:val="auto"/>
          <w:szCs w:val="28"/>
          <w:lang w:val="en-SG"/>
        </w:rPr>
        <w:t>)</w:t>
      </w:r>
      <w:r w:rsidR="00476CB3" w:rsidRPr="001D0426">
        <w:rPr>
          <w:rFonts w:ascii="Times New Roman" w:hAnsi="Times New Roman"/>
          <w:color w:val="auto"/>
          <w:szCs w:val="28"/>
        </w:rPr>
        <w:t>.</w:t>
      </w:r>
      <w:r w:rsidRPr="001D0426">
        <w:rPr>
          <w:rFonts w:ascii="Times New Roman" w:hAnsi="Times New Roman"/>
          <w:color w:val="auto"/>
          <w:szCs w:val="28"/>
          <w:lang w:val="vi-VN"/>
        </w:rPr>
        <w:t xml:space="preserve"> </w:t>
      </w:r>
    </w:p>
    <w:p w14:paraId="265E457D" w14:textId="573B5483" w:rsidR="00360A47" w:rsidRPr="001D0426" w:rsidRDefault="00360A47"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Dự án tập trung vào lĩnh vực t</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ng c</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ờng c</w:t>
      </w:r>
      <w:r w:rsidRPr="001D0426">
        <w:rPr>
          <w:rFonts w:ascii="Times New Roman" w:hAnsi="Times New Roman" w:hint="eastAsia"/>
          <w:color w:val="auto"/>
          <w:szCs w:val="28"/>
          <w:lang w:val="vi-VN"/>
        </w:rPr>
        <w:t>ơ</w:t>
      </w:r>
      <w:r w:rsidRPr="001D0426">
        <w:rPr>
          <w:rFonts w:ascii="Times New Roman" w:hAnsi="Times New Roman"/>
          <w:color w:val="auto"/>
          <w:szCs w:val="28"/>
          <w:lang w:val="vi-VN"/>
        </w:rPr>
        <w:t xml:space="preserve"> hội tiếp cận ch</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ng trình giáo dục tiểu học cho học sinh khiếm thính</w:t>
      </w:r>
      <w:r w:rsidRPr="001D0426">
        <w:rPr>
          <w:rFonts w:ascii="Times New Roman" w:hAnsi="Times New Roman"/>
          <w:color w:val="auto"/>
          <w:szCs w:val="28"/>
        </w:rPr>
        <w:t xml:space="preserve"> (HSKT)</w:t>
      </w:r>
      <w:r w:rsidRPr="001D0426">
        <w:rPr>
          <w:rFonts w:ascii="Times New Roman" w:hAnsi="Times New Roman"/>
          <w:color w:val="auto"/>
          <w:szCs w:val="28"/>
          <w:lang w:val="vi-VN"/>
        </w:rPr>
        <w:t xml:space="preserve"> theo h</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ớng tiếp cận</w:t>
      </w:r>
      <w:r w:rsidR="00160934" w:rsidRPr="001D0426">
        <w:rPr>
          <w:rFonts w:ascii="Times New Roman" w:hAnsi="Times New Roman"/>
          <w:color w:val="auto"/>
          <w:szCs w:val="28"/>
          <w:lang w:val="en-SG"/>
        </w:rPr>
        <w:t xml:space="preserve"> ngôn ngữ kí hiệu (</w:t>
      </w:r>
      <w:r w:rsidRPr="001D0426">
        <w:rPr>
          <w:rFonts w:ascii="Times New Roman" w:hAnsi="Times New Roman"/>
          <w:color w:val="auto"/>
          <w:szCs w:val="28"/>
          <w:lang w:val="vi-VN"/>
        </w:rPr>
        <w:t>NNKH</w:t>
      </w:r>
      <w:r w:rsidR="00160934" w:rsidRPr="001D0426">
        <w:rPr>
          <w:rFonts w:ascii="Times New Roman" w:hAnsi="Times New Roman"/>
          <w:color w:val="auto"/>
          <w:szCs w:val="28"/>
          <w:lang w:val="en-SG"/>
        </w:rPr>
        <w:t>)</w:t>
      </w:r>
      <w:r w:rsidRPr="001D0426">
        <w:rPr>
          <w:rFonts w:ascii="Times New Roman" w:hAnsi="Times New Roman"/>
          <w:color w:val="auto"/>
          <w:szCs w:val="28"/>
          <w:lang w:val="vi-VN"/>
        </w:rPr>
        <w:t xml:space="preserve"> tiếng Việt. Mục tiêu chính của dự án là xây dựng học liệu dựa trên </w:t>
      </w:r>
      <w:r w:rsidR="00160934" w:rsidRPr="001D0426">
        <w:rPr>
          <w:rFonts w:ascii="Times New Roman" w:hAnsi="Times New Roman"/>
          <w:color w:val="auto"/>
          <w:szCs w:val="28"/>
        </w:rPr>
        <w:t>NNKH</w:t>
      </w:r>
      <w:r w:rsidRPr="001D0426">
        <w:rPr>
          <w:rFonts w:ascii="Times New Roman" w:hAnsi="Times New Roman"/>
          <w:color w:val="auto"/>
          <w:szCs w:val="28"/>
          <w:lang w:val="vi-VN"/>
        </w:rPr>
        <w:t xml:space="preserve"> dành cho </w:t>
      </w:r>
      <w:r w:rsidRPr="001D0426">
        <w:rPr>
          <w:rFonts w:ascii="Times New Roman" w:hAnsi="Times New Roman"/>
          <w:color w:val="auto"/>
          <w:szCs w:val="28"/>
        </w:rPr>
        <w:t>HSKT</w:t>
      </w:r>
      <w:r w:rsidRPr="001D0426">
        <w:rPr>
          <w:rFonts w:ascii="Times New Roman" w:hAnsi="Times New Roman"/>
          <w:color w:val="auto"/>
          <w:szCs w:val="28"/>
          <w:lang w:val="vi-VN"/>
        </w:rPr>
        <w:t xml:space="preserve"> cấp tiểu học, xây dựng 2 sản phẩm sau </w:t>
      </w:r>
      <w:r w:rsidRPr="001D0426">
        <w:rPr>
          <w:rFonts w:ascii="Times New Roman" w:hAnsi="Times New Roman" w:hint="eastAsia"/>
          <w:color w:val="auto"/>
          <w:szCs w:val="28"/>
          <w:lang w:val="vi-VN"/>
        </w:rPr>
        <w:t>đâ</w:t>
      </w:r>
      <w:r w:rsidRPr="001D0426">
        <w:rPr>
          <w:rFonts w:ascii="Times New Roman" w:hAnsi="Times New Roman"/>
          <w:color w:val="auto"/>
          <w:szCs w:val="28"/>
          <w:lang w:val="vi-VN"/>
        </w:rPr>
        <w:t>y:</w:t>
      </w:r>
      <w:r w:rsidR="00221342" w:rsidRPr="001D0426">
        <w:rPr>
          <w:rFonts w:ascii="Times New Roman" w:hAnsi="Times New Roman"/>
          <w:color w:val="auto"/>
          <w:szCs w:val="28"/>
          <w:lang w:val="en-SG"/>
        </w:rPr>
        <w:t xml:space="preserve"> (</w:t>
      </w:r>
      <w:r w:rsidRPr="001D0426">
        <w:rPr>
          <w:rFonts w:ascii="Times New Roman" w:hAnsi="Times New Roman"/>
          <w:color w:val="auto"/>
          <w:szCs w:val="28"/>
          <w:lang w:val="vi-VN"/>
        </w:rPr>
        <w:t xml:space="preserve">i) Các bài giảng bằng video cho môn Toán và môn Tiếng Việt từ lớp 1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ến lớp 5; </w:t>
      </w:r>
      <w:r w:rsidR="00221342" w:rsidRPr="001D0426">
        <w:rPr>
          <w:rFonts w:ascii="Times New Roman" w:hAnsi="Times New Roman"/>
          <w:color w:val="auto"/>
          <w:szCs w:val="28"/>
          <w:lang w:val="en-SG"/>
        </w:rPr>
        <w:t>(</w:t>
      </w:r>
      <w:r w:rsidRPr="001D0426">
        <w:rPr>
          <w:rFonts w:ascii="Times New Roman" w:hAnsi="Times New Roman"/>
          <w:color w:val="auto"/>
          <w:szCs w:val="28"/>
          <w:lang w:val="vi-VN"/>
        </w:rPr>
        <w:t xml:space="preserve">ii) Danh mục NNKH tiếng Việt. Bên cạnh </w:t>
      </w:r>
      <w:r w:rsidRPr="001D0426">
        <w:rPr>
          <w:rFonts w:ascii="Times New Roman" w:hAnsi="Times New Roman" w:hint="eastAsia"/>
          <w:color w:val="auto"/>
          <w:szCs w:val="28"/>
          <w:lang w:val="vi-VN"/>
        </w:rPr>
        <w:t>đó</w:t>
      </w:r>
      <w:r w:rsidRPr="001D0426">
        <w:rPr>
          <w:rFonts w:ascii="Times New Roman" w:hAnsi="Times New Roman"/>
          <w:color w:val="auto"/>
          <w:szCs w:val="28"/>
          <w:lang w:val="vi-VN"/>
        </w:rPr>
        <w:t>, dự án hỗ trợ nâng cao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ng lực cho giáo viên và nhân viên hỗ trợ giáo dục</w:t>
      </w:r>
      <w:r w:rsidRPr="001D0426">
        <w:rPr>
          <w:rFonts w:ascii="Times New Roman" w:hAnsi="Times New Roman"/>
          <w:color w:val="auto"/>
          <w:szCs w:val="28"/>
        </w:rPr>
        <w:t xml:space="preserve"> (NVHT)</w:t>
      </w:r>
      <w:r w:rsidRPr="001D0426">
        <w:rPr>
          <w:rFonts w:ascii="Times New Roman" w:hAnsi="Times New Roman"/>
          <w:color w:val="auto"/>
          <w:szCs w:val="28"/>
          <w:lang w:val="vi-VN"/>
        </w:rPr>
        <w:t xml:space="preserve"> giảng dạy bằng NNKH cho </w:t>
      </w:r>
      <w:r w:rsidRPr="001D0426">
        <w:rPr>
          <w:rFonts w:ascii="Times New Roman" w:hAnsi="Times New Roman"/>
          <w:color w:val="auto"/>
          <w:szCs w:val="28"/>
        </w:rPr>
        <w:t>HSKT</w:t>
      </w:r>
      <w:r w:rsidRPr="001D0426">
        <w:rPr>
          <w:rFonts w:ascii="Times New Roman" w:hAnsi="Times New Roman"/>
          <w:color w:val="auto"/>
          <w:szCs w:val="28"/>
          <w:lang w:val="vi-VN"/>
        </w:rPr>
        <w:t xml:space="preserve"> cấp tiểu học, bồi d</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ỡng cung cấp các kiến thức giúp phụ huynh/ng</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ời giám hộ</w:t>
      </w:r>
      <w:r w:rsidRPr="001D0426">
        <w:rPr>
          <w:rFonts w:ascii="Times New Roman" w:hAnsi="Times New Roman"/>
          <w:color w:val="auto"/>
          <w:szCs w:val="28"/>
        </w:rPr>
        <w:t xml:space="preserve"> HSKT</w:t>
      </w:r>
      <w:r w:rsidRPr="001D0426">
        <w:rPr>
          <w:rFonts w:ascii="Times New Roman" w:hAnsi="Times New Roman"/>
          <w:color w:val="auto"/>
          <w:szCs w:val="28"/>
          <w:lang w:val="vi-VN"/>
        </w:rPr>
        <w:t xml:space="preserve"> có thể giao tiếp và hỗ trợ trẻ học tập tại nhà và ng</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ời lớn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iếc</w:t>
      </w:r>
      <w:r w:rsidRPr="001D0426">
        <w:rPr>
          <w:rFonts w:ascii="Times New Roman" w:hAnsi="Times New Roman"/>
          <w:color w:val="auto"/>
          <w:szCs w:val="28"/>
        </w:rPr>
        <w:t xml:space="preserve"> (NL</w:t>
      </w:r>
      <w:r w:rsidRPr="001D0426">
        <w:rPr>
          <w:rFonts w:ascii="Times New Roman" w:hAnsi="Times New Roman" w:hint="eastAsia"/>
          <w:color w:val="auto"/>
          <w:szCs w:val="28"/>
        </w:rPr>
        <w:t>Đ</w:t>
      </w:r>
      <w:r w:rsidRPr="001D0426">
        <w:rPr>
          <w:rFonts w:ascii="Times New Roman" w:hAnsi="Times New Roman"/>
          <w:color w:val="auto"/>
          <w:szCs w:val="28"/>
        </w:rPr>
        <w:t>)</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ợc bồi d</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ỡng các kiến thức và kỹ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ng giúp trẻ khiếm thính học tập.</w:t>
      </w:r>
    </w:p>
    <w:p w14:paraId="4DEF1B55" w14:textId="77777777" w:rsidR="001F40F6" w:rsidRPr="001D0426" w:rsidRDefault="001F40F6" w:rsidP="00E8715E">
      <w:pPr>
        <w:spacing w:line="360" w:lineRule="auto"/>
        <w:ind w:firstLine="567"/>
        <w:jc w:val="both"/>
        <w:rPr>
          <w:rFonts w:ascii="Times New Roman" w:hAnsi="Times New Roman"/>
          <w:color w:val="auto"/>
          <w:szCs w:val="28"/>
          <w:lang w:val="en-SG"/>
        </w:rPr>
      </w:pPr>
      <w:r w:rsidRPr="001D0426">
        <w:rPr>
          <w:rFonts w:ascii="Times New Roman" w:hAnsi="Times New Roman"/>
          <w:color w:val="auto"/>
          <w:szCs w:val="28"/>
          <w:lang w:val="en-SG"/>
        </w:rPr>
        <w:t>Dự án đã xác định vai trò của cơ quan chủ quản, chủ dự án và nhà tài trợ cụ thể như sau:</w:t>
      </w:r>
    </w:p>
    <w:p w14:paraId="198484CA" w14:textId="77777777" w:rsidR="001F40F6" w:rsidRPr="001D0426" w:rsidRDefault="001F40F6"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C</w:t>
      </w:r>
      <w:r w:rsidR="006C5A36" w:rsidRPr="001D0426">
        <w:rPr>
          <w:rFonts w:ascii="Times New Roman" w:hAnsi="Times New Roman" w:hint="eastAsia"/>
          <w:color w:val="auto"/>
          <w:szCs w:val="28"/>
        </w:rPr>
        <w:t>ơ</w:t>
      </w:r>
      <w:r w:rsidR="006C5A36" w:rsidRPr="001D0426">
        <w:rPr>
          <w:rFonts w:ascii="Times New Roman" w:hAnsi="Times New Roman"/>
          <w:color w:val="auto"/>
          <w:szCs w:val="28"/>
        </w:rPr>
        <w:t xml:space="preserve"> quan chủ quản: </w:t>
      </w:r>
      <w:r w:rsidR="006C5A36" w:rsidRPr="001D0426">
        <w:rPr>
          <w:rFonts w:ascii="Times New Roman" w:hAnsi="Times New Roman"/>
          <w:color w:val="auto"/>
          <w:szCs w:val="28"/>
          <w:lang w:val="vi-VN"/>
        </w:rPr>
        <w:t>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T là c</w:t>
      </w:r>
      <w:r w:rsidR="006C5A36" w:rsidRPr="001D0426">
        <w:rPr>
          <w:rFonts w:ascii="Times New Roman" w:hAnsi="Times New Roman" w:hint="eastAsia"/>
          <w:color w:val="auto"/>
          <w:szCs w:val="28"/>
          <w:lang w:val="vi-VN"/>
        </w:rPr>
        <w:t>ơ</w:t>
      </w:r>
      <w:r w:rsidR="006C5A36" w:rsidRPr="001D0426">
        <w:rPr>
          <w:rFonts w:ascii="Times New Roman" w:hAnsi="Times New Roman"/>
          <w:color w:val="auto"/>
          <w:szCs w:val="28"/>
          <w:lang w:val="vi-VN"/>
        </w:rPr>
        <w:t xml:space="preserve"> quan chủ quản của Dự án QIPEDC. 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có trách nhiệm phê duyệt kế hoạch hoạt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ộng, kế hoạch tài chính, kế hoạch lựa chọn nhà thầu cho dự án QIPEDC.</w:t>
      </w:r>
      <w:r w:rsidRPr="001D0426">
        <w:rPr>
          <w:rFonts w:ascii="Times New Roman" w:hAnsi="Times New Roman"/>
          <w:color w:val="auto"/>
          <w:szCs w:val="28"/>
          <w:lang w:val="en-SG"/>
        </w:rPr>
        <w:t xml:space="preserve"> </w:t>
      </w:r>
      <w:r w:rsidR="006C5A36" w:rsidRPr="001D0426">
        <w:rPr>
          <w:rFonts w:ascii="Times New Roman" w:hAnsi="Times New Roman"/>
          <w:color w:val="auto"/>
          <w:szCs w:val="28"/>
          <w:lang w:val="vi-VN"/>
        </w:rPr>
        <w:t>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ảm bảo sự hợp tác và phối hợp giữa các </w:t>
      </w:r>
      <w:r w:rsidR="006C5A36" w:rsidRPr="001D0426">
        <w:rPr>
          <w:rFonts w:ascii="Times New Roman" w:hAnsi="Times New Roman" w:hint="eastAsia"/>
          <w:color w:val="auto"/>
          <w:szCs w:val="28"/>
          <w:lang w:val="vi-VN"/>
        </w:rPr>
        <w:t>đơ</w:t>
      </w:r>
      <w:r w:rsidR="006C5A36" w:rsidRPr="001D0426">
        <w:rPr>
          <w:rFonts w:ascii="Times New Roman" w:hAnsi="Times New Roman"/>
          <w:color w:val="auto"/>
          <w:szCs w:val="28"/>
          <w:lang w:val="vi-VN"/>
        </w:rPr>
        <w:t xml:space="preserve">n vị có liên quan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ến dự án,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ồng thời báo cáo tiến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ộ chung của dự án tới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và các c</w:t>
      </w:r>
      <w:r w:rsidR="006C5A36" w:rsidRPr="001D0426">
        <w:rPr>
          <w:rFonts w:ascii="Times New Roman" w:hAnsi="Times New Roman" w:hint="eastAsia"/>
          <w:color w:val="auto"/>
          <w:szCs w:val="28"/>
          <w:lang w:val="vi-VN"/>
        </w:rPr>
        <w:t>ơ</w:t>
      </w:r>
      <w:r w:rsidR="006C5A36" w:rsidRPr="001D0426">
        <w:rPr>
          <w:rFonts w:ascii="Times New Roman" w:hAnsi="Times New Roman"/>
          <w:color w:val="auto"/>
          <w:szCs w:val="28"/>
          <w:lang w:val="vi-VN"/>
        </w:rPr>
        <w:t xml:space="preserve"> quan khác thuộc Chính phủ, 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phối hợp cùng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ể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iều phối, tổng hợp báo cáo tiến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ộ thực hiện dự án. </w:t>
      </w:r>
      <w:bookmarkStart w:id="172" w:name="_Toc4170434"/>
      <w:bookmarkStart w:id="173" w:name="_Toc105158629"/>
    </w:p>
    <w:p w14:paraId="58062662" w14:textId="77777777" w:rsidR="00C864A0" w:rsidRPr="001D0426" w:rsidRDefault="001F40F6"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Chủ dự án: Ban Quản lý các dự án Bộ Giáo dục và Ðào tạo (Ban QLCDA)</w:t>
      </w:r>
      <w:bookmarkEnd w:id="172"/>
      <w:bookmarkEnd w:id="173"/>
      <w:r w:rsidR="00C864A0" w:rsidRPr="001D0426">
        <w:rPr>
          <w:rFonts w:ascii="Times New Roman" w:hAnsi="Times New Roman"/>
          <w:color w:val="auto"/>
          <w:szCs w:val="28"/>
          <w:lang w:val="en-SG"/>
        </w:rPr>
        <w:t xml:space="preserve"> </w:t>
      </w:r>
      <w:r w:rsidR="006C5A36" w:rsidRPr="001D0426">
        <w:rPr>
          <w:rFonts w:ascii="Times New Roman" w:hAnsi="Times New Roman"/>
          <w:color w:val="auto"/>
          <w:szCs w:val="28"/>
          <w:lang w:val="vi-VN"/>
        </w:rPr>
        <w:t xml:space="preserve">là chủ dự án của dự án QIPEDC. Ban QLCDA </w:t>
      </w:r>
      <w:r w:rsidR="006C5A36" w:rsidRPr="001D0426">
        <w:rPr>
          <w:rFonts w:ascii="Times New Roman" w:hAnsi="Times New Roman" w:hint="eastAsia"/>
          <w:color w:val="auto"/>
          <w:szCs w:val="28"/>
          <w:lang w:val="vi-VN"/>
        </w:rPr>
        <w:t>đư</w:t>
      </w:r>
      <w:r w:rsidR="006C5A36" w:rsidRPr="001D0426">
        <w:rPr>
          <w:rFonts w:ascii="Times New Roman" w:hAnsi="Times New Roman"/>
          <w:color w:val="auto"/>
          <w:szCs w:val="28"/>
          <w:lang w:val="vi-VN"/>
        </w:rPr>
        <w:t>ợc 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giao trách nhiệm quản lý, sử dụng vốn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ể thực hiện dự án.</w:t>
      </w:r>
      <w:bookmarkStart w:id="174" w:name="_Toc4170435"/>
      <w:bookmarkStart w:id="175" w:name="_Toc105158630"/>
    </w:p>
    <w:p w14:paraId="66B07A6F" w14:textId="053F53BF" w:rsidR="006C5A36" w:rsidRPr="001D0426" w:rsidRDefault="00C864A0" w:rsidP="00E8715E">
      <w:pPr>
        <w:spacing w:line="360" w:lineRule="auto"/>
        <w:ind w:firstLine="567"/>
        <w:jc w:val="both"/>
        <w:rPr>
          <w:color w:val="auto"/>
          <w:szCs w:val="28"/>
          <w:lang w:val="en-SG"/>
        </w:rPr>
      </w:pPr>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Ngân hàng Thế giới (WB)</w:t>
      </w:r>
      <w:bookmarkEnd w:id="174"/>
      <w:bookmarkEnd w:id="175"/>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là nhà tài trợ, có trách nhiệm: (i) Đảm bảo các thủ tục, chính sách, quy định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đã được thống nhất áp dụng trong dự án và Hiệp định tài trợ; (ii) Cung cấp các hướng dẫn cần thiết cho </w:t>
      </w:r>
      <w:r w:rsidR="006C5A36" w:rsidRPr="001D0426">
        <w:rPr>
          <w:rFonts w:ascii="Times New Roman" w:hAnsi="Times New Roman"/>
          <w:color w:val="auto"/>
          <w:szCs w:val="28"/>
          <w:lang w:val="vi-VN"/>
        </w:rPr>
        <w:lastRenderedPageBreak/>
        <w:t xml:space="preserve">các bên liên quan về các thủ tục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Các đánh giá dự án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w:t>
      </w:r>
      <w:r w:rsidR="00C0357A" w:rsidRPr="001D0426">
        <w:rPr>
          <w:rFonts w:ascii="Times New Roman" w:hAnsi="Times New Roman"/>
          <w:color w:val="auto"/>
          <w:szCs w:val="28"/>
          <w:lang w:val="en-SG"/>
        </w:rPr>
        <w:t>được</w:t>
      </w:r>
      <w:r w:rsidR="006C5A36" w:rsidRPr="001D0426">
        <w:rPr>
          <w:rFonts w:ascii="Times New Roman" w:hAnsi="Times New Roman"/>
          <w:color w:val="auto"/>
          <w:szCs w:val="28"/>
          <w:lang w:val="vi-VN"/>
        </w:rPr>
        <w:t xml:space="preserve"> thực hiện 06 tháng/lần, đánh giá giữa kỳ và kết thúc dự án.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sẽ từ chối tài trợ cho các hoạt động không tuân thủ theo đúng thủ tục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w:t>
      </w:r>
    </w:p>
    <w:p w14:paraId="20E806C1" w14:textId="77777777" w:rsidR="00902BED" w:rsidRPr="001D0426" w:rsidRDefault="00A70CEA" w:rsidP="00E8715E">
      <w:pPr>
        <w:pStyle w:val="NormalWeb"/>
        <w:shd w:val="clear" w:color="auto" w:fill="FFFFFF"/>
        <w:spacing w:before="0" w:beforeAutospacing="0" w:after="0" w:afterAutospacing="0" w:line="360" w:lineRule="auto"/>
        <w:ind w:firstLine="567"/>
        <w:jc w:val="both"/>
        <w:rPr>
          <w:sz w:val="28"/>
          <w:szCs w:val="28"/>
          <w:lang w:val="en-SG"/>
        </w:rPr>
      </w:pPr>
      <w:r w:rsidRPr="001D0426">
        <w:rPr>
          <w:sz w:val="28"/>
          <w:szCs w:val="28"/>
          <w:lang w:val="en-SG"/>
        </w:rPr>
        <w:t xml:space="preserve">Việc quản lý dự án được </w:t>
      </w:r>
      <w:r w:rsidR="00A3399F" w:rsidRPr="001D0426">
        <w:rPr>
          <w:sz w:val="28"/>
          <w:szCs w:val="28"/>
          <w:lang w:val="en-SG"/>
        </w:rPr>
        <w:t>thực hiện theo cơ chế như sau:</w:t>
      </w:r>
    </w:p>
    <w:p w14:paraId="77A46492" w14:textId="476F1D42" w:rsidR="00ED1AA8" w:rsidRPr="001D0426" w:rsidRDefault="00902BED" w:rsidP="00E8715E">
      <w:pPr>
        <w:pStyle w:val="NormalWeb"/>
        <w:shd w:val="clear" w:color="auto" w:fill="FFFFFF"/>
        <w:spacing w:before="0" w:beforeAutospacing="0" w:after="0" w:afterAutospacing="0" w:line="360" w:lineRule="auto"/>
        <w:ind w:firstLine="567"/>
        <w:jc w:val="both"/>
        <w:rPr>
          <w:szCs w:val="28"/>
          <w:lang w:val="en-SG"/>
        </w:rPr>
      </w:pPr>
      <w:r w:rsidRPr="001D0426">
        <w:rPr>
          <w:sz w:val="28"/>
          <w:szCs w:val="28"/>
          <w:lang w:val="en-SG"/>
        </w:rPr>
        <w:t xml:space="preserve">- </w:t>
      </w:r>
      <w:r w:rsidR="00ED1AA8" w:rsidRPr="001D0426">
        <w:rPr>
          <w:sz w:val="28"/>
          <w:szCs w:val="28"/>
          <w:lang w:val="en-SG"/>
        </w:rPr>
        <w:t>Tại Bộ Giáo dục và Ðào tạo</w:t>
      </w:r>
      <w:r w:rsidRPr="001D0426">
        <w:rPr>
          <w:sz w:val="28"/>
          <w:szCs w:val="28"/>
          <w:lang w:val="en-SG"/>
        </w:rPr>
        <w:t>:</w:t>
      </w:r>
      <w:r w:rsidR="00C86212" w:rsidRPr="001D0426">
        <w:rPr>
          <w:sz w:val="28"/>
          <w:szCs w:val="28"/>
          <w:lang w:val="en-SG"/>
        </w:rPr>
        <w:t xml:space="preserve"> </w:t>
      </w:r>
      <w:r w:rsidR="00ED1AA8" w:rsidRPr="001D0426">
        <w:rPr>
          <w:sz w:val="28"/>
          <w:szCs w:val="28"/>
          <w:lang w:val="en-SG"/>
        </w:rPr>
        <w:t>Trên c</w:t>
      </w:r>
      <w:r w:rsidR="00ED1AA8" w:rsidRPr="001D0426">
        <w:rPr>
          <w:rFonts w:hint="eastAsia"/>
          <w:sz w:val="28"/>
          <w:szCs w:val="28"/>
          <w:lang w:val="en-SG"/>
        </w:rPr>
        <w:t>ơ</w:t>
      </w:r>
      <w:r w:rsidR="00ED1AA8" w:rsidRPr="001D0426">
        <w:rPr>
          <w:sz w:val="28"/>
          <w:szCs w:val="28"/>
          <w:lang w:val="en-SG"/>
        </w:rPr>
        <w:t xml:space="preserve"> sở quyết </w:t>
      </w:r>
      <w:r w:rsidR="00ED1AA8" w:rsidRPr="001D0426">
        <w:rPr>
          <w:rFonts w:hint="eastAsia"/>
          <w:sz w:val="28"/>
          <w:szCs w:val="28"/>
          <w:lang w:val="en-SG"/>
        </w:rPr>
        <w:t>đ</w:t>
      </w:r>
      <w:r w:rsidR="00ED1AA8" w:rsidRPr="001D0426">
        <w:rPr>
          <w:sz w:val="28"/>
          <w:szCs w:val="28"/>
          <w:lang w:val="en-SG"/>
        </w:rPr>
        <w:t>ịnh của</w:t>
      </w:r>
      <w:r w:rsidR="00ED1AA8" w:rsidRPr="001D0426">
        <w:rPr>
          <w:sz w:val="28"/>
          <w:szCs w:val="28"/>
          <w:lang w:val="vi-VN"/>
        </w:rPr>
        <w:t xml:space="preserve"> </w:t>
      </w:r>
      <w:r w:rsidR="00ED1AA8" w:rsidRPr="001D0426">
        <w:rPr>
          <w:sz w:val="28"/>
          <w:szCs w:val="28"/>
        </w:rPr>
        <w:t>Bộ</w:t>
      </w:r>
      <w:r w:rsidR="00ED1AA8" w:rsidRPr="001D0426">
        <w:rPr>
          <w:sz w:val="28"/>
          <w:szCs w:val="28"/>
          <w:lang w:val="vi-VN"/>
        </w:rPr>
        <w:t xml:space="preserve"> GD</w:t>
      </w:r>
      <w:r w:rsidR="00ED1AA8" w:rsidRPr="001D0426">
        <w:rPr>
          <w:rFonts w:hint="eastAsia"/>
          <w:sz w:val="28"/>
          <w:szCs w:val="28"/>
          <w:lang w:val="vi-VN"/>
        </w:rPr>
        <w:t>Đ</w:t>
      </w:r>
      <w:r w:rsidR="00ED1AA8" w:rsidRPr="001D0426">
        <w:rPr>
          <w:sz w:val="28"/>
          <w:szCs w:val="28"/>
          <w:lang w:val="vi-VN"/>
        </w:rPr>
        <w:t xml:space="preserve">T giao Ban QLCDA chịu trách nhiệm tự quản lý việc thực hiện dự án, Ban QLCDA thành lập một Ban thực hiện dự án QIPEDC thuộc Ban QLCDA (PMU). </w:t>
      </w:r>
      <w:r w:rsidR="00ED1AA8" w:rsidRPr="001D0426">
        <w:rPr>
          <w:sz w:val="28"/>
          <w:szCs w:val="28"/>
        </w:rPr>
        <w:t>Bộ</w:t>
      </w:r>
      <w:r w:rsidR="00ED1AA8" w:rsidRPr="001D0426">
        <w:rPr>
          <w:sz w:val="28"/>
          <w:szCs w:val="28"/>
          <w:lang w:val="vi-VN"/>
        </w:rPr>
        <w:t xml:space="preserve"> GD</w:t>
      </w:r>
      <w:r w:rsidR="00ED1AA8" w:rsidRPr="001D0426">
        <w:rPr>
          <w:rFonts w:hint="eastAsia"/>
          <w:sz w:val="28"/>
          <w:szCs w:val="28"/>
          <w:lang w:val="vi-VN"/>
        </w:rPr>
        <w:t>Đ</w:t>
      </w:r>
      <w:r w:rsidR="00ED1AA8" w:rsidRPr="001D0426">
        <w:rPr>
          <w:sz w:val="28"/>
          <w:szCs w:val="28"/>
          <w:lang w:val="vi-VN"/>
        </w:rPr>
        <w:t xml:space="preserve">T có trách nhiệm ban hành quyết </w:t>
      </w:r>
      <w:r w:rsidR="00ED1AA8" w:rsidRPr="001D0426">
        <w:rPr>
          <w:rFonts w:hint="eastAsia"/>
          <w:sz w:val="28"/>
          <w:szCs w:val="28"/>
          <w:lang w:val="vi-VN"/>
        </w:rPr>
        <w:t>đ</w:t>
      </w:r>
      <w:r w:rsidR="00ED1AA8" w:rsidRPr="001D0426">
        <w:rPr>
          <w:sz w:val="28"/>
          <w:szCs w:val="28"/>
          <w:lang w:val="vi-VN"/>
        </w:rPr>
        <w:t xml:space="preserve">ịnh phân công và giao nhiệm vụ bổ sung cho các </w:t>
      </w:r>
      <w:r w:rsidR="00ED1AA8" w:rsidRPr="001D0426">
        <w:rPr>
          <w:rFonts w:hint="eastAsia"/>
          <w:sz w:val="28"/>
          <w:szCs w:val="28"/>
          <w:lang w:val="vi-VN"/>
        </w:rPr>
        <w:t>đơ</w:t>
      </w:r>
      <w:r w:rsidR="00ED1AA8" w:rsidRPr="001D0426">
        <w:rPr>
          <w:sz w:val="28"/>
          <w:szCs w:val="28"/>
          <w:lang w:val="vi-VN"/>
        </w:rPr>
        <w:t xml:space="preserve">n vị, cá nhân trực thuộc tham gia PMU thực hiện các hoạt </w:t>
      </w:r>
      <w:r w:rsidR="00ED1AA8" w:rsidRPr="001D0426">
        <w:rPr>
          <w:rFonts w:hint="eastAsia"/>
          <w:sz w:val="28"/>
          <w:szCs w:val="28"/>
          <w:lang w:val="vi-VN"/>
        </w:rPr>
        <w:t>đ</w:t>
      </w:r>
      <w:r w:rsidR="00ED1AA8" w:rsidRPr="001D0426">
        <w:rPr>
          <w:sz w:val="28"/>
          <w:szCs w:val="28"/>
          <w:lang w:val="vi-VN"/>
        </w:rPr>
        <w:t xml:space="preserve">ộng quản lý dự án QIPEDC (theo cấp quản lý </w:t>
      </w:r>
      <w:r w:rsidR="00ED1AA8" w:rsidRPr="001D0426">
        <w:rPr>
          <w:rFonts w:hint="eastAsia"/>
          <w:sz w:val="28"/>
          <w:szCs w:val="28"/>
          <w:lang w:val="vi-VN"/>
        </w:rPr>
        <w:t>đơ</w:t>
      </w:r>
      <w:r w:rsidR="00ED1AA8" w:rsidRPr="001D0426">
        <w:rPr>
          <w:sz w:val="28"/>
          <w:szCs w:val="28"/>
          <w:lang w:val="vi-VN"/>
        </w:rPr>
        <w:t xml:space="preserve">n vị, cá nhân theo pháp luật hiện hành), làm việc theo chế </w:t>
      </w:r>
      <w:r w:rsidR="00ED1AA8" w:rsidRPr="001D0426">
        <w:rPr>
          <w:rFonts w:hint="eastAsia"/>
          <w:sz w:val="28"/>
          <w:szCs w:val="28"/>
          <w:lang w:val="vi-VN"/>
        </w:rPr>
        <w:t>đ</w:t>
      </w:r>
      <w:r w:rsidR="00ED1AA8" w:rsidRPr="001D0426">
        <w:rPr>
          <w:sz w:val="28"/>
          <w:szCs w:val="28"/>
          <w:lang w:val="vi-VN"/>
        </w:rPr>
        <w:t>ộ kiêm nhiệm hoặc chuyên trách với tiền l</w:t>
      </w:r>
      <w:r w:rsidR="00ED1AA8" w:rsidRPr="001D0426">
        <w:rPr>
          <w:rFonts w:hint="eastAsia"/>
          <w:sz w:val="28"/>
          <w:szCs w:val="28"/>
          <w:lang w:val="vi-VN"/>
        </w:rPr>
        <w:t>ươ</w:t>
      </w:r>
      <w:r w:rsidR="00ED1AA8" w:rsidRPr="001D0426">
        <w:rPr>
          <w:sz w:val="28"/>
          <w:szCs w:val="28"/>
          <w:lang w:val="vi-VN"/>
        </w:rPr>
        <w:t xml:space="preserve">ng và mức phụ cấp </w:t>
      </w:r>
      <w:r w:rsidR="00ED1AA8" w:rsidRPr="001D0426">
        <w:rPr>
          <w:rFonts w:hint="eastAsia"/>
          <w:sz w:val="28"/>
          <w:szCs w:val="28"/>
          <w:lang w:val="vi-VN"/>
        </w:rPr>
        <w:t>đư</w:t>
      </w:r>
      <w:r w:rsidR="00ED1AA8" w:rsidRPr="001D0426">
        <w:rPr>
          <w:sz w:val="28"/>
          <w:szCs w:val="28"/>
          <w:lang w:val="vi-VN"/>
        </w:rPr>
        <w:t xml:space="preserve">ợc chi trả theo quy </w:t>
      </w:r>
      <w:r w:rsidR="00ED1AA8" w:rsidRPr="001D0426">
        <w:rPr>
          <w:rFonts w:hint="eastAsia"/>
          <w:sz w:val="28"/>
          <w:szCs w:val="28"/>
          <w:lang w:val="vi-VN"/>
        </w:rPr>
        <w:t>đ</w:t>
      </w:r>
      <w:r w:rsidR="00ED1AA8" w:rsidRPr="001D0426">
        <w:rPr>
          <w:sz w:val="28"/>
          <w:szCs w:val="28"/>
          <w:lang w:val="vi-VN"/>
        </w:rPr>
        <w:t>ịnh hiện hành của Chính phủ Việt Nam.</w:t>
      </w:r>
    </w:p>
    <w:p w14:paraId="3CA59BBA" w14:textId="66A9A340" w:rsidR="00ED1AA8" w:rsidRPr="001D0426" w:rsidRDefault="00ED1AA8" w:rsidP="00E8715E">
      <w:pPr>
        <w:shd w:val="clear" w:color="auto" w:fill="FFFFFF"/>
        <w:spacing w:line="360" w:lineRule="auto"/>
        <w:ind w:firstLine="567"/>
        <w:jc w:val="both"/>
        <w:rPr>
          <w:rFonts w:ascii="Times New Roman" w:hAnsi="Times New Roman"/>
          <w:color w:val="auto"/>
          <w:szCs w:val="28"/>
          <w:lang w:val="en-SG"/>
        </w:rPr>
      </w:pPr>
      <w:r w:rsidRPr="001D0426">
        <w:rPr>
          <w:rFonts w:ascii="Times New Roman" w:hAnsi="Times New Roman"/>
          <w:color w:val="auto"/>
          <w:szCs w:val="28"/>
          <w:lang w:val="vi-VN"/>
        </w:rPr>
        <w:t>PMU chịu trách nhiệm:</w:t>
      </w:r>
    </w:p>
    <w:p w14:paraId="38540F87" w14:textId="65F836D7"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Phối hợp với </w:t>
      </w:r>
      <w:r w:rsidR="00ED1AA8" w:rsidRPr="001D0426">
        <w:rPr>
          <w:rFonts w:ascii="Times New Roman" w:hAnsi="Times New Roman"/>
          <w:color w:val="auto"/>
          <w:szCs w:val="28"/>
        </w:rPr>
        <w:t>WB</w:t>
      </w:r>
      <w:r w:rsidR="00ED1AA8" w:rsidRPr="001D0426">
        <w:rPr>
          <w:rFonts w:ascii="Times New Roman" w:hAnsi="Times New Roman"/>
          <w:color w:val="auto"/>
          <w:szCs w:val="28"/>
          <w:lang w:val="vi-VN"/>
        </w:rPr>
        <w:t xml:space="preserve">, Lãnh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ạo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T, các </w:t>
      </w:r>
      <w:r w:rsidR="00ED1AA8" w:rsidRPr="001D0426">
        <w:rPr>
          <w:rFonts w:ascii="Times New Roman" w:hAnsi="Times New Roman" w:hint="eastAsia"/>
          <w:color w:val="auto"/>
          <w:szCs w:val="28"/>
          <w:lang w:val="vi-VN"/>
        </w:rPr>
        <w:t>đơ</w:t>
      </w:r>
      <w:r w:rsidR="00ED1AA8" w:rsidRPr="001D0426">
        <w:rPr>
          <w:rFonts w:ascii="Times New Roman" w:hAnsi="Times New Roman"/>
          <w:color w:val="auto"/>
          <w:szCs w:val="28"/>
          <w:lang w:val="vi-VN"/>
        </w:rPr>
        <w:t>n vị thuộc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T, Sở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T tại 20 tỉnh</w:t>
      </w:r>
      <w:r w:rsidR="00ED1AA8" w:rsidRPr="001D0426">
        <w:rPr>
          <w:rFonts w:ascii="Times New Roman" w:hAnsi="Times New Roman"/>
          <w:color w:val="auto"/>
          <w:szCs w:val="28"/>
        </w:rPr>
        <w:t>/</w:t>
      </w:r>
      <w:r w:rsidR="00ED1AA8" w:rsidRPr="001D0426">
        <w:rPr>
          <w:rFonts w:ascii="Times New Roman" w:hAnsi="Times New Roman"/>
          <w:color w:val="auto"/>
          <w:szCs w:val="28"/>
          <w:lang w:val="vi-VN"/>
        </w:rPr>
        <w:t>thành phố</w:t>
      </w:r>
      <w:r w:rsidR="00ED1AA8" w:rsidRPr="001D0426">
        <w:rPr>
          <w:rFonts w:ascii="Times New Roman" w:hAnsi="Times New Roman"/>
          <w:color w:val="auto"/>
          <w:szCs w:val="28"/>
        </w:rPr>
        <w:t xml:space="preserve"> và 02 Tr</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ờng s</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 xml:space="preserve"> phạm</w:t>
      </w:r>
      <w:r w:rsidR="00ED1AA8" w:rsidRPr="001D0426">
        <w:rPr>
          <w:rFonts w:ascii="Times New Roman" w:hAnsi="Times New Roman"/>
          <w:color w:val="auto"/>
          <w:szCs w:val="28"/>
          <w:lang w:val="vi-VN"/>
        </w:rPr>
        <w:t xml:space="preserve"> tham gia dự án và các Bộ, Ban, Ngành khác có liên quan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ể thực hiện tổng thể dự án, xây dựng thể chế và 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ớng dẫn/hỗ trợ kỹ thuật;</w:t>
      </w:r>
    </w:p>
    <w:p w14:paraId="0BE48989" w14:textId="2439B246"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Thực hiện các hoạt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ộng quản lý dự án, bao gồm nh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ng không giới hạn ở các hợp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ồng mua sắm hàng hóa và dịch vụ;</w:t>
      </w:r>
    </w:p>
    <w:p w14:paraId="597CF7ED" w14:textId="0B08985B"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Quản lý tài khoản </w:t>
      </w:r>
      <w:r w:rsidR="00ED1AA8" w:rsidRPr="001D0426">
        <w:rPr>
          <w:rFonts w:ascii="Times New Roman" w:hAnsi="Times New Roman" w:hint="eastAsia"/>
          <w:color w:val="auto"/>
          <w:szCs w:val="28"/>
          <w:lang w:val="vi-VN"/>
        </w:rPr>
        <w:t>đư</w:t>
      </w:r>
      <w:r w:rsidR="00ED1AA8" w:rsidRPr="001D0426">
        <w:rPr>
          <w:rFonts w:ascii="Times New Roman" w:hAnsi="Times New Roman"/>
          <w:color w:val="auto"/>
          <w:szCs w:val="28"/>
          <w:lang w:val="vi-VN"/>
        </w:rPr>
        <w:t xml:space="preserve">ợc chỉ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ịnh tại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T và các nhiệm vụ ủy thác bao gồm kiểm toán hàng n</w:t>
      </w:r>
      <w:r w:rsidR="00ED1AA8" w:rsidRPr="001D0426">
        <w:rPr>
          <w:rFonts w:ascii="Times New Roman" w:hAnsi="Times New Roman" w:hint="eastAsia"/>
          <w:color w:val="auto"/>
          <w:szCs w:val="28"/>
          <w:lang w:val="vi-VN"/>
        </w:rPr>
        <w:t>ă</w:t>
      </w:r>
      <w:r w:rsidR="00ED1AA8" w:rsidRPr="001D0426">
        <w:rPr>
          <w:rFonts w:ascii="Times New Roman" w:hAnsi="Times New Roman"/>
          <w:color w:val="auto"/>
          <w:szCs w:val="28"/>
          <w:lang w:val="vi-VN"/>
        </w:rPr>
        <w:t>m;</w:t>
      </w:r>
    </w:p>
    <w:p w14:paraId="2A4030EA" w14:textId="3BED0D46"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Lập kế hoạch tổng thể, kế hoạch hàng n</w:t>
      </w:r>
      <w:r w:rsidR="00ED1AA8" w:rsidRPr="001D0426">
        <w:rPr>
          <w:rFonts w:ascii="Times New Roman" w:hAnsi="Times New Roman" w:hint="eastAsia"/>
          <w:color w:val="auto"/>
          <w:szCs w:val="28"/>
          <w:lang w:val="vi-VN"/>
        </w:rPr>
        <w:t>ă</w:t>
      </w:r>
      <w:r w:rsidR="00ED1AA8" w:rsidRPr="001D0426">
        <w:rPr>
          <w:rFonts w:ascii="Times New Roman" w:hAnsi="Times New Roman"/>
          <w:color w:val="auto"/>
          <w:szCs w:val="28"/>
          <w:lang w:val="vi-VN"/>
        </w:rPr>
        <w:t xml:space="preserve">m, kế hoạch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ấu thầu, kế hoạch tài chính, báo cáo th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xuyên về tiến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ộ và theo chuyên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ề cho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T và </w:t>
      </w:r>
      <w:r w:rsidR="00ED1AA8" w:rsidRPr="001D0426">
        <w:rPr>
          <w:rFonts w:ascii="Times New Roman" w:hAnsi="Times New Roman"/>
          <w:color w:val="auto"/>
          <w:szCs w:val="28"/>
        </w:rPr>
        <w:t>WB</w:t>
      </w:r>
      <w:r w:rsidR="00ED1AA8" w:rsidRPr="001D0426">
        <w:rPr>
          <w:rFonts w:ascii="Times New Roman" w:hAnsi="Times New Roman"/>
          <w:color w:val="auto"/>
          <w:szCs w:val="28"/>
          <w:lang w:val="vi-VN"/>
        </w:rPr>
        <w:t>;</w:t>
      </w:r>
    </w:p>
    <w:p w14:paraId="7BA15779" w14:textId="1FB16E1B"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Chuẩn bị cho các cuộc </w:t>
      </w:r>
      <w:r w:rsidR="00ED1AA8" w:rsidRPr="001D0426">
        <w:rPr>
          <w:rFonts w:ascii="Times New Roman" w:hAnsi="Times New Roman" w:hint="eastAsia"/>
          <w:color w:val="auto"/>
          <w:szCs w:val="28"/>
          <w:lang w:val="vi-VN"/>
        </w:rPr>
        <w:t>đá</w:t>
      </w:r>
      <w:r w:rsidR="00ED1AA8" w:rsidRPr="001D0426">
        <w:rPr>
          <w:rFonts w:ascii="Times New Roman" w:hAnsi="Times New Roman"/>
          <w:color w:val="auto"/>
          <w:szCs w:val="28"/>
          <w:lang w:val="vi-VN"/>
        </w:rPr>
        <w:t>nh giá th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xuyên, xác minh kết quả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ầu vào và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ầu ra của dự án;</w:t>
      </w:r>
    </w:p>
    <w:p w14:paraId="77A5AE52" w14:textId="3C0C5AFE"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lastRenderedPageBreak/>
        <w:t xml:space="preserve">+ </w:t>
      </w:r>
      <w:r w:rsidR="00ED1AA8" w:rsidRPr="001D0426">
        <w:rPr>
          <w:rFonts w:ascii="Times New Roman" w:hAnsi="Times New Roman"/>
          <w:color w:val="auto"/>
          <w:szCs w:val="28"/>
          <w:lang w:val="vi-VN"/>
        </w:rPr>
        <w:t xml:space="preserve">Thực hiện giám sát, </w:t>
      </w:r>
      <w:r w:rsidR="00ED1AA8" w:rsidRPr="001D0426">
        <w:rPr>
          <w:rFonts w:ascii="Times New Roman" w:hAnsi="Times New Roman" w:hint="eastAsia"/>
          <w:color w:val="auto"/>
          <w:szCs w:val="28"/>
          <w:lang w:val="vi-VN"/>
        </w:rPr>
        <w:t>đá</w:t>
      </w:r>
      <w:r w:rsidR="00ED1AA8" w:rsidRPr="001D0426">
        <w:rPr>
          <w:rFonts w:ascii="Times New Roman" w:hAnsi="Times New Roman"/>
          <w:color w:val="auto"/>
          <w:szCs w:val="28"/>
          <w:lang w:val="vi-VN"/>
        </w:rPr>
        <w:t xml:space="preserve">nh giá các hoạt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ộng của dự án,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o l</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tiến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ộ thực hiện so với khung kết quả của dự án và các chỉ tiêu hiệu suất;</w:t>
      </w:r>
    </w:p>
    <w:p w14:paraId="2A1D7940" w14:textId="3A145E3F"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Tổ chức nhiệm vụ giám sát th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xuyên, </w:t>
      </w:r>
      <w:r w:rsidR="00ED1AA8" w:rsidRPr="001D0426">
        <w:rPr>
          <w:rFonts w:ascii="Times New Roman" w:hAnsi="Times New Roman" w:hint="eastAsia"/>
          <w:color w:val="auto"/>
          <w:szCs w:val="28"/>
          <w:lang w:val="vi-VN"/>
        </w:rPr>
        <w:t>đá</w:t>
      </w:r>
      <w:r w:rsidR="00ED1AA8" w:rsidRPr="001D0426">
        <w:rPr>
          <w:rFonts w:ascii="Times New Roman" w:hAnsi="Times New Roman"/>
          <w:color w:val="auto"/>
          <w:szCs w:val="28"/>
          <w:lang w:val="vi-VN"/>
        </w:rPr>
        <w:t>nh giá giữa kỳ và cuối kỳ.</w:t>
      </w:r>
    </w:p>
    <w:p w14:paraId="4FFBE9DB" w14:textId="77777777" w:rsidR="00F40B79"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Chức n</w:t>
      </w:r>
      <w:r w:rsidR="00ED1AA8" w:rsidRPr="001D0426">
        <w:rPr>
          <w:rFonts w:ascii="Times New Roman" w:hAnsi="Times New Roman" w:hint="eastAsia"/>
          <w:color w:val="auto"/>
          <w:szCs w:val="28"/>
          <w:lang w:val="vi-VN"/>
        </w:rPr>
        <w:t>ă</w:t>
      </w:r>
      <w:r w:rsidR="00ED1AA8" w:rsidRPr="001D0426">
        <w:rPr>
          <w:rFonts w:ascii="Times New Roman" w:hAnsi="Times New Roman"/>
          <w:color w:val="auto"/>
          <w:szCs w:val="28"/>
          <w:lang w:val="vi-VN"/>
        </w:rPr>
        <w:t>ng, nhiệm vụ cụ thể khác của PMU</w:t>
      </w:r>
      <w:r w:rsidR="00ED1AA8" w:rsidRPr="001D0426">
        <w:rPr>
          <w:rFonts w:ascii="Times New Roman" w:hAnsi="Times New Roman"/>
          <w:color w:val="auto"/>
          <w:szCs w:val="28"/>
        </w:rPr>
        <w:t xml:space="preserve"> </w:t>
      </w:r>
      <w:r w:rsidR="00ED1AA8" w:rsidRPr="001D0426">
        <w:rPr>
          <w:rFonts w:ascii="Times New Roman" w:hAnsi="Times New Roman"/>
          <w:color w:val="auto"/>
          <w:szCs w:val="28"/>
          <w:lang w:val="vi-VN"/>
        </w:rPr>
        <w:t xml:space="preserve">theo quyết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ịnh cụ thể của </w:t>
      </w:r>
      <w:r w:rsidR="00ED1AA8" w:rsidRPr="001D0426">
        <w:rPr>
          <w:rFonts w:ascii="Times New Roman" w:hAnsi="Times New Roman"/>
          <w:color w:val="auto"/>
          <w:szCs w:val="28"/>
        </w:rPr>
        <w:t>Ban</w:t>
      </w:r>
      <w:r w:rsidR="00ED1AA8" w:rsidRPr="001D0426">
        <w:rPr>
          <w:rFonts w:ascii="Times New Roman" w:hAnsi="Times New Roman"/>
          <w:color w:val="auto"/>
          <w:szCs w:val="28"/>
          <w:lang w:val="vi-VN"/>
        </w:rPr>
        <w:t xml:space="preserve"> QLCDA.</w:t>
      </w:r>
      <w:bookmarkStart w:id="176" w:name="_Toc4170440"/>
      <w:bookmarkStart w:id="177" w:name="_Toc105158633"/>
    </w:p>
    <w:p w14:paraId="0FD965F1" w14:textId="173720A1" w:rsidR="00ED1AA8" w:rsidRPr="001D0426" w:rsidRDefault="00F40B79" w:rsidP="00E8715E">
      <w:pPr>
        <w:shd w:val="clear" w:color="auto" w:fill="FFFFFF"/>
        <w:spacing w:line="360" w:lineRule="auto"/>
        <w:ind w:firstLine="567"/>
        <w:jc w:val="both"/>
        <w:rPr>
          <w:rFonts w:ascii="Times New Roman" w:hAnsi="Times New Roman"/>
          <w:color w:val="auto"/>
          <w:szCs w:val="28"/>
          <w:lang w:val="en-SG"/>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rPr>
        <w:t xml:space="preserve">Ban </w:t>
      </w:r>
      <w:r w:rsidR="00ED1AA8" w:rsidRPr="001D0426">
        <w:rPr>
          <w:rFonts w:ascii="Times New Roman" w:hAnsi="Times New Roman" w:hint="eastAsia"/>
          <w:color w:val="auto"/>
          <w:szCs w:val="28"/>
        </w:rPr>
        <w:t>đ</w:t>
      </w:r>
      <w:r w:rsidR="00ED1AA8" w:rsidRPr="001D0426">
        <w:rPr>
          <w:rFonts w:ascii="Times New Roman" w:hAnsi="Times New Roman"/>
          <w:color w:val="auto"/>
          <w:szCs w:val="28"/>
        </w:rPr>
        <w:t>iều phối dự án (20 tỉnh/thành phố và 02 tr</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ờng s</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 xml:space="preserve"> phạm)</w:t>
      </w:r>
      <w:bookmarkEnd w:id="176"/>
      <w:bookmarkEnd w:id="177"/>
      <w:r w:rsidRPr="001D0426">
        <w:rPr>
          <w:rFonts w:ascii="Times New Roman" w:hAnsi="Times New Roman"/>
          <w:color w:val="auto"/>
          <w:szCs w:val="28"/>
          <w:lang w:val="en-SG"/>
        </w:rPr>
        <w:t>:</w:t>
      </w:r>
      <w:r w:rsidR="00EE148C" w:rsidRPr="001D0426">
        <w:rPr>
          <w:rFonts w:ascii="Times New Roman" w:hAnsi="Times New Roman"/>
          <w:color w:val="auto"/>
          <w:szCs w:val="28"/>
          <w:lang w:val="en-SG"/>
        </w:rPr>
        <w:t xml:space="preserve"> </w:t>
      </w:r>
      <w:r w:rsidR="00ED1AA8" w:rsidRPr="001D0426">
        <w:rPr>
          <w:rFonts w:ascii="Times New Roman" w:hAnsi="Times New Roman"/>
          <w:color w:val="auto"/>
          <w:szCs w:val="28"/>
          <w:lang w:eastAsia="vi-VN"/>
        </w:rPr>
        <w:t xml:space="preserve">Dự án QIPEDC </w:t>
      </w:r>
      <w:r w:rsidR="00ED1AA8" w:rsidRPr="001D0426">
        <w:rPr>
          <w:rFonts w:ascii="Times New Roman" w:hAnsi="Times New Roman" w:hint="eastAsia"/>
          <w:color w:val="auto"/>
          <w:szCs w:val="28"/>
          <w:lang w:eastAsia="vi-VN"/>
        </w:rPr>
        <w:t>đư</w:t>
      </w:r>
      <w:r w:rsidR="00ED1AA8" w:rsidRPr="001D0426">
        <w:rPr>
          <w:rFonts w:ascii="Times New Roman" w:hAnsi="Times New Roman"/>
          <w:color w:val="auto"/>
          <w:szCs w:val="28"/>
          <w:lang w:eastAsia="vi-VN"/>
        </w:rPr>
        <w:t xml:space="preserve">ợc triển khai tại 20 tỉnh/thành phố trực thuộc trung </w:t>
      </w:r>
      <w:r w:rsidR="00ED1AA8" w:rsidRPr="001D0426">
        <w:rPr>
          <w:rFonts w:ascii="Times New Roman" w:hAnsi="Times New Roman" w:hint="eastAsia"/>
          <w:color w:val="auto"/>
          <w:szCs w:val="28"/>
          <w:lang w:eastAsia="vi-VN"/>
        </w:rPr>
        <w:t>ươ</w:t>
      </w:r>
      <w:r w:rsidR="00ED1AA8" w:rsidRPr="001D0426">
        <w:rPr>
          <w:rFonts w:ascii="Times New Roman" w:hAnsi="Times New Roman"/>
          <w:color w:val="auto"/>
          <w:szCs w:val="28"/>
          <w:lang w:eastAsia="vi-VN"/>
        </w:rPr>
        <w:t>ng và 02 tr</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ờng s</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 phạm có HSKT tham gia dự án, bao gồm: Cao Bằng, Bắc Kạn, S</w:t>
      </w:r>
      <w:r w:rsidR="00ED1AA8" w:rsidRPr="001D0426">
        <w:rPr>
          <w:rFonts w:ascii="Times New Roman" w:hAnsi="Times New Roman" w:hint="eastAsia"/>
          <w:color w:val="auto"/>
          <w:szCs w:val="28"/>
          <w:lang w:eastAsia="vi-VN"/>
        </w:rPr>
        <w:t>ơ</w:t>
      </w:r>
      <w:r w:rsidR="00ED1AA8" w:rsidRPr="001D0426">
        <w:rPr>
          <w:rFonts w:ascii="Times New Roman" w:hAnsi="Times New Roman"/>
          <w:color w:val="auto"/>
          <w:szCs w:val="28"/>
          <w:lang w:eastAsia="vi-VN"/>
        </w:rPr>
        <w:t xml:space="preserve">n La, Thái Nguyên, Yên Bái, Nam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 xml:space="preserve">ịnh, Thừa Thiên - Huế, Quảng Bình, Phú Yên, Quảng Ngãi, Ninh Thuận,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 xml:space="preserve">ắk Lắc, Lâm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ồng, Bà Rịa - Vũng Tàu, Vĩnh Long, Cà Mau, Tiền Giang, Hà Nội, TP. Hồ Chí Minh, Hải Phòng và Trung tâm giáo dục trẻ khuyết tật Thuận An - Tr</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ờng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ại học s</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 phạm thành phố Hồ Chí Minh, Trung tâm hỗ trợ phát triển giáo dục hòa nhập - Tr</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ờng Cao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ẳng s</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 phạm Trung </w:t>
      </w:r>
      <w:r w:rsidR="00ED1AA8" w:rsidRPr="001D0426">
        <w:rPr>
          <w:rFonts w:ascii="Times New Roman" w:hAnsi="Times New Roman" w:hint="eastAsia"/>
          <w:color w:val="auto"/>
          <w:szCs w:val="28"/>
          <w:lang w:eastAsia="vi-VN"/>
        </w:rPr>
        <w:t>Ươ</w:t>
      </w:r>
      <w:r w:rsidR="00ED1AA8" w:rsidRPr="001D0426">
        <w:rPr>
          <w:rFonts w:ascii="Times New Roman" w:hAnsi="Times New Roman"/>
          <w:color w:val="auto"/>
          <w:szCs w:val="28"/>
          <w:lang w:eastAsia="vi-VN"/>
        </w:rPr>
        <w:t>ng.</w:t>
      </w:r>
    </w:p>
    <w:p w14:paraId="091680F1" w14:textId="6F0B854E"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Mỗi Sở Giáo dục và </w:t>
      </w:r>
      <w:r w:rsidRPr="001D0426">
        <w:rPr>
          <w:rFonts w:ascii="Times New Roman" w:hAnsi="Times New Roman" w:hint="eastAsia"/>
          <w:color w:val="auto"/>
          <w:szCs w:val="28"/>
          <w:lang w:val="vi-VN"/>
        </w:rPr>
        <w:t>Đà</w:t>
      </w:r>
      <w:r w:rsidRPr="001D0426">
        <w:rPr>
          <w:rFonts w:ascii="Times New Roman" w:hAnsi="Times New Roman"/>
          <w:color w:val="auto"/>
          <w:szCs w:val="28"/>
          <w:lang w:val="vi-VN"/>
        </w:rPr>
        <w:t>o tạo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T) thuộc tỉnh, thành phố trực thuộc trung </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ng</w:t>
      </w:r>
      <w:r w:rsidRPr="001D0426">
        <w:rPr>
          <w:rFonts w:ascii="Times New Roman" w:hAnsi="Times New Roman"/>
          <w:color w:val="auto"/>
          <w:szCs w:val="28"/>
        </w:rPr>
        <w:t xml:space="preserve"> và 02 tr</w:t>
      </w:r>
      <w:r w:rsidRPr="001D0426">
        <w:rPr>
          <w:rFonts w:ascii="Times New Roman" w:hAnsi="Times New Roman" w:hint="eastAsia"/>
          <w:color w:val="auto"/>
          <w:szCs w:val="28"/>
        </w:rPr>
        <w:t>ư</w:t>
      </w:r>
      <w:r w:rsidRPr="001D0426">
        <w:rPr>
          <w:rFonts w:ascii="Times New Roman" w:hAnsi="Times New Roman"/>
          <w:color w:val="auto"/>
          <w:szCs w:val="28"/>
        </w:rPr>
        <w:t>ờng s</w:t>
      </w:r>
      <w:r w:rsidRPr="001D0426">
        <w:rPr>
          <w:rFonts w:ascii="Times New Roman" w:hAnsi="Times New Roman" w:hint="eastAsia"/>
          <w:color w:val="auto"/>
          <w:szCs w:val="28"/>
        </w:rPr>
        <w:t>ư</w:t>
      </w:r>
      <w:r w:rsidRPr="001D0426">
        <w:rPr>
          <w:rFonts w:ascii="Times New Roman" w:hAnsi="Times New Roman"/>
          <w:color w:val="auto"/>
          <w:szCs w:val="28"/>
        </w:rPr>
        <w:t xml:space="preserve"> phạm</w:t>
      </w:r>
      <w:r w:rsidRPr="001D0426">
        <w:rPr>
          <w:rFonts w:ascii="Times New Roman" w:hAnsi="Times New Roman"/>
          <w:color w:val="auto"/>
          <w:szCs w:val="28"/>
          <w:lang w:val="vi-VN"/>
        </w:rPr>
        <w:t xml:space="preserve"> thành lập Tổ công tác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iều phối dự án (PPCU), bao gồm: Lãnh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ạo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phụ trách mảng giáo dục trẻ khuyết tật của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(Tổ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ởng Tổ công tác), Cán bộ Phòng tiểu học của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T, Lãnh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ạo Trung tâm giáo dục hòa nhập của tỉnh hoặc c</w:t>
      </w:r>
      <w:r w:rsidRPr="001D0426">
        <w:rPr>
          <w:rFonts w:ascii="Times New Roman" w:hAnsi="Times New Roman" w:hint="eastAsia"/>
          <w:color w:val="auto"/>
          <w:szCs w:val="28"/>
          <w:lang w:val="vi-VN"/>
        </w:rPr>
        <w:t>ơ</w:t>
      </w:r>
      <w:r w:rsidRPr="001D0426">
        <w:rPr>
          <w:rFonts w:ascii="Times New Roman" w:hAnsi="Times New Roman"/>
          <w:color w:val="auto"/>
          <w:szCs w:val="28"/>
          <w:lang w:val="vi-VN"/>
        </w:rPr>
        <w:t xml:space="preserve"> sở giáo dục chuyên biệt, chuyên viên phòng Kế hoạch </w:t>
      </w:r>
      <w:r w:rsidRPr="001D0426">
        <w:rPr>
          <w:rFonts w:ascii="Times New Roman" w:hAnsi="Times New Roman"/>
          <w:color w:val="auto"/>
          <w:szCs w:val="28"/>
        </w:rPr>
        <w:t>-</w:t>
      </w:r>
      <w:r w:rsidRPr="001D0426">
        <w:rPr>
          <w:rFonts w:ascii="Times New Roman" w:hAnsi="Times New Roman"/>
          <w:color w:val="auto"/>
          <w:szCs w:val="28"/>
          <w:lang w:val="vi-VN"/>
        </w:rPr>
        <w:t xml:space="preserve"> Tài chính của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Các thành viên Tổ công tác có thể thực hiện chế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ộ kiêm nhiệm với tiền l</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 xml:space="preserve">ng và mức phụ cấp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 xml:space="preserve">ợc chi trả theo quy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hiện hành của Chính phủ Việt Nam. Kinh phí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ộng của PPCU: Từ nguồn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ối ứng </w:t>
      </w:r>
      <w:r w:rsidRPr="001D0426">
        <w:rPr>
          <w:rFonts w:ascii="Times New Roman" w:hAnsi="Times New Roman"/>
          <w:color w:val="auto"/>
          <w:szCs w:val="28"/>
        </w:rPr>
        <w:t xml:space="preserve">tại </w:t>
      </w:r>
      <w:r w:rsidRPr="001D0426">
        <w:rPr>
          <w:rFonts w:ascii="Times New Roman" w:hAnsi="Times New Roman" w:hint="eastAsia"/>
          <w:color w:val="auto"/>
          <w:szCs w:val="28"/>
        </w:rPr>
        <w:t>đ</w:t>
      </w:r>
      <w:r w:rsidRPr="001D0426">
        <w:rPr>
          <w:rFonts w:ascii="Times New Roman" w:hAnsi="Times New Roman"/>
          <w:color w:val="auto"/>
          <w:szCs w:val="28"/>
        </w:rPr>
        <w:t>ịa ph</w:t>
      </w:r>
      <w:r w:rsidRPr="001D0426">
        <w:rPr>
          <w:rFonts w:ascii="Times New Roman" w:hAnsi="Times New Roman" w:hint="eastAsia"/>
          <w:color w:val="auto"/>
          <w:szCs w:val="28"/>
        </w:rPr>
        <w:t>ươ</w:t>
      </w:r>
      <w:r w:rsidRPr="001D0426">
        <w:rPr>
          <w:rFonts w:ascii="Times New Roman" w:hAnsi="Times New Roman"/>
          <w:color w:val="auto"/>
          <w:szCs w:val="28"/>
        </w:rPr>
        <w:t>ng</w:t>
      </w:r>
      <w:r w:rsidRPr="001D0426">
        <w:rPr>
          <w:rFonts w:ascii="Times New Roman" w:hAnsi="Times New Roman"/>
          <w:color w:val="auto"/>
          <w:szCs w:val="28"/>
          <w:lang w:val="vi-VN"/>
        </w:rPr>
        <w:t>.</w:t>
      </w:r>
    </w:p>
    <w:p w14:paraId="3F5D43B1"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giao nhiệm vụ cho từng thành viên PPCU,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ảm bảo thực hiện các nhiệm vụ của PPCU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ối với dự án QIPEDC, cụ thể:</w:t>
      </w:r>
    </w:p>
    <w:p w14:paraId="77FAA23B"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Làm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ầu mối và chịu trách nhiệm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ớc Bộ Giáo dục và </w:t>
      </w:r>
      <w:r w:rsidRPr="001D0426">
        <w:rPr>
          <w:rFonts w:ascii="Times New Roman" w:hAnsi="Times New Roman" w:hint="eastAsia"/>
          <w:color w:val="auto"/>
          <w:szCs w:val="28"/>
          <w:lang w:val="vi-VN"/>
        </w:rPr>
        <w:t>Đà</w:t>
      </w:r>
      <w:r w:rsidRPr="001D0426">
        <w:rPr>
          <w:rFonts w:ascii="Times New Roman" w:hAnsi="Times New Roman"/>
          <w:color w:val="auto"/>
          <w:szCs w:val="28"/>
          <w:lang w:val="vi-VN"/>
        </w:rPr>
        <w:t xml:space="preserve">o tạo việc quản lý và tổ chức thực hiện các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ộng của dự án tại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ịa ph</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 xml:space="preserve">ng. </w:t>
      </w:r>
    </w:p>
    <w:p w14:paraId="652EB5D4"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lastRenderedPageBreak/>
        <w:t xml:space="preserve">- Tổng hợp kế hoạch dự án (kế hoạch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ộng, kế hoạch tài chính, kế hoạch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ấu thầu, kế hoạch khác) trình </w:t>
      </w:r>
      <w:r w:rsidRPr="001D0426">
        <w:rPr>
          <w:rFonts w:ascii="Times New Roman" w:hAnsi="Times New Roman"/>
          <w:color w:val="auto"/>
          <w:szCs w:val="28"/>
        </w:rPr>
        <w:t>Ban</w:t>
      </w:r>
      <w:r w:rsidRPr="001D0426">
        <w:rPr>
          <w:rFonts w:ascii="Times New Roman" w:hAnsi="Times New Roman"/>
          <w:color w:val="auto"/>
          <w:szCs w:val="28"/>
          <w:lang w:val="vi-VN"/>
        </w:rPr>
        <w:t xml:space="preserve"> QLCDA phê duyệt.</w:t>
      </w:r>
    </w:p>
    <w:p w14:paraId="4C0284B8"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Tổ chức, h</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ớng dẫn </w:t>
      </w:r>
      <w:r w:rsidRPr="001D0426">
        <w:rPr>
          <w:rFonts w:ascii="Times New Roman" w:hAnsi="Times New Roman" w:hint="eastAsia"/>
          <w:color w:val="auto"/>
          <w:szCs w:val="28"/>
          <w:lang w:val="vi-VN"/>
        </w:rPr>
        <w:t>đô</w:t>
      </w:r>
      <w:r w:rsidRPr="001D0426">
        <w:rPr>
          <w:rFonts w:ascii="Times New Roman" w:hAnsi="Times New Roman"/>
          <w:color w:val="auto"/>
          <w:szCs w:val="28"/>
          <w:lang w:val="vi-VN"/>
        </w:rPr>
        <w:t xml:space="preserve">n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ốc và thúc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ẩy các </w:t>
      </w:r>
      <w:r w:rsidRPr="001D0426">
        <w:rPr>
          <w:rFonts w:ascii="Times New Roman" w:hAnsi="Times New Roman"/>
          <w:color w:val="auto"/>
          <w:szCs w:val="28"/>
        </w:rPr>
        <w:t>CSGD</w:t>
      </w:r>
      <w:r w:rsidRPr="001D0426">
        <w:rPr>
          <w:rFonts w:ascii="Times New Roman" w:hAnsi="Times New Roman"/>
          <w:color w:val="auto"/>
          <w:szCs w:val="28"/>
          <w:lang w:val="vi-VN"/>
        </w:rPr>
        <w:t xml:space="preserve"> tham gia dự án triển khai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ộng theo kế hoạch.</w:t>
      </w:r>
    </w:p>
    <w:p w14:paraId="17AA669B"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Báo cáo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kỳ hoặc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ột xuất theo yêu cầu của </w:t>
      </w:r>
      <w:r w:rsidRPr="001D0426">
        <w:rPr>
          <w:rFonts w:ascii="Times New Roman" w:hAnsi="Times New Roman"/>
          <w:color w:val="auto"/>
          <w:szCs w:val="28"/>
        </w:rPr>
        <w:t>Ban</w:t>
      </w:r>
      <w:r w:rsidRPr="001D0426">
        <w:rPr>
          <w:rFonts w:ascii="Times New Roman" w:hAnsi="Times New Roman"/>
          <w:color w:val="auto"/>
          <w:szCs w:val="28"/>
          <w:lang w:val="vi-VN"/>
        </w:rPr>
        <w:t xml:space="preserve"> QLCDA.</w:t>
      </w:r>
    </w:p>
    <w:p w14:paraId="7F2F0107" w14:textId="77777777" w:rsidR="00ED1AA8" w:rsidRPr="001D0426" w:rsidRDefault="00ED1AA8" w:rsidP="00E8715E">
      <w:pPr>
        <w:spacing w:line="360" w:lineRule="auto"/>
        <w:ind w:firstLine="567"/>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Tổ chức theo dõi, giám sát và </w:t>
      </w:r>
      <w:r w:rsidRPr="001D0426">
        <w:rPr>
          <w:rFonts w:ascii="Times New Roman" w:hAnsi="Times New Roman" w:hint="eastAsia"/>
          <w:color w:val="auto"/>
          <w:spacing w:val="4"/>
          <w:szCs w:val="28"/>
          <w:lang w:val="vi-VN"/>
        </w:rPr>
        <w:t>đá</w:t>
      </w:r>
      <w:r w:rsidRPr="001D0426">
        <w:rPr>
          <w:rFonts w:ascii="Times New Roman" w:hAnsi="Times New Roman"/>
          <w:color w:val="auto"/>
          <w:spacing w:val="4"/>
          <w:szCs w:val="28"/>
          <w:lang w:val="vi-VN"/>
        </w:rPr>
        <w:t xml:space="preserve">nh giá các hoạt </w:t>
      </w:r>
      <w:r w:rsidRPr="001D0426">
        <w:rPr>
          <w:rFonts w:ascii="Times New Roman" w:hAnsi="Times New Roman" w:hint="eastAsia"/>
          <w:color w:val="auto"/>
          <w:spacing w:val="4"/>
          <w:szCs w:val="28"/>
          <w:lang w:val="vi-VN"/>
        </w:rPr>
        <w:t>đ</w:t>
      </w:r>
      <w:r w:rsidRPr="001D0426">
        <w:rPr>
          <w:rFonts w:ascii="Times New Roman" w:hAnsi="Times New Roman"/>
          <w:color w:val="auto"/>
          <w:spacing w:val="4"/>
          <w:szCs w:val="28"/>
          <w:lang w:val="vi-VN"/>
        </w:rPr>
        <w:t xml:space="preserve">ộng của dự án tại </w:t>
      </w:r>
      <w:r w:rsidRPr="001D0426">
        <w:rPr>
          <w:rFonts w:ascii="Times New Roman" w:hAnsi="Times New Roman" w:hint="eastAsia"/>
          <w:color w:val="auto"/>
          <w:spacing w:val="4"/>
          <w:szCs w:val="28"/>
          <w:lang w:val="vi-VN"/>
        </w:rPr>
        <w:t>đ</w:t>
      </w:r>
      <w:r w:rsidRPr="001D0426">
        <w:rPr>
          <w:rFonts w:ascii="Times New Roman" w:hAnsi="Times New Roman"/>
          <w:color w:val="auto"/>
          <w:spacing w:val="4"/>
          <w:szCs w:val="28"/>
          <w:lang w:val="vi-VN"/>
        </w:rPr>
        <w:t>ịa ph</w:t>
      </w:r>
      <w:r w:rsidRPr="001D0426">
        <w:rPr>
          <w:rFonts w:ascii="Times New Roman" w:hAnsi="Times New Roman" w:hint="eastAsia"/>
          <w:color w:val="auto"/>
          <w:spacing w:val="4"/>
          <w:szCs w:val="28"/>
          <w:lang w:val="vi-VN"/>
        </w:rPr>
        <w:t>ươ</w:t>
      </w:r>
      <w:r w:rsidRPr="001D0426">
        <w:rPr>
          <w:rFonts w:ascii="Times New Roman" w:hAnsi="Times New Roman"/>
          <w:color w:val="auto"/>
          <w:spacing w:val="4"/>
          <w:szCs w:val="28"/>
          <w:lang w:val="vi-VN"/>
        </w:rPr>
        <w:t xml:space="preserve">ng. </w:t>
      </w:r>
    </w:p>
    <w:p w14:paraId="494756A3"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Báo cáo tình hình giải ngân, tài chính của dự án theo </w:t>
      </w:r>
      <w:r w:rsidRPr="001D0426">
        <w:rPr>
          <w:rFonts w:ascii="Times New Roman" w:hAnsi="Times New Roman" w:hint="eastAsia"/>
          <w:color w:val="auto"/>
          <w:szCs w:val="28"/>
          <w:lang w:val="vi-VN"/>
        </w:rPr>
        <w:t>đú</w:t>
      </w:r>
      <w:r w:rsidRPr="001D0426">
        <w:rPr>
          <w:rFonts w:ascii="Times New Roman" w:hAnsi="Times New Roman"/>
          <w:color w:val="auto"/>
          <w:szCs w:val="28"/>
          <w:lang w:val="vi-VN"/>
        </w:rPr>
        <w:t xml:space="preserve">ng quy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hiện hành của Bộ Tài chính và quy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của </w:t>
      </w:r>
      <w:r w:rsidRPr="001D0426">
        <w:rPr>
          <w:rFonts w:ascii="Times New Roman" w:hAnsi="Times New Roman"/>
          <w:color w:val="auto"/>
          <w:szCs w:val="28"/>
        </w:rPr>
        <w:t>WB</w:t>
      </w:r>
      <w:r w:rsidRPr="001D0426">
        <w:rPr>
          <w:rFonts w:ascii="Times New Roman" w:hAnsi="Times New Roman"/>
          <w:color w:val="auto"/>
          <w:szCs w:val="28"/>
          <w:lang w:val="vi-VN"/>
        </w:rPr>
        <w:t>.</w:t>
      </w:r>
    </w:p>
    <w:p w14:paraId="50D39709"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Một thỏa thuận thực hiện dự án sẽ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ợc ký kết giữa Bộ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ại diện là </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ởng ban PMU</w:t>
      </w:r>
      <w:r w:rsidRPr="001D0426">
        <w:rPr>
          <w:rFonts w:ascii="Times New Roman" w:hAnsi="Times New Roman"/>
          <w:color w:val="auto"/>
          <w:szCs w:val="28"/>
          <w:lang w:val="vi-VN"/>
        </w:rPr>
        <w:t>) và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 s</w:t>
      </w:r>
      <w:r w:rsidRPr="001D0426">
        <w:rPr>
          <w:rFonts w:ascii="Times New Roman" w:hAnsi="Times New Roman" w:hint="eastAsia"/>
          <w:color w:val="auto"/>
          <w:szCs w:val="28"/>
        </w:rPr>
        <w:t>ư</w:t>
      </w:r>
      <w:r w:rsidRPr="001D0426">
        <w:rPr>
          <w:rFonts w:ascii="Times New Roman" w:hAnsi="Times New Roman"/>
          <w:color w:val="auto"/>
          <w:szCs w:val="28"/>
        </w:rPr>
        <w:t xml:space="preserve"> phạm</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ại diện là PPCU)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ể thực hiện các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ộng sau:</w:t>
      </w:r>
    </w:p>
    <w:p w14:paraId="60561CB8"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Làm việc với các </w:t>
      </w:r>
      <w:r w:rsidRPr="001D0426">
        <w:rPr>
          <w:rFonts w:ascii="Times New Roman" w:hAnsi="Times New Roman"/>
          <w:color w:val="auto"/>
          <w:szCs w:val="28"/>
        </w:rPr>
        <w:t>CSGD</w:t>
      </w:r>
      <w:r w:rsidRPr="001D0426">
        <w:rPr>
          <w:rFonts w:ascii="Times New Roman" w:hAnsi="Times New Roman"/>
          <w:color w:val="auto"/>
          <w:szCs w:val="28"/>
          <w:lang w:val="vi-VN"/>
        </w:rPr>
        <w:t xml:space="preserve"> trong việc lựa chọn </w:t>
      </w:r>
      <w:r w:rsidRPr="001D0426">
        <w:rPr>
          <w:rFonts w:ascii="Times New Roman" w:hAnsi="Times New Roman"/>
          <w:color w:val="auto"/>
          <w:szCs w:val="28"/>
        </w:rPr>
        <w:t>HSKT</w:t>
      </w:r>
      <w:r w:rsidRPr="001D0426">
        <w:rPr>
          <w:rFonts w:ascii="Times New Roman" w:hAnsi="Times New Roman"/>
          <w:color w:val="auto"/>
          <w:szCs w:val="28"/>
          <w:lang w:val="vi-VN"/>
        </w:rPr>
        <w:t xml:space="preserve"> dựa trên những tiêu chí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ể cung cấp danh sách cho PMU khi bắt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ầu triển khai dự án và vào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ầu mỗi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m học;</w:t>
      </w:r>
    </w:p>
    <w:p w14:paraId="6298A0A0"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Củng cố và cung cấp cho PMU số l</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ợng </w:t>
      </w:r>
      <w:r w:rsidRPr="001D0426">
        <w:rPr>
          <w:rFonts w:ascii="Times New Roman" w:hAnsi="Times New Roman"/>
          <w:color w:val="auto"/>
          <w:szCs w:val="28"/>
        </w:rPr>
        <w:t>HSKT</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đã</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ủ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iều kiện tại các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ờng vào cuối mỗi học kỳ, hỗ trợ kiểm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ếm IVA trong quá trình xác minh khi cần thiết;</w:t>
      </w:r>
    </w:p>
    <w:p w14:paraId="1456F58A"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Tiếp nhận kinh phí và thanh toán cho các </w:t>
      </w:r>
      <w:r w:rsidRPr="001D0426">
        <w:rPr>
          <w:rFonts w:ascii="Times New Roman" w:hAnsi="Times New Roman"/>
          <w:color w:val="auto"/>
          <w:szCs w:val="28"/>
        </w:rPr>
        <w:t>CSGD</w:t>
      </w:r>
      <w:r w:rsidRPr="001D0426">
        <w:rPr>
          <w:rFonts w:ascii="Times New Roman" w:hAnsi="Times New Roman"/>
          <w:color w:val="auto"/>
          <w:szCs w:val="28"/>
          <w:lang w:val="vi-VN"/>
        </w:rPr>
        <w:t xml:space="preserve"> dựa trên số l</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ợng </w:t>
      </w:r>
      <w:r w:rsidRPr="001D0426">
        <w:rPr>
          <w:rFonts w:ascii="Times New Roman" w:hAnsi="Times New Roman"/>
          <w:color w:val="auto"/>
          <w:szCs w:val="28"/>
        </w:rPr>
        <w:t>HSKT</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ạt tiêu chuẩn theo báo cáo IVA;</w:t>
      </w:r>
    </w:p>
    <w:p w14:paraId="671679AF" w14:textId="71A1D8E6"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Triển khai và quản lý dữ liệu của </w:t>
      </w:r>
      <w:r w:rsidRPr="001D0426">
        <w:rPr>
          <w:rFonts w:ascii="Times New Roman" w:hAnsi="Times New Roman"/>
          <w:color w:val="auto"/>
          <w:szCs w:val="28"/>
        </w:rPr>
        <w:t>HSKT</w:t>
      </w:r>
      <w:r w:rsidRPr="001D0426">
        <w:rPr>
          <w:rFonts w:ascii="Times New Roman" w:hAnsi="Times New Roman"/>
          <w:color w:val="auto"/>
          <w:szCs w:val="28"/>
          <w:lang w:val="vi-VN"/>
        </w:rPr>
        <w:t>, giáo viên</w:t>
      </w:r>
      <w:r w:rsidRPr="001D0426">
        <w:rPr>
          <w:rFonts w:ascii="Times New Roman" w:hAnsi="Times New Roman"/>
          <w:color w:val="auto"/>
          <w:szCs w:val="28"/>
        </w:rPr>
        <w:t>, NVHT</w:t>
      </w:r>
      <w:r w:rsidRPr="001D0426">
        <w:rPr>
          <w:rFonts w:ascii="Times New Roman" w:hAnsi="Times New Roman"/>
          <w:color w:val="auto"/>
          <w:szCs w:val="28"/>
          <w:lang w:val="vi-VN"/>
        </w:rPr>
        <w:t xml:space="preserve"> và </w:t>
      </w:r>
      <w:r w:rsidRPr="001D0426">
        <w:rPr>
          <w:rFonts w:ascii="Times New Roman" w:hAnsi="Times New Roman"/>
          <w:color w:val="auto"/>
          <w:szCs w:val="28"/>
        </w:rPr>
        <w:t>NL</w:t>
      </w:r>
      <w:r w:rsidRPr="001D0426">
        <w:rPr>
          <w:rFonts w:ascii="Times New Roman" w:hAnsi="Times New Roman" w:hint="eastAsia"/>
          <w:color w:val="auto"/>
          <w:szCs w:val="28"/>
        </w:rPr>
        <w:t>Đ</w:t>
      </w:r>
      <w:r w:rsidRPr="001D0426">
        <w:rPr>
          <w:rFonts w:ascii="Times New Roman" w:hAnsi="Times New Roman"/>
          <w:color w:val="auto"/>
          <w:szCs w:val="28"/>
          <w:lang w:val="vi-VN"/>
        </w:rPr>
        <w:t>.</w:t>
      </w:r>
      <w:r w:rsidR="00F62F6B" w:rsidRPr="001D0426">
        <w:rPr>
          <w:rFonts w:ascii="Times New Roman" w:hAnsi="Times New Roman"/>
          <w:color w:val="auto"/>
          <w:szCs w:val="28"/>
          <w:lang w:val="vi-VN"/>
        </w:rPr>
        <w:t xml:space="preserve"> </w:t>
      </w:r>
    </w:p>
    <w:p w14:paraId="64472482"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Nhiệm vụ khác liên quan.</w:t>
      </w:r>
    </w:p>
    <w:p w14:paraId="18508BAF"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ể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ảm bảo sự tham gia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ầy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ủ và sự phối hợp chặt chẽ giữa PMU, PPCU và các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ờng tham gia dự án, các chuyến công tác thực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ịa và hội thảo sẽ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ợc tổ chức theo kế hoạch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m.</w:t>
      </w:r>
    </w:p>
    <w:p w14:paraId="3D284322" w14:textId="77777777" w:rsidR="00400A16" w:rsidRPr="001D0426" w:rsidRDefault="00694B96" w:rsidP="00E8715E">
      <w:pPr>
        <w:pStyle w:val="NormalWeb"/>
        <w:shd w:val="clear" w:color="auto" w:fill="FFFFFF"/>
        <w:spacing w:before="0" w:beforeAutospacing="0" w:after="0" w:afterAutospacing="0" w:line="360" w:lineRule="auto"/>
        <w:jc w:val="both"/>
        <w:rPr>
          <w:sz w:val="28"/>
          <w:szCs w:val="28"/>
          <w:lang w:val="en-SG"/>
        </w:rPr>
      </w:pPr>
      <w:r w:rsidRPr="001D0426">
        <w:rPr>
          <w:sz w:val="28"/>
          <w:szCs w:val="28"/>
          <w:lang w:val="en-SG"/>
        </w:rPr>
        <w:tab/>
      </w:r>
      <w:r w:rsidR="00B16A0B" w:rsidRPr="001D0426">
        <w:rPr>
          <w:sz w:val="28"/>
          <w:szCs w:val="28"/>
          <w:lang w:val="en-SG"/>
        </w:rPr>
        <w:t>Sau 5 năm thực hiện, dự án đã đạt được các kết quả</w:t>
      </w:r>
      <w:r w:rsidR="00400A16" w:rsidRPr="001D0426">
        <w:rPr>
          <w:sz w:val="28"/>
          <w:szCs w:val="28"/>
          <w:lang w:val="en-SG"/>
        </w:rPr>
        <w:t xml:space="preserve"> cơ bản</w:t>
      </w:r>
      <w:r w:rsidR="00B16A0B" w:rsidRPr="001D0426">
        <w:rPr>
          <w:sz w:val="28"/>
          <w:szCs w:val="28"/>
          <w:lang w:val="en-SG"/>
        </w:rPr>
        <w:t xml:space="preserve"> như sau:</w:t>
      </w:r>
    </w:p>
    <w:p w14:paraId="4F4321C8" w14:textId="5F0DABBA" w:rsidR="00400A16" w:rsidRPr="001D0426" w:rsidRDefault="00400A16" w:rsidP="00E8715E">
      <w:pPr>
        <w:pStyle w:val="NormalWeb"/>
        <w:shd w:val="clear" w:color="auto" w:fill="FFFFFF"/>
        <w:spacing w:before="0" w:beforeAutospacing="0" w:after="0" w:afterAutospacing="0" w:line="360" w:lineRule="auto"/>
        <w:ind w:firstLine="720"/>
        <w:jc w:val="both"/>
        <w:rPr>
          <w:noProof/>
          <w:sz w:val="28"/>
          <w:szCs w:val="28"/>
        </w:rPr>
      </w:pPr>
      <w:r w:rsidRPr="001D0426">
        <w:rPr>
          <w:sz w:val="28"/>
          <w:szCs w:val="28"/>
          <w:lang w:val="en-SG"/>
        </w:rPr>
        <w:lastRenderedPageBreak/>
        <w:t>- T</w:t>
      </w:r>
      <w:r w:rsidR="006034D3" w:rsidRPr="001D0426">
        <w:rPr>
          <w:sz w:val="28"/>
          <w:szCs w:val="28"/>
          <w:lang w:eastAsia="en-AU"/>
        </w:rPr>
        <w:t xml:space="preserve">ính đến thời điểm cuối kỳ, có </w:t>
      </w:r>
      <w:r w:rsidR="006034D3" w:rsidRPr="001D0426">
        <w:rPr>
          <w:sz w:val="28"/>
          <w:szCs w:val="28"/>
        </w:rPr>
        <w:t xml:space="preserve">1929 em </w:t>
      </w:r>
      <w:r w:rsidR="006034D3" w:rsidRPr="001D0426">
        <w:rPr>
          <w:sz w:val="28"/>
          <w:szCs w:val="28"/>
          <w:lang w:eastAsia="en-AU"/>
        </w:rPr>
        <w:t>tham gia dự án và được học bằng NNKH</w:t>
      </w:r>
      <w:r w:rsidR="006034D3" w:rsidRPr="001D0426">
        <w:rPr>
          <w:sz w:val="28"/>
          <w:szCs w:val="28"/>
        </w:rPr>
        <w:t xml:space="preserve">, trong đó có </w:t>
      </w:r>
      <w:r w:rsidR="006034D3" w:rsidRPr="001D0426">
        <w:rPr>
          <w:noProof/>
          <w:sz w:val="28"/>
          <w:szCs w:val="28"/>
        </w:rPr>
        <w:t xml:space="preserve">1733 HSKT học chuyên biệt và 196 HSKT học hòa nhập </w:t>
      </w:r>
      <w:r w:rsidR="006D603E" w:rsidRPr="001D0426">
        <w:rPr>
          <w:noProof/>
          <w:sz w:val="28"/>
          <w:szCs w:val="28"/>
        </w:rPr>
        <w:t>-</w:t>
      </w:r>
      <w:r w:rsidR="006034D3" w:rsidRPr="001D0426">
        <w:rPr>
          <w:noProof/>
          <w:sz w:val="28"/>
          <w:szCs w:val="28"/>
        </w:rPr>
        <w:t xml:space="preserve"> đạt tỷ lệ</w:t>
      </w:r>
      <w:r w:rsidR="00F62F6B" w:rsidRPr="001D0426">
        <w:rPr>
          <w:noProof/>
          <w:sz w:val="28"/>
          <w:szCs w:val="28"/>
        </w:rPr>
        <w:t xml:space="preserve"> </w:t>
      </w:r>
      <w:r w:rsidR="006034D3" w:rsidRPr="001D0426">
        <w:rPr>
          <w:noProof/>
          <w:sz w:val="28"/>
          <w:szCs w:val="28"/>
        </w:rPr>
        <w:t>94,6% so với chỉ số mục tiêu của dự án là 2040</w:t>
      </w:r>
      <w:bookmarkStart w:id="178" w:name="_Hlk111645616"/>
    </w:p>
    <w:p w14:paraId="7D79E6AC" w14:textId="77777777" w:rsidR="00400A16" w:rsidRPr="001D0426" w:rsidRDefault="00400A16" w:rsidP="00E8715E">
      <w:pPr>
        <w:pStyle w:val="NormalWeb"/>
        <w:shd w:val="clear" w:color="auto" w:fill="FFFFFF"/>
        <w:spacing w:before="0" w:beforeAutospacing="0" w:after="0" w:afterAutospacing="0" w:line="360" w:lineRule="auto"/>
        <w:ind w:firstLine="720"/>
        <w:jc w:val="both"/>
        <w:rPr>
          <w:sz w:val="28"/>
          <w:szCs w:val="28"/>
          <w:lang w:val="en-SG"/>
        </w:rPr>
      </w:pPr>
      <w:r w:rsidRPr="001D0426">
        <w:rPr>
          <w:noProof/>
          <w:sz w:val="28"/>
          <w:szCs w:val="28"/>
        </w:rPr>
        <w:t xml:space="preserve">- </w:t>
      </w:r>
      <w:r w:rsidR="00E803CB" w:rsidRPr="001D0426">
        <w:rPr>
          <w:sz w:val="28"/>
          <w:szCs w:val="28"/>
        </w:rPr>
        <w:t>Hoàn thành 162,7% so với mục tiêu 50% của 2040 là 1020 em HSKT</w:t>
      </w:r>
      <w:r w:rsidR="00E803CB" w:rsidRPr="001D0426">
        <w:rPr>
          <w:rFonts w:eastAsia="Calibri"/>
          <w:sz w:val="28"/>
          <w:szCs w:val="28"/>
          <w:lang w:eastAsia="en-AU"/>
        </w:rPr>
        <w:t xml:space="preserve"> học bằng </w:t>
      </w:r>
      <w:r w:rsidR="00E803CB" w:rsidRPr="001D0426">
        <w:rPr>
          <w:rFonts w:eastAsia="Calibri"/>
          <w:sz w:val="28"/>
          <w:szCs w:val="28"/>
          <w:lang w:val="vi-VN" w:eastAsia="en-AU"/>
        </w:rPr>
        <w:t xml:space="preserve">NNKH </w:t>
      </w:r>
      <w:r w:rsidR="00E803CB" w:rsidRPr="001D0426">
        <w:rPr>
          <w:rFonts w:eastAsia="Calibri"/>
          <w:sz w:val="28"/>
          <w:szCs w:val="28"/>
          <w:lang w:eastAsia="en-AU"/>
        </w:rPr>
        <w:t>đạt kết quả</w:t>
      </w:r>
      <w:r w:rsidR="00E803CB" w:rsidRPr="001D0426">
        <w:rPr>
          <w:rFonts w:eastAsia="Calibri"/>
          <w:sz w:val="28"/>
          <w:szCs w:val="28"/>
          <w:lang w:val="vi-VN" w:eastAsia="en-AU"/>
        </w:rPr>
        <w:t xml:space="preserve"> bài kiểm tra học kì </w:t>
      </w:r>
      <w:r w:rsidR="00E803CB" w:rsidRPr="001D0426">
        <w:rPr>
          <w:rFonts w:eastAsia="Calibri"/>
          <w:sz w:val="28"/>
          <w:szCs w:val="28"/>
          <w:lang w:eastAsia="en-AU"/>
        </w:rPr>
        <w:t>hoặc đánh giá tương đương (tính theo số liệu của học kì II năm học 21-22 là 1660 em đạt KQHT);</w:t>
      </w:r>
      <w:r w:rsidR="00E803CB" w:rsidRPr="001D0426">
        <w:rPr>
          <w:sz w:val="28"/>
          <w:szCs w:val="28"/>
        </w:rPr>
        <w:t xml:space="preserve"> và 96,4% so với số lượng HSKT tham gia học tập (1722).</w:t>
      </w:r>
      <w:bookmarkEnd w:id="178"/>
    </w:p>
    <w:p w14:paraId="6D0E8E9F" w14:textId="77777777" w:rsidR="00400A16" w:rsidRPr="001D0426" w:rsidRDefault="00400A16"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lang w:val="en-SG"/>
        </w:rPr>
        <w:t xml:space="preserve">- </w:t>
      </w:r>
      <w:r w:rsidR="007C33E8" w:rsidRPr="001D0426">
        <w:rPr>
          <w:sz w:val="28"/>
          <w:szCs w:val="28"/>
          <w:lang w:val="en-SG"/>
        </w:rPr>
        <w:t xml:space="preserve">Xây dựng được </w:t>
      </w:r>
      <w:r w:rsidR="007C33E8" w:rsidRPr="001D0426">
        <w:rPr>
          <w:sz w:val="28"/>
          <w:szCs w:val="28"/>
          <w:lang w:val="vi-VN"/>
        </w:rPr>
        <w:t>150 băng hình video bài giảng bao gồm nội dung chương trình giảng dạy môn Toán và môn Tiếng Việt dành cho cấp tiểu học (lớp 1- lớp 5)</w:t>
      </w:r>
      <w:r w:rsidR="007807A4" w:rsidRPr="001D0426">
        <w:rPr>
          <w:sz w:val="28"/>
          <w:szCs w:val="28"/>
          <w:lang w:val="en-SG"/>
        </w:rPr>
        <w:t xml:space="preserve">. Các video bài giảng đáp ứng các yêu cầu đặt ra và được </w:t>
      </w:r>
      <w:r w:rsidR="007807A4" w:rsidRPr="001D0426">
        <w:rPr>
          <w:sz w:val="28"/>
          <w:szCs w:val="28"/>
        </w:rPr>
        <w:t>các đối tượng sử dụng là GV và NVHT HSKT đánh giá rất cao về chất lượng và hiệu quả sử dụng.</w:t>
      </w:r>
    </w:p>
    <w:p w14:paraId="083484CA" w14:textId="77777777" w:rsidR="00400A16" w:rsidRPr="001D0426" w:rsidRDefault="00400A16"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 </w:t>
      </w:r>
      <w:r w:rsidR="00256D67" w:rsidRPr="001D0426">
        <w:rPr>
          <w:sz w:val="28"/>
          <w:szCs w:val="28"/>
          <w:lang w:val="en-SG"/>
        </w:rPr>
        <w:t>Xây dựng được bộ danh mục NNKH (</w:t>
      </w:r>
      <w:r w:rsidR="00076559" w:rsidRPr="001D0426">
        <w:rPr>
          <w:sz w:val="28"/>
          <w:szCs w:val="28"/>
          <w:lang w:val="en-SG"/>
        </w:rPr>
        <w:t xml:space="preserve">bổ sung thêm </w:t>
      </w:r>
      <w:r w:rsidR="00256D67" w:rsidRPr="001D0426">
        <w:rPr>
          <w:sz w:val="28"/>
          <w:szCs w:val="28"/>
          <w:lang w:val="en-SG"/>
        </w:rPr>
        <w:t xml:space="preserve">4000 ký hiệu </w:t>
      </w:r>
      <w:r w:rsidR="00076559" w:rsidRPr="001D0426">
        <w:rPr>
          <w:sz w:val="28"/>
          <w:szCs w:val="28"/>
          <w:lang w:val="en-SG"/>
        </w:rPr>
        <w:t>mới)</w:t>
      </w:r>
      <w:r w:rsidR="00B946F7" w:rsidRPr="001D0426">
        <w:rPr>
          <w:sz w:val="28"/>
          <w:szCs w:val="28"/>
          <w:lang w:val="en-SG"/>
        </w:rPr>
        <w:t xml:space="preserve">. </w:t>
      </w:r>
      <w:r w:rsidR="00B946F7" w:rsidRPr="001D0426">
        <w:rPr>
          <w:sz w:val="28"/>
          <w:szCs w:val="28"/>
        </w:rPr>
        <w:t xml:space="preserve">APP Danh mục NNKH được thiết kế đáp ứng đầy đủ yêu cầu số lượng, kĩ thuật </w:t>
      </w:r>
      <w:r w:rsidR="00AC6CA3" w:rsidRPr="001D0426">
        <w:rPr>
          <w:sz w:val="28"/>
          <w:szCs w:val="28"/>
        </w:rPr>
        <w:t>với nhiều hình ảnh sống động, dễ tra từ,</w:t>
      </w:r>
      <w:r w:rsidR="00AC6CA3" w:rsidRPr="001D0426">
        <w:rPr>
          <w:sz w:val="28"/>
          <w:szCs w:val="28"/>
          <w:lang w:val="de-DE"/>
        </w:rPr>
        <w:t xml:space="preserve"> tìm từ kí hiệu chưa biết</w:t>
      </w:r>
      <w:r w:rsidR="00AC6CA3" w:rsidRPr="001D0426">
        <w:rPr>
          <w:sz w:val="28"/>
          <w:szCs w:val="28"/>
        </w:rPr>
        <w:t>.</w:t>
      </w:r>
    </w:p>
    <w:p w14:paraId="5F1C219B" w14:textId="05AA1D17" w:rsidR="00400A16" w:rsidRPr="001D0426" w:rsidRDefault="00400A16" w:rsidP="00E8715E">
      <w:pPr>
        <w:pStyle w:val="NormalWeb"/>
        <w:shd w:val="clear" w:color="auto" w:fill="FFFFFF"/>
        <w:spacing w:before="0" w:beforeAutospacing="0" w:after="0" w:afterAutospacing="0" w:line="360" w:lineRule="auto"/>
        <w:ind w:firstLine="720"/>
        <w:jc w:val="both"/>
        <w:rPr>
          <w:rFonts w:eastAsia="Calibri"/>
          <w:noProof/>
          <w:sz w:val="28"/>
          <w:szCs w:val="28"/>
        </w:rPr>
      </w:pPr>
      <w:r w:rsidRPr="001D0426">
        <w:rPr>
          <w:sz w:val="28"/>
          <w:szCs w:val="28"/>
        </w:rPr>
        <w:t xml:space="preserve">- </w:t>
      </w:r>
      <w:r w:rsidR="003145EA" w:rsidRPr="001D0426">
        <w:rPr>
          <w:sz w:val="28"/>
          <w:szCs w:val="28"/>
          <w:lang w:val="vi-VN"/>
        </w:rPr>
        <w:t>04 chương trình, tài liệu bồi dưỡng cho 04 nhóm đối tượng</w:t>
      </w:r>
      <w:r w:rsidR="003145EA" w:rsidRPr="001D0426">
        <w:rPr>
          <w:sz w:val="28"/>
          <w:szCs w:val="28"/>
        </w:rPr>
        <w:t xml:space="preserve"> </w:t>
      </w:r>
      <w:r w:rsidR="003145EA" w:rsidRPr="001D0426">
        <w:rPr>
          <w:sz w:val="28"/>
          <w:szCs w:val="28"/>
          <w:lang w:val="vi-VN"/>
        </w:rPr>
        <w:t>được xây dựng phù hợp với quy định hiện hành về chuyên môn giáo dục trẻ khiếm thính cấp tiểu học của Bộ GDĐT.</w:t>
      </w:r>
      <w:r w:rsidR="003145EA" w:rsidRPr="001D0426">
        <w:rPr>
          <w:sz w:val="28"/>
          <w:szCs w:val="28"/>
        </w:rPr>
        <w:t xml:space="preserve"> Đó là: </w:t>
      </w:r>
      <w:r w:rsidR="003145EA" w:rsidRPr="001D0426">
        <w:rPr>
          <w:rFonts w:eastAsia="Calibri"/>
          <w:noProof/>
          <w:sz w:val="28"/>
          <w:szCs w:val="28"/>
        </w:rPr>
        <w:t>Tài liệu bồi dưỡng giáo viên: 8 mô đun</w:t>
      </w:r>
      <w:r w:rsidR="003145EA" w:rsidRPr="001D0426">
        <w:rPr>
          <w:sz w:val="28"/>
          <w:szCs w:val="28"/>
        </w:rPr>
        <w:t xml:space="preserve">; </w:t>
      </w:r>
      <w:r w:rsidR="003145EA" w:rsidRPr="001D0426">
        <w:rPr>
          <w:rFonts w:eastAsia="Calibri"/>
          <w:noProof/>
          <w:sz w:val="28"/>
          <w:szCs w:val="28"/>
        </w:rPr>
        <w:t>Tài liệu bồi dưỡng nhân viên hỗ trợ giáo dục: 7 mô đun</w:t>
      </w:r>
      <w:r w:rsidR="003145EA" w:rsidRPr="001D0426">
        <w:rPr>
          <w:sz w:val="28"/>
          <w:szCs w:val="28"/>
        </w:rPr>
        <w:t xml:space="preserve">; </w:t>
      </w:r>
      <w:r w:rsidR="003145EA" w:rsidRPr="001D0426">
        <w:rPr>
          <w:rFonts w:eastAsia="Calibri"/>
          <w:noProof/>
          <w:sz w:val="28"/>
          <w:szCs w:val="28"/>
        </w:rPr>
        <w:t>Tài liệu bồi dưỡng người lớn điếc: 6 mô đun</w:t>
      </w:r>
      <w:r w:rsidR="003145EA" w:rsidRPr="001D0426">
        <w:rPr>
          <w:sz w:val="28"/>
          <w:szCs w:val="28"/>
        </w:rPr>
        <w:t xml:space="preserve">; </w:t>
      </w:r>
      <w:r w:rsidR="003145EA" w:rsidRPr="001D0426">
        <w:rPr>
          <w:rFonts w:eastAsia="Calibri"/>
          <w:noProof/>
          <w:sz w:val="28"/>
          <w:szCs w:val="28"/>
        </w:rPr>
        <w:t>Tài liệu bồi dưỡng phụ huynh học sinh khiếm thính (HSKT): 5 mô đun</w:t>
      </w:r>
      <w:r w:rsidR="007920C2" w:rsidRPr="001D0426">
        <w:rPr>
          <w:rFonts w:eastAsia="Calibri"/>
          <w:noProof/>
          <w:sz w:val="28"/>
          <w:szCs w:val="28"/>
        </w:rPr>
        <w:t>.</w:t>
      </w:r>
    </w:p>
    <w:p w14:paraId="2521F267" w14:textId="358E9501" w:rsidR="00AC6CA3" w:rsidRPr="001D0426" w:rsidRDefault="00400A16" w:rsidP="00E8715E">
      <w:pPr>
        <w:pStyle w:val="NormalWeb"/>
        <w:shd w:val="clear" w:color="auto" w:fill="FFFFFF"/>
        <w:spacing w:before="0" w:beforeAutospacing="0" w:after="0" w:afterAutospacing="0" w:line="360" w:lineRule="auto"/>
        <w:ind w:firstLine="720"/>
        <w:jc w:val="both"/>
        <w:rPr>
          <w:sz w:val="28"/>
          <w:szCs w:val="28"/>
          <w:lang w:val="en-SG"/>
        </w:rPr>
      </w:pPr>
      <w:r w:rsidRPr="001D0426">
        <w:rPr>
          <w:rFonts w:eastAsia="Calibri"/>
          <w:noProof/>
          <w:sz w:val="28"/>
          <w:szCs w:val="28"/>
        </w:rPr>
        <w:t xml:space="preserve">- </w:t>
      </w:r>
      <w:r w:rsidR="005B6E15" w:rsidRPr="001D0426">
        <w:rPr>
          <w:rFonts w:eastAsia="Calibri"/>
          <w:noProof/>
          <w:sz w:val="28"/>
          <w:szCs w:val="28"/>
        </w:rPr>
        <w:t>Tổ chức bồi d</w:t>
      </w:r>
      <w:r w:rsidR="005B6E15" w:rsidRPr="001D0426">
        <w:rPr>
          <w:rFonts w:eastAsia="Calibri" w:hint="eastAsia"/>
          <w:noProof/>
          <w:sz w:val="28"/>
          <w:szCs w:val="28"/>
        </w:rPr>
        <w:t>ư</w:t>
      </w:r>
      <w:r w:rsidR="005B6E15" w:rsidRPr="001D0426">
        <w:rPr>
          <w:rFonts w:eastAsia="Calibri"/>
          <w:noProof/>
          <w:sz w:val="28"/>
          <w:szCs w:val="28"/>
        </w:rPr>
        <w:t>ỡng</w:t>
      </w:r>
      <w:r w:rsidR="00FB432C" w:rsidRPr="001D0426">
        <w:rPr>
          <w:rFonts w:eastAsia="Calibri"/>
          <w:noProof/>
          <w:sz w:val="28"/>
          <w:szCs w:val="28"/>
        </w:rPr>
        <w:t xml:space="preserve"> cho 429 giáo viên, </w:t>
      </w:r>
      <w:r w:rsidR="00F628AD" w:rsidRPr="001D0426">
        <w:rPr>
          <w:rFonts w:eastAsia="Calibri"/>
          <w:noProof/>
          <w:sz w:val="28"/>
          <w:szCs w:val="28"/>
        </w:rPr>
        <w:t xml:space="preserve">100 nhân viên hỗ trợ, </w:t>
      </w:r>
      <w:r w:rsidR="005D2787" w:rsidRPr="001D0426">
        <w:rPr>
          <w:rFonts w:eastAsia="Calibri"/>
          <w:noProof/>
          <w:sz w:val="28"/>
          <w:szCs w:val="28"/>
        </w:rPr>
        <w:t>400 ng</w:t>
      </w:r>
      <w:r w:rsidR="005D2787" w:rsidRPr="001D0426">
        <w:rPr>
          <w:rFonts w:eastAsia="Calibri" w:hint="eastAsia"/>
          <w:noProof/>
          <w:sz w:val="28"/>
          <w:szCs w:val="28"/>
        </w:rPr>
        <w:t>ư</w:t>
      </w:r>
      <w:r w:rsidR="005D2787" w:rsidRPr="001D0426">
        <w:rPr>
          <w:rFonts w:eastAsia="Calibri"/>
          <w:noProof/>
          <w:sz w:val="28"/>
          <w:szCs w:val="28"/>
        </w:rPr>
        <w:t xml:space="preserve">ời lớn </w:t>
      </w:r>
      <w:r w:rsidR="005D2787" w:rsidRPr="001D0426">
        <w:rPr>
          <w:rFonts w:eastAsia="Calibri" w:hint="eastAsia"/>
          <w:noProof/>
          <w:sz w:val="28"/>
          <w:szCs w:val="28"/>
        </w:rPr>
        <w:t>đ</w:t>
      </w:r>
      <w:r w:rsidR="005D2787" w:rsidRPr="001D0426">
        <w:rPr>
          <w:rFonts w:eastAsia="Calibri"/>
          <w:noProof/>
          <w:sz w:val="28"/>
          <w:szCs w:val="28"/>
        </w:rPr>
        <w:t>iếc</w:t>
      </w:r>
      <w:r w:rsidR="009C7F45" w:rsidRPr="001D0426">
        <w:rPr>
          <w:rFonts w:eastAsia="Calibri"/>
          <w:noProof/>
          <w:sz w:val="28"/>
          <w:szCs w:val="28"/>
        </w:rPr>
        <w:t xml:space="preserve">, 1762 phụ huynh. </w:t>
      </w:r>
      <w:r w:rsidRPr="001D0426">
        <w:rPr>
          <w:rFonts w:eastAsia="Calibri"/>
          <w:noProof/>
          <w:sz w:val="28"/>
          <w:szCs w:val="28"/>
        </w:rPr>
        <w:t xml:space="preserve">Các </w:t>
      </w:r>
      <w:r w:rsidRPr="001D0426">
        <w:rPr>
          <w:rFonts w:eastAsia="Calibri" w:hint="eastAsia"/>
          <w:noProof/>
          <w:sz w:val="28"/>
          <w:szCs w:val="28"/>
        </w:rPr>
        <w:t>đ</w:t>
      </w:r>
      <w:r w:rsidRPr="001D0426">
        <w:rPr>
          <w:rFonts w:eastAsia="Calibri"/>
          <w:noProof/>
          <w:sz w:val="28"/>
          <w:szCs w:val="28"/>
        </w:rPr>
        <w:t>ối t</w:t>
      </w:r>
      <w:r w:rsidRPr="001D0426">
        <w:rPr>
          <w:rFonts w:eastAsia="Calibri" w:hint="eastAsia"/>
          <w:noProof/>
          <w:sz w:val="28"/>
          <w:szCs w:val="28"/>
        </w:rPr>
        <w:t>ư</w:t>
      </w:r>
      <w:r w:rsidRPr="001D0426">
        <w:rPr>
          <w:rFonts w:eastAsia="Calibri"/>
          <w:noProof/>
          <w:sz w:val="28"/>
          <w:szCs w:val="28"/>
        </w:rPr>
        <w:t>ợng tham gia bồi d</w:t>
      </w:r>
      <w:r w:rsidRPr="001D0426">
        <w:rPr>
          <w:rFonts w:eastAsia="Calibri" w:hint="eastAsia"/>
          <w:noProof/>
          <w:sz w:val="28"/>
          <w:szCs w:val="28"/>
        </w:rPr>
        <w:t>ư</w:t>
      </w:r>
      <w:r w:rsidRPr="001D0426">
        <w:rPr>
          <w:rFonts w:eastAsia="Calibri"/>
          <w:noProof/>
          <w:sz w:val="28"/>
          <w:szCs w:val="28"/>
        </w:rPr>
        <w:t xml:space="preserve">ỡng </w:t>
      </w:r>
      <w:r w:rsidRPr="001D0426">
        <w:rPr>
          <w:rFonts w:eastAsia="Calibri" w:hint="eastAsia"/>
          <w:noProof/>
          <w:sz w:val="28"/>
          <w:szCs w:val="28"/>
        </w:rPr>
        <w:t>đ</w:t>
      </w:r>
      <w:r w:rsidRPr="001D0426">
        <w:rPr>
          <w:rFonts w:eastAsia="Calibri"/>
          <w:noProof/>
          <w:sz w:val="28"/>
          <w:szCs w:val="28"/>
        </w:rPr>
        <w:t xml:space="preserve">ều </w:t>
      </w:r>
      <w:r w:rsidRPr="001D0426">
        <w:rPr>
          <w:rFonts w:eastAsia="Calibri" w:hint="eastAsia"/>
          <w:noProof/>
          <w:sz w:val="28"/>
          <w:szCs w:val="28"/>
        </w:rPr>
        <w:t>đ</w:t>
      </w:r>
      <w:r w:rsidRPr="001D0426">
        <w:rPr>
          <w:rFonts w:eastAsia="Calibri"/>
          <w:noProof/>
          <w:sz w:val="28"/>
          <w:szCs w:val="28"/>
        </w:rPr>
        <w:t xml:space="preserve">ạt </w:t>
      </w:r>
      <w:r w:rsidRPr="001D0426">
        <w:rPr>
          <w:rFonts w:eastAsia="Calibri" w:hint="eastAsia"/>
          <w:noProof/>
          <w:sz w:val="28"/>
          <w:szCs w:val="28"/>
        </w:rPr>
        <w:t>đư</w:t>
      </w:r>
      <w:r w:rsidRPr="001D0426">
        <w:rPr>
          <w:rFonts w:eastAsia="Calibri"/>
          <w:noProof/>
          <w:sz w:val="28"/>
          <w:szCs w:val="28"/>
        </w:rPr>
        <w:t xml:space="preserve">ợc các kết quả </w:t>
      </w:r>
      <w:r w:rsidR="007920C2" w:rsidRPr="001D0426">
        <w:rPr>
          <w:rFonts w:eastAsia="Calibri"/>
          <w:noProof/>
          <w:sz w:val="28"/>
          <w:szCs w:val="28"/>
        </w:rPr>
        <w:t>theo yêu cầu.</w:t>
      </w:r>
    </w:p>
    <w:p w14:paraId="4DF97287" w14:textId="575A49BA" w:rsidR="00433181" w:rsidRPr="001D0426" w:rsidRDefault="00CC09DE" w:rsidP="00355A18">
      <w:pPr>
        <w:pStyle w:val="20"/>
        <w:rPr>
          <w:color w:val="auto"/>
        </w:rPr>
      </w:pPr>
      <w:bookmarkStart w:id="179" w:name="_Toc98763742"/>
      <w:bookmarkStart w:id="180" w:name="_Toc143859561"/>
      <w:bookmarkStart w:id="181" w:name="_Toc16844000"/>
      <w:r w:rsidRPr="001D0426">
        <w:rPr>
          <w:color w:val="auto"/>
        </w:rPr>
        <w:t>2.</w:t>
      </w:r>
      <w:r w:rsidR="00C30058" w:rsidRPr="001D0426">
        <w:rPr>
          <w:color w:val="auto"/>
        </w:rPr>
        <w:t>3</w:t>
      </w:r>
      <w:r w:rsidRPr="001D0426">
        <w:rPr>
          <w:color w:val="auto"/>
        </w:rPr>
        <w:t xml:space="preserve">. </w:t>
      </w:r>
      <w:bookmarkEnd w:id="179"/>
      <w:r w:rsidR="00CE1E19" w:rsidRPr="001D0426">
        <w:rPr>
          <w:color w:val="auto"/>
        </w:rPr>
        <w:t>Khái quát về tổ chức khảo sát thực trạng</w:t>
      </w:r>
      <w:bookmarkEnd w:id="180"/>
    </w:p>
    <w:p w14:paraId="4DF97289" w14:textId="3B8A5845" w:rsidR="00433181" w:rsidRPr="001D0426" w:rsidRDefault="00313465" w:rsidP="00355A18">
      <w:pPr>
        <w:pStyle w:val="31"/>
      </w:pPr>
      <w:bookmarkStart w:id="182" w:name="_Toc143859562"/>
      <w:bookmarkStart w:id="183" w:name="_Toc16844006"/>
      <w:bookmarkEnd w:id="181"/>
      <w:r w:rsidRPr="001D0426">
        <w:t>2.</w:t>
      </w:r>
      <w:r w:rsidR="00C30058" w:rsidRPr="001D0426">
        <w:t>3</w:t>
      </w:r>
      <w:r w:rsidRPr="001D0426">
        <w:t>.1. Mục đích khảo sát</w:t>
      </w:r>
      <w:bookmarkEnd w:id="182"/>
    </w:p>
    <w:p w14:paraId="4DF9728A" w14:textId="180F0AD4" w:rsidR="00433181" w:rsidRPr="001D0426" w:rsidRDefault="00F62A86" w:rsidP="00E8715E">
      <w:pPr>
        <w:pStyle w:val="30"/>
        <w:spacing w:line="360" w:lineRule="auto"/>
        <w:ind w:firstLine="720"/>
        <w:rPr>
          <w:b w:val="0"/>
          <w:i w:val="0"/>
          <w:sz w:val="28"/>
          <w:szCs w:val="28"/>
          <w:lang w:val="cs-CZ"/>
        </w:rPr>
      </w:pPr>
      <w:bookmarkStart w:id="184" w:name="_Toc73349098"/>
      <w:r w:rsidRPr="001D0426">
        <w:rPr>
          <w:b w:val="0"/>
          <w:i w:val="0"/>
          <w:sz w:val="28"/>
          <w:szCs w:val="28"/>
          <w:lang w:val="cs-CZ"/>
        </w:rPr>
        <w:t>Đánh giá</w:t>
      </w:r>
      <w:r w:rsidR="00CC09DE" w:rsidRPr="001D0426">
        <w:rPr>
          <w:b w:val="0"/>
          <w:i w:val="0"/>
          <w:sz w:val="28"/>
          <w:szCs w:val="28"/>
          <w:lang w:val="cs-CZ"/>
        </w:rPr>
        <w:t xml:space="preserve"> thực trạng</w:t>
      </w:r>
      <w:r w:rsidR="00CF0699" w:rsidRPr="001D0426">
        <w:rPr>
          <w:b w:val="0"/>
          <w:i w:val="0"/>
          <w:sz w:val="28"/>
          <w:szCs w:val="28"/>
          <w:lang w:val="cs-CZ"/>
        </w:rPr>
        <w:t xml:space="preserve"> các</w:t>
      </w:r>
      <w:r w:rsidR="00872A7B" w:rsidRPr="001D0426">
        <w:rPr>
          <w:b w:val="0"/>
          <w:i w:val="0"/>
          <w:sz w:val="28"/>
          <w:szCs w:val="28"/>
          <w:lang w:val="cs-CZ"/>
        </w:rPr>
        <w:t xml:space="preserve"> dự án </w:t>
      </w:r>
      <w:r w:rsidR="00A46F1C" w:rsidRPr="001D0426">
        <w:rPr>
          <w:b w:val="0"/>
          <w:i w:val="0"/>
          <w:sz w:val="28"/>
          <w:szCs w:val="28"/>
          <w:lang w:val="cs-CZ"/>
        </w:rPr>
        <w:t>phát triển giáo dục</w:t>
      </w:r>
      <w:r w:rsidR="00CC09DE" w:rsidRPr="001D0426">
        <w:rPr>
          <w:b w:val="0"/>
          <w:i w:val="0"/>
          <w:sz w:val="28"/>
          <w:szCs w:val="28"/>
          <w:lang w:val="cs-CZ"/>
        </w:rPr>
        <w:t xml:space="preserve"> sử dụng nguồn vốn ODA</w:t>
      </w:r>
      <w:r w:rsidR="007A4269" w:rsidRPr="001D0426">
        <w:rPr>
          <w:b w:val="0"/>
          <w:i w:val="0"/>
          <w:sz w:val="28"/>
          <w:szCs w:val="28"/>
          <w:lang w:val="cs-CZ"/>
        </w:rPr>
        <w:t xml:space="preserve"> hiện nay</w:t>
      </w:r>
      <w:r w:rsidR="00A46F1C" w:rsidRPr="001D0426">
        <w:rPr>
          <w:b w:val="0"/>
          <w:i w:val="0"/>
          <w:sz w:val="28"/>
          <w:szCs w:val="28"/>
          <w:lang w:val="cs-CZ"/>
        </w:rPr>
        <w:t xml:space="preserve"> </w:t>
      </w:r>
      <w:r w:rsidR="00CC09DE" w:rsidRPr="001D0426">
        <w:rPr>
          <w:b w:val="0"/>
          <w:i w:val="0"/>
          <w:sz w:val="28"/>
          <w:szCs w:val="28"/>
          <w:lang w:val="cs-CZ"/>
        </w:rPr>
        <w:t xml:space="preserve">và thực trạng quản lý </w:t>
      </w:r>
      <w:r w:rsidR="004422E6" w:rsidRPr="001D0426">
        <w:rPr>
          <w:b w:val="0"/>
          <w:i w:val="0"/>
          <w:sz w:val="28"/>
          <w:szCs w:val="28"/>
          <w:lang w:val="cs-CZ"/>
        </w:rPr>
        <w:t>các dự án này</w:t>
      </w:r>
      <w:r w:rsidR="00CC09DE" w:rsidRPr="001D0426">
        <w:rPr>
          <w:b w:val="0"/>
          <w:i w:val="0"/>
          <w:sz w:val="28"/>
          <w:szCs w:val="28"/>
          <w:lang w:val="vi-VN"/>
        </w:rPr>
        <w:t xml:space="preserve"> </w:t>
      </w:r>
      <w:r w:rsidR="00CC09DE" w:rsidRPr="001D0426">
        <w:rPr>
          <w:rFonts w:hint="eastAsia"/>
          <w:b w:val="0"/>
          <w:i w:val="0"/>
          <w:sz w:val="28"/>
          <w:szCs w:val="28"/>
          <w:lang w:val="cs-CZ"/>
        </w:rPr>
        <w:t>đ</w:t>
      </w:r>
      <w:r w:rsidR="00CC09DE" w:rsidRPr="001D0426">
        <w:rPr>
          <w:b w:val="0"/>
          <w:i w:val="0"/>
          <w:sz w:val="28"/>
          <w:szCs w:val="28"/>
          <w:lang w:val="cs-CZ"/>
        </w:rPr>
        <w:t>ể làm c</w:t>
      </w:r>
      <w:r w:rsidR="00CC09DE" w:rsidRPr="001D0426">
        <w:rPr>
          <w:rFonts w:hint="eastAsia"/>
          <w:b w:val="0"/>
          <w:i w:val="0"/>
          <w:sz w:val="28"/>
          <w:szCs w:val="28"/>
          <w:lang w:val="cs-CZ"/>
        </w:rPr>
        <w:t>ơ</w:t>
      </w:r>
      <w:r w:rsidR="00CC09DE" w:rsidRPr="001D0426">
        <w:rPr>
          <w:b w:val="0"/>
          <w:i w:val="0"/>
          <w:sz w:val="28"/>
          <w:szCs w:val="28"/>
          <w:lang w:val="cs-CZ"/>
        </w:rPr>
        <w:t xml:space="preserve"> sở</w:t>
      </w:r>
      <w:r w:rsidR="00AB3408" w:rsidRPr="001D0426">
        <w:rPr>
          <w:b w:val="0"/>
          <w:i w:val="0"/>
          <w:sz w:val="28"/>
          <w:szCs w:val="28"/>
          <w:lang w:val="cs-CZ"/>
        </w:rPr>
        <w:t xml:space="preserve"> thực tiễn</w:t>
      </w:r>
      <w:r w:rsidR="00CC09DE" w:rsidRPr="001D0426">
        <w:rPr>
          <w:b w:val="0"/>
          <w:i w:val="0"/>
          <w:sz w:val="28"/>
          <w:szCs w:val="28"/>
          <w:lang w:val="cs-CZ"/>
        </w:rPr>
        <w:t xml:space="preserve"> </w:t>
      </w:r>
      <w:r w:rsidR="00CC09DE" w:rsidRPr="001D0426">
        <w:rPr>
          <w:rFonts w:hint="eastAsia"/>
          <w:b w:val="0"/>
          <w:i w:val="0"/>
          <w:sz w:val="28"/>
          <w:szCs w:val="28"/>
          <w:lang w:val="cs-CZ"/>
        </w:rPr>
        <w:t>đ</w:t>
      </w:r>
      <w:r w:rsidR="00CC09DE" w:rsidRPr="001D0426">
        <w:rPr>
          <w:b w:val="0"/>
          <w:i w:val="0"/>
          <w:sz w:val="28"/>
          <w:szCs w:val="28"/>
          <w:lang w:val="cs-CZ"/>
        </w:rPr>
        <w:t xml:space="preserve">ề </w:t>
      </w:r>
      <w:r w:rsidR="00CC09DE" w:rsidRPr="001D0426">
        <w:rPr>
          <w:b w:val="0"/>
          <w:i w:val="0"/>
          <w:sz w:val="28"/>
          <w:szCs w:val="28"/>
          <w:lang w:val="cs-CZ"/>
        </w:rPr>
        <w:lastRenderedPageBreak/>
        <w:t xml:space="preserve">xuất các </w:t>
      </w:r>
      <w:bookmarkEnd w:id="184"/>
      <w:r w:rsidR="00AB3408" w:rsidRPr="001D0426">
        <w:rPr>
          <w:b w:val="0"/>
          <w:i w:val="0"/>
          <w:sz w:val="28"/>
          <w:szCs w:val="28"/>
          <w:lang w:val="cs-CZ"/>
        </w:rPr>
        <w:t>biện pháp</w:t>
      </w:r>
      <w:r w:rsidR="00A70A81" w:rsidRPr="001D0426">
        <w:rPr>
          <w:b w:val="0"/>
          <w:i w:val="0"/>
          <w:sz w:val="28"/>
          <w:szCs w:val="28"/>
          <w:lang w:val="cs-CZ"/>
        </w:rPr>
        <w:t xml:space="preserve"> quản lý dự án phát triển giáo dục sử dụng nguồn vốn ODA</w:t>
      </w:r>
      <w:r w:rsidR="00231FEE" w:rsidRPr="001D0426">
        <w:rPr>
          <w:b w:val="0"/>
          <w:i w:val="0"/>
          <w:sz w:val="28"/>
          <w:szCs w:val="28"/>
          <w:lang w:val="cs-CZ"/>
        </w:rPr>
        <w:t xml:space="preserve"> theo tiếp cận vòng đời dự án.</w:t>
      </w:r>
      <w:r w:rsidR="00AB3408" w:rsidRPr="001D0426">
        <w:rPr>
          <w:b w:val="0"/>
          <w:i w:val="0"/>
          <w:sz w:val="28"/>
          <w:szCs w:val="28"/>
          <w:lang w:val="cs-CZ"/>
        </w:rPr>
        <w:t xml:space="preserve"> </w:t>
      </w:r>
    </w:p>
    <w:p w14:paraId="4DF9728B" w14:textId="50795507" w:rsidR="00433181" w:rsidRPr="001D0426" w:rsidRDefault="00E143A2" w:rsidP="00355A18">
      <w:pPr>
        <w:pStyle w:val="31"/>
      </w:pPr>
      <w:bookmarkStart w:id="185" w:name="_Toc143859563"/>
      <w:r w:rsidRPr="001D0426">
        <w:t>2.</w:t>
      </w:r>
      <w:r w:rsidR="00A51FE9" w:rsidRPr="001D0426">
        <w:t>3</w:t>
      </w:r>
      <w:r w:rsidRPr="001D0426">
        <w:t>.2. Nội dung khảo sát</w:t>
      </w:r>
      <w:bookmarkEnd w:id="185"/>
    </w:p>
    <w:p w14:paraId="4DF9728C" w14:textId="2EA9BCC1" w:rsidR="004C666D" w:rsidRPr="001D0426" w:rsidRDefault="004D1F62" w:rsidP="00E8715E">
      <w:pPr>
        <w:spacing w:line="360" w:lineRule="auto"/>
        <w:jc w:val="both"/>
        <w:rPr>
          <w:rFonts w:ascii="Times New Roman" w:hAnsi="Times New Roman"/>
          <w:bCs/>
          <w:i/>
          <w:iCs/>
          <w:color w:val="auto"/>
          <w:szCs w:val="28"/>
          <w:lang w:val="cs-CZ"/>
        </w:rPr>
      </w:pPr>
      <w:r w:rsidRPr="001D0426">
        <w:rPr>
          <w:rFonts w:ascii="Times New Roman" w:hAnsi="Times New Roman"/>
          <w:bCs/>
          <w:i/>
          <w:iCs/>
          <w:color w:val="auto"/>
          <w:szCs w:val="28"/>
          <w:lang w:val="cs-CZ"/>
        </w:rPr>
        <w:t>2.</w:t>
      </w:r>
      <w:r w:rsidR="00A51FE9" w:rsidRPr="001D0426">
        <w:rPr>
          <w:rFonts w:ascii="Times New Roman" w:hAnsi="Times New Roman"/>
          <w:bCs/>
          <w:i/>
          <w:iCs/>
          <w:color w:val="auto"/>
          <w:szCs w:val="28"/>
          <w:lang w:val="cs-CZ"/>
        </w:rPr>
        <w:t>3</w:t>
      </w:r>
      <w:r w:rsidRPr="001D0426">
        <w:rPr>
          <w:rFonts w:ascii="Times New Roman" w:hAnsi="Times New Roman"/>
          <w:bCs/>
          <w:i/>
          <w:iCs/>
          <w:color w:val="auto"/>
          <w:szCs w:val="28"/>
          <w:lang w:val="cs-CZ"/>
        </w:rPr>
        <w:t>.2.1. Đ</w:t>
      </w:r>
      <w:r w:rsidR="00CC09DE" w:rsidRPr="001D0426">
        <w:rPr>
          <w:rFonts w:ascii="Times New Roman" w:hAnsi="Times New Roman"/>
          <w:bCs/>
          <w:i/>
          <w:iCs/>
          <w:color w:val="auto"/>
          <w:szCs w:val="28"/>
          <w:lang w:val="cs-CZ"/>
        </w:rPr>
        <w:t xml:space="preserve">ánh giá thực trạng </w:t>
      </w:r>
      <w:r w:rsidR="00A17B4C" w:rsidRPr="001D0426">
        <w:rPr>
          <w:rFonts w:ascii="Times New Roman" w:hAnsi="Times New Roman"/>
          <w:bCs/>
          <w:i/>
          <w:iCs/>
          <w:color w:val="auto"/>
          <w:szCs w:val="28"/>
          <w:lang w:val="cs-CZ"/>
        </w:rPr>
        <w:t>các dự án phát triển giáo dục sử dụng nguồn vốn ODA</w:t>
      </w:r>
      <w:r w:rsidR="00CC09DE" w:rsidRPr="001D0426">
        <w:rPr>
          <w:rFonts w:ascii="Times New Roman" w:hAnsi="Times New Roman"/>
          <w:bCs/>
          <w:i/>
          <w:iCs/>
          <w:color w:val="auto"/>
          <w:szCs w:val="28"/>
          <w:lang w:val="cs-CZ"/>
        </w:rPr>
        <w:t xml:space="preserve"> </w:t>
      </w:r>
    </w:p>
    <w:p w14:paraId="4DF9728D" w14:textId="0B19A4FD" w:rsidR="004C666D" w:rsidRPr="001D0426" w:rsidRDefault="00E85947"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xml:space="preserve">Việc đánh giá thực trạng các dự án phát triển giáo dục sử dụng nguồn vốn ODA tập trung vào </w:t>
      </w:r>
      <w:r w:rsidR="00CC09DE" w:rsidRPr="001D0426">
        <w:rPr>
          <w:rFonts w:ascii="Times New Roman" w:hAnsi="Times New Roman"/>
          <w:color w:val="auto"/>
          <w:szCs w:val="28"/>
          <w:lang w:val="cs-CZ"/>
        </w:rPr>
        <w:t>các nội dung cụ thể sau:</w:t>
      </w:r>
    </w:p>
    <w:p w14:paraId="119FD08C" w14:textId="72C20227" w:rsidR="00351507" w:rsidRPr="001D0426" w:rsidRDefault="00CC09DE"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xml:space="preserve">+ </w:t>
      </w:r>
      <w:r w:rsidR="00DE3ED3" w:rsidRPr="001D0426">
        <w:rPr>
          <w:rFonts w:ascii="Times New Roman" w:hAnsi="Times New Roman"/>
          <w:color w:val="auto"/>
          <w:szCs w:val="28"/>
          <w:lang w:val="cs-CZ"/>
        </w:rPr>
        <w:t>Thực trạng thực hiện các giai đoạn</w:t>
      </w:r>
      <w:r w:rsidR="00351507" w:rsidRPr="001D0426">
        <w:rPr>
          <w:rFonts w:ascii="Times New Roman" w:hAnsi="Times New Roman"/>
          <w:color w:val="auto"/>
          <w:szCs w:val="28"/>
          <w:lang w:val="cs-CZ"/>
        </w:rPr>
        <w:t xml:space="preserve"> trong vòng đời dự án</w:t>
      </w:r>
      <w:r w:rsidR="00B02E34" w:rsidRPr="001D0426">
        <w:rPr>
          <w:rFonts w:ascii="Times New Roman" w:hAnsi="Times New Roman"/>
          <w:color w:val="auto"/>
          <w:szCs w:val="28"/>
          <w:lang w:val="cs-CZ"/>
        </w:rPr>
        <w:t xml:space="preserve"> phát triển giáo dục sử dụng nguồn vốn ODA</w:t>
      </w:r>
    </w:p>
    <w:p w14:paraId="665AB314" w14:textId="77777777" w:rsidR="00053447" w:rsidRPr="001D0426" w:rsidRDefault="0093715C"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xml:space="preserve">+ Thực trạng tính </w:t>
      </w:r>
      <w:r w:rsidR="00053447" w:rsidRPr="001D0426">
        <w:rPr>
          <w:rFonts w:ascii="Times New Roman" w:hAnsi="Times New Roman"/>
          <w:color w:val="auto"/>
          <w:szCs w:val="28"/>
          <w:lang w:val="cs-CZ"/>
        </w:rPr>
        <w:t>phù hợp, hiệu quả, tác động</w:t>
      </w:r>
      <w:r w:rsidRPr="001D0426">
        <w:rPr>
          <w:rFonts w:ascii="Times New Roman" w:hAnsi="Times New Roman"/>
          <w:color w:val="auto"/>
          <w:szCs w:val="28"/>
          <w:lang w:val="cs-CZ"/>
        </w:rPr>
        <w:t xml:space="preserve"> và </w:t>
      </w:r>
      <w:r w:rsidR="00053447" w:rsidRPr="001D0426">
        <w:rPr>
          <w:rFonts w:ascii="Times New Roman" w:hAnsi="Times New Roman"/>
          <w:color w:val="auto"/>
          <w:szCs w:val="28"/>
          <w:lang w:val="cs-CZ"/>
        </w:rPr>
        <w:t>tính bền vững</w:t>
      </w:r>
      <w:r w:rsidRPr="001D0426">
        <w:rPr>
          <w:rFonts w:ascii="Times New Roman" w:hAnsi="Times New Roman"/>
          <w:color w:val="auto"/>
          <w:szCs w:val="28"/>
          <w:lang w:val="cs-CZ"/>
        </w:rPr>
        <w:t xml:space="preserve"> của các dự án phát triển giáo dục sử dụng nguồn vốn ODA</w:t>
      </w:r>
    </w:p>
    <w:p w14:paraId="4B599B1D" w14:textId="483469B0" w:rsidR="0093715C" w:rsidRPr="001D0426" w:rsidRDefault="00053447"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Thực trạng năng lực của cán bộ quản lý và các đơn vị thụ hưởng dự án phát triển giáo dục sử dụng nguồn vốn ODA</w:t>
      </w:r>
    </w:p>
    <w:p w14:paraId="4DF97294" w14:textId="643C48D8" w:rsidR="00433181" w:rsidRPr="001D0426" w:rsidRDefault="003C4F05" w:rsidP="00E8715E">
      <w:pPr>
        <w:spacing w:line="360" w:lineRule="auto"/>
        <w:jc w:val="both"/>
        <w:rPr>
          <w:rFonts w:ascii="Times New Roman" w:hAnsi="Times New Roman"/>
          <w:bCs/>
          <w:i/>
          <w:iCs/>
          <w:color w:val="auto"/>
          <w:szCs w:val="28"/>
          <w:lang w:val="cs-CZ"/>
        </w:rPr>
      </w:pPr>
      <w:r w:rsidRPr="001D0426">
        <w:rPr>
          <w:rFonts w:ascii="Times New Roman" w:hAnsi="Times New Roman"/>
          <w:bCs/>
          <w:i/>
          <w:iCs/>
          <w:color w:val="auto"/>
          <w:szCs w:val="28"/>
          <w:lang w:val="cs-CZ"/>
        </w:rPr>
        <w:t>2.</w:t>
      </w:r>
      <w:r w:rsidR="00A51FE9" w:rsidRPr="001D0426">
        <w:rPr>
          <w:rFonts w:ascii="Times New Roman" w:hAnsi="Times New Roman"/>
          <w:bCs/>
          <w:i/>
          <w:iCs/>
          <w:color w:val="auto"/>
          <w:szCs w:val="28"/>
          <w:lang w:val="cs-CZ"/>
        </w:rPr>
        <w:t>3</w:t>
      </w:r>
      <w:r w:rsidRPr="001D0426">
        <w:rPr>
          <w:rFonts w:ascii="Times New Roman" w:hAnsi="Times New Roman"/>
          <w:bCs/>
          <w:i/>
          <w:iCs/>
          <w:color w:val="auto"/>
          <w:szCs w:val="28"/>
          <w:lang w:val="cs-CZ"/>
        </w:rPr>
        <w:t>.2.2. Đ</w:t>
      </w:r>
      <w:r w:rsidR="00CC09DE" w:rsidRPr="001D0426">
        <w:rPr>
          <w:rFonts w:ascii="Times New Roman" w:hAnsi="Times New Roman"/>
          <w:bCs/>
          <w:i/>
          <w:iCs/>
          <w:color w:val="auto"/>
          <w:szCs w:val="28"/>
          <w:lang w:val="cs-CZ"/>
        </w:rPr>
        <w:t xml:space="preserve">ánh giá thực trạng </w:t>
      </w:r>
      <w:r w:rsidRPr="001D0426">
        <w:rPr>
          <w:rFonts w:ascii="Times New Roman" w:hAnsi="Times New Roman"/>
          <w:bCs/>
          <w:i/>
          <w:iCs/>
          <w:color w:val="auto"/>
          <w:szCs w:val="28"/>
          <w:lang w:val="cs-CZ"/>
        </w:rPr>
        <w:t>quản lý dự án phát triển giáo dục sử dụng nguồn vốn ODA</w:t>
      </w:r>
      <w:r w:rsidR="00CC09DE" w:rsidRPr="001D0426">
        <w:rPr>
          <w:rFonts w:ascii="Times New Roman" w:hAnsi="Times New Roman"/>
          <w:bCs/>
          <w:i/>
          <w:iCs/>
          <w:color w:val="auto"/>
          <w:szCs w:val="28"/>
          <w:lang w:val="cs-CZ"/>
        </w:rPr>
        <w:t xml:space="preserve"> </w:t>
      </w:r>
    </w:p>
    <w:p w14:paraId="747A60D9" w14:textId="51ED2662" w:rsidR="003C4F05" w:rsidRPr="001D0426" w:rsidRDefault="003C4F05"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Việc đánh giá thực trạng quản lý dự án phát triển giáo dục sử dụng nguồn vốn ODA tập trung vào các nội dung cụ thể sau:</w:t>
      </w:r>
    </w:p>
    <w:p w14:paraId="117D7602" w14:textId="38C8AF53" w:rsidR="007F3653" w:rsidRPr="001D0426" w:rsidRDefault="00D7030A" w:rsidP="00E8715E">
      <w:pPr>
        <w:spacing w:line="360" w:lineRule="auto"/>
        <w:jc w:val="both"/>
        <w:rPr>
          <w:rFonts w:ascii="Times New Roman" w:hAnsi="Times New Roman"/>
          <w:color w:val="auto"/>
          <w:szCs w:val="28"/>
          <w:lang w:val="cs-CZ"/>
        </w:rPr>
      </w:pPr>
      <w:r w:rsidRPr="001D0426">
        <w:rPr>
          <w:rFonts w:ascii="Times New Roman" w:hAnsi="Times New Roman"/>
          <w:color w:val="auto"/>
          <w:szCs w:val="28"/>
          <w:lang w:val="cs-CZ"/>
        </w:rPr>
        <w:tab/>
      </w:r>
      <w:r w:rsidR="007F3653" w:rsidRPr="001D0426">
        <w:rPr>
          <w:rFonts w:ascii="Times New Roman" w:hAnsi="Times New Roman"/>
          <w:color w:val="auto"/>
          <w:szCs w:val="28"/>
          <w:lang w:val="cs-CZ"/>
        </w:rPr>
        <w:t xml:space="preserve">+ </w:t>
      </w:r>
      <w:r w:rsidRPr="001D0426">
        <w:rPr>
          <w:rFonts w:ascii="Times New Roman" w:hAnsi="Times New Roman"/>
          <w:color w:val="auto"/>
          <w:szCs w:val="28"/>
          <w:lang w:val="cs-CZ"/>
        </w:rPr>
        <w:t xml:space="preserve">Thực trạng thực hiện quy trình quản lý </w:t>
      </w:r>
      <w:r w:rsidR="007F3653" w:rsidRPr="001D0426">
        <w:rPr>
          <w:rFonts w:ascii="Times New Roman" w:hAnsi="Times New Roman"/>
          <w:color w:val="auto"/>
          <w:szCs w:val="28"/>
          <w:lang w:val="cs-CZ"/>
        </w:rPr>
        <w:t>dự án phát triển giáo dục sử dụng nguồn vốn ODA theo tiếp cận vòng đời dự án</w:t>
      </w:r>
    </w:p>
    <w:p w14:paraId="3BEC98A9" w14:textId="55D27263" w:rsidR="009A7691" w:rsidRPr="001D0426" w:rsidRDefault="007F3653" w:rsidP="00E8715E">
      <w:pPr>
        <w:spacing w:line="360" w:lineRule="auto"/>
        <w:jc w:val="both"/>
        <w:rPr>
          <w:rFonts w:ascii="Times New Roman" w:hAnsi="Times New Roman"/>
          <w:color w:val="auto"/>
          <w:spacing w:val="4"/>
          <w:szCs w:val="28"/>
          <w:lang w:val="cs-CZ"/>
        </w:rPr>
      </w:pPr>
      <w:r w:rsidRPr="001D0426">
        <w:rPr>
          <w:rFonts w:ascii="Times New Roman" w:hAnsi="Times New Roman"/>
          <w:color w:val="auto"/>
          <w:szCs w:val="28"/>
          <w:lang w:val="cs-CZ"/>
        </w:rPr>
        <w:tab/>
      </w:r>
      <w:r w:rsidRPr="001D0426">
        <w:rPr>
          <w:rFonts w:ascii="Times New Roman" w:hAnsi="Times New Roman"/>
          <w:color w:val="auto"/>
          <w:spacing w:val="4"/>
          <w:szCs w:val="28"/>
          <w:lang w:val="cs-CZ"/>
        </w:rPr>
        <w:t>+ Thực trạng thực hiện các nội dung quản lý dự án phát triển giáo dục sử dụng nguồn vốn ODA</w:t>
      </w:r>
      <w:r w:rsidR="00462890" w:rsidRPr="001D0426">
        <w:rPr>
          <w:rFonts w:ascii="Times New Roman" w:hAnsi="Times New Roman"/>
          <w:color w:val="auto"/>
          <w:spacing w:val="4"/>
          <w:szCs w:val="28"/>
          <w:lang w:val="cs-CZ"/>
        </w:rPr>
        <w:t>, bao gồm:</w:t>
      </w:r>
      <w:r w:rsidR="00586521" w:rsidRPr="001D0426">
        <w:rPr>
          <w:rFonts w:ascii="Times New Roman" w:hAnsi="Times New Roman"/>
          <w:bCs/>
          <w:i/>
          <w:iCs/>
          <w:color w:val="auto"/>
          <w:spacing w:val="4"/>
          <w:szCs w:val="28"/>
          <w:lang w:val="cs-CZ"/>
        </w:rPr>
        <w:t xml:space="preserve"> </w:t>
      </w:r>
      <w:r w:rsidR="00586521" w:rsidRPr="001D0426">
        <w:rPr>
          <w:rFonts w:ascii="Times New Roman" w:hAnsi="Times New Roman"/>
          <w:color w:val="auto"/>
          <w:spacing w:val="4"/>
          <w:szCs w:val="28"/>
          <w:lang w:val="cs-CZ"/>
        </w:rPr>
        <w:t xml:space="preserve">(i) </w:t>
      </w:r>
      <w:r w:rsidR="00CC09DE" w:rsidRPr="001D0426">
        <w:rPr>
          <w:rFonts w:ascii="Times New Roman" w:hAnsi="Times New Roman"/>
          <w:color w:val="auto"/>
          <w:spacing w:val="4"/>
          <w:szCs w:val="28"/>
          <w:lang w:val="cs-CZ"/>
        </w:rPr>
        <w:t xml:space="preserve">Thực trạng về xây dựng kế hoạch </w:t>
      </w:r>
      <w:r w:rsidR="009A7691" w:rsidRPr="001D0426">
        <w:rPr>
          <w:rFonts w:ascii="Times New Roman" w:hAnsi="Times New Roman"/>
          <w:color w:val="auto"/>
          <w:spacing w:val="4"/>
          <w:szCs w:val="28"/>
          <w:lang w:val="cs-CZ"/>
        </w:rPr>
        <w:t>triển khai dự án phát triển giáo dục sử dụng nguồn vốn ODA</w:t>
      </w:r>
      <w:r w:rsidR="00586521" w:rsidRPr="001D0426">
        <w:rPr>
          <w:rFonts w:ascii="Times New Roman" w:hAnsi="Times New Roman"/>
          <w:color w:val="auto"/>
          <w:spacing w:val="4"/>
          <w:szCs w:val="28"/>
          <w:lang w:val="cs-CZ"/>
        </w:rPr>
        <w:t xml:space="preserve">; (ii) </w:t>
      </w:r>
      <w:r w:rsidR="00CC09DE" w:rsidRPr="001D0426">
        <w:rPr>
          <w:rFonts w:ascii="Times New Roman" w:hAnsi="Times New Roman"/>
          <w:color w:val="auto"/>
          <w:spacing w:val="4"/>
          <w:szCs w:val="28"/>
          <w:lang w:val="cs-CZ"/>
        </w:rPr>
        <w:t xml:space="preserve">Thực trạng về tổ chức thực hiện </w:t>
      </w:r>
      <w:r w:rsidR="009A7691" w:rsidRPr="001D0426">
        <w:rPr>
          <w:rFonts w:ascii="Times New Roman" w:hAnsi="Times New Roman"/>
          <w:color w:val="auto"/>
          <w:spacing w:val="4"/>
          <w:szCs w:val="28"/>
          <w:lang w:val="cs-CZ"/>
        </w:rPr>
        <w:t>dự án phát triển giáo dục sử dụng nguồn vốn ODA</w:t>
      </w:r>
      <w:r w:rsidR="00586521" w:rsidRPr="001D0426">
        <w:rPr>
          <w:rFonts w:ascii="Times New Roman" w:hAnsi="Times New Roman"/>
          <w:color w:val="auto"/>
          <w:spacing w:val="4"/>
          <w:szCs w:val="28"/>
          <w:lang w:val="cs-CZ"/>
        </w:rPr>
        <w:t xml:space="preserve">; (iii) </w:t>
      </w:r>
      <w:r w:rsidR="00CC09DE" w:rsidRPr="001D0426">
        <w:rPr>
          <w:rFonts w:ascii="Times New Roman" w:hAnsi="Times New Roman"/>
          <w:color w:val="auto"/>
          <w:spacing w:val="4"/>
          <w:szCs w:val="28"/>
          <w:lang w:val="cs-CZ"/>
        </w:rPr>
        <w:t xml:space="preserve">Thực trạng về chỉ đạo, giám sát </w:t>
      </w:r>
      <w:r w:rsidR="009A7691" w:rsidRPr="001D0426">
        <w:rPr>
          <w:rFonts w:ascii="Times New Roman" w:hAnsi="Times New Roman"/>
          <w:color w:val="auto"/>
          <w:spacing w:val="4"/>
          <w:szCs w:val="28"/>
          <w:lang w:val="cs-CZ"/>
        </w:rPr>
        <w:t>dự án phát triển giáo dục sử dụng nguồn vốn ODA</w:t>
      </w:r>
      <w:r w:rsidR="00586521" w:rsidRPr="001D0426">
        <w:rPr>
          <w:rFonts w:ascii="Times New Roman" w:hAnsi="Times New Roman"/>
          <w:color w:val="auto"/>
          <w:spacing w:val="4"/>
          <w:szCs w:val="28"/>
          <w:lang w:val="cs-CZ"/>
        </w:rPr>
        <w:t xml:space="preserve">; (iv) </w:t>
      </w:r>
      <w:r w:rsidR="00CC09DE" w:rsidRPr="001D0426">
        <w:rPr>
          <w:rFonts w:ascii="Times New Roman" w:hAnsi="Times New Roman"/>
          <w:color w:val="auto"/>
          <w:spacing w:val="4"/>
          <w:szCs w:val="28"/>
          <w:lang w:val="cs-CZ"/>
        </w:rPr>
        <w:t xml:space="preserve">Thực trạng về đánh giá </w:t>
      </w:r>
      <w:r w:rsidR="009A7691" w:rsidRPr="001D0426">
        <w:rPr>
          <w:rFonts w:ascii="Times New Roman" w:hAnsi="Times New Roman"/>
          <w:color w:val="auto"/>
          <w:spacing w:val="4"/>
          <w:szCs w:val="28"/>
          <w:lang w:val="cs-CZ"/>
        </w:rPr>
        <w:t>dự án phát triển giáo dục sử dụng nguồn vốn ODA</w:t>
      </w:r>
      <w:r w:rsidR="00586521" w:rsidRPr="001D0426">
        <w:rPr>
          <w:rFonts w:ascii="Times New Roman" w:hAnsi="Times New Roman"/>
          <w:color w:val="auto"/>
          <w:spacing w:val="4"/>
          <w:szCs w:val="28"/>
          <w:lang w:val="cs-CZ"/>
        </w:rPr>
        <w:t>.</w:t>
      </w:r>
    </w:p>
    <w:p w14:paraId="4DF9729A" w14:textId="412893B5" w:rsidR="00433181" w:rsidRPr="001D0426" w:rsidRDefault="009A7691" w:rsidP="00E8715E">
      <w:pPr>
        <w:pStyle w:val="ListParagraph"/>
        <w:spacing w:before="0" w:line="360" w:lineRule="auto"/>
        <w:ind w:firstLine="557"/>
        <w:jc w:val="both"/>
        <w:rPr>
          <w:sz w:val="28"/>
          <w:szCs w:val="28"/>
        </w:rPr>
      </w:pPr>
      <w:r w:rsidRPr="001D0426">
        <w:rPr>
          <w:sz w:val="28"/>
          <w:szCs w:val="28"/>
          <w:lang w:val="cs-CZ"/>
        </w:rPr>
        <w:t xml:space="preserve">+ Thực trạng </w:t>
      </w:r>
      <w:r w:rsidR="00CC09DE" w:rsidRPr="001D0426">
        <w:rPr>
          <w:sz w:val="28"/>
          <w:szCs w:val="28"/>
          <w:lang w:val="cs-CZ"/>
        </w:rPr>
        <w:t>các</w:t>
      </w:r>
      <w:r w:rsidR="00CC09DE" w:rsidRPr="001D0426">
        <w:rPr>
          <w:sz w:val="28"/>
          <w:szCs w:val="28"/>
        </w:rPr>
        <w:t xml:space="preserve"> yếu tố ảnh hưởng đến quản lý </w:t>
      </w:r>
      <w:r w:rsidRPr="001D0426">
        <w:rPr>
          <w:sz w:val="28"/>
          <w:szCs w:val="28"/>
        </w:rPr>
        <w:t>dự án phát triển giáo dục sử dụng nguồn vốn ODA</w:t>
      </w:r>
    </w:p>
    <w:p w14:paraId="64827214" w14:textId="780C0EC7" w:rsidR="00A81243" w:rsidRPr="001D0426" w:rsidRDefault="00A81243" w:rsidP="00355A18">
      <w:pPr>
        <w:pStyle w:val="31"/>
        <w:rPr>
          <w:rFonts w:eastAsia="Batang"/>
        </w:rPr>
      </w:pPr>
      <w:bookmarkStart w:id="186" w:name="_Toc143859564"/>
      <w:r w:rsidRPr="001D0426">
        <w:rPr>
          <w:rFonts w:eastAsia="Batang"/>
        </w:rPr>
        <w:lastRenderedPageBreak/>
        <w:t>2.</w:t>
      </w:r>
      <w:r w:rsidR="00586521" w:rsidRPr="001D0426">
        <w:rPr>
          <w:rFonts w:eastAsia="Batang"/>
        </w:rPr>
        <w:t>3</w:t>
      </w:r>
      <w:r w:rsidRPr="001D0426">
        <w:rPr>
          <w:rFonts w:eastAsia="Batang"/>
        </w:rPr>
        <w:t>.3. Địa bàn và khách thể khảo s</w:t>
      </w:r>
      <w:r w:rsidR="00401FCB" w:rsidRPr="001D0426">
        <w:rPr>
          <w:rFonts w:eastAsia="Batang"/>
        </w:rPr>
        <w:t>át</w:t>
      </w:r>
      <w:bookmarkEnd w:id="186"/>
    </w:p>
    <w:p w14:paraId="13AA05C0" w14:textId="64AA20BB" w:rsidR="00595956" w:rsidRPr="001D0426" w:rsidRDefault="004116EA" w:rsidP="00E8715E">
      <w:pPr>
        <w:spacing w:line="360" w:lineRule="auto"/>
        <w:jc w:val="both"/>
        <w:rPr>
          <w:rFonts w:ascii="Times New Roman" w:eastAsia="Batang" w:hAnsi="Times New Roman"/>
          <w:color w:val="auto"/>
          <w:szCs w:val="28"/>
          <w:lang w:val="en-SG"/>
        </w:rPr>
      </w:pPr>
      <w:r w:rsidRPr="001D0426">
        <w:rPr>
          <w:rFonts w:ascii="Times New Roman" w:eastAsia="Batang" w:hAnsi="Times New Roman"/>
          <w:i/>
          <w:iCs/>
          <w:color w:val="auto"/>
          <w:szCs w:val="28"/>
          <w:lang w:val="en-SG"/>
        </w:rPr>
        <w:tab/>
        <w:t xml:space="preserve">- Địa bàn khảo sát: </w:t>
      </w:r>
      <w:r w:rsidRPr="001D0426">
        <w:rPr>
          <w:rFonts w:ascii="Times New Roman" w:eastAsia="Batang" w:hAnsi="Times New Roman"/>
          <w:color w:val="auto"/>
          <w:szCs w:val="28"/>
          <w:lang w:val="en-SG"/>
        </w:rPr>
        <w:t xml:space="preserve">Khảo sát được thực hiện ở </w:t>
      </w:r>
      <w:r w:rsidR="00481326" w:rsidRPr="001D0426">
        <w:rPr>
          <w:rFonts w:ascii="Times New Roman" w:eastAsia="Batang" w:hAnsi="Times New Roman"/>
          <w:color w:val="auto"/>
          <w:szCs w:val="28"/>
          <w:lang w:val="en-SG"/>
        </w:rPr>
        <w:t xml:space="preserve">Ban quản lý các dự án </w:t>
      </w:r>
      <w:r w:rsidR="006D603E" w:rsidRPr="001D0426">
        <w:rPr>
          <w:rFonts w:ascii="Times New Roman" w:eastAsia="Batang" w:hAnsi="Times New Roman"/>
          <w:color w:val="auto"/>
          <w:szCs w:val="28"/>
          <w:lang w:val="en-SG"/>
        </w:rPr>
        <w:t>-</w:t>
      </w:r>
      <w:r w:rsidR="00481326" w:rsidRPr="001D0426">
        <w:rPr>
          <w:rFonts w:ascii="Times New Roman" w:eastAsia="Batang" w:hAnsi="Times New Roman"/>
          <w:color w:val="auto"/>
          <w:szCs w:val="28"/>
          <w:lang w:val="en-SG"/>
        </w:rPr>
        <w:t xml:space="preserve"> Bộ GD&amp;ĐT, Cục Nhà giáo và Cán bộ quản lý</w:t>
      </w:r>
      <w:r w:rsidR="005C0365" w:rsidRPr="001D0426">
        <w:rPr>
          <w:rFonts w:ascii="Times New Roman" w:eastAsia="Batang" w:hAnsi="Times New Roman"/>
          <w:color w:val="auto"/>
          <w:szCs w:val="28"/>
          <w:lang w:val="en-SG"/>
        </w:rPr>
        <w:t xml:space="preserve"> giáo dục</w:t>
      </w:r>
      <w:r w:rsidR="00481326" w:rsidRPr="001D0426">
        <w:rPr>
          <w:rFonts w:ascii="Times New Roman" w:eastAsia="Batang" w:hAnsi="Times New Roman"/>
          <w:color w:val="auto"/>
          <w:szCs w:val="28"/>
          <w:lang w:val="en-SG"/>
        </w:rPr>
        <w:t>, Viện Khoa học Giáo dục Việt Nam, Trường ĐH Sư phạm Hà Nội, Trường ĐH Sư phạm TP Hồ Chí Minh</w:t>
      </w:r>
      <w:r w:rsidR="00455B5B" w:rsidRPr="001D0426">
        <w:rPr>
          <w:rFonts w:ascii="Times New Roman" w:eastAsia="Batang" w:hAnsi="Times New Roman"/>
          <w:color w:val="auto"/>
          <w:szCs w:val="28"/>
          <w:lang w:val="en-SG"/>
        </w:rPr>
        <w:t xml:space="preserve">, Sở GD&amp;ĐT tỉnh </w:t>
      </w:r>
      <w:r w:rsidR="002173BD" w:rsidRPr="001D0426">
        <w:rPr>
          <w:rFonts w:ascii="Times New Roman" w:eastAsia="Batang" w:hAnsi="Times New Roman"/>
          <w:color w:val="auto"/>
          <w:szCs w:val="28"/>
          <w:lang w:val="en-SG"/>
        </w:rPr>
        <w:t>Ninh Thuận, Đà Nẵng, Thái Nguyên</w:t>
      </w:r>
      <w:r w:rsidR="00595956" w:rsidRPr="001D0426">
        <w:rPr>
          <w:rFonts w:ascii="Times New Roman" w:eastAsia="Batang" w:hAnsi="Times New Roman"/>
          <w:color w:val="auto"/>
          <w:szCs w:val="28"/>
          <w:lang w:val="en-SG"/>
        </w:rPr>
        <w:t>.</w:t>
      </w:r>
    </w:p>
    <w:p w14:paraId="20CD3B25" w14:textId="56D8B1F5" w:rsidR="00401FCB" w:rsidRPr="001D0426" w:rsidRDefault="000B5EB5" w:rsidP="00E8715E">
      <w:pPr>
        <w:spacing w:line="360" w:lineRule="auto"/>
        <w:ind w:firstLine="720"/>
        <w:jc w:val="both"/>
        <w:rPr>
          <w:rFonts w:ascii="Times New Roman" w:eastAsia="Batang" w:hAnsi="Times New Roman"/>
          <w:color w:val="auto"/>
          <w:szCs w:val="28"/>
          <w:lang w:val="en-SG"/>
        </w:rPr>
      </w:pPr>
      <w:r w:rsidRPr="001D0426">
        <w:rPr>
          <w:rFonts w:ascii="Times New Roman" w:eastAsia="Batang" w:hAnsi="Times New Roman"/>
          <w:i/>
          <w:iCs/>
          <w:color w:val="auto"/>
          <w:szCs w:val="28"/>
          <w:lang w:val="en-SG"/>
        </w:rPr>
        <w:t>- Khách thể khảo sát:</w:t>
      </w:r>
      <w:r w:rsidR="00F62F6B" w:rsidRPr="001D0426">
        <w:rPr>
          <w:rFonts w:ascii="Times New Roman" w:eastAsia="Batang" w:hAnsi="Times New Roman"/>
          <w:color w:val="auto"/>
          <w:szCs w:val="28"/>
          <w:lang w:val="en-SG"/>
        </w:rPr>
        <w:t xml:space="preserve"> </w:t>
      </w:r>
      <w:r w:rsidR="000631CE" w:rsidRPr="001D0426">
        <w:rPr>
          <w:rFonts w:ascii="Times New Roman" w:eastAsia="Batang" w:hAnsi="Times New Roman"/>
          <w:color w:val="auto"/>
          <w:szCs w:val="28"/>
          <w:lang w:val="en-SG"/>
        </w:rPr>
        <w:t>Khảo sát trên 100 cán bộ quản lý</w:t>
      </w:r>
      <w:r w:rsidR="00EC0571" w:rsidRPr="001D0426">
        <w:rPr>
          <w:rFonts w:ascii="Times New Roman" w:eastAsia="Batang" w:hAnsi="Times New Roman"/>
          <w:color w:val="auto"/>
          <w:szCs w:val="28"/>
          <w:lang w:val="en-SG"/>
        </w:rPr>
        <w:t xml:space="preserve"> (CBQL)</w:t>
      </w:r>
      <w:r w:rsidR="000631CE" w:rsidRPr="001D0426">
        <w:rPr>
          <w:rFonts w:ascii="Times New Roman" w:eastAsia="Batang" w:hAnsi="Times New Roman"/>
          <w:color w:val="auto"/>
          <w:szCs w:val="28"/>
          <w:lang w:val="en-SG"/>
        </w:rPr>
        <w:t xml:space="preserve"> và </w:t>
      </w:r>
      <w:r w:rsidR="00473F42" w:rsidRPr="001D0426">
        <w:rPr>
          <w:rFonts w:ascii="Times New Roman" w:eastAsia="Batang" w:hAnsi="Times New Roman"/>
          <w:color w:val="auto"/>
          <w:szCs w:val="28"/>
          <w:lang w:val="en-SG"/>
        </w:rPr>
        <w:t xml:space="preserve">515 cán bộ, </w:t>
      </w:r>
      <w:r w:rsidR="007B5EC3" w:rsidRPr="001D0426">
        <w:rPr>
          <w:rFonts w:ascii="Times New Roman" w:eastAsia="Batang" w:hAnsi="Times New Roman"/>
          <w:color w:val="auto"/>
          <w:szCs w:val="28"/>
          <w:lang w:val="en-SG"/>
        </w:rPr>
        <w:t>giảng viên</w:t>
      </w:r>
      <w:r w:rsidR="00D947EE" w:rsidRPr="001D0426">
        <w:rPr>
          <w:rFonts w:ascii="Times New Roman" w:eastAsia="Batang" w:hAnsi="Times New Roman"/>
          <w:color w:val="auto"/>
          <w:szCs w:val="28"/>
          <w:lang w:val="en-SG"/>
        </w:rPr>
        <w:t>/</w:t>
      </w:r>
      <w:r w:rsidR="00473F42" w:rsidRPr="001D0426">
        <w:rPr>
          <w:rFonts w:ascii="Times New Roman" w:eastAsia="Batang" w:hAnsi="Times New Roman"/>
          <w:color w:val="auto"/>
          <w:szCs w:val="28"/>
          <w:lang w:val="en-SG"/>
        </w:rPr>
        <w:t>giáo viên</w:t>
      </w:r>
      <w:r w:rsidR="00EC0571" w:rsidRPr="001D0426">
        <w:rPr>
          <w:rFonts w:ascii="Times New Roman" w:eastAsia="Batang" w:hAnsi="Times New Roman"/>
          <w:color w:val="auto"/>
          <w:szCs w:val="28"/>
          <w:lang w:val="en-SG"/>
        </w:rPr>
        <w:t xml:space="preserve"> (CB, GV)</w:t>
      </w:r>
      <w:r w:rsidR="00473F42" w:rsidRPr="001D0426">
        <w:rPr>
          <w:rFonts w:ascii="Times New Roman" w:eastAsia="Batang" w:hAnsi="Times New Roman"/>
          <w:color w:val="auto"/>
          <w:szCs w:val="28"/>
          <w:lang w:val="en-SG"/>
        </w:rPr>
        <w:t xml:space="preserve"> t</w:t>
      </w:r>
      <w:r w:rsidR="00415DF5" w:rsidRPr="001D0426">
        <w:rPr>
          <w:rFonts w:ascii="Times New Roman" w:eastAsia="Batang" w:hAnsi="Times New Roman"/>
          <w:color w:val="auto"/>
          <w:szCs w:val="28"/>
          <w:lang w:val="en-SG"/>
        </w:rPr>
        <w:t>huộc</w:t>
      </w:r>
      <w:r w:rsidR="00473F42" w:rsidRPr="001D0426">
        <w:rPr>
          <w:rFonts w:ascii="Times New Roman" w:eastAsia="Batang" w:hAnsi="Times New Roman"/>
          <w:color w:val="auto"/>
          <w:szCs w:val="28"/>
          <w:lang w:val="en-SG"/>
        </w:rPr>
        <w:t xml:space="preserve"> </w:t>
      </w:r>
      <w:r w:rsidR="00B36974" w:rsidRPr="001D0426">
        <w:rPr>
          <w:rFonts w:ascii="Times New Roman" w:eastAsia="Batang" w:hAnsi="Times New Roman"/>
          <w:color w:val="auto"/>
          <w:szCs w:val="28"/>
          <w:lang w:val="en-SG"/>
        </w:rPr>
        <w:t>các địa bàn khảo sát</w:t>
      </w:r>
      <w:r w:rsidR="00415DF5" w:rsidRPr="001D0426">
        <w:rPr>
          <w:rFonts w:ascii="Times New Roman" w:eastAsia="Batang" w:hAnsi="Times New Roman"/>
          <w:color w:val="auto"/>
          <w:szCs w:val="28"/>
          <w:lang w:val="en-SG"/>
        </w:rPr>
        <w:t>.</w:t>
      </w:r>
    </w:p>
    <w:p w14:paraId="55CAF381" w14:textId="77777777" w:rsidR="001D7E21" w:rsidRPr="001D0426" w:rsidRDefault="001D7E21" w:rsidP="00355A18">
      <w:pPr>
        <w:pStyle w:val="50"/>
      </w:pPr>
      <w:bookmarkStart w:id="187" w:name="_Toc140926472"/>
      <w:r w:rsidRPr="001D0426">
        <w:t>Bảng</w:t>
      </w:r>
      <w:r w:rsidRPr="001D0426">
        <w:rPr>
          <w:lang w:val="en-US"/>
        </w:rPr>
        <w:t xml:space="preserve"> 2.1.</w:t>
      </w:r>
      <w:r w:rsidRPr="001D0426">
        <w:t xml:space="preserve"> Tổng hợp mẫu khảo sát</w:t>
      </w:r>
      <w:bookmarkEnd w:id="187"/>
    </w:p>
    <w:tbl>
      <w:tblPr>
        <w:tblW w:w="8438" w:type="dxa"/>
        <w:jc w:val="center"/>
        <w:tblLook w:val="04A0" w:firstRow="1" w:lastRow="0" w:firstColumn="1" w:lastColumn="0" w:noHBand="0" w:noVBand="1"/>
      </w:tblPr>
      <w:tblGrid>
        <w:gridCol w:w="3180"/>
        <w:gridCol w:w="1738"/>
        <w:gridCol w:w="1180"/>
        <w:gridCol w:w="1280"/>
        <w:gridCol w:w="1060"/>
      </w:tblGrid>
      <w:tr w:rsidR="007C15D4" w:rsidRPr="001D0426" w14:paraId="7730AB01" w14:textId="77777777" w:rsidTr="00135F59">
        <w:trPr>
          <w:trHeight w:val="636"/>
          <w:jc w:val="center"/>
        </w:trPr>
        <w:tc>
          <w:tcPr>
            <w:tcW w:w="491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5EC88A8" w14:textId="7BAC796C" w:rsidR="001D7E21" w:rsidRPr="001D0426" w:rsidRDefault="001D7E21" w:rsidP="006945B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eastAsia="vi-VN"/>
              </w:rPr>
              <w:t>Các đơn vị tham gia khảo sát</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3E438B58" w14:textId="77777777" w:rsidR="001D7E21" w:rsidRPr="001D0426" w:rsidRDefault="001D7E21" w:rsidP="006945B3">
            <w:pPr>
              <w:spacing w:line="288" w:lineRule="auto"/>
              <w:jc w:val="both"/>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045818A" w14:textId="77777777" w:rsidR="001D7E21" w:rsidRPr="001D0426" w:rsidRDefault="001D7E21" w:rsidP="006945B3">
            <w:pPr>
              <w:spacing w:line="288" w:lineRule="auto"/>
              <w:jc w:val="both"/>
              <w:rPr>
                <w:rFonts w:ascii="Times New Roman" w:hAnsi="Times New Roman"/>
                <w:b/>
                <w:color w:val="auto"/>
                <w:sz w:val="26"/>
                <w:szCs w:val="26"/>
                <w:lang w:eastAsia="vi-VN"/>
              </w:rPr>
            </w:pPr>
            <w:r w:rsidRPr="001D0426">
              <w:rPr>
                <w:rFonts w:ascii="Times New Roman" w:hAnsi="Times New Roman"/>
                <w:b/>
                <w:color w:val="auto"/>
                <w:sz w:val="26"/>
                <w:szCs w:val="26"/>
                <w:lang w:val="vi-VN" w:eastAsia="vi-VN"/>
              </w:rPr>
              <w:t xml:space="preserve">CB, </w:t>
            </w:r>
            <w:r w:rsidRPr="001D0426">
              <w:rPr>
                <w:rFonts w:ascii="Times New Roman" w:hAnsi="Times New Roman"/>
                <w:b/>
                <w:color w:val="auto"/>
                <w:sz w:val="26"/>
                <w:szCs w:val="26"/>
                <w:lang w:eastAsia="vi-VN"/>
              </w:rPr>
              <w:t>GV</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5876B6A" w14:textId="77777777" w:rsidR="001D7E21" w:rsidRPr="001D0426" w:rsidRDefault="001D7E21" w:rsidP="006945B3">
            <w:pPr>
              <w:spacing w:line="288" w:lineRule="auto"/>
              <w:jc w:val="both"/>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4E260F5E" w14:textId="77777777" w:rsidTr="00135F59">
        <w:trPr>
          <w:trHeight w:val="324"/>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211D3BFA" w14:textId="77777777" w:rsidR="001D7E21" w:rsidRPr="001D0426" w:rsidRDefault="001D7E21" w:rsidP="006945B3">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Ban quản lý các dự án</w:t>
            </w:r>
          </w:p>
        </w:tc>
        <w:tc>
          <w:tcPr>
            <w:tcW w:w="1738" w:type="dxa"/>
            <w:tcBorders>
              <w:top w:val="nil"/>
              <w:left w:val="nil"/>
              <w:bottom w:val="single" w:sz="4" w:space="0" w:color="auto"/>
              <w:right w:val="single" w:sz="4" w:space="0" w:color="auto"/>
            </w:tcBorders>
            <w:shd w:val="clear" w:color="auto" w:fill="auto"/>
            <w:hideMark/>
          </w:tcPr>
          <w:p w14:paraId="7992ADF9"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0B29269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w:t>
            </w:r>
          </w:p>
        </w:tc>
        <w:tc>
          <w:tcPr>
            <w:tcW w:w="1280" w:type="dxa"/>
            <w:tcBorders>
              <w:top w:val="nil"/>
              <w:left w:val="nil"/>
              <w:bottom w:val="single" w:sz="4" w:space="0" w:color="auto"/>
              <w:right w:val="single" w:sz="4" w:space="0" w:color="auto"/>
            </w:tcBorders>
            <w:shd w:val="clear" w:color="auto" w:fill="auto"/>
            <w:noWrap/>
            <w:vAlign w:val="center"/>
            <w:hideMark/>
          </w:tcPr>
          <w:p w14:paraId="44BA2F85"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1060" w:type="dxa"/>
            <w:tcBorders>
              <w:top w:val="nil"/>
              <w:left w:val="nil"/>
              <w:bottom w:val="single" w:sz="4" w:space="0" w:color="auto"/>
              <w:right w:val="single" w:sz="4" w:space="0" w:color="auto"/>
            </w:tcBorders>
            <w:shd w:val="clear" w:color="auto" w:fill="auto"/>
            <w:noWrap/>
            <w:vAlign w:val="center"/>
            <w:hideMark/>
          </w:tcPr>
          <w:p w14:paraId="35BDD1C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p>
        </w:tc>
      </w:tr>
      <w:tr w:rsidR="007C15D4" w:rsidRPr="001D0426" w14:paraId="2E7D104D"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252872F3"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1BCE9A0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5FF8293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5.0</w:t>
            </w:r>
          </w:p>
        </w:tc>
        <w:tc>
          <w:tcPr>
            <w:tcW w:w="1280" w:type="dxa"/>
            <w:tcBorders>
              <w:top w:val="nil"/>
              <w:left w:val="nil"/>
              <w:bottom w:val="single" w:sz="4" w:space="0" w:color="auto"/>
              <w:right w:val="single" w:sz="4" w:space="0" w:color="auto"/>
            </w:tcBorders>
            <w:shd w:val="clear" w:color="auto" w:fill="auto"/>
            <w:noWrap/>
            <w:vAlign w:val="center"/>
            <w:hideMark/>
          </w:tcPr>
          <w:p w14:paraId="4E528DBB"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w:t>
            </w:r>
          </w:p>
        </w:tc>
        <w:tc>
          <w:tcPr>
            <w:tcW w:w="1060" w:type="dxa"/>
            <w:tcBorders>
              <w:top w:val="nil"/>
              <w:left w:val="nil"/>
              <w:bottom w:val="single" w:sz="4" w:space="0" w:color="auto"/>
              <w:right w:val="single" w:sz="4" w:space="0" w:color="auto"/>
            </w:tcBorders>
            <w:shd w:val="clear" w:color="auto" w:fill="auto"/>
            <w:noWrap/>
            <w:vAlign w:val="center"/>
            <w:hideMark/>
          </w:tcPr>
          <w:p w14:paraId="50141BD8"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p>
        </w:tc>
      </w:tr>
      <w:tr w:rsidR="007C15D4" w:rsidRPr="001D0426" w14:paraId="3DBE01A5"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0EE723DB" w14:textId="77777777" w:rsidR="001D7E21" w:rsidRPr="001D0426" w:rsidRDefault="001D7E21" w:rsidP="006945B3">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w:t>
            </w:r>
            <w:r w:rsidRPr="001D0426">
              <w:rPr>
                <w:rFonts w:ascii="Times New Roman" w:hAnsi="Times New Roman"/>
                <w:color w:val="auto"/>
                <w:sz w:val="26"/>
                <w:szCs w:val="26"/>
                <w:lang w:eastAsia="vi-VN"/>
              </w:rPr>
              <w:t>ụ</w:t>
            </w:r>
            <w:r w:rsidRPr="001D0426">
              <w:rPr>
                <w:rFonts w:ascii="Times New Roman" w:hAnsi="Times New Roman"/>
                <w:color w:val="auto"/>
                <w:sz w:val="26"/>
                <w:szCs w:val="26"/>
                <w:lang w:val="vi-VN" w:eastAsia="vi-VN"/>
              </w:rPr>
              <w:t>c NG&amp;CBQL</w:t>
            </w:r>
          </w:p>
        </w:tc>
        <w:tc>
          <w:tcPr>
            <w:tcW w:w="1738" w:type="dxa"/>
            <w:tcBorders>
              <w:top w:val="nil"/>
              <w:left w:val="nil"/>
              <w:bottom w:val="single" w:sz="4" w:space="0" w:color="auto"/>
              <w:right w:val="single" w:sz="4" w:space="0" w:color="auto"/>
            </w:tcBorders>
            <w:shd w:val="clear" w:color="auto" w:fill="auto"/>
            <w:hideMark/>
          </w:tcPr>
          <w:p w14:paraId="54573FC8"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3236B07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1280" w:type="dxa"/>
            <w:tcBorders>
              <w:top w:val="nil"/>
              <w:left w:val="nil"/>
              <w:bottom w:val="single" w:sz="4" w:space="0" w:color="auto"/>
              <w:right w:val="single" w:sz="4" w:space="0" w:color="auto"/>
            </w:tcBorders>
            <w:shd w:val="clear" w:color="auto" w:fill="auto"/>
            <w:noWrap/>
            <w:vAlign w:val="center"/>
            <w:hideMark/>
          </w:tcPr>
          <w:p w14:paraId="771D0378"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35</w:t>
            </w:r>
          </w:p>
        </w:tc>
        <w:tc>
          <w:tcPr>
            <w:tcW w:w="1060" w:type="dxa"/>
            <w:tcBorders>
              <w:top w:val="nil"/>
              <w:left w:val="nil"/>
              <w:bottom w:val="single" w:sz="4" w:space="0" w:color="auto"/>
              <w:right w:val="single" w:sz="4" w:space="0" w:color="auto"/>
            </w:tcBorders>
            <w:shd w:val="clear" w:color="auto" w:fill="auto"/>
            <w:noWrap/>
            <w:vAlign w:val="center"/>
            <w:hideMark/>
          </w:tcPr>
          <w:p w14:paraId="2F1B19E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r>
      <w:tr w:rsidR="007C15D4" w:rsidRPr="001D0426" w14:paraId="74F05824"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3D51F667"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0C6690A2"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55C747B4"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c>
          <w:tcPr>
            <w:tcW w:w="1280" w:type="dxa"/>
            <w:tcBorders>
              <w:top w:val="nil"/>
              <w:left w:val="nil"/>
              <w:bottom w:val="single" w:sz="4" w:space="0" w:color="auto"/>
              <w:right w:val="single" w:sz="4" w:space="0" w:color="auto"/>
            </w:tcBorders>
            <w:shd w:val="clear" w:color="auto" w:fill="auto"/>
            <w:noWrap/>
            <w:vAlign w:val="center"/>
            <w:hideMark/>
          </w:tcPr>
          <w:p w14:paraId="5916AEB6"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6.8</w:t>
            </w:r>
          </w:p>
        </w:tc>
        <w:tc>
          <w:tcPr>
            <w:tcW w:w="1060" w:type="dxa"/>
            <w:tcBorders>
              <w:top w:val="nil"/>
              <w:left w:val="nil"/>
              <w:bottom w:val="single" w:sz="4" w:space="0" w:color="auto"/>
              <w:right w:val="single" w:sz="4" w:space="0" w:color="auto"/>
            </w:tcBorders>
            <w:shd w:val="clear" w:color="auto" w:fill="auto"/>
            <w:noWrap/>
            <w:vAlign w:val="center"/>
            <w:hideMark/>
          </w:tcPr>
          <w:p w14:paraId="563972A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7.3</w:t>
            </w:r>
          </w:p>
        </w:tc>
      </w:tr>
      <w:tr w:rsidR="007C15D4" w:rsidRPr="001D0426" w14:paraId="221E8B0E"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4372575C" w14:textId="4620D117" w:rsidR="001D7E21" w:rsidRPr="001D0426" w:rsidRDefault="001D7E21" w:rsidP="006945B3">
            <w:pPr>
              <w:spacing w:line="288"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eastAsia="vi-VN"/>
              </w:rPr>
              <w:t>Đ</w:t>
            </w:r>
            <w:r w:rsidRPr="001D0426">
              <w:rPr>
                <w:rFonts w:ascii="Times New Roman" w:hAnsi="Times New Roman"/>
                <w:color w:val="auto"/>
                <w:sz w:val="26"/>
                <w:szCs w:val="26"/>
                <w:lang w:val="vi-VN" w:eastAsia="vi-VN"/>
              </w:rPr>
              <w:t>H</w:t>
            </w:r>
            <w:r w:rsidR="004C78C2" w:rsidRPr="001D0426">
              <w:rPr>
                <w:rFonts w:ascii="Times New Roman" w:hAnsi="Times New Roman"/>
                <w:color w:val="auto"/>
                <w:sz w:val="26"/>
                <w:szCs w:val="26"/>
                <w:lang w:val="en-SG" w:eastAsia="vi-VN"/>
              </w:rPr>
              <w:t>SP TP HCM</w:t>
            </w:r>
          </w:p>
        </w:tc>
        <w:tc>
          <w:tcPr>
            <w:tcW w:w="1738" w:type="dxa"/>
            <w:tcBorders>
              <w:top w:val="nil"/>
              <w:left w:val="nil"/>
              <w:bottom w:val="single" w:sz="4" w:space="0" w:color="auto"/>
              <w:right w:val="single" w:sz="4" w:space="0" w:color="auto"/>
            </w:tcBorders>
            <w:shd w:val="clear" w:color="auto" w:fill="auto"/>
            <w:hideMark/>
          </w:tcPr>
          <w:p w14:paraId="148E4F0C"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327B450B" w14:textId="064D1180"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50644D" w:rsidRPr="001D0426">
              <w:rPr>
                <w:rFonts w:ascii="Times New Roman" w:hAnsi="Times New Roman"/>
                <w:color w:val="auto"/>
                <w:sz w:val="26"/>
                <w:szCs w:val="26"/>
                <w:lang w:val="en-SG"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3E148DFD" w14:textId="03956F9D" w:rsidR="001D7E21" w:rsidRPr="001D0426" w:rsidRDefault="00A5598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6</w:t>
            </w:r>
            <w:r w:rsidR="00D23BD8" w:rsidRPr="001D0426">
              <w:rPr>
                <w:rFonts w:ascii="Times New Roman" w:hAnsi="Times New Roman"/>
                <w:color w:val="auto"/>
                <w:sz w:val="26"/>
                <w:szCs w:val="26"/>
                <w:lang w:val="en-SG" w:eastAsia="vi-VN"/>
              </w:rPr>
              <w:t>0</w:t>
            </w:r>
          </w:p>
        </w:tc>
        <w:tc>
          <w:tcPr>
            <w:tcW w:w="1060" w:type="dxa"/>
            <w:tcBorders>
              <w:top w:val="nil"/>
              <w:left w:val="nil"/>
              <w:bottom w:val="single" w:sz="4" w:space="0" w:color="auto"/>
              <w:right w:val="single" w:sz="4" w:space="0" w:color="auto"/>
            </w:tcBorders>
            <w:shd w:val="clear" w:color="auto" w:fill="auto"/>
            <w:noWrap/>
            <w:vAlign w:val="center"/>
            <w:hideMark/>
          </w:tcPr>
          <w:p w14:paraId="3597F854" w14:textId="306491DE" w:rsidR="001D7E21"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70</w:t>
            </w:r>
          </w:p>
        </w:tc>
      </w:tr>
      <w:tr w:rsidR="007C15D4" w:rsidRPr="001D0426" w14:paraId="79CD2EA3"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08C95814"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2F44AF63"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790944AD" w14:textId="4828C32C"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003DB8" w:rsidRPr="001D0426">
              <w:rPr>
                <w:rFonts w:ascii="Times New Roman" w:hAnsi="Times New Roman"/>
                <w:color w:val="auto"/>
                <w:sz w:val="26"/>
                <w:szCs w:val="26"/>
                <w:lang w:val="en-SG" w:eastAsia="vi-VN"/>
              </w:rPr>
              <w:t>0</w:t>
            </w:r>
            <w:r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739C8746" w14:textId="42324DFB"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ED608C" w:rsidRPr="001D0426">
              <w:rPr>
                <w:rFonts w:ascii="Times New Roman" w:hAnsi="Times New Roman"/>
                <w:color w:val="auto"/>
                <w:sz w:val="26"/>
                <w:szCs w:val="26"/>
                <w:lang w:val="en-SG" w:eastAsia="vi-VN"/>
              </w:rPr>
              <w:t>1.7</w:t>
            </w:r>
          </w:p>
        </w:tc>
        <w:tc>
          <w:tcPr>
            <w:tcW w:w="1060" w:type="dxa"/>
            <w:tcBorders>
              <w:top w:val="nil"/>
              <w:left w:val="nil"/>
              <w:bottom w:val="single" w:sz="4" w:space="0" w:color="auto"/>
              <w:right w:val="single" w:sz="4" w:space="0" w:color="auto"/>
            </w:tcBorders>
            <w:shd w:val="clear" w:color="auto" w:fill="auto"/>
            <w:noWrap/>
            <w:vAlign w:val="center"/>
            <w:hideMark/>
          </w:tcPr>
          <w:p w14:paraId="56FE6DF5" w14:textId="690DFBFE"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AD5237" w:rsidRPr="001D0426">
              <w:rPr>
                <w:rFonts w:ascii="Times New Roman" w:hAnsi="Times New Roman"/>
                <w:color w:val="auto"/>
                <w:sz w:val="26"/>
                <w:szCs w:val="26"/>
                <w:lang w:val="en-SG" w:eastAsia="vi-VN"/>
              </w:rPr>
              <w:t>1.4</w:t>
            </w:r>
          </w:p>
        </w:tc>
      </w:tr>
      <w:tr w:rsidR="007C15D4" w:rsidRPr="001D0426" w14:paraId="4F150A9D"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4F830CDD" w14:textId="6B2144C8" w:rsidR="001D7E21" w:rsidRPr="001D0426" w:rsidRDefault="00FD6F12" w:rsidP="006945B3">
            <w:pPr>
              <w:spacing w:line="288"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ĐHSP Hà Nội</w:t>
            </w:r>
          </w:p>
        </w:tc>
        <w:tc>
          <w:tcPr>
            <w:tcW w:w="1738" w:type="dxa"/>
            <w:tcBorders>
              <w:top w:val="nil"/>
              <w:left w:val="nil"/>
              <w:bottom w:val="single" w:sz="4" w:space="0" w:color="auto"/>
              <w:right w:val="single" w:sz="4" w:space="0" w:color="auto"/>
            </w:tcBorders>
            <w:shd w:val="clear" w:color="auto" w:fill="auto"/>
            <w:hideMark/>
          </w:tcPr>
          <w:p w14:paraId="7191589E"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70019989" w14:textId="24F0916E" w:rsidR="001D7E21" w:rsidRPr="001D0426" w:rsidRDefault="00086578"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10</w:t>
            </w:r>
          </w:p>
        </w:tc>
        <w:tc>
          <w:tcPr>
            <w:tcW w:w="1280" w:type="dxa"/>
            <w:tcBorders>
              <w:top w:val="nil"/>
              <w:left w:val="nil"/>
              <w:bottom w:val="single" w:sz="4" w:space="0" w:color="auto"/>
              <w:right w:val="single" w:sz="4" w:space="0" w:color="auto"/>
            </w:tcBorders>
            <w:shd w:val="clear" w:color="auto" w:fill="auto"/>
            <w:noWrap/>
            <w:vAlign w:val="center"/>
            <w:hideMark/>
          </w:tcPr>
          <w:p w14:paraId="086C0B98" w14:textId="54ED9A19" w:rsidR="001D7E21" w:rsidRPr="001D0426" w:rsidRDefault="00A5598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60</w:t>
            </w:r>
          </w:p>
        </w:tc>
        <w:tc>
          <w:tcPr>
            <w:tcW w:w="1060" w:type="dxa"/>
            <w:tcBorders>
              <w:top w:val="nil"/>
              <w:left w:val="nil"/>
              <w:bottom w:val="single" w:sz="4" w:space="0" w:color="auto"/>
              <w:right w:val="single" w:sz="4" w:space="0" w:color="auto"/>
            </w:tcBorders>
            <w:shd w:val="clear" w:color="auto" w:fill="auto"/>
            <w:noWrap/>
            <w:vAlign w:val="center"/>
            <w:hideMark/>
          </w:tcPr>
          <w:p w14:paraId="34056C35" w14:textId="69CD3990" w:rsidR="001D7E21"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70</w:t>
            </w:r>
          </w:p>
        </w:tc>
      </w:tr>
      <w:tr w:rsidR="007C15D4" w:rsidRPr="001D0426" w14:paraId="5131EABD"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75450F4F"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75694793"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62EBD899" w14:textId="5EEB5B49" w:rsidR="001D7E21" w:rsidRPr="001D0426" w:rsidRDefault="00003DB8"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en-SG" w:eastAsia="vi-VN"/>
              </w:rPr>
              <w:t>10</w:t>
            </w:r>
            <w:r w:rsidR="001D7E21"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0CE14BB6" w14:textId="5301D50D"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ED608C" w:rsidRPr="001D0426">
              <w:rPr>
                <w:rFonts w:ascii="Times New Roman" w:hAnsi="Times New Roman"/>
                <w:color w:val="auto"/>
                <w:sz w:val="26"/>
                <w:szCs w:val="26"/>
                <w:lang w:val="en-SG" w:eastAsia="vi-VN"/>
              </w:rPr>
              <w:t>1.7</w:t>
            </w:r>
          </w:p>
        </w:tc>
        <w:tc>
          <w:tcPr>
            <w:tcW w:w="1060" w:type="dxa"/>
            <w:tcBorders>
              <w:top w:val="nil"/>
              <w:left w:val="nil"/>
              <w:bottom w:val="single" w:sz="4" w:space="0" w:color="auto"/>
              <w:right w:val="single" w:sz="4" w:space="0" w:color="auto"/>
            </w:tcBorders>
            <w:shd w:val="clear" w:color="auto" w:fill="auto"/>
            <w:noWrap/>
            <w:vAlign w:val="center"/>
            <w:hideMark/>
          </w:tcPr>
          <w:p w14:paraId="3A224EB3" w14:textId="0045DC22" w:rsidR="001D7E21"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11.4</w:t>
            </w:r>
          </w:p>
        </w:tc>
      </w:tr>
      <w:tr w:rsidR="007C15D4" w:rsidRPr="001D0426" w14:paraId="484A15A1" w14:textId="77777777" w:rsidTr="00135F59">
        <w:trPr>
          <w:trHeight w:val="312"/>
          <w:jc w:val="center"/>
        </w:trPr>
        <w:tc>
          <w:tcPr>
            <w:tcW w:w="3180" w:type="dxa"/>
            <w:vMerge w:val="restart"/>
            <w:tcBorders>
              <w:top w:val="nil"/>
              <w:left w:val="single" w:sz="4" w:space="0" w:color="auto"/>
              <w:right w:val="single" w:sz="4" w:space="0" w:color="auto"/>
            </w:tcBorders>
            <w:vAlign w:val="center"/>
          </w:tcPr>
          <w:p w14:paraId="39E3BA3A" w14:textId="1D2E2194" w:rsidR="00FD6F12" w:rsidRPr="001D0426" w:rsidRDefault="00FD6F12" w:rsidP="006945B3">
            <w:pPr>
              <w:spacing w:line="288"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 xml:space="preserve">Sở GD&amp;ĐT </w:t>
            </w:r>
            <w:r w:rsidR="001D2C38" w:rsidRPr="001D0426">
              <w:rPr>
                <w:rFonts w:ascii="Times New Roman" w:hAnsi="Times New Roman"/>
                <w:color w:val="auto"/>
                <w:sz w:val="26"/>
                <w:szCs w:val="26"/>
                <w:lang w:val="en-SG" w:eastAsia="vi-VN"/>
              </w:rPr>
              <w:t>Ninh Thuận</w:t>
            </w:r>
          </w:p>
        </w:tc>
        <w:tc>
          <w:tcPr>
            <w:tcW w:w="1738" w:type="dxa"/>
            <w:tcBorders>
              <w:top w:val="nil"/>
              <w:left w:val="nil"/>
              <w:bottom w:val="single" w:sz="4" w:space="0" w:color="auto"/>
              <w:right w:val="single" w:sz="4" w:space="0" w:color="auto"/>
            </w:tcBorders>
            <w:shd w:val="clear" w:color="auto" w:fill="auto"/>
          </w:tcPr>
          <w:p w14:paraId="706C1590" w14:textId="1E35E762" w:rsidR="00FD6F12" w:rsidRPr="001D0426" w:rsidRDefault="00FD6F12"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tcPr>
          <w:p w14:paraId="7D8434FD" w14:textId="36998EC0" w:rsidR="00FD6F12" w:rsidRPr="001D0426" w:rsidRDefault="006D4A2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w:t>
            </w:r>
          </w:p>
        </w:tc>
        <w:tc>
          <w:tcPr>
            <w:tcW w:w="1280" w:type="dxa"/>
            <w:tcBorders>
              <w:top w:val="nil"/>
              <w:left w:val="nil"/>
              <w:bottom w:val="single" w:sz="4" w:space="0" w:color="auto"/>
              <w:right w:val="single" w:sz="4" w:space="0" w:color="auto"/>
            </w:tcBorders>
            <w:shd w:val="clear" w:color="auto" w:fill="auto"/>
            <w:noWrap/>
            <w:vAlign w:val="center"/>
          </w:tcPr>
          <w:p w14:paraId="53F1BB88" w14:textId="72B1E7FB" w:rsidR="00FD6F12" w:rsidRPr="001D0426" w:rsidRDefault="00F53D60"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100</w:t>
            </w:r>
          </w:p>
        </w:tc>
        <w:tc>
          <w:tcPr>
            <w:tcW w:w="1060" w:type="dxa"/>
            <w:tcBorders>
              <w:top w:val="nil"/>
              <w:left w:val="nil"/>
              <w:bottom w:val="single" w:sz="4" w:space="0" w:color="auto"/>
              <w:right w:val="single" w:sz="4" w:space="0" w:color="auto"/>
            </w:tcBorders>
            <w:shd w:val="clear" w:color="auto" w:fill="auto"/>
            <w:noWrap/>
            <w:vAlign w:val="center"/>
          </w:tcPr>
          <w:p w14:paraId="7BB4205A" w14:textId="0B6A1C2A" w:rsidR="00FD6F12"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118</w:t>
            </w:r>
          </w:p>
        </w:tc>
      </w:tr>
      <w:tr w:rsidR="007C15D4" w:rsidRPr="001D0426" w14:paraId="7835E394" w14:textId="77777777" w:rsidTr="00135F59">
        <w:trPr>
          <w:trHeight w:val="312"/>
          <w:jc w:val="center"/>
        </w:trPr>
        <w:tc>
          <w:tcPr>
            <w:tcW w:w="3180" w:type="dxa"/>
            <w:vMerge/>
            <w:tcBorders>
              <w:left w:val="single" w:sz="4" w:space="0" w:color="auto"/>
              <w:bottom w:val="single" w:sz="4" w:space="0" w:color="auto"/>
              <w:right w:val="single" w:sz="4" w:space="0" w:color="auto"/>
            </w:tcBorders>
            <w:vAlign w:val="center"/>
          </w:tcPr>
          <w:p w14:paraId="5B379252" w14:textId="77777777" w:rsidR="00FD6F12" w:rsidRPr="001D0426" w:rsidRDefault="00FD6F12"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tcPr>
          <w:p w14:paraId="7DF5469D" w14:textId="14FA6F20" w:rsidR="00FD6F12" w:rsidRPr="001D0426" w:rsidRDefault="00FD6F12"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tcPr>
          <w:p w14:paraId="45A2F011" w14:textId="7C6F564B" w:rsidR="00FD6F12" w:rsidRPr="001D0426" w:rsidRDefault="005B65AD"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18.0</w:t>
            </w:r>
          </w:p>
        </w:tc>
        <w:tc>
          <w:tcPr>
            <w:tcW w:w="1280" w:type="dxa"/>
            <w:tcBorders>
              <w:top w:val="nil"/>
              <w:left w:val="nil"/>
              <w:bottom w:val="single" w:sz="4" w:space="0" w:color="auto"/>
              <w:right w:val="single" w:sz="4" w:space="0" w:color="auto"/>
            </w:tcBorders>
            <w:shd w:val="clear" w:color="auto" w:fill="auto"/>
            <w:noWrap/>
            <w:vAlign w:val="center"/>
          </w:tcPr>
          <w:p w14:paraId="16E09FE8" w14:textId="01632966" w:rsidR="00FD6F12" w:rsidRPr="001D0426" w:rsidRDefault="00D961FE"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19.4</w:t>
            </w:r>
          </w:p>
        </w:tc>
        <w:tc>
          <w:tcPr>
            <w:tcW w:w="1060" w:type="dxa"/>
            <w:tcBorders>
              <w:top w:val="nil"/>
              <w:left w:val="nil"/>
              <w:bottom w:val="single" w:sz="4" w:space="0" w:color="auto"/>
              <w:right w:val="single" w:sz="4" w:space="0" w:color="auto"/>
            </w:tcBorders>
            <w:shd w:val="clear" w:color="auto" w:fill="auto"/>
            <w:noWrap/>
            <w:vAlign w:val="center"/>
          </w:tcPr>
          <w:p w14:paraId="4263580E" w14:textId="012B6567" w:rsidR="00FD6F12" w:rsidRPr="001D0426" w:rsidRDefault="00D2195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19.2</w:t>
            </w:r>
          </w:p>
        </w:tc>
      </w:tr>
      <w:tr w:rsidR="007C15D4" w:rsidRPr="001D0426" w14:paraId="0FB6FAA0"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030739F8" w14:textId="12912204" w:rsidR="001D7E21" w:rsidRPr="001D0426" w:rsidRDefault="00FD6F12" w:rsidP="006945B3">
            <w:pPr>
              <w:spacing w:line="288" w:lineRule="auto"/>
              <w:jc w:val="both"/>
              <w:rPr>
                <w:rFonts w:ascii="Times New Roman" w:hAnsi="Times New Roman"/>
                <w:color w:val="auto"/>
                <w:sz w:val="26"/>
                <w:szCs w:val="26"/>
                <w:lang w:eastAsia="vi-VN"/>
              </w:rPr>
            </w:pPr>
            <w:r w:rsidRPr="001D0426">
              <w:rPr>
                <w:rFonts w:ascii="Times New Roman" w:hAnsi="Times New Roman"/>
                <w:color w:val="auto"/>
                <w:sz w:val="26"/>
                <w:szCs w:val="26"/>
                <w:lang w:eastAsia="vi-VN"/>
              </w:rPr>
              <w:t xml:space="preserve">Sở GD&amp;ĐT </w:t>
            </w:r>
            <w:r w:rsidR="00F70C87" w:rsidRPr="001D0426">
              <w:rPr>
                <w:rFonts w:ascii="Times New Roman" w:hAnsi="Times New Roman"/>
                <w:color w:val="auto"/>
                <w:sz w:val="26"/>
                <w:szCs w:val="26"/>
                <w:lang w:eastAsia="vi-VN"/>
              </w:rPr>
              <w:t>Đà Nẵng</w:t>
            </w:r>
          </w:p>
        </w:tc>
        <w:tc>
          <w:tcPr>
            <w:tcW w:w="1738" w:type="dxa"/>
            <w:tcBorders>
              <w:top w:val="nil"/>
              <w:left w:val="nil"/>
              <w:bottom w:val="single" w:sz="4" w:space="0" w:color="auto"/>
              <w:right w:val="single" w:sz="4" w:space="0" w:color="auto"/>
            </w:tcBorders>
            <w:shd w:val="clear" w:color="auto" w:fill="auto"/>
            <w:hideMark/>
          </w:tcPr>
          <w:p w14:paraId="47478263"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1D61D8A6" w14:textId="49CE0369" w:rsidR="001D7E21" w:rsidRPr="001D0426" w:rsidRDefault="006D4A2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w:t>
            </w:r>
          </w:p>
        </w:tc>
        <w:tc>
          <w:tcPr>
            <w:tcW w:w="1280" w:type="dxa"/>
            <w:tcBorders>
              <w:top w:val="nil"/>
              <w:left w:val="nil"/>
              <w:bottom w:val="single" w:sz="4" w:space="0" w:color="auto"/>
              <w:right w:val="single" w:sz="4" w:space="0" w:color="auto"/>
            </w:tcBorders>
            <w:shd w:val="clear" w:color="auto" w:fill="auto"/>
            <w:noWrap/>
            <w:vAlign w:val="center"/>
            <w:hideMark/>
          </w:tcPr>
          <w:p w14:paraId="4DC12A20" w14:textId="63DA4D0A" w:rsidR="001D7E21" w:rsidRPr="001D0426" w:rsidRDefault="00BC6048"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100</w:t>
            </w:r>
          </w:p>
        </w:tc>
        <w:tc>
          <w:tcPr>
            <w:tcW w:w="1060" w:type="dxa"/>
            <w:tcBorders>
              <w:top w:val="nil"/>
              <w:left w:val="nil"/>
              <w:bottom w:val="single" w:sz="4" w:space="0" w:color="auto"/>
              <w:right w:val="single" w:sz="4" w:space="0" w:color="auto"/>
            </w:tcBorders>
            <w:shd w:val="clear" w:color="auto" w:fill="auto"/>
            <w:noWrap/>
            <w:vAlign w:val="center"/>
            <w:hideMark/>
          </w:tcPr>
          <w:p w14:paraId="0679F4F4" w14:textId="2B6E78C8" w:rsidR="001D7E21" w:rsidRPr="001D0426" w:rsidRDefault="00D2195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118</w:t>
            </w:r>
          </w:p>
        </w:tc>
      </w:tr>
      <w:tr w:rsidR="007C15D4" w:rsidRPr="001D0426" w14:paraId="11E93912"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79B998A0"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60211D6C"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71729644" w14:textId="78E4C65F"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5B65AD" w:rsidRPr="001D0426">
              <w:rPr>
                <w:rFonts w:ascii="Times New Roman" w:hAnsi="Times New Roman"/>
                <w:color w:val="auto"/>
                <w:sz w:val="26"/>
                <w:szCs w:val="26"/>
                <w:lang w:val="en-SG" w:eastAsia="vi-VN"/>
              </w:rPr>
              <w:t>8</w:t>
            </w:r>
            <w:r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53FBAD55" w14:textId="0F43D088"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D961FE" w:rsidRPr="001D0426">
              <w:rPr>
                <w:rFonts w:ascii="Times New Roman" w:hAnsi="Times New Roman"/>
                <w:color w:val="auto"/>
                <w:sz w:val="26"/>
                <w:szCs w:val="26"/>
                <w:lang w:val="en-SG" w:eastAsia="vi-VN"/>
              </w:rPr>
              <w:t>9.4</w:t>
            </w:r>
          </w:p>
        </w:tc>
        <w:tc>
          <w:tcPr>
            <w:tcW w:w="1060" w:type="dxa"/>
            <w:tcBorders>
              <w:top w:val="nil"/>
              <w:left w:val="nil"/>
              <w:bottom w:val="single" w:sz="4" w:space="0" w:color="auto"/>
              <w:right w:val="single" w:sz="4" w:space="0" w:color="auto"/>
            </w:tcBorders>
            <w:shd w:val="clear" w:color="auto" w:fill="auto"/>
            <w:noWrap/>
            <w:vAlign w:val="center"/>
            <w:hideMark/>
          </w:tcPr>
          <w:p w14:paraId="79356ED1" w14:textId="6F4096AF"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D21957" w:rsidRPr="001D0426">
              <w:rPr>
                <w:rFonts w:ascii="Times New Roman" w:hAnsi="Times New Roman"/>
                <w:color w:val="auto"/>
                <w:sz w:val="26"/>
                <w:szCs w:val="26"/>
                <w:lang w:val="en-SG" w:eastAsia="vi-VN"/>
              </w:rPr>
              <w:t>9.2</w:t>
            </w:r>
          </w:p>
        </w:tc>
      </w:tr>
      <w:tr w:rsidR="007C15D4" w:rsidRPr="001D0426" w14:paraId="2A95C663"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3B3F25CE" w14:textId="0613E9B5" w:rsidR="001D7E21" w:rsidRPr="001D0426" w:rsidRDefault="00FD6F12" w:rsidP="006945B3">
            <w:pPr>
              <w:spacing w:line="288" w:lineRule="auto"/>
              <w:jc w:val="both"/>
              <w:rPr>
                <w:rFonts w:ascii="Times New Roman" w:hAnsi="Times New Roman"/>
                <w:color w:val="auto"/>
                <w:sz w:val="26"/>
                <w:szCs w:val="26"/>
                <w:lang w:eastAsia="vi-VN"/>
              </w:rPr>
            </w:pPr>
            <w:r w:rsidRPr="001D0426">
              <w:rPr>
                <w:rFonts w:ascii="Times New Roman" w:hAnsi="Times New Roman"/>
                <w:color w:val="auto"/>
                <w:sz w:val="26"/>
                <w:szCs w:val="26"/>
                <w:lang w:eastAsia="vi-VN"/>
              </w:rPr>
              <w:t xml:space="preserve">Sở GD&amp;ĐT </w:t>
            </w:r>
            <w:r w:rsidR="001D7E21" w:rsidRPr="001D0426">
              <w:rPr>
                <w:rFonts w:ascii="Times New Roman" w:hAnsi="Times New Roman"/>
                <w:color w:val="auto"/>
                <w:sz w:val="26"/>
                <w:szCs w:val="26"/>
                <w:lang w:eastAsia="vi-VN"/>
              </w:rPr>
              <w:t>Thái Nguyên</w:t>
            </w:r>
          </w:p>
        </w:tc>
        <w:tc>
          <w:tcPr>
            <w:tcW w:w="1738" w:type="dxa"/>
            <w:tcBorders>
              <w:top w:val="nil"/>
              <w:left w:val="nil"/>
              <w:bottom w:val="single" w:sz="4" w:space="0" w:color="auto"/>
              <w:right w:val="single" w:sz="4" w:space="0" w:color="auto"/>
            </w:tcBorders>
            <w:shd w:val="clear" w:color="auto" w:fill="auto"/>
            <w:hideMark/>
          </w:tcPr>
          <w:p w14:paraId="009A2782"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34EA4745" w14:textId="00B56F55" w:rsidR="001D7E21" w:rsidRPr="001D0426" w:rsidRDefault="0030649A"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w:t>
            </w:r>
          </w:p>
        </w:tc>
        <w:tc>
          <w:tcPr>
            <w:tcW w:w="1280" w:type="dxa"/>
            <w:tcBorders>
              <w:top w:val="nil"/>
              <w:left w:val="nil"/>
              <w:bottom w:val="single" w:sz="4" w:space="0" w:color="auto"/>
              <w:right w:val="single" w:sz="4" w:space="0" w:color="auto"/>
            </w:tcBorders>
            <w:shd w:val="clear" w:color="auto" w:fill="auto"/>
            <w:noWrap/>
            <w:vAlign w:val="center"/>
            <w:hideMark/>
          </w:tcPr>
          <w:p w14:paraId="1ABCFFE1"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c>
          <w:tcPr>
            <w:tcW w:w="1060" w:type="dxa"/>
            <w:tcBorders>
              <w:top w:val="nil"/>
              <w:left w:val="nil"/>
              <w:bottom w:val="single" w:sz="4" w:space="0" w:color="auto"/>
              <w:right w:val="single" w:sz="4" w:space="0" w:color="auto"/>
            </w:tcBorders>
            <w:shd w:val="clear" w:color="auto" w:fill="auto"/>
            <w:noWrap/>
            <w:vAlign w:val="center"/>
            <w:hideMark/>
          </w:tcPr>
          <w:p w14:paraId="5FB12999" w14:textId="047FB9D4"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11</w:t>
            </w:r>
            <w:r w:rsidR="00D21957" w:rsidRPr="001D0426">
              <w:rPr>
                <w:rFonts w:ascii="Times New Roman" w:hAnsi="Times New Roman"/>
                <w:color w:val="auto"/>
                <w:sz w:val="26"/>
                <w:szCs w:val="26"/>
                <w:lang w:val="en-SG" w:eastAsia="vi-VN"/>
              </w:rPr>
              <w:t>8</w:t>
            </w:r>
          </w:p>
        </w:tc>
      </w:tr>
      <w:tr w:rsidR="007C15D4" w:rsidRPr="001D0426" w14:paraId="080792DD"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4EE8800F"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48858CD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46795306" w14:textId="6A02EC91" w:rsidR="001D7E21" w:rsidRPr="001D0426" w:rsidRDefault="005B65AD"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en-SG" w:eastAsia="vi-VN"/>
              </w:rPr>
              <w:t>20</w:t>
            </w:r>
            <w:r w:rsidR="001D7E21"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3772E020"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19.4</w:t>
            </w:r>
          </w:p>
        </w:tc>
        <w:tc>
          <w:tcPr>
            <w:tcW w:w="1060" w:type="dxa"/>
            <w:tcBorders>
              <w:top w:val="nil"/>
              <w:left w:val="nil"/>
              <w:bottom w:val="single" w:sz="4" w:space="0" w:color="auto"/>
              <w:right w:val="single" w:sz="4" w:space="0" w:color="auto"/>
            </w:tcBorders>
            <w:shd w:val="clear" w:color="auto" w:fill="auto"/>
            <w:noWrap/>
            <w:vAlign w:val="center"/>
            <w:hideMark/>
          </w:tcPr>
          <w:p w14:paraId="4D0D0863" w14:textId="014BA042"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D21957" w:rsidRPr="001D0426">
              <w:rPr>
                <w:rFonts w:ascii="Times New Roman" w:hAnsi="Times New Roman"/>
                <w:color w:val="auto"/>
                <w:sz w:val="26"/>
                <w:szCs w:val="26"/>
                <w:lang w:val="en-SG" w:eastAsia="vi-VN"/>
              </w:rPr>
              <w:t>9.2</w:t>
            </w:r>
          </w:p>
        </w:tc>
      </w:tr>
      <w:tr w:rsidR="007C15D4" w:rsidRPr="001D0426" w14:paraId="6A94B12B"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2599D40C" w14:textId="77777777" w:rsidR="001D7E21" w:rsidRPr="001D0426" w:rsidRDefault="001D7E21" w:rsidP="006945B3">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V</w:t>
            </w:r>
            <w:r w:rsidRPr="001D0426">
              <w:rPr>
                <w:rFonts w:ascii="Times New Roman" w:hAnsi="Times New Roman"/>
                <w:color w:val="auto"/>
                <w:sz w:val="26"/>
                <w:szCs w:val="26"/>
                <w:lang w:eastAsia="vi-VN"/>
              </w:rPr>
              <w:t xml:space="preserve">iện </w:t>
            </w:r>
            <w:r w:rsidRPr="001D0426">
              <w:rPr>
                <w:rFonts w:ascii="Times New Roman" w:hAnsi="Times New Roman"/>
                <w:color w:val="auto"/>
                <w:sz w:val="26"/>
                <w:szCs w:val="26"/>
                <w:lang w:val="vi-VN" w:eastAsia="vi-VN"/>
              </w:rPr>
              <w:t>KHGD VN</w:t>
            </w:r>
          </w:p>
        </w:tc>
        <w:tc>
          <w:tcPr>
            <w:tcW w:w="1738" w:type="dxa"/>
            <w:tcBorders>
              <w:top w:val="nil"/>
              <w:left w:val="nil"/>
              <w:bottom w:val="single" w:sz="4" w:space="0" w:color="auto"/>
              <w:right w:val="single" w:sz="4" w:space="0" w:color="auto"/>
            </w:tcBorders>
            <w:shd w:val="clear" w:color="auto" w:fill="auto"/>
            <w:hideMark/>
          </w:tcPr>
          <w:p w14:paraId="196886D6"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5A09753D" w14:textId="7E4885E0" w:rsidR="001D7E21" w:rsidRPr="001D0426" w:rsidRDefault="0030649A"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w:t>
            </w:r>
          </w:p>
        </w:tc>
        <w:tc>
          <w:tcPr>
            <w:tcW w:w="1280" w:type="dxa"/>
            <w:tcBorders>
              <w:top w:val="nil"/>
              <w:left w:val="nil"/>
              <w:bottom w:val="single" w:sz="4" w:space="0" w:color="auto"/>
              <w:right w:val="single" w:sz="4" w:space="0" w:color="auto"/>
            </w:tcBorders>
            <w:shd w:val="clear" w:color="auto" w:fill="auto"/>
            <w:noWrap/>
            <w:vAlign w:val="center"/>
            <w:hideMark/>
          </w:tcPr>
          <w:p w14:paraId="37E39986" w14:textId="6332EC00" w:rsidR="001D7E21" w:rsidRPr="001D0426" w:rsidRDefault="004660F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50</w:t>
            </w:r>
          </w:p>
        </w:tc>
        <w:tc>
          <w:tcPr>
            <w:tcW w:w="1060" w:type="dxa"/>
            <w:tcBorders>
              <w:top w:val="nil"/>
              <w:left w:val="nil"/>
              <w:bottom w:val="single" w:sz="4" w:space="0" w:color="auto"/>
              <w:right w:val="single" w:sz="4" w:space="0" w:color="auto"/>
            </w:tcBorders>
            <w:shd w:val="clear" w:color="auto" w:fill="auto"/>
            <w:noWrap/>
            <w:vAlign w:val="center"/>
            <w:hideMark/>
          </w:tcPr>
          <w:p w14:paraId="318586E4" w14:textId="66B033FF" w:rsidR="001D7E21" w:rsidRPr="001D0426" w:rsidRDefault="00D2195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61</w:t>
            </w:r>
          </w:p>
        </w:tc>
      </w:tr>
      <w:tr w:rsidR="007C15D4" w:rsidRPr="001D0426" w14:paraId="5EBB67DB"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655D9E61"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5391CE52"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1BA50CE3" w14:textId="5AAF8A81" w:rsidR="001D7E21" w:rsidRPr="001D0426" w:rsidRDefault="0030649A"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11</w:t>
            </w:r>
            <w:r w:rsidR="001D7E21"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25EC25ED" w14:textId="08A0F1F3" w:rsidR="001D7E21" w:rsidRPr="001D0426" w:rsidRDefault="00D961FE"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9.7</w:t>
            </w:r>
          </w:p>
        </w:tc>
        <w:tc>
          <w:tcPr>
            <w:tcW w:w="1060" w:type="dxa"/>
            <w:tcBorders>
              <w:top w:val="nil"/>
              <w:left w:val="nil"/>
              <w:bottom w:val="single" w:sz="4" w:space="0" w:color="auto"/>
              <w:right w:val="single" w:sz="4" w:space="0" w:color="auto"/>
            </w:tcBorders>
            <w:shd w:val="clear" w:color="auto" w:fill="auto"/>
            <w:noWrap/>
            <w:vAlign w:val="center"/>
            <w:hideMark/>
          </w:tcPr>
          <w:p w14:paraId="6F77B72F" w14:textId="73DF8B9E" w:rsidR="001D7E21" w:rsidRPr="001D0426" w:rsidRDefault="002B4F2E"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9.9</w:t>
            </w:r>
          </w:p>
        </w:tc>
      </w:tr>
      <w:tr w:rsidR="007C15D4" w:rsidRPr="001D0426" w14:paraId="359D5974"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568C180C" w14:textId="77777777" w:rsidR="001D7E21" w:rsidRPr="001D0426" w:rsidRDefault="001D7E21" w:rsidP="006945B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c>
          <w:tcPr>
            <w:tcW w:w="1738" w:type="dxa"/>
            <w:tcBorders>
              <w:top w:val="nil"/>
              <w:left w:val="nil"/>
              <w:bottom w:val="single" w:sz="4" w:space="0" w:color="auto"/>
              <w:right w:val="single" w:sz="4" w:space="0" w:color="auto"/>
            </w:tcBorders>
            <w:shd w:val="clear" w:color="auto" w:fill="auto"/>
            <w:hideMark/>
          </w:tcPr>
          <w:p w14:paraId="578355E1"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64828A8D"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c>
          <w:tcPr>
            <w:tcW w:w="1280" w:type="dxa"/>
            <w:tcBorders>
              <w:top w:val="nil"/>
              <w:left w:val="nil"/>
              <w:bottom w:val="single" w:sz="4" w:space="0" w:color="auto"/>
              <w:right w:val="single" w:sz="4" w:space="0" w:color="auto"/>
            </w:tcBorders>
            <w:shd w:val="clear" w:color="auto" w:fill="auto"/>
            <w:noWrap/>
            <w:vAlign w:val="center"/>
            <w:hideMark/>
          </w:tcPr>
          <w:p w14:paraId="7F0A400D"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c>
          <w:tcPr>
            <w:tcW w:w="1060" w:type="dxa"/>
            <w:tcBorders>
              <w:top w:val="nil"/>
              <w:left w:val="nil"/>
              <w:bottom w:val="single" w:sz="4" w:space="0" w:color="auto"/>
              <w:right w:val="single" w:sz="4" w:space="0" w:color="auto"/>
            </w:tcBorders>
            <w:shd w:val="clear" w:color="auto" w:fill="auto"/>
            <w:noWrap/>
            <w:vAlign w:val="center"/>
            <w:hideMark/>
          </w:tcPr>
          <w:p w14:paraId="4748241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5654CF6E" w14:textId="77777777" w:rsidTr="00135F59">
        <w:trPr>
          <w:trHeight w:val="324"/>
          <w:jc w:val="center"/>
        </w:trPr>
        <w:tc>
          <w:tcPr>
            <w:tcW w:w="3180" w:type="dxa"/>
            <w:vMerge/>
            <w:tcBorders>
              <w:top w:val="nil"/>
              <w:left w:val="single" w:sz="4" w:space="0" w:color="auto"/>
              <w:bottom w:val="single" w:sz="4" w:space="0" w:color="auto"/>
              <w:right w:val="single" w:sz="4" w:space="0" w:color="auto"/>
            </w:tcBorders>
            <w:vAlign w:val="center"/>
            <w:hideMark/>
          </w:tcPr>
          <w:p w14:paraId="707D7B79"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18F6C3F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4DC8FA6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100.0</w:t>
            </w:r>
          </w:p>
        </w:tc>
        <w:tc>
          <w:tcPr>
            <w:tcW w:w="1280" w:type="dxa"/>
            <w:tcBorders>
              <w:top w:val="nil"/>
              <w:left w:val="nil"/>
              <w:bottom w:val="single" w:sz="4" w:space="0" w:color="auto"/>
              <w:right w:val="single" w:sz="4" w:space="0" w:color="auto"/>
            </w:tcBorders>
            <w:shd w:val="clear" w:color="auto" w:fill="auto"/>
            <w:noWrap/>
            <w:vAlign w:val="center"/>
            <w:hideMark/>
          </w:tcPr>
          <w:p w14:paraId="323B1E2E"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100.0</w:t>
            </w:r>
          </w:p>
        </w:tc>
        <w:tc>
          <w:tcPr>
            <w:tcW w:w="1060" w:type="dxa"/>
            <w:tcBorders>
              <w:top w:val="nil"/>
              <w:left w:val="nil"/>
              <w:bottom w:val="single" w:sz="4" w:space="0" w:color="auto"/>
              <w:right w:val="single" w:sz="4" w:space="0" w:color="auto"/>
            </w:tcBorders>
            <w:shd w:val="clear" w:color="auto" w:fill="auto"/>
            <w:noWrap/>
            <w:vAlign w:val="center"/>
            <w:hideMark/>
          </w:tcPr>
          <w:p w14:paraId="21019F9B"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100.0</w:t>
            </w:r>
          </w:p>
        </w:tc>
      </w:tr>
    </w:tbl>
    <w:p w14:paraId="56ABD3D5" w14:textId="77777777" w:rsidR="001D7E21" w:rsidRPr="001D0426" w:rsidRDefault="001D7E21" w:rsidP="00355A18">
      <w:pPr>
        <w:ind w:firstLine="720"/>
        <w:jc w:val="both"/>
        <w:rPr>
          <w:rFonts w:ascii="Times New Roman" w:eastAsia="Batang" w:hAnsi="Times New Roman"/>
          <w:color w:val="auto"/>
          <w:szCs w:val="28"/>
          <w:lang w:val="en-SG"/>
        </w:rPr>
      </w:pPr>
    </w:p>
    <w:p w14:paraId="4DF972C4" w14:textId="7CC4C6A4" w:rsidR="00433181" w:rsidRPr="001D0426" w:rsidRDefault="007C3E49" w:rsidP="00355A18">
      <w:pPr>
        <w:pStyle w:val="31"/>
      </w:pPr>
      <w:bookmarkStart w:id="188" w:name="_Toc143859565"/>
      <w:r w:rsidRPr="001D0426">
        <w:t>2.</w:t>
      </w:r>
      <w:r w:rsidR="00D947EE" w:rsidRPr="001D0426">
        <w:t>3</w:t>
      </w:r>
      <w:r w:rsidRPr="001D0426">
        <w:t>.4. Phương pháp và công cụ khảo sát</w:t>
      </w:r>
      <w:bookmarkEnd w:id="188"/>
    </w:p>
    <w:p w14:paraId="78C73AA2" w14:textId="5C53B55E" w:rsidR="00802703" w:rsidRPr="001D0426" w:rsidRDefault="00802703" w:rsidP="00E8715E">
      <w:pPr>
        <w:widowControl w:val="0"/>
        <w:tabs>
          <w:tab w:val="left" w:pos="720"/>
          <w:tab w:val="left" w:pos="1440"/>
          <w:tab w:val="left" w:pos="2160"/>
          <w:tab w:val="left" w:pos="2880"/>
          <w:tab w:val="center" w:pos="4500"/>
        </w:tabs>
        <w:spacing w:line="360" w:lineRule="auto"/>
        <w:ind w:firstLine="720"/>
        <w:jc w:val="both"/>
        <w:rPr>
          <w:bCs/>
          <w:i/>
          <w:iCs/>
          <w:color w:val="auto"/>
          <w:szCs w:val="28"/>
        </w:rPr>
      </w:pPr>
      <w:r w:rsidRPr="001D0426">
        <w:rPr>
          <w:rFonts w:ascii="Times New Roman" w:hAnsi="Times New Roman"/>
          <w:iCs/>
          <w:color w:val="auto"/>
          <w:szCs w:val="28"/>
        </w:rPr>
        <w:t>Để khảo sát thực trạng các dự án phát triển giáo dục sử dụng nguồn vốn ODA và thực trạng quản lý dự án phát triển giáo dục sử dụng nguồn vốn ODA, luận án sử dụng các phương pháp và công cụ sau:</w:t>
      </w:r>
    </w:p>
    <w:p w14:paraId="4DF972C5" w14:textId="1261AFF1" w:rsidR="00943CE7" w:rsidRPr="001D0426" w:rsidRDefault="00CC09DE" w:rsidP="00E8715E">
      <w:pPr>
        <w:spacing w:line="360" w:lineRule="auto"/>
        <w:ind w:firstLine="720"/>
        <w:jc w:val="both"/>
        <w:rPr>
          <w:rFonts w:ascii="Times New Roman" w:hAnsi="Times New Roman"/>
          <w:color w:val="auto"/>
          <w:spacing w:val="4"/>
          <w:szCs w:val="28"/>
        </w:rPr>
      </w:pPr>
      <w:r w:rsidRPr="001D0426">
        <w:rPr>
          <w:rFonts w:ascii="Times New Roman" w:hAnsi="Times New Roman"/>
          <w:i/>
          <w:iCs/>
          <w:color w:val="auto"/>
          <w:szCs w:val="28"/>
        </w:rPr>
        <w:lastRenderedPageBreak/>
        <w:t xml:space="preserve">- Phương pháp điều tra </w:t>
      </w:r>
      <w:r w:rsidR="0014107C" w:rsidRPr="001D0426">
        <w:rPr>
          <w:rFonts w:ascii="Times New Roman" w:hAnsi="Times New Roman"/>
          <w:i/>
          <w:iCs/>
          <w:color w:val="auto"/>
          <w:szCs w:val="28"/>
        </w:rPr>
        <w:t>bằng bảng hỏi</w:t>
      </w:r>
      <w:r w:rsidR="00E97BEC" w:rsidRPr="001D0426">
        <w:rPr>
          <w:rFonts w:ascii="Times New Roman" w:hAnsi="Times New Roman"/>
          <w:i/>
          <w:iCs/>
          <w:color w:val="auto"/>
          <w:szCs w:val="28"/>
        </w:rPr>
        <w:t>:</w:t>
      </w:r>
      <w:r w:rsidR="00E97BEC" w:rsidRPr="001D0426">
        <w:rPr>
          <w:rFonts w:ascii="Times New Roman" w:hAnsi="Times New Roman"/>
          <w:i/>
          <w:color w:val="auto"/>
          <w:szCs w:val="28"/>
        </w:rPr>
        <w:t xml:space="preserve"> </w:t>
      </w:r>
      <w:r w:rsidR="007B2848" w:rsidRPr="001D0426">
        <w:rPr>
          <w:rFonts w:ascii="Times New Roman" w:hAnsi="Times New Roman"/>
          <w:color w:val="auto"/>
          <w:szCs w:val="28"/>
          <w:lang w:val="vi-VN"/>
        </w:rPr>
        <w:t xml:space="preserve">Sử dụng </w:t>
      </w:r>
      <w:r w:rsidR="007B2848" w:rsidRPr="001D0426">
        <w:rPr>
          <w:rFonts w:ascii="Times New Roman" w:hAnsi="Times New Roman"/>
          <w:color w:val="auto"/>
          <w:szCs w:val="28"/>
        </w:rPr>
        <w:t xml:space="preserve">phiếu khảo sát </w:t>
      </w:r>
      <w:r w:rsidR="007B2848" w:rsidRPr="001D0426">
        <w:rPr>
          <w:rFonts w:ascii="Times New Roman" w:hAnsi="Times New Roman" w:hint="eastAsia"/>
          <w:color w:val="auto"/>
          <w:szCs w:val="28"/>
        </w:rPr>
        <w:t>đ</w:t>
      </w:r>
      <w:r w:rsidR="007B2848" w:rsidRPr="001D0426">
        <w:rPr>
          <w:rFonts w:ascii="Times New Roman" w:hAnsi="Times New Roman"/>
          <w:color w:val="auto"/>
          <w:szCs w:val="28"/>
        </w:rPr>
        <w:t xml:space="preserve">ối với CBQL, CB, GV nhằm </w:t>
      </w:r>
      <w:r w:rsidR="007B2848" w:rsidRPr="001D0426">
        <w:rPr>
          <w:rFonts w:ascii="Times New Roman" w:hAnsi="Times New Roman" w:hint="eastAsia"/>
          <w:color w:val="auto"/>
          <w:szCs w:val="28"/>
        </w:rPr>
        <w:t>đá</w:t>
      </w:r>
      <w:r w:rsidR="007B2848" w:rsidRPr="001D0426">
        <w:rPr>
          <w:rFonts w:ascii="Times New Roman" w:hAnsi="Times New Roman"/>
          <w:color w:val="auto"/>
          <w:szCs w:val="28"/>
        </w:rPr>
        <w:t>nh giá</w:t>
      </w:r>
      <w:r w:rsidRPr="001D0426">
        <w:rPr>
          <w:rFonts w:ascii="Times New Roman" w:hAnsi="Times New Roman"/>
          <w:i/>
          <w:color w:val="auto"/>
          <w:szCs w:val="28"/>
        </w:rPr>
        <w:t xml:space="preserve"> </w:t>
      </w:r>
      <w:r w:rsidRPr="001D0426">
        <w:rPr>
          <w:rFonts w:ascii="Times New Roman" w:hAnsi="Times New Roman"/>
          <w:color w:val="auto"/>
          <w:spacing w:val="4"/>
          <w:szCs w:val="28"/>
          <w:lang w:val="vi-VN"/>
        </w:rPr>
        <w:t>thực trạng</w:t>
      </w:r>
      <w:r w:rsidRPr="001D0426">
        <w:rPr>
          <w:rFonts w:ascii="Times New Roman" w:hAnsi="Times New Roman"/>
          <w:color w:val="auto"/>
          <w:spacing w:val="4"/>
          <w:szCs w:val="28"/>
        </w:rPr>
        <w:t xml:space="preserve"> </w:t>
      </w:r>
      <w:r w:rsidR="007B2848" w:rsidRPr="001D0426">
        <w:rPr>
          <w:rFonts w:ascii="Times New Roman" w:hAnsi="Times New Roman"/>
          <w:iCs/>
          <w:color w:val="auto"/>
          <w:szCs w:val="28"/>
        </w:rPr>
        <w:t>các dự án phát triển giáo dục sử dụng nguồn vốn ODA và thực trạng quản lý dự án phát triển giáo dục sử dụng nguồn vốn ODA</w:t>
      </w:r>
      <w:r w:rsidR="007B2848" w:rsidRPr="001D0426" w:rsidDel="007B2848">
        <w:rPr>
          <w:rFonts w:ascii="Times New Roman" w:hAnsi="Times New Roman"/>
          <w:color w:val="auto"/>
          <w:spacing w:val="4"/>
          <w:szCs w:val="28"/>
        </w:rPr>
        <w:t xml:space="preserve"> </w:t>
      </w:r>
      <w:r w:rsidR="00804B63" w:rsidRPr="001D0426">
        <w:rPr>
          <w:rFonts w:ascii="Times New Roman" w:hAnsi="Times New Roman"/>
          <w:i/>
          <w:iCs/>
          <w:color w:val="auto"/>
          <w:spacing w:val="4"/>
          <w:szCs w:val="28"/>
        </w:rPr>
        <w:t>(x</w:t>
      </w:r>
      <w:r w:rsidR="00804B63" w:rsidRPr="001D0426">
        <w:rPr>
          <w:rFonts w:ascii="Times New Roman" w:hAnsi="Times New Roman"/>
          <w:i/>
          <w:iCs/>
          <w:color w:val="auto"/>
          <w:szCs w:val="28"/>
        </w:rPr>
        <w:t>em phụ lục 1)</w:t>
      </w:r>
      <w:r w:rsidRPr="001D0426">
        <w:rPr>
          <w:rFonts w:ascii="Times New Roman" w:hAnsi="Times New Roman"/>
          <w:i/>
          <w:iCs/>
          <w:color w:val="auto"/>
          <w:spacing w:val="4"/>
          <w:szCs w:val="28"/>
          <w:lang w:val="vi-VN"/>
        </w:rPr>
        <w:t>.</w:t>
      </w:r>
    </w:p>
    <w:p w14:paraId="4DF972C6" w14:textId="5A1C820C" w:rsidR="00943CE7" w:rsidRPr="001D0426" w:rsidRDefault="00CC09DE" w:rsidP="00E8715E">
      <w:pPr>
        <w:spacing w:line="360" w:lineRule="auto"/>
        <w:ind w:firstLine="720"/>
        <w:jc w:val="both"/>
        <w:rPr>
          <w:rFonts w:ascii="Times New Roman" w:hAnsi="Times New Roman"/>
          <w:i/>
          <w:color w:val="auto"/>
          <w:spacing w:val="4"/>
          <w:szCs w:val="28"/>
        </w:rPr>
      </w:pPr>
      <w:r w:rsidRPr="001D0426">
        <w:rPr>
          <w:rFonts w:ascii="Times New Roman" w:hAnsi="Times New Roman"/>
          <w:i/>
          <w:iCs/>
          <w:color w:val="auto"/>
          <w:spacing w:val="4"/>
          <w:szCs w:val="28"/>
        </w:rPr>
        <w:t xml:space="preserve">- </w:t>
      </w:r>
      <w:r w:rsidR="00217AF3" w:rsidRPr="001D0426">
        <w:rPr>
          <w:rFonts w:ascii="Times New Roman" w:hAnsi="Times New Roman"/>
          <w:i/>
          <w:iCs/>
          <w:color w:val="auto"/>
          <w:spacing w:val="4"/>
          <w:szCs w:val="28"/>
          <w:lang w:val="en-SG"/>
        </w:rPr>
        <w:t>P</w:t>
      </w:r>
      <w:r w:rsidRPr="001D0426">
        <w:rPr>
          <w:rFonts w:ascii="Times New Roman" w:hAnsi="Times New Roman"/>
          <w:i/>
          <w:iCs/>
          <w:color w:val="auto"/>
          <w:spacing w:val="4"/>
          <w:szCs w:val="28"/>
          <w:lang w:val="vi-VN"/>
        </w:rPr>
        <w:t xml:space="preserve">hương pháp </w:t>
      </w:r>
      <w:r w:rsidRPr="001D0426">
        <w:rPr>
          <w:rFonts w:ascii="Times New Roman" w:hAnsi="Times New Roman"/>
          <w:i/>
          <w:iCs/>
          <w:color w:val="auto"/>
          <w:spacing w:val="4"/>
          <w:szCs w:val="28"/>
        </w:rPr>
        <w:t>phỏng vấn sâu</w:t>
      </w:r>
      <w:r w:rsidR="00217AF3" w:rsidRPr="001D0426">
        <w:rPr>
          <w:rFonts w:ascii="Times New Roman" w:hAnsi="Times New Roman"/>
          <w:color w:val="auto"/>
          <w:spacing w:val="4"/>
          <w:szCs w:val="28"/>
        </w:rPr>
        <w:t>:</w:t>
      </w:r>
      <w:r w:rsidRPr="001D0426">
        <w:rPr>
          <w:rFonts w:ascii="Times New Roman" w:hAnsi="Times New Roman"/>
          <w:i/>
          <w:color w:val="auto"/>
          <w:spacing w:val="4"/>
          <w:szCs w:val="28"/>
        </w:rPr>
        <w:t xml:space="preserve"> </w:t>
      </w:r>
      <w:r w:rsidR="00F33666" w:rsidRPr="001D0426">
        <w:rPr>
          <w:rFonts w:ascii="Times New Roman" w:hAnsi="Times New Roman"/>
          <w:iCs/>
          <w:color w:val="auto"/>
          <w:spacing w:val="4"/>
          <w:szCs w:val="28"/>
        </w:rPr>
        <w:t xml:space="preserve">Sử dụng </w:t>
      </w:r>
      <w:r w:rsidR="00C07450" w:rsidRPr="001D0426">
        <w:rPr>
          <w:rFonts w:ascii="Times New Roman" w:hAnsi="Times New Roman"/>
          <w:iCs/>
          <w:color w:val="auto"/>
          <w:spacing w:val="4"/>
          <w:szCs w:val="28"/>
        </w:rPr>
        <w:t xml:space="preserve">phiếu phỏng vấn sâu </w:t>
      </w:r>
      <w:r w:rsidRPr="001D0426">
        <w:rPr>
          <w:rFonts w:ascii="Times New Roman" w:hAnsi="Times New Roman"/>
          <w:color w:val="auto"/>
          <w:spacing w:val="4"/>
          <w:szCs w:val="28"/>
          <w:lang w:val="vi-VN"/>
        </w:rPr>
        <w:t>với 5 câu hỏi</w:t>
      </w:r>
      <w:r w:rsidRPr="001D0426">
        <w:rPr>
          <w:rFonts w:ascii="Times New Roman" w:hAnsi="Times New Roman"/>
          <w:color w:val="auto"/>
          <w:spacing w:val="4"/>
          <w:szCs w:val="28"/>
        </w:rPr>
        <w:t xml:space="preserve"> dành cho các cấp quản lý của Ban điều hành cơ quan chủ quản</w:t>
      </w:r>
      <w:r w:rsidR="00D56188" w:rsidRPr="001D0426">
        <w:rPr>
          <w:rFonts w:ascii="Times New Roman" w:hAnsi="Times New Roman"/>
          <w:color w:val="auto"/>
          <w:spacing w:val="4"/>
          <w:szCs w:val="28"/>
        </w:rPr>
        <w:t xml:space="preserve">, các chuyên gia dự án </w:t>
      </w:r>
      <w:r w:rsidRPr="001D0426">
        <w:rPr>
          <w:rFonts w:ascii="Times New Roman" w:hAnsi="Times New Roman"/>
          <w:color w:val="auto"/>
          <w:spacing w:val="4"/>
          <w:szCs w:val="28"/>
        </w:rPr>
        <w:t>và các đơn vị thụ hưởng</w:t>
      </w:r>
      <w:r w:rsidR="00D56188" w:rsidRPr="001D0426">
        <w:rPr>
          <w:rFonts w:ascii="Times New Roman" w:hAnsi="Times New Roman"/>
          <w:color w:val="auto"/>
          <w:spacing w:val="4"/>
          <w:szCs w:val="28"/>
        </w:rPr>
        <w:t xml:space="preserve"> </w:t>
      </w:r>
      <w:r w:rsidR="0088728B" w:rsidRPr="001D0426">
        <w:rPr>
          <w:rFonts w:ascii="Times New Roman" w:hAnsi="Times New Roman"/>
          <w:color w:val="auto"/>
          <w:spacing w:val="4"/>
          <w:szCs w:val="28"/>
        </w:rPr>
        <w:t xml:space="preserve">nhằm bổ sung, làm rõ một số thông tin về thực trạng </w:t>
      </w:r>
      <w:r w:rsidR="0088728B" w:rsidRPr="001D0426">
        <w:rPr>
          <w:rFonts w:ascii="Times New Roman" w:hAnsi="Times New Roman"/>
          <w:iCs/>
          <w:color w:val="auto"/>
          <w:szCs w:val="28"/>
        </w:rPr>
        <w:t>quản lý dự án phát triển giáo dục sử dụng nguồn vốn ODA</w:t>
      </w:r>
      <w:r w:rsidR="00217AF3" w:rsidRPr="001D0426">
        <w:rPr>
          <w:rFonts w:ascii="Times New Roman" w:hAnsi="Times New Roman"/>
          <w:i/>
          <w:color w:val="auto"/>
          <w:spacing w:val="4"/>
          <w:szCs w:val="28"/>
        </w:rPr>
        <w:t xml:space="preserve"> (Xem </w:t>
      </w:r>
      <w:r w:rsidR="005F0169" w:rsidRPr="001D0426">
        <w:rPr>
          <w:rFonts w:ascii="Times New Roman" w:hAnsi="Times New Roman"/>
          <w:i/>
          <w:color w:val="auto"/>
          <w:spacing w:val="4"/>
          <w:szCs w:val="28"/>
        </w:rPr>
        <w:t>p</w:t>
      </w:r>
      <w:r w:rsidR="00217AF3" w:rsidRPr="001D0426">
        <w:rPr>
          <w:rFonts w:ascii="Times New Roman" w:hAnsi="Times New Roman"/>
          <w:i/>
          <w:color w:val="auto"/>
          <w:spacing w:val="4"/>
          <w:szCs w:val="28"/>
        </w:rPr>
        <w:t>hụ lục 2</w:t>
      </w:r>
      <w:r w:rsidR="0088728B" w:rsidRPr="001D0426">
        <w:rPr>
          <w:rFonts w:ascii="Times New Roman" w:hAnsi="Times New Roman"/>
          <w:i/>
          <w:color w:val="auto"/>
          <w:spacing w:val="4"/>
          <w:szCs w:val="28"/>
        </w:rPr>
        <w:t>).</w:t>
      </w:r>
    </w:p>
    <w:p w14:paraId="2356FEE2" w14:textId="77E1DEBD" w:rsidR="009A5D1C" w:rsidRPr="001D0426" w:rsidRDefault="00B27FD2" w:rsidP="00E8715E">
      <w:pPr>
        <w:widowControl w:val="0"/>
        <w:spacing w:line="336" w:lineRule="auto"/>
        <w:ind w:firstLine="720"/>
        <w:jc w:val="both"/>
        <w:rPr>
          <w:rFonts w:ascii="Times New Roman" w:hAnsi="Times New Roman"/>
          <w:color w:val="auto"/>
          <w:szCs w:val="28"/>
        </w:rPr>
      </w:pPr>
      <w:r w:rsidRPr="001D0426">
        <w:rPr>
          <w:rFonts w:ascii="Times New Roman" w:hAnsi="Times New Roman"/>
          <w:iCs/>
          <w:color w:val="auto"/>
          <w:spacing w:val="4"/>
          <w:szCs w:val="28"/>
        </w:rPr>
        <w:t xml:space="preserve">- </w:t>
      </w:r>
      <w:r w:rsidR="009644DE" w:rsidRPr="001D0426">
        <w:rPr>
          <w:rFonts w:ascii="Times New Roman" w:hAnsi="Times New Roman"/>
          <w:i/>
          <w:color w:val="auto"/>
          <w:szCs w:val="28"/>
        </w:rPr>
        <w:t>Ph</w:t>
      </w:r>
      <w:r w:rsidR="009644DE" w:rsidRPr="001D0426">
        <w:rPr>
          <w:rFonts w:ascii="Times New Roman" w:hAnsi="Times New Roman" w:hint="eastAsia"/>
          <w:i/>
          <w:color w:val="auto"/>
          <w:szCs w:val="28"/>
        </w:rPr>
        <w:t>ươ</w:t>
      </w:r>
      <w:r w:rsidR="009644DE" w:rsidRPr="001D0426">
        <w:rPr>
          <w:rFonts w:ascii="Times New Roman" w:hAnsi="Times New Roman"/>
          <w:i/>
          <w:color w:val="auto"/>
          <w:szCs w:val="28"/>
        </w:rPr>
        <w:t xml:space="preserve">ng pháp nghiên cứu sản phẩm hoạt </w:t>
      </w:r>
      <w:r w:rsidR="009644DE" w:rsidRPr="001D0426">
        <w:rPr>
          <w:rFonts w:ascii="Times New Roman" w:hAnsi="Times New Roman" w:hint="eastAsia"/>
          <w:i/>
          <w:color w:val="auto"/>
          <w:szCs w:val="28"/>
        </w:rPr>
        <w:t>đ</w:t>
      </w:r>
      <w:r w:rsidR="009644DE" w:rsidRPr="001D0426">
        <w:rPr>
          <w:rFonts w:ascii="Times New Roman" w:hAnsi="Times New Roman"/>
          <w:i/>
          <w:color w:val="auto"/>
          <w:szCs w:val="28"/>
        </w:rPr>
        <w:t>ộng</w:t>
      </w:r>
      <w:r w:rsidR="009644DE" w:rsidRPr="001D0426">
        <w:rPr>
          <w:rFonts w:ascii="Times New Roman" w:hAnsi="Times New Roman"/>
          <w:color w:val="auto"/>
          <w:szCs w:val="28"/>
        </w:rPr>
        <w:t xml:space="preserve">: </w:t>
      </w:r>
      <w:r w:rsidR="009A5D1C" w:rsidRPr="001D0426">
        <w:rPr>
          <w:rFonts w:ascii="Times New Roman" w:hAnsi="Times New Roman"/>
          <w:color w:val="auto"/>
          <w:szCs w:val="28"/>
        </w:rPr>
        <w:t>Nghiên cứu văn kiện dự án, kế hoạch thực hiện các hoạt động của dự án, báo cáo kết quả thực hiện và các sản phẩm của</w:t>
      </w:r>
      <w:r w:rsidR="00597212" w:rsidRPr="001D0426">
        <w:rPr>
          <w:rFonts w:ascii="Times New Roman" w:hAnsi="Times New Roman"/>
          <w:color w:val="auto"/>
          <w:szCs w:val="28"/>
        </w:rPr>
        <w:t xml:space="preserve"> một vài</w:t>
      </w:r>
      <w:r w:rsidR="009A5D1C" w:rsidRPr="001D0426">
        <w:rPr>
          <w:rFonts w:ascii="Times New Roman" w:hAnsi="Times New Roman"/>
          <w:color w:val="auto"/>
          <w:szCs w:val="28"/>
        </w:rPr>
        <w:t xml:space="preserve"> dự án để</w:t>
      </w:r>
      <w:r w:rsidR="00597212" w:rsidRPr="001D0426">
        <w:rPr>
          <w:rFonts w:ascii="Times New Roman" w:hAnsi="Times New Roman"/>
          <w:color w:val="auto"/>
          <w:szCs w:val="28"/>
        </w:rPr>
        <w:t xml:space="preserve"> làm rõ hơn thực trạng </w:t>
      </w:r>
      <w:r w:rsidR="005F0169" w:rsidRPr="001D0426">
        <w:rPr>
          <w:rFonts w:ascii="Times New Roman" w:hAnsi="Times New Roman"/>
          <w:color w:val="auto"/>
          <w:szCs w:val="28"/>
        </w:rPr>
        <w:t>các dự án</w:t>
      </w:r>
      <w:r w:rsidR="00597212" w:rsidRPr="001D0426">
        <w:rPr>
          <w:rFonts w:ascii="Times New Roman" w:hAnsi="Times New Roman"/>
          <w:color w:val="auto"/>
          <w:szCs w:val="28"/>
        </w:rPr>
        <w:t xml:space="preserve"> và</w:t>
      </w:r>
      <w:r w:rsidR="009A5D1C" w:rsidRPr="001D0426">
        <w:rPr>
          <w:rFonts w:ascii="Times New Roman" w:hAnsi="Times New Roman"/>
          <w:color w:val="auto"/>
          <w:szCs w:val="28"/>
        </w:rPr>
        <w:t xml:space="preserve"> </w:t>
      </w:r>
      <w:r w:rsidR="005F0169" w:rsidRPr="001D0426">
        <w:rPr>
          <w:rFonts w:ascii="Times New Roman" w:hAnsi="Times New Roman"/>
          <w:color w:val="auto"/>
          <w:szCs w:val="28"/>
        </w:rPr>
        <w:t xml:space="preserve">thực trạng </w:t>
      </w:r>
      <w:r w:rsidR="009A5D1C" w:rsidRPr="001D0426">
        <w:rPr>
          <w:rFonts w:ascii="Times New Roman" w:hAnsi="Times New Roman"/>
          <w:color w:val="auto"/>
          <w:szCs w:val="28"/>
        </w:rPr>
        <w:t>quản lý các dự án phát triển giáo dục sử dụng nguồn vốn ODA.</w:t>
      </w:r>
    </w:p>
    <w:p w14:paraId="4DF972C7" w14:textId="7A737C38" w:rsidR="00943CE7" w:rsidRPr="001D0426" w:rsidRDefault="00CC09DE" w:rsidP="00E8715E">
      <w:pPr>
        <w:spacing w:line="360" w:lineRule="auto"/>
        <w:jc w:val="both"/>
        <w:rPr>
          <w:rFonts w:ascii="Times New Roman" w:hAnsi="Times New Roman"/>
          <w:color w:val="auto"/>
          <w:szCs w:val="28"/>
          <w:lang w:val="vi-VN"/>
        </w:rPr>
      </w:pPr>
      <w:r w:rsidRPr="001D0426">
        <w:rPr>
          <w:rFonts w:ascii="Times New Roman" w:hAnsi="Times New Roman"/>
          <w:i/>
          <w:color w:val="auto"/>
          <w:szCs w:val="28"/>
        </w:rPr>
        <w:tab/>
      </w:r>
      <w:r w:rsidRPr="001D0426">
        <w:rPr>
          <w:rFonts w:ascii="Times New Roman" w:hAnsi="Times New Roman"/>
          <w:i/>
          <w:color w:val="auto"/>
          <w:szCs w:val="28"/>
          <w:lang w:val="vi-VN"/>
        </w:rPr>
        <w:t>- Công cụ xử lý số liệu</w:t>
      </w:r>
      <w:r w:rsidR="00D84532" w:rsidRPr="001D0426">
        <w:rPr>
          <w:rFonts w:ascii="Times New Roman" w:hAnsi="Times New Roman"/>
          <w:i/>
          <w:color w:val="auto"/>
          <w:szCs w:val="28"/>
          <w:lang w:val="en-SG"/>
        </w:rPr>
        <w:t xml:space="preserve">: </w:t>
      </w:r>
      <w:r w:rsidRPr="001D0426">
        <w:rPr>
          <w:rFonts w:ascii="Times New Roman" w:hAnsi="Times New Roman"/>
          <w:color w:val="auto"/>
          <w:szCs w:val="28"/>
          <w:lang w:val="vi-VN"/>
        </w:rPr>
        <w:t xml:space="preserve">sử dụng các thuật toán của phương pháp thống kê toán học để tính giá trị </w:t>
      </w:r>
      <w:r w:rsidRPr="001D0426">
        <w:rPr>
          <w:rFonts w:ascii="Times New Roman" w:hAnsi="Times New Roman"/>
          <w:i/>
          <w:color w:val="auto"/>
          <w:szCs w:val="28"/>
          <w:lang w:val="vi-VN"/>
        </w:rPr>
        <w:t>trung bình cộng có trọng số</w:t>
      </w:r>
      <w:r w:rsidR="00D84532" w:rsidRPr="001D0426">
        <w:rPr>
          <w:rFonts w:ascii="Times New Roman" w:hAnsi="Times New Roman"/>
          <w:i/>
          <w:color w:val="auto"/>
          <w:szCs w:val="28"/>
          <w:lang w:val="en-SG"/>
        </w:rPr>
        <w:t xml:space="preserve"> (</w:t>
      </w:r>
      <w:r w:rsidR="0043760B" w:rsidRPr="001D0426">
        <w:rPr>
          <w:rFonts w:ascii="Times New Roman" w:hAnsi="Times New Roman"/>
          <w:noProof/>
          <w:color w:val="auto"/>
          <w:position w:val="-4"/>
          <w:szCs w:val="28"/>
        </w:rPr>
        <w:object w:dxaOrig="279" w:dyaOrig="320" w14:anchorId="4DF98935">
          <v:shape id="_x0000_i1026" type="#_x0000_t75" alt="" style="width:11.9pt;height:16.9pt;mso-width-percent:0;mso-height-percent:0;mso-width-percent:0;mso-height-percent:0" o:ole="">
            <v:imagedata r:id="rId16" o:title=""/>
          </v:shape>
          <o:OLEObject Type="Embed" ProgID="Equation.3" ShapeID="_x0000_i1026" DrawAspect="Content" ObjectID="_1765112461" r:id="rId17"/>
        </w:object>
      </w:r>
      <w:r w:rsidR="00D84532" w:rsidRPr="001D0426">
        <w:rPr>
          <w:rFonts w:ascii="Times New Roman" w:hAnsi="Times New Roman"/>
          <w:noProof/>
          <w:color w:val="auto"/>
          <w:szCs w:val="28"/>
        </w:rPr>
        <w:t>)</w:t>
      </w:r>
      <w:r w:rsidR="007523DD" w:rsidRPr="001D0426">
        <w:rPr>
          <w:rFonts w:ascii="Times New Roman" w:hAnsi="Times New Roman"/>
          <w:noProof/>
          <w:color w:val="auto"/>
          <w:szCs w:val="28"/>
        </w:rPr>
        <w:t xml:space="preserve"> </w:t>
      </w:r>
      <w:r w:rsidRPr="001D0426">
        <w:rPr>
          <w:rFonts w:ascii="Times New Roman" w:hAnsi="Times New Roman"/>
          <w:color w:val="auto"/>
          <w:szCs w:val="28"/>
          <w:lang w:val="vi-VN"/>
        </w:rPr>
        <w:t xml:space="preserve">của các mức độ cần đánh giá đối với 1 tiêu chí phải đánh giá theo công thức sau: </w:t>
      </w:r>
    </w:p>
    <w:p w14:paraId="4DF972C8" w14:textId="77777777" w:rsidR="00943CE7" w:rsidRPr="001D0426" w:rsidRDefault="0043760B" w:rsidP="00E8715E">
      <w:pPr>
        <w:numPr>
          <w:ilvl w:val="0"/>
          <w:numId w:val="1"/>
        </w:numPr>
        <w:spacing w:line="360" w:lineRule="auto"/>
        <w:jc w:val="both"/>
        <w:rPr>
          <w:rFonts w:ascii="Times New Roman" w:hAnsi="Times New Roman"/>
          <w:color w:val="auto"/>
          <w:szCs w:val="28"/>
          <w:lang w:val="vi-VN"/>
        </w:rPr>
      </w:pPr>
      <w:r w:rsidRPr="001D0426">
        <w:rPr>
          <w:rFonts w:ascii="Times New Roman" w:hAnsi="Times New Roman"/>
          <w:noProof/>
          <w:color w:val="auto"/>
          <w:position w:val="-10"/>
          <w:szCs w:val="28"/>
        </w:rPr>
        <w:object w:dxaOrig="380" w:dyaOrig="380" w14:anchorId="4DF98936">
          <v:shape id="_x0000_i1027" type="#_x0000_t75" alt="" style="width:16.9pt;height:16.9pt;mso-width-percent:0;mso-height-percent:0;mso-width-percent:0;mso-height-percent:0" o:ole="">
            <v:imagedata r:id="rId18" o:title=""/>
          </v:shape>
          <o:OLEObject Type="Embed" ProgID="Equation.3" ShapeID="_x0000_i1027" DrawAspect="Content" ObjectID="_1765112462" r:id="rId19"/>
        </w:object>
      </w:r>
      <w:r w:rsidR="00CC09DE" w:rsidRPr="001D0426">
        <w:rPr>
          <w:rFonts w:ascii="Times New Roman" w:hAnsi="Times New Roman"/>
          <w:color w:val="auto"/>
          <w:szCs w:val="28"/>
          <w:lang w:val="vi-VN"/>
        </w:rPr>
        <w:t xml:space="preserve"> = </w:t>
      </w:r>
      <w:r w:rsidRPr="001D0426">
        <w:rPr>
          <w:rFonts w:ascii="Times New Roman" w:hAnsi="Times New Roman"/>
          <w:noProof/>
          <w:color w:val="auto"/>
          <w:position w:val="-60"/>
          <w:szCs w:val="28"/>
          <w:lang w:val="nl-NL"/>
        </w:rPr>
        <w:object w:dxaOrig="960" w:dyaOrig="1320" w14:anchorId="4DF98937">
          <v:shape id="_x0000_i1028" type="#_x0000_t75" alt="" style="width:48.85pt;height:66.35pt;mso-width-percent:0;mso-height-percent:0;mso-width-percent:0;mso-height-percent:0" o:ole="">
            <v:imagedata r:id="rId20" o:title=""/>
          </v:shape>
          <o:OLEObject Type="Embed" ProgID="Equation.3" ShapeID="_x0000_i1028" DrawAspect="Content" ObjectID="_1765112463" r:id="rId21"/>
        </w:object>
      </w:r>
      <w:r w:rsidR="00CC09DE" w:rsidRPr="001D0426">
        <w:rPr>
          <w:rFonts w:ascii="Times New Roman" w:hAnsi="Times New Roman"/>
          <w:color w:val="auto"/>
          <w:szCs w:val="28"/>
          <w:lang w:val="vi-VN"/>
        </w:rPr>
        <w:t>; trong đó:</w:t>
      </w:r>
    </w:p>
    <w:p w14:paraId="4DF972C9" w14:textId="10DD1EF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w:t>
      </w:r>
      <w:r w:rsidR="00F62F6B"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j</w:t>
      </w:r>
      <w:r w:rsidRPr="001D0426">
        <w:rPr>
          <w:rFonts w:ascii="Times New Roman" w:hAnsi="Times New Roman"/>
          <w:color w:val="auto"/>
          <w:szCs w:val="28"/>
          <w:lang w:val="vi-VN"/>
        </w:rPr>
        <w:t xml:space="preserve"> là thứ tự của các tiêu chí hoạt động cần đánh giá; </w:t>
      </w:r>
    </w:p>
    <w:p w14:paraId="4DF972CA" w14:textId="7777777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w:t>
      </w:r>
      <w:r w:rsidR="0043760B" w:rsidRPr="001D0426">
        <w:rPr>
          <w:rFonts w:ascii="Times New Roman" w:hAnsi="Times New Roman"/>
          <w:noProof/>
          <w:color w:val="auto"/>
          <w:position w:val="-10"/>
          <w:szCs w:val="28"/>
        </w:rPr>
        <w:object w:dxaOrig="380" w:dyaOrig="380" w14:anchorId="4DF98938">
          <v:shape id="_x0000_i1029" type="#_x0000_t75" alt="" style="width:16.9pt;height:16.9pt;mso-width-percent:0;mso-height-percent:0;mso-width-percent:0;mso-height-percent:0" o:ole="">
            <v:imagedata r:id="rId22" o:title=""/>
          </v:shape>
          <o:OLEObject Type="Embed" ProgID="Equation.3" ShapeID="_x0000_i1029" DrawAspect="Content" ObjectID="_1765112464" r:id="rId23"/>
        </w:object>
      </w:r>
      <w:r w:rsidRPr="001D0426">
        <w:rPr>
          <w:rFonts w:ascii="Times New Roman" w:hAnsi="Times New Roman"/>
          <w:color w:val="auto"/>
          <w:szCs w:val="28"/>
          <w:lang w:val="vi-VN"/>
        </w:rPr>
        <w:t xml:space="preserve"> là giá trị trung bình cộng có tr</w:t>
      </w:r>
      <w:r w:rsidRPr="001D0426">
        <w:rPr>
          <w:rFonts w:ascii="Times New Roman" w:hAnsi="Times New Roman"/>
          <w:color w:val="auto"/>
          <w:szCs w:val="28"/>
        </w:rPr>
        <w:t>ọ</w:t>
      </w:r>
      <w:r w:rsidRPr="001D0426">
        <w:rPr>
          <w:rFonts w:ascii="Times New Roman" w:hAnsi="Times New Roman"/>
          <w:color w:val="auto"/>
          <w:szCs w:val="28"/>
          <w:lang w:val="vi-VN"/>
        </w:rPr>
        <w:t xml:space="preserve">ng số của các mức độ được đánh giá đối với tiêu chí cần đánh giá thứ </w:t>
      </w:r>
      <w:r w:rsidRPr="001D0426">
        <w:rPr>
          <w:rFonts w:ascii="Times New Roman" w:hAnsi="Times New Roman"/>
          <w:i/>
          <w:color w:val="auto"/>
          <w:szCs w:val="28"/>
          <w:lang w:val="vi-VN"/>
        </w:rPr>
        <w:t xml:space="preserve">j </w:t>
      </w:r>
      <w:r w:rsidRPr="001D0426">
        <w:rPr>
          <w:rFonts w:ascii="Times New Roman" w:hAnsi="Times New Roman"/>
          <w:color w:val="auto"/>
          <w:szCs w:val="28"/>
          <w:lang w:val="vi-VN"/>
        </w:rPr>
        <w:t xml:space="preserve">(hoạt động cần đánh giá thứ </w:t>
      </w:r>
      <w:r w:rsidRPr="001D0426">
        <w:rPr>
          <w:rFonts w:ascii="Times New Roman" w:hAnsi="Times New Roman"/>
          <w:i/>
          <w:color w:val="auto"/>
          <w:szCs w:val="28"/>
          <w:lang w:val="vi-VN"/>
        </w:rPr>
        <w:t>j</w:t>
      </w:r>
      <w:r w:rsidRPr="001D0426">
        <w:rPr>
          <w:rFonts w:ascii="Times New Roman" w:hAnsi="Times New Roman"/>
          <w:color w:val="auto"/>
          <w:szCs w:val="28"/>
          <w:lang w:val="vi-VN"/>
        </w:rPr>
        <w:t xml:space="preserve">); </w:t>
      </w:r>
    </w:p>
    <w:p w14:paraId="4DF972CB" w14:textId="7777777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x</w:t>
      </w:r>
      <w:r w:rsidRPr="001D0426">
        <w:rPr>
          <w:rFonts w:ascii="Times New Roman" w:hAnsi="Times New Roman"/>
          <w:i/>
          <w:color w:val="auto"/>
          <w:szCs w:val="28"/>
          <w:vertAlign w:val="subscript"/>
          <w:lang w:val="vi-VN"/>
        </w:rPr>
        <w:t>1</w:t>
      </w:r>
      <w:r w:rsidRPr="001D0426">
        <w:rPr>
          <w:rFonts w:ascii="Times New Roman" w:hAnsi="Times New Roman"/>
          <w:i/>
          <w:color w:val="auto"/>
          <w:szCs w:val="28"/>
          <w:lang w:val="vi-VN"/>
        </w:rPr>
        <w:t>, x</w:t>
      </w:r>
      <w:r w:rsidRPr="001D0426">
        <w:rPr>
          <w:rFonts w:ascii="Times New Roman" w:hAnsi="Times New Roman"/>
          <w:i/>
          <w:color w:val="auto"/>
          <w:szCs w:val="28"/>
          <w:vertAlign w:val="subscript"/>
          <w:lang w:val="vi-VN"/>
        </w:rPr>
        <w:t>2</w:t>
      </w:r>
      <w:r w:rsidRPr="001D0426">
        <w:rPr>
          <w:rFonts w:ascii="Times New Roman" w:hAnsi="Times New Roman"/>
          <w:i/>
          <w:color w:val="auto"/>
          <w:szCs w:val="28"/>
          <w:lang w:val="vi-VN"/>
        </w:rPr>
        <w:t>, ..., x</w:t>
      </w:r>
      <w:r w:rsidRPr="001D0426">
        <w:rPr>
          <w:rFonts w:ascii="Times New Roman" w:hAnsi="Times New Roman"/>
          <w:i/>
          <w:color w:val="auto"/>
          <w:szCs w:val="28"/>
          <w:vertAlign w:val="subscript"/>
          <w:lang w:val="vi-VN"/>
        </w:rPr>
        <w:t xml:space="preserve">n </w:t>
      </w:r>
      <w:r w:rsidRPr="001D0426">
        <w:rPr>
          <w:rFonts w:ascii="Times New Roman" w:hAnsi="Times New Roman"/>
          <w:color w:val="auto"/>
          <w:szCs w:val="28"/>
          <w:lang w:val="vi-VN"/>
        </w:rPr>
        <w:t xml:space="preserve">các mức độ được đánh giá đối với một tiêu chí cần đánh giá (có </w:t>
      </w:r>
      <w:r w:rsidRPr="001D0426">
        <w:rPr>
          <w:rFonts w:ascii="Times New Roman" w:hAnsi="Times New Roman"/>
          <w:i/>
          <w:color w:val="auto"/>
          <w:szCs w:val="28"/>
          <w:lang w:val="vi-VN"/>
        </w:rPr>
        <w:t>n</w:t>
      </w:r>
      <w:r w:rsidRPr="001D0426">
        <w:rPr>
          <w:rFonts w:ascii="Times New Roman" w:hAnsi="Times New Roman"/>
          <w:color w:val="auto"/>
          <w:szCs w:val="28"/>
          <w:lang w:val="vi-VN"/>
        </w:rPr>
        <w:t xml:space="preserve"> mức độ được đánh giá).</w:t>
      </w:r>
    </w:p>
    <w:p w14:paraId="4DF972CC" w14:textId="7777777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f</w:t>
      </w:r>
      <w:r w:rsidRPr="001D0426">
        <w:rPr>
          <w:rFonts w:ascii="Times New Roman" w:hAnsi="Times New Roman"/>
          <w:i/>
          <w:color w:val="auto"/>
          <w:szCs w:val="28"/>
          <w:vertAlign w:val="subscript"/>
          <w:lang w:val="vi-VN"/>
        </w:rPr>
        <w:t>1</w:t>
      </w:r>
      <w:r w:rsidRPr="001D0426">
        <w:rPr>
          <w:rFonts w:ascii="Times New Roman" w:hAnsi="Times New Roman"/>
          <w:i/>
          <w:color w:val="auto"/>
          <w:szCs w:val="28"/>
          <w:lang w:val="vi-VN"/>
        </w:rPr>
        <w:t>, f</w:t>
      </w:r>
      <w:r w:rsidRPr="001D0426">
        <w:rPr>
          <w:rFonts w:ascii="Times New Roman" w:hAnsi="Times New Roman"/>
          <w:i/>
          <w:color w:val="auto"/>
          <w:szCs w:val="28"/>
          <w:vertAlign w:val="subscript"/>
          <w:lang w:val="vi-VN"/>
        </w:rPr>
        <w:t>2</w:t>
      </w:r>
      <w:r w:rsidRPr="001D0426">
        <w:rPr>
          <w:rFonts w:ascii="Times New Roman" w:hAnsi="Times New Roman"/>
          <w:i/>
          <w:color w:val="auto"/>
          <w:szCs w:val="28"/>
          <w:lang w:val="vi-VN"/>
        </w:rPr>
        <w:t>, ...,f</w:t>
      </w:r>
      <w:r w:rsidRPr="001D0426">
        <w:rPr>
          <w:rFonts w:ascii="Times New Roman" w:hAnsi="Times New Roman"/>
          <w:i/>
          <w:color w:val="auto"/>
          <w:szCs w:val="28"/>
          <w:vertAlign w:val="subscript"/>
          <w:lang w:val="vi-VN"/>
        </w:rPr>
        <w:t>n</w:t>
      </w:r>
      <w:r w:rsidRPr="001D0426">
        <w:rPr>
          <w:rFonts w:ascii="Times New Roman" w:hAnsi="Times New Roman"/>
          <w:color w:val="auto"/>
          <w:szCs w:val="28"/>
          <w:lang w:val="vi-VN"/>
        </w:rPr>
        <w:t xml:space="preserve"> là số lượng các ý kiến đồng ý đánh giá về từng mức độ đạt được của mỗi tiêu chí tương ứng mỗi mức độ cần đánh giá (</w:t>
      </w:r>
      <w:r w:rsidRPr="001D0426">
        <w:rPr>
          <w:rFonts w:ascii="Times New Roman" w:hAnsi="Times New Roman"/>
          <w:i/>
          <w:color w:val="auto"/>
          <w:szCs w:val="28"/>
          <w:lang w:val="vi-VN"/>
        </w:rPr>
        <w:t>x</w:t>
      </w:r>
      <w:r w:rsidRPr="001D0426">
        <w:rPr>
          <w:rFonts w:ascii="Times New Roman" w:hAnsi="Times New Roman"/>
          <w:i/>
          <w:color w:val="auto"/>
          <w:szCs w:val="28"/>
          <w:vertAlign w:val="subscript"/>
          <w:lang w:val="vi-VN"/>
        </w:rPr>
        <w:t>1</w:t>
      </w:r>
      <w:r w:rsidRPr="001D0426">
        <w:rPr>
          <w:rFonts w:ascii="Times New Roman" w:hAnsi="Times New Roman"/>
          <w:i/>
          <w:color w:val="auto"/>
          <w:szCs w:val="28"/>
          <w:lang w:val="vi-VN"/>
        </w:rPr>
        <w:t>, x</w:t>
      </w:r>
      <w:r w:rsidRPr="001D0426">
        <w:rPr>
          <w:rFonts w:ascii="Times New Roman" w:hAnsi="Times New Roman"/>
          <w:i/>
          <w:color w:val="auto"/>
          <w:szCs w:val="28"/>
          <w:vertAlign w:val="subscript"/>
          <w:lang w:val="vi-VN"/>
        </w:rPr>
        <w:t>2</w:t>
      </w:r>
      <w:r w:rsidRPr="001D0426">
        <w:rPr>
          <w:rFonts w:ascii="Times New Roman" w:hAnsi="Times New Roman"/>
          <w:i/>
          <w:color w:val="auto"/>
          <w:szCs w:val="28"/>
          <w:lang w:val="vi-VN"/>
        </w:rPr>
        <w:t>, ..., x</w:t>
      </w:r>
      <w:r w:rsidRPr="001D0426">
        <w:rPr>
          <w:rFonts w:ascii="Times New Roman" w:hAnsi="Times New Roman"/>
          <w:i/>
          <w:color w:val="auto"/>
          <w:szCs w:val="28"/>
          <w:vertAlign w:val="subscript"/>
          <w:lang w:val="vi-VN"/>
        </w:rPr>
        <w:t>n)</w:t>
      </w:r>
      <w:r w:rsidRPr="001D0426">
        <w:rPr>
          <w:rFonts w:ascii="Times New Roman" w:hAnsi="Times New Roman"/>
          <w:color w:val="auto"/>
          <w:szCs w:val="28"/>
          <w:lang w:val="vi-VN"/>
        </w:rPr>
        <w:t>.</w:t>
      </w:r>
    </w:p>
    <w:p w14:paraId="72A95FD2" w14:textId="77777777" w:rsidR="00355A18" w:rsidRPr="001D0426" w:rsidRDefault="00355A18">
      <w:pPr>
        <w:rPr>
          <w:rFonts w:ascii="Times New Roman" w:hAnsi="Times New Roman"/>
          <w:b/>
          <w:color w:val="auto"/>
        </w:rPr>
      </w:pPr>
      <w:bookmarkStart w:id="189" w:name="_Toc98763744"/>
      <w:r w:rsidRPr="001D0426">
        <w:rPr>
          <w:color w:val="auto"/>
        </w:rPr>
        <w:br w:type="page"/>
      </w:r>
    </w:p>
    <w:p w14:paraId="4DF9733E" w14:textId="0813978B" w:rsidR="00433181" w:rsidRPr="001D0426" w:rsidRDefault="00CC09DE" w:rsidP="00355A18">
      <w:pPr>
        <w:pStyle w:val="20"/>
        <w:rPr>
          <w:color w:val="auto"/>
        </w:rPr>
      </w:pPr>
      <w:bookmarkStart w:id="190" w:name="_Toc143859566"/>
      <w:r w:rsidRPr="001D0426">
        <w:rPr>
          <w:color w:val="auto"/>
        </w:rPr>
        <w:lastRenderedPageBreak/>
        <w:t>2.</w:t>
      </w:r>
      <w:r w:rsidR="00AC2E78" w:rsidRPr="001D0426">
        <w:rPr>
          <w:color w:val="auto"/>
        </w:rPr>
        <w:t>4</w:t>
      </w:r>
      <w:r w:rsidRPr="001D0426">
        <w:rPr>
          <w:color w:val="auto"/>
        </w:rPr>
        <w:t>.</w:t>
      </w:r>
      <w:r w:rsidR="002C2FBB" w:rsidRPr="001D0426">
        <w:rPr>
          <w:color w:val="auto"/>
        </w:rPr>
        <w:t xml:space="preserve"> </w:t>
      </w:r>
      <w:r w:rsidRPr="001D0426">
        <w:rPr>
          <w:color w:val="auto"/>
        </w:rPr>
        <w:t>Kết quả khảo sát</w:t>
      </w:r>
      <w:bookmarkEnd w:id="189"/>
      <w:r w:rsidR="009E01E3" w:rsidRPr="001D0426">
        <w:rPr>
          <w:color w:val="auto"/>
        </w:rPr>
        <w:t xml:space="preserve"> thực trạng</w:t>
      </w:r>
      <w:bookmarkEnd w:id="190"/>
    </w:p>
    <w:p w14:paraId="4DF9733F" w14:textId="060B03B4" w:rsidR="00433181" w:rsidRPr="001D0426" w:rsidRDefault="00CC09DE" w:rsidP="00355A18">
      <w:pPr>
        <w:pStyle w:val="31"/>
      </w:pPr>
      <w:bookmarkStart w:id="191" w:name="_Toc143859567"/>
      <w:r w:rsidRPr="001D0426">
        <w:t>2.</w:t>
      </w:r>
      <w:r w:rsidR="00AC2E78" w:rsidRPr="001D0426">
        <w:rPr>
          <w:lang w:val="en-SG"/>
        </w:rPr>
        <w:t>4</w:t>
      </w:r>
      <w:r w:rsidRPr="001D0426">
        <w:t xml:space="preserve">.1. Thực trạng </w:t>
      </w:r>
      <w:bookmarkEnd w:id="183"/>
      <w:r w:rsidR="009E01E3" w:rsidRPr="001D0426">
        <w:t>các dự án phát triển giáo dục sử dụng nguồn vốn ODA</w:t>
      </w:r>
      <w:bookmarkEnd w:id="191"/>
      <w:r w:rsidRPr="001D0426">
        <w:t xml:space="preserve"> </w:t>
      </w:r>
    </w:p>
    <w:p w14:paraId="740E9F91" w14:textId="40A0B9C3" w:rsidR="009E01E3" w:rsidRPr="001D0426" w:rsidRDefault="009E01E3" w:rsidP="00E8715E">
      <w:pPr>
        <w:pStyle w:val="a4"/>
        <w:rPr>
          <w:sz w:val="28"/>
          <w:szCs w:val="28"/>
        </w:rPr>
      </w:pPr>
      <w:r w:rsidRPr="001D0426">
        <w:rPr>
          <w:sz w:val="28"/>
          <w:szCs w:val="28"/>
        </w:rPr>
        <w:t>a) Thực trạng</w:t>
      </w:r>
      <w:r w:rsidR="00FC0E0D" w:rsidRPr="001D0426">
        <w:rPr>
          <w:sz w:val="28"/>
          <w:szCs w:val="28"/>
        </w:rPr>
        <w:t xml:space="preserve"> </w:t>
      </w:r>
      <w:r w:rsidR="00576B21" w:rsidRPr="001D0426">
        <w:rPr>
          <w:sz w:val="28"/>
          <w:szCs w:val="28"/>
        </w:rPr>
        <w:t>thực hiện</w:t>
      </w:r>
      <w:r w:rsidR="00FC0E0D" w:rsidRPr="001D0426">
        <w:rPr>
          <w:sz w:val="28"/>
          <w:szCs w:val="28"/>
        </w:rPr>
        <w:t xml:space="preserve"> </w:t>
      </w:r>
      <w:r w:rsidR="00EF7072" w:rsidRPr="001D0426">
        <w:rPr>
          <w:sz w:val="28"/>
          <w:szCs w:val="28"/>
        </w:rPr>
        <w:t>các giai đoạn trong</w:t>
      </w:r>
      <w:r w:rsidR="00A97E5E" w:rsidRPr="001D0426">
        <w:rPr>
          <w:sz w:val="28"/>
          <w:szCs w:val="28"/>
        </w:rPr>
        <w:t xml:space="preserve"> vòng đời dự án</w:t>
      </w:r>
      <w:r w:rsidR="007F4D37" w:rsidRPr="001D0426">
        <w:rPr>
          <w:sz w:val="28"/>
          <w:szCs w:val="28"/>
        </w:rPr>
        <w:t xml:space="preserve"> phát triển giáo dục sử dụng nguồn vốn ODA</w:t>
      </w:r>
    </w:p>
    <w:p w14:paraId="0493E262" w14:textId="081EB7F9" w:rsidR="00F203AA" w:rsidRPr="001D0426" w:rsidRDefault="00F203AA" w:rsidP="00355A18">
      <w:pPr>
        <w:pStyle w:val="50"/>
      </w:pPr>
      <w:bookmarkStart w:id="192" w:name="_Toc140926473"/>
      <w:r w:rsidRPr="001D0426">
        <w:t xml:space="preserve">Bảng 2.2. </w:t>
      </w:r>
      <w:r w:rsidR="00576B21" w:rsidRPr="001D0426">
        <w:t xml:space="preserve">Mức độ thực hiện các </w:t>
      </w:r>
      <w:r w:rsidR="007F4D37" w:rsidRPr="001D0426">
        <w:t>giai đoạn trong vòng đời dự án phát triển</w:t>
      </w:r>
      <w:r w:rsidR="00355A18" w:rsidRPr="001D0426">
        <w:rPr>
          <w:lang w:val="vi-VN"/>
        </w:rPr>
        <w:br/>
      </w:r>
      <w:r w:rsidR="007F4D37" w:rsidRPr="001D0426">
        <w:t>giáo dục sử dụng nguồn vốn ODA</w:t>
      </w:r>
      <w:bookmarkEnd w:id="192"/>
    </w:p>
    <w:tbl>
      <w:tblPr>
        <w:tblStyle w:val="TableGrid"/>
        <w:tblW w:w="8933" w:type="dxa"/>
        <w:jc w:val="center"/>
        <w:tblLayout w:type="fixed"/>
        <w:tblCellMar>
          <w:left w:w="40" w:type="dxa"/>
          <w:right w:w="34" w:type="dxa"/>
        </w:tblCellMar>
        <w:tblLook w:val="04A0" w:firstRow="1" w:lastRow="0" w:firstColumn="1" w:lastColumn="0" w:noHBand="0" w:noVBand="1"/>
      </w:tblPr>
      <w:tblGrid>
        <w:gridCol w:w="547"/>
        <w:gridCol w:w="2015"/>
        <w:gridCol w:w="585"/>
        <w:gridCol w:w="646"/>
        <w:gridCol w:w="567"/>
        <w:gridCol w:w="567"/>
        <w:gridCol w:w="536"/>
        <w:gridCol w:w="622"/>
        <w:gridCol w:w="563"/>
        <w:gridCol w:w="546"/>
        <w:gridCol w:w="592"/>
        <w:gridCol w:w="594"/>
        <w:gridCol w:w="553"/>
      </w:tblGrid>
      <w:tr w:rsidR="00AF122A" w:rsidRPr="001D0426" w14:paraId="40D6B1DF" w14:textId="77777777" w:rsidTr="006945B3">
        <w:trPr>
          <w:trHeight w:val="20"/>
          <w:jc w:val="center"/>
        </w:trPr>
        <w:tc>
          <w:tcPr>
            <w:tcW w:w="547" w:type="dxa"/>
            <w:vMerge w:val="restart"/>
            <w:vAlign w:val="center"/>
          </w:tcPr>
          <w:p w14:paraId="13E78976" w14:textId="77777777" w:rsidR="006945B3" w:rsidRPr="001D0426" w:rsidRDefault="00AF122A" w:rsidP="006945B3">
            <w:pPr>
              <w:pStyle w:val="a4"/>
              <w:spacing w:line="276" w:lineRule="auto"/>
              <w:jc w:val="center"/>
              <w:rPr>
                <w:b/>
                <w:bCs w:val="0"/>
                <w:i w:val="0"/>
                <w:iCs/>
                <w:sz w:val="24"/>
                <w:lang w:val="vi-VN"/>
              </w:rPr>
            </w:pPr>
            <w:r w:rsidRPr="001D0426">
              <w:rPr>
                <w:b/>
                <w:bCs w:val="0"/>
                <w:i w:val="0"/>
                <w:iCs/>
                <w:sz w:val="24"/>
              </w:rPr>
              <w:t>S</w:t>
            </w:r>
          </w:p>
          <w:p w14:paraId="343D43AF" w14:textId="3491294B" w:rsidR="00AF122A" w:rsidRPr="001D0426" w:rsidRDefault="00AF122A" w:rsidP="006945B3">
            <w:pPr>
              <w:pStyle w:val="a4"/>
              <w:spacing w:line="276" w:lineRule="auto"/>
              <w:jc w:val="center"/>
              <w:rPr>
                <w:b/>
                <w:bCs w:val="0"/>
                <w:i w:val="0"/>
                <w:iCs/>
                <w:sz w:val="24"/>
              </w:rPr>
            </w:pPr>
            <w:r w:rsidRPr="001D0426">
              <w:rPr>
                <w:b/>
                <w:bCs w:val="0"/>
                <w:i w:val="0"/>
                <w:iCs/>
                <w:sz w:val="24"/>
              </w:rPr>
              <w:t>TT</w:t>
            </w:r>
          </w:p>
        </w:tc>
        <w:tc>
          <w:tcPr>
            <w:tcW w:w="2015" w:type="dxa"/>
            <w:vMerge w:val="restart"/>
            <w:vAlign w:val="center"/>
          </w:tcPr>
          <w:p w14:paraId="2D5A60C0" w14:textId="77B314BF" w:rsidR="00AF122A" w:rsidRPr="001D0426" w:rsidRDefault="00AF122A" w:rsidP="006945B3">
            <w:pPr>
              <w:pStyle w:val="a4"/>
              <w:spacing w:line="276" w:lineRule="auto"/>
              <w:jc w:val="center"/>
              <w:rPr>
                <w:b/>
                <w:bCs w:val="0"/>
                <w:i w:val="0"/>
                <w:iCs/>
                <w:sz w:val="24"/>
              </w:rPr>
            </w:pPr>
            <w:r w:rsidRPr="001D0426">
              <w:rPr>
                <w:b/>
                <w:bCs w:val="0"/>
                <w:i w:val="0"/>
                <w:iCs/>
                <w:sz w:val="24"/>
              </w:rPr>
              <w:t>Các giai đoạn</w:t>
            </w:r>
          </w:p>
        </w:tc>
        <w:tc>
          <w:tcPr>
            <w:tcW w:w="4632" w:type="dxa"/>
            <w:gridSpan w:val="8"/>
            <w:vAlign w:val="center"/>
          </w:tcPr>
          <w:p w14:paraId="6B92FB9E" w14:textId="3E9DCB8D" w:rsidR="00AF122A" w:rsidRPr="001D0426" w:rsidRDefault="00AF122A" w:rsidP="006945B3">
            <w:pPr>
              <w:pStyle w:val="a4"/>
              <w:spacing w:line="276" w:lineRule="auto"/>
              <w:jc w:val="center"/>
              <w:rPr>
                <w:b/>
                <w:bCs w:val="0"/>
                <w:i w:val="0"/>
                <w:iCs/>
                <w:sz w:val="24"/>
              </w:rPr>
            </w:pPr>
            <w:r w:rsidRPr="001D0426">
              <w:rPr>
                <w:b/>
                <w:bCs w:val="0"/>
                <w:i w:val="0"/>
                <w:iCs/>
                <w:sz w:val="24"/>
              </w:rPr>
              <w:t>Mức độ thực hiện</w:t>
            </w:r>
          </w:p>
        </w:tc>
        <w:tc>
          <w:tcPr>
            <w:tcW w:w="592" w:type="dxa"/>
            <w:vMerge w:val="restart"/>
            <w:vAlign w:val="center"/>
          </w:tcPr>
          <w:p w14:paraId="02BA9A36" w14:textId="0BA72A21" w:rsidR="00AF122A" w:rsidRPr="001D0426" w:rsidRDefault="00AF122A" w:rsidP="006945B3">
            <w:pPr>
              <w:pStyle w:val="a4"/>
              <w:spacing w:line="276" w:lineRule="auto"/>
              <w:jc w:val="center"/>
              <w:rPr>
                <w:b/>
                <w:bCs w:val="0"/>
                <w:i w:val="0"/>
                <w:iCs/>
                <w:sz w:val="24"/>
              </w:rPr>
            </w:pPr>
            <w:r w:rsidRPr="001D0426">
              <w:rPr>
                <w:b/>
                <w:bCs w:val="0"/>
                <w:i w:val="0"/>
                <w:iCs/>
                <w:sz w:val="24"/>
              </w:rPr>
              <w:t>Đ</w:t>
            </w:r>
            <w:r w:rsidR="004C1F9E" w:rsidRPr="001D0426">
              <w:rPr>
                <w:b/>
                <w:bCs w:val="0"/>
                <w:i w:val="0"/>
                <w:iCs/>
                <w:sz w:val="24"/>
              </w:rPr>
              <w:t>T</w:t>
            </w:r>
            <w:r w:rsidRPr="001D0426">
              <w:rPr>
                <w:b/>
                <w:bCs w:val="0"/>
                <w:i w:val="0"/>
                <w:iCs/>
                <w:sz w:val="24"/>
              </w:rPr>
              <w:t>B</w:t>
            </w:r>
          </w:p>
        </w:tc>
        <w:tc>
          <w:tcPr>
            <w:tcW w:w="594" w:type="dxa"/>
            <w:vMerge w:val="restart"/>
            <w:vAlign w:val="center"/>
          </w:tcPr>
          <w:p w14:paraId="5E285631" w14:textId="74FFB522" w:rsidR="00AF122A" w:rsidRPr="001D0426" w:rsidRDefault="00AF122A" w:rsidP="006945B3">
            <w:pPr>
              <w:pStyle w:val="a4"/>
              <w:spacing w:line="276" w:lineRule="auto"/>
              <w:jc w:val="center"/>
              <w:rPr>
                <w:b/>
                <w:bCs w:val="0"/>
                <w:i w:val="0"/>
                <w:iCs/>
                <w:sz w:val="24"/>
              </w:rPr>
            </w:pPr>
            <w:r w:rsidRPr="001D0426">
              <w:rPr>
                <w:b/>
                <w:bCs w:val="0"/>
                <w:i w:val="0"/>
                <w:iCs/>
                <w:sz w:val="24"/>
              </w:rPr>
              <w:t>ĐLC</w:t>
            </w:r>
          </w:p>
        </w:tc>
        <w:tc>
          <w:tcPr>
            <w:tcW w:w="553" w:type="dxa"/>
            <w:vMerge w:val="restart"/>
            <w:vAlign w:val="center"/>
          </w:tcPr>
          <w:p w14:paraId="4BBAB8AC" w14:textId="790C0BA9" w:rsidR="00AF122A" w:rsidRPr="001D0426" w:rsidRDefault="00AF122A" w:rsidP="006945B3">
            <w:pPr>
              <w:pStyle w:val="a4"/>
              <w:spacing w:line="276" w:lineRule="auto"/>
              <w:jc w:val="center"/>
              <w:rPr>
                <w:b/>
                <w:bCs w:val="0"/>
                <w:i w:val="0"/>
                <w:iCs/>
                <w:sz w:val="24"/>
              </w:rPr>
            </w:pPr>
            <w:r w:rsidRPr="001D0426">
              <w:rPr>
                <w:b/>
                <w:bCs w:val="0"/>
                <w:i w:val="0"/>
                <w:iCs/>
                <w:sz w:val="24"/>
              </w:rPr>
              <w:t>Thứ bậc</w:t>
            </w:r>
          </w:p>
        </w:tc>
      </w:tr>
      <w:tr w:rsidR="00AF122A" w:rsidRPr="001D0426" w14:paraId="196FC3F6" w14:textId="77777777" w:rsidTr="006945B3">
        <w:trPr>
          <w:trHeight w:val="20"/>
          <w:jc w:val="center"/>
        </w:trPr>
        <w:tc>
          <w:tcPr>
            <w:tcW w:w="547" w:type="dxa"/>
            <w:vMerge/>
          </w:tcPr>
          <w:p w14:paraId="5D459643" w14:textId="77777777" w:rsidR="00AF122A" w:rsidRPr="001D0426" w:rsidRDefault="00AF122A" w:rsidP="00E8715E">
            <w:pPr>
              <w:pStyle w:val="a4"/>
              <w:spacing w:line="276" w:lineRule="auto"/>
              <w:rPr>
                <w:i w:val="0"/>
                <w:iCs/>
                <w:sz w:val="24"/>
              </w:rPr>
            </w:pPr>
          </w:p>
        </w:tc>
        <w:tc>
          <w:tcPr>
            <w:tcW w:w="2015" w:type="dxa"/>
            <w:vMerge/>
          </w:tcPr>
          <w:p w14:paraId="51A27BBB" w14:textId="77777777" w:rsidR="00AF122A" w:rsidRPr="001D0426" w:rsidRDefault="00AF122A" w:rsidP="00E8715E">
            <w:pPr>
              <w:pStyle w:val="a4"/>
              <w:spacing w:line="276" w:lineRule="auto"/>
              <w:rPr>
                <w:i w:val="0"/>
                <w:iCs/>
                <w:sz w:val="24"/>
              </w:rPr>
            </w:pPr>
          </w:p>
        </w:tc>
        <w:tc>
          <w:tcPr>
            <w:tcW w:w="1231" w:type="dxa"/>
            <w:gridSpan w:val="2"/>
          </w:tcPr>
          <w:p w14:paraId="7252F994" w14:textId="5B22876B" w:rsidR="00AF122A" w:rsidRPr="001D0426" w:rsidRDefault="00AF122A" w:rsidP="00E8715E">
            <w:pPr>
              <w:pStyle w:val="a4"/>
              <w:spacing w:line="276" w:lineRule="auto"/>
              <w:jc w:val="center"/>
              <w:rPr>
                <w:b/>
                <w:bCs w:val="0"/>
                <w:i w:val="0"/>
                <w:iCs/>
                <w:sz w:val="24"/>
              </w:rPr>
            </w:pPr>
            <w:r w:rsidRPr="001D0426">
              <w:rPr>
                <w:b/>
                <w:bCs w:val="0"/>
                <w:i w:val="0"/>
                <w:iCs/>
                <w:sz w:val="24"/>
              </w:rPr>
              <w:t>Tốt</w:t>
            </w:r>
          </w:p>
        </w:tc>
        <w:tc>
          <w:tcPr>
            <w:tcW w:w="1134" w:type="dxa"/>
            <w:gridSpan w:val="2"/>
          </w:tcPr>
          <w:p w14:paraId="78EE75DA" w14:textId="4993164A" w:rsidR="00AF122A" w:rsidRPr="001D0426" w:rsidRDefault="00AF122A" w:rsidP="00E8715E">
            <w:pPr>
              <w:pStyle w:val="a4"/>
              <w:spacing w:line="276" w:lineRule="auto"/>
              <w:jc w:val="center"/>
              <w:rPr>
                <w:b/>
                <w:bCs w:val="0"/>
                <w:i w:val="0"/>
                <w:iCs/>
                <w:sz w:val="24"/>
              </w:rPr>
            </w:pPr>
            <w:r w:rsidRPr="001D0426">
              <w:rPr>
                <w:b/>
                <w:bCs w:val="0"/>
                <w:i w:val="0"/>
                <w:iCs/>
                <w:sz w:val="24"/>
              </w:rPr>
              <w:t>Khá</w:t>
            </w:r>
          </w:p>
        </w:tc>
        <w:tc>
          <w:tcPr>
            <w:tcW w:w="1158" w:type="dxa"/>
            <w:gridSpan w:val="2"/>
          </w:tcPr>
          <w:p w14:paraId="737A66A6" w14:textId="595E547D" w:rsidR="00AF122A" w:rsidRPr="001D0426" w:rsidRDefault="00AF122A" w:rsidP="00E8715E">
            <w:pPr>
              <w:pStyle w:val="a4"/>
              <w:spacing w:line="276" w:lineRule="auto"/>
              <w:jc w:val="center"/>
              <w:rPr>
                <w:b/>
                <w:bCs w:val="0"/>
                <w:i w:val="0"/>
                <w:iCs/>
                <w:sz w:val="24"/>
              </w:rPr>
            </w:pPr>
            <w:r w:rsidRPr="001D0426">
              <w:rPr>
                <w:b/>
                <w:bCs w:val="0"/>
                <w:i w:val="0"/>
                <w:iCs/>
                <w:sz w:val="24"/>
              </w:rPr>
              <w:t>TB</w:t>
            </w:r>
          </w:p>
        </w:tc>
        <w:tc>
          <w:tcPr>
            <w:tcW w:w="1109" w:type="dxa"/>
            <w:gridSpan w:val="2"/>
          </w:tcPr>
          <w:p w14:paraId="321366E7" w14:textId="08ABA29E" w:rsidR="00AF122A" w:rsidRPr="001D0426" w:rsidRDefault="00AF122A" w:rsidP="00E8715E">
            <w:pPr>
              <w:pStyle w:val="a4"/>
              <w:spacing w:line="276" w:lineRule="auto"/>
              <w:rPr>
                <w:i w:val="0"/>
                <w:iCs/>
                <w:sz w:val="24"/>
              </w:rPr>
            </w:pPr>
            <w:r w:rsidRPr="001D0426">
              <w:rPr>
                <w:b/>
                <w:bCs w:val="0"/>
                <w:i w:val="0"/>
                <w:iCs/>
                <w:sz w:val="24"/>
              </w:rPr>
              <w:t>Yếu</w:t>
            </w:r>
          </w:p>
        </w:tc>
        <w:tc>
          <w:tcPr>
            <w:tcW w:w="592" w:type="dxa"/>
            <w:vMerge/>
          </w:tcPr>
          <w:p w14:paraId="0A45C0B1" w14:textId="42076DFD" w:rsidR="00AF122A" w:rsidRPr="001D0426" w:rsidRDefault="00AF122A" w:rsidP="00E8715E">
            <w:pPr>
              <w:pStyle w:val="a4"/>
              <w:spacing w:line="276" w:lineRule="auto"/>
              <w:rPr>
                <w:i w:val="0"/>
                <w:iCs/>
                <w:sz w:val="24"/>
              </w:rPr>
            </w:pPr>
          </w:p>
        </w:tc>
        <w:tc>
          <w:tcPr>
            <w:tcW w:w="594" w:type="dxa"/>
            <w:vMerge/>
          </w:tcPr>
          <w:p w14:paraId="718FFE85" w14:textId="77777777" w:rsidR="00AF122A" w:rsidRPr="001D0426" w:rsidRDefault="00AF122A" w:rsidP="00E8715E">
            <w:pPr>
              <w:pStyle w:val="a4"/>
              <w:spacing w:line="276" w:lineRule="auto"/>
              <w:rPr>
                <w:i w:val="0"/>
                <w:iCs/>
                <w:sz w:val="24"/>
              </w:rPr>
            </w:pPr>
          </w:p>
        </w:tc>
        <w:tc>
          <w:tcPr>
            <w:tcW w:w="553" w:type="dxa"/>
            <w:vMerge/>
          </w:tcPr>
          <w:p w14:paraId="30FDF369" w14:textId="7A2ED435" w:rsidR="00AF122A" w:rsidRPr="001D0426" w:rsidRDefault="00AF122A" w:rsidP="00E8715E">
            <w:pPr>
              <w:pStyle w:val="a4"/>
              <w:spacing w:line="276" w:lineRule="auto"/>
              <w:rPr>
                <w:i w:val="0"/>
                <w:iCs/>
                <w:sz w:val="24"/>
              </w:rPr>
            </w:pPr>
          </w:p>
        </w:tc>
      </w:tr>
      <w:tr w:rsidR="00AF122A" w:rsidRPr="001D0426" w14:paraId="13D32035" w14:textId="77777777" w:rsidTr="006945B3">
        <w:trPr>
          <w:trHeight w:val="20"/>
          <w:jc w:val="center"/>
        </w:trPr>
        <w:tc>
          <w:tcPr>
            <w:tcW w:w="547" w:type="dxa"/>
            <w:vMerge/>
          </w:tcPr>
          <w:p w14:paraId="791EC698" w14:textId="77777777" w:rsidR="00AF122A" w:rsidRPr="001D0426" w:rsidRDefault="00AF122A" w:rsidP="00E8715E">
            <w:pPr>
              <w:pStyle w:val="a4"/>
              <w:spacing w:line="276" w:lineRule="auto"/>
              <w:rPr>
                <w:i w:val="0"/>
                <w:iCs/>
                <w:sz w:val="24"/>
              </w:rPr>
            </w:pPr>
          </w:p>
        </w:tc>
        <w:tc>
          <w:tcPr>
            <w:tcW w:w="2015" w:type="dxa"/>
            <w:vMerge/>
          </w:tcPr>
          <w:p w14:paraId="2CB5B57F" w14:textId="77777777" w:rsidR="00AF122A" w:rsidRPr="001D0426" w:rsidRDefault="00AF122A" w:rsidP="00E8715E">
            <w:pPr>
              <w:pStyle w:val="a4"/>
              <w:spacing w:line="276" w:lineRule="auto"/>
              <w:rPr>
                <w:i w:val="0"/>
                <w:iCs/>
                <w:sz w:val="24"/>
              </w:rPr>
            </w:pPr>
          </w:p>
        </w:tc>
        <w:tc>
          <w:tcPr>
            <w:tcW w:w="585" w:type="dxa"/>
          </w:tcPr>
          <w:p w14:paraId="5200A1C7" w14:textId="2512F4A4"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646" w:type="dxa"/>
          </w:tcPr>
          <w:p w14:paraId="7D4B248F" w14:textId="3E16FCAF" w:rsidR="00AF122A" w:rsidRPr="001D0426" w:rsidRDefault="004C1F9E" w:rsidP="00E8715E">
            <w:pPr>
              <w:pStyle w:val="a4"/>
              <w:spacing w:line="276" w:lineRule="auto"/>
              <w:jc w:val="center"/>
              <w:rPr>
                <w:b/>
                <w:bCs w:val="0"/>
                <w:i w:val="0"/>
                <w:iCs/>
                <w:sz w:val="24"/>
              </w:rPr>
            </w:pPr>
            <w:r w:rsidRPr="001D0426">
              <w:rPr>
                <w:b/>
                <w:bCs w:val="0"/>
                <w:i w:val="0"/>
                <w:iCs/>
                <w:sz w:val="24"/>
              </w:rPr>
              <w:t>%</w:t>
            </w:r>
          </w:p>
        </w:tc>
        <w:tc>
          <w:tcPr>
            <w:tcW w:w="567" w:type="dxa"/>
          </w:tcPr>
          <w:p w14:paraId="46C676EA" w14:textId="60A06010"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567" w:type="dxa"/>
          </w:tcPr>
          <w:p w14:paraId="46CCB750" w14:textId="49D5AD50" w:rsidR="00AF122A" w:rsidRPr="001D0426" w:rsidRDefault="004C1F9E" w:rsidP="00E8715E">
            <w:pPr>
              <w:pStyle w:val="a4"/>
              <w:spacing w:line="276" w:lineRule="auto"/>
              <w:jc w:val="center"/>
              <w:rPr>
                <w:b/>
                <w:bCs w:val="0"/>
                <w:i w:val="0"/>
                <w:iCs/>
                <w:sz w:val="24"/>
              </w:rPr>
            </w:pPr>
            <w:r w:rsidRPr="001D0426">
              <w:rPr>
                <w:b/>
                <w:bCs w:val="0"/>
                <w:i w:val="0"/>
                <w:iCs/>
                <w:sz w:val="24"/>
              </w:rPr>
              <w:t>%</w:t>
            </w:r>
          </w:p>
        </w:tc>
        <w:tc>
          <w:tcPr>
            <w:tcW w:w="536" w:type="dxa"/>
          </w:tcPr>
          <w:p w14:paraId="36A15CC4" w14:textId="11194AE3"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622" w:type="dxa"/>
          </w:tcPr>
          <w:p w14:paraId="6770A9D6" w14:textId="639B84AA" w:rsidR="00AF122A" w:rsidRPr="001D0426" w:rsidRDefault="004C1F9E" w:rsidP="00E8715E">
            <w:pPr>
              <w:pStyle w:val="a4"/>
              <w:spacing w:line="276" w:lineRule="auto"/>
              <w:jc w:val="center"/>
              <w:rPr>
                <w:b/>
                <w:bCs w:val="0"/>
                <w:i w:val="0"/>
                <w:iCs/>
                <w:sz w:val="24"/>
              </w:rPr>
            </w:pPr>
            <w:r w:rsidRPr="001D0426">
              <w:rPr>
                <w:b/>
                <w:bCs w:val="0"/>
                <w:i w:val="0"/>
                <w:iCs/>
                <w:sz w:val="24"/>
              </w:rPr>
              <w:t>%</w:t>
            </w:r>
          </w:p>
        </w:tc>
        <w:tc>
          <w:tcPr>
            <w:tcW w:w="563" w:type="dxa"/>
          </w:tcPr>
          <w:p w14:paraId="68306064" w14:textId="7CF3A22E"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546" w:type="dxa"/>
          </w:tcPr>
          <w:p w14:paraId="22EEBA84" w14:textId="5C9BD769" w:rsidR="00AF122A" w:rsidRPr="001D0426" w:rsidRDefault="004C1F9E" w:rsidP="00E8715E">
            <w:pPr>
              <w:pStyle w:val="a4"/>
              <w:spacing w:line="276" w:lineRule="auto"/>
              <w:rPr>
                <w:i w:val="0"/>
                <w:iCs/>
                <w:sz w:val="24"/>
              </w:rPr>
            </w:pPr>
            <w:r w:rsidRPr="001D0426">
              <w:rPr>
                <w:i w:val="0"/>
                <w:iCs/>
                <w:sz w:val="24"/>
              </w:rPr>
              <w:t>%</w:t>
            </w:r>
          </w:p>
        </w:tc>
        <w:tc>
          <w:tcPr>
            <w:tcW w:w="592" w:type="dxa"/>
            <w:vMerge/>
          </w:tcPr>
          <w:p w14:paraId="3B7619CB" w14:textId="77777777" w:rsidR="00AF122A" w:rsidRPr="001D0426" w:rsidRDefault="00AF122A" w:rsidP="00E8715E">
            <w:pPr>
              <w:pStyle w:val="a4"/>
              <w:spacing w:line="276" w:lineRule="auto"/>
              <w:rPr>
                <w:i w:val="0"/>
                <w:iCs/>
                <w:sz w:val="24"/>
              </w:rPr>
            </w:pPr>
          </w:p>
        </w:tc>
        <w:tc>
          <w:tcPr>
            <w:tcW w:w="594" w:type="dxa"/>
            <w:vMerge/>
          </w:tcPr>
          <w:p w14:paraId="3CC8514B" w14:textId="77777777" w:rsidR="00AF122A" w:rsidRPr="001D0426" w:rsidRDefault="00AF122A" w:rsidP="00E8715E">
            <w:pPr>
              <w:pStyle w:val="a4"/>
              <w:spacing w:line="276" w:lineRule="auto"/>
              <w:rPr>
                <w:i w:val="0"/>
                <w:iCs/>
                <w:sz w:val="24"/>
              </w:rPr>
            </w:pPr>
          </w:p>
        </w:tc>
        <w:tc>
          <w:tcPr>
            <w:tcW w:w="553" w:type="dxa"/>
            <w:vMerge/>
          </w:tcPr>
          <w:p w14:paraId="6BE38E33" w14:textId="77777777" w:rsidR="00AF122A" w:rsidRPr="001D0426" w:rsidRDefault="00AF122A" w:rsidP="00E8715E">
            <w:pPr>
              <w:pStyle w:val="a4"/>
              <w:spacing w:line="276" w:lineRule="auto"/>
              <w:rPr>
                <w:i w:val="0"/>
                <w:iCs/>
                <w:sz w:val="24"/>
              </w:rPr>
            </w:pPr>
          </w:p>
        </w:tc>
      </w:tr>
      <w:tr w:rsidR="00AF122A" w:rsidRPr="001D0426" w14:paraId="18535152" w14:textId="77777777" w:rsidTr="006945B3">
        <w:trPr>
          <w:trHeight w:val="20"/>
          <w:jc w:val="center"/>
        </w:trPr>
        <w:tc>
          <w:tcPr>
            <w:tcW w:w="547" w:type="dxa"/>
            <w:vAlign w:val="center"/>
          </w:tcPr>
          <w:p w14:paraId="2832B0EB" w14:textId="48E6A231" w:rsidR="00E7644F" w:rsidRPr="001D0426" w:rsidRDefault="00E7644F" w:rsidP="006945B3">
            <w:pPr>
              <w:pStyle w:val="a4"/>
              <w:spacing w:line="276" w:lineRule="auto"/>
              <w:jc w:val="center"/>
              <w:rPr>
                <w:i w:val="0"/>
                <w:iCs/>
              </w:rPr>
            </w:pPr>
            <w:r w:rsidRPr="001D0426">
              <w:rPr>
                <w:i w:val="0"/>
                <w:iCs/>
              </w:rPr>
              <w:t>1</w:t>
            </w:r>
          </w:p>
        </w:tc>
        <w:tc>
          <w:tcPr>
            <w:tcW w:w="2015" w:type="dxa"/>
          </w:tcPr>
          <w:p w14:paraId="3BB9FD8B" w14:textId="61FFEF2E" w:rsidR="00E7644F" w:rsidRPr="001D0426" w:rsidRDefault="00E7644F" w:rsidP="00E8715E">
            <w:pPr>
              <w:pStyle w:val="a4"/>
              <w:spacing w:line="276" w:lineRule="auto"/>
              <w:rPr>
                <w:i w:val="0"/>
                <w:iCs/>
              </w:rPr>
            </w:pPr>
            <w:r w:rsidRPr="001D0426">
              <w:rPr>
                <w:i w:val="0"/>
                <w:iCs/>
              </w:rPr>
              <w:t>Xây dựng ý tưởng (Xác định bức tranh toàn cảnh về mục tiêu, kết quả cuối cùng của dự án và phương pháp thực hiện)</w:t>
            </w:r>
          </w:p>
        </w:tc>
        <w:tc>
          <w:tcPr>
            <w:tcW w:w="585" w:type="dxa"/>
            <w:vAlign w:val="center"/>
          </w:tcPr>
          <w:p w14:paraId="694083A0" w14:textId="10D4CD0B" w:rsidR="00AF122A" w:rsidRPr="001D0426" w:rsidRDefault="00E7644F" w:rsidP="006945B3">
            <w:pPr>
              <w:pStyle w:val="a4"/>
              <w:spacing w:line="276" w:lineRule="auto"/>
              <w:jc w:val="center"/>
              <w:rPr>
                <w:i w:val="0"/>
                <w:iCs/>
                <w:lang w:val="vi-VN"/>
              </w:rPr>
            </w:pPr>
            <w:r w:rsidRPr="001D0426">
              <w:rPr>
                <w:i w:val="0"/>
                <w:iCs/>
              </w:rPr>
              <w:t>31</w:t>
            </w:r>
          </w:p>
        </w:tc>
        <w:tc>
          <w:tcPr>
            <w:tcW w:w="646" w:type="dxa"/>
            <w:vAlign w:val="center"/>
          </w:tcPr>
          <w:p w14:paraId="5C41384C" w14:textId="04982D9C" w:rsidR="00E7644F" w:rsidRPr="001D0426" w:rsidRDefault="00F7626C" w:rsidP="006945B3">
            <w:pPr>
              <w:pStyle w:val="a4"/>
              <w:spacing w:line="276" w:lineRule="auto"/>
              <w:jc w:val="center"/>
              <w:rPr>
                <w:i w:val="0"/>
                <w:iCs/>
              </w:rPr>
            </w:pPr>
            <w:r w:rsidRPr="001D0426">
              <w:rPr>
                <w:i w:val="0"/>
                <w:iCs/>
              </w:rPr>
              <w:t>5</w:t>
            </w:r>
            <w:r w:rsidR="00133AFC" w:rsidRPr="001D0426">
              <w:rPr>
                <w:i w:val="0"/>
                <w:iCs/>
              </w:rPr>
              <w:t>,</w:t>
            </w:r>
            <w:r w:rsidRPr="001D0426">
              <w:rPr>
                <w:i w:val="0"/>
                <w:iCs/>
              </w:rPr>
              <w:t>0</w:t>
            </w:r>
          </w:p>
        </w:tc>
        <w:tc>
          <w:tcPr>
            <w:tcW w:w="567" w:type="dxa"/>
            <w:vAlign w:val="center"/>
          </w:tcPr>
          <w:p w14:paraId="6B0691ED" w14:textId="4ECAE3DB" w:rsidR="00AF122A" w:rsidRPr="001D0426" w:rsidRDefault="00E7644F" w:rsidP="006945B3">
            <w:pPr>
              <w:pStyle w:val="a4"/>
              <w:spacing w:line="276" w:lineRule="auto"/>
              <w:jc w:val="center"/>
              <w:rPr>
                <w:i w:val="0"/>
                <w:iCs/>
                <w:lang w:val="vi-VN"/>
              </w:rPr>
            </w:pPr>
            <w:r w:rsidRPr="001D0426">
              <w:rPr>
                <w:i w:val="0"/>
                <w:iCs/>
              </w:rPr>
              <w:t>226</w:t>
            </w:r>
          </w:p>
        </w:tc>
        <w:tc>
          <w:tcPr>
            <w:tcW w:w="567" w:type="dxa"/>
            <w:vAlign w:val="center"/>
          </w:tcPr>
          <w:p w14:paraId="7C3FB6ED" w14:textId="2EF047AB" w:rsidR="00E7644F" w:rsidRPr="001D0426" w:rsidRDefault="00A85843" w:rsidP="006945B3">
            <w:pPr>
              <w:pStyle w:val="a4"/>
              <w:spacing w:line="276" w:lineRule="auto"/>
              <w:jc w:val="center"/>
              <w:rPr>
                <w:i w:val="0"/>
                <w:iCs/>
              </w:rPr>
            </w:pPr>
            <w:r w:rsidRPr="001D0426">
              <w:rPr>
                <w:i w:val="0"/>
                <w:iCs/>
              </w:rPr>
              <w:t>36</w:t>
            </w:r>
            <w:r w:rsidR="00BA1336" w:rsidRPr="001D0426">
              <w:rPr>
                <w:i w:val="0"/>
                <w:iCs/>
              </w:rPr>
              <w:t>,</w:t>
            </w:r>
            <w:r w:rsidRPr="001D0426">
              <w:rPr>
                <w:i w:val="0"/>
                <w:iCs/>
              </w:rPr>
              <w:t>7</w:t>
            </w:r>
          </w:p>
        </w:tc>
        <w:tc>
          <w:tcPr>
            <w:tcW w:w="536" w:type="dxa"/>
            <w:vAlign w:val="center"/>
          </w:tcPr>
          <w:p w14:paraId="76191426" w14:textId="58941FA0" w:rsidR="00AF122A" w:rsidRPr="001D0426" w:rsidRDefault="00E7644F" w:rsidP="006945B3">
            <w:pPr>
              <w:pStyle w:val="a4"/>
              <w:spacing w:line="276" w:lineRule="auto"/>
              <w:jc w:val="center"/>
              <w:rPr>
                <w:i w:val="0"/>
                <w:iCs/>
                <w:lang w:val="vi-VN"/>
              </w:rPr>
            </w:pPr>
            <w:r w:rsidRPr="001D0426">
              <w:rPr>
                <w:i w:val="0"/>
                <w:iCs/>
              </w:rPr>
              <w:t>289</w:t>
            </w:r>
          </w:p>
        </w:tc>
        <w:tc>
          <w:tcPr>
            <w:tcW w:w="622" w:type="dxa"/>
            <w:vAlign w:val="center"/>
          </w:tcPr>
          <w:p w14:paraId="09ACCD8C" w14:textId="1812F1AE" w:rsidR="00E7644F" w:rsidRPr="001D0426" w:rsidRDefault="00A85843" w:rsidP="006945B3">
            <w:pPr>
              <w:pStyle w:val="a4"/>
              <w:spacing w:line="276" w:lineRule="auto"/>
              <w:jc w:val="center"/>
              <w:rPr>
                <w:i w:val="0"/>
                <w:iCs/>
              </w:rPr>
            </w:pPr>
            <w:r w:rsidRPr="001D0426">
              <w:rPr>
                <w:i w:val="0"/>
                <w:iCs/>
              </w:rPr>
              <w:t>47</w:t>
            </w:r>
            <w:r w:rsidR="00BA1336" w:rsidRPr="001D0426">
              <w:rPr>
                <w:i w:val="0"/>
                <w:iCs/>
              </w:rPr>
              <w:t>,</w:t>
            </w:r>
            <w:r w:rsidRPr="001D0426">
              <w:rPr>
                <w:i w:val="0"/>
                <w:iCs/>
              </w:rPr>
              <w:t>0</w:t>
            </w:r>
          </w:p>
        </w:tc>
        <w:tc>
          <w:tcPr>
            <w:tcW w:w="563" w:type="dxa"/>
            <w:vAlign w:val="center"/>
          </w:tcPr>
          <w:p w14:paraId="3B26FB1A" w14:textId="458E1983" w:rsidR="00AF122A" w:rsidRPr="001D0426" w:rsidRDefault="00E7644F" w:rsidP="006945B3">
            <w:pPr>
              <w:pStyle w:val="a4"/>
              <w:spacing w:line="276" w:lineRule="auto"/>
              <w:jc w:val="center"/>
              <w:rPr>
                <w:i w:val="0"/>
                <w:iCs/>
                <w:lang w:val="vi-VN"/>
              </w:rPr>
            </w:pPr>
            <w:r w:rsidRPr="001D0426">
              <w:rPr>
                <w:i w:val="0"/>
                <w:iCs/>
              </w:rPr>
              <w:t>69</w:t>
            </w:r>
          </w:p>
        </w:tc>
        <w:tc>
          <w:tcPr>
            <w:tcW w:w="546" w:type="dxa"/>
            <w:vAlign w:val="center"/>
          </w:tcPr>
          <w:p w14:paraId="083C6E0D" w14:textId="23C42709" w:rsidR="00E7644F" w:rsidRPr="001D0426" w:rsidRDefault="00F25F0C" w:rsidP="006945B3">
            <w:pPr>
              <w:pStyle w:val="a4"/>
              <w:spacing w:line="276" w:lineRule="auto"/>
              <w:jc w:val="center"/>
              <w:rPr>
                <w:i w:val="0"/>
                <w:iCs/>
              </w:rPr>
            </w:pPr>
            <w:r w:rsidRPr="001D0426">
              <w:rPr>
                <w:i w:val="0"/>
                <w:iCs/>
              </w:rPr>
              <w:t>11</w:t>
            </w:r>
            <w:r w:rsidR="00BA1336" w:rsidRPr="001D0426">
              <w:rPr>
                <w:i w:val="0"/>
                <w:iCs/>
              </w:rPr>
              <w:t>,</w:t>
            </w:r>
            <w:r w:rsidRPr="001D0426">
              <w:rPr>
                <w:i w:val="0"/>
                <w:iCs/>
              </w:rPr>
              <w:t>2</w:t>
            </w:r>
          </w:p>
        </w:tc>
        <w:tc>
          <w:tcPr>
            <w:tcW w:w="592" w:type="dxa"/>
            <w:vAlign w:val="center"/>
          </w:tcPr>
          <w:p w14:paraId="617BF3AD" w14:textId="77758F01" w:rsidR="00AF122A"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36</w:t>
            </w:r>
          </w:p>
        </w:tc>
        <w:tc>
          <w:tcPr>
            <w:tcW w:w="594" w:type="dxa"/>
            <w:vAlign w:val="center"/>
          </w:tcPr>
          <w:p w14:paraId="4A458B6E" w14:textId="77777777" w:rsidR="00D91B39" w:rsidRPr="001D0426" w:rsidRDefault="00D91B39" w:rsidP="006945B3">
            <w:pPr>
              <w:pStyle w:val="a4"/>
              <w:spacing w:line="276" w:lineRule="auto"/>
              <w:jc w:val="center"/>
              <w:rPr>
                <w:i w:val="0"/>
                <w:iCs/>
              </w:rPr>
            </w:pPr>
          </w:p>
          <w:p w14:paraId="2FF7A820" w14:textId="77777777" w:rsidR="00D91B39" w:rsidRPr="001D0426" w:rsidRDefault="00D91B39" w:rsidP="006945B3">
            <w:pPr>
              <w:pStyle w:val="a4"/>
              <w:spacing w:line="276" w:lineRule="auto"/>
              <w:jc w:val="center"/>
              <w:rPr>
                <w:i w:val="0"/>
                <w:iCs/>
              </w:rPr>
            </w:pPr>
          </w:p>
          <w:p w14:paraId="5142BC6C" w14:textId="6902EAD4" w:rsidR="00E7644F" w:rsidRPr="001D0426" w:rsidRDefault="00E7644F" w:rsidP="006945B3">
            <w:pPr>
              <w:pStyle w:val="a4"/>
              <w:spacing w:line="276" w:lineRule="auto"/>
              <w:jc w:val="center"/>
              <w:rPr>
                <w:i w:val="0"/>
                <w:iCs/>
              </w:rPr>
            </w:pPr>
            <w:r w:rsidRPr="001D0426">
              <w:rPr>
                <w:i w:val="0"/>
                <w:iCs/>
              </w:rPr>
              <w:t>0</w:t>
            </w:r>
            <w:r w:rsidR="00BA1336" w:rsidRPr="001D0426">
              <w:rPr>
                <w:i w:val="0"/>
                <w:iCs/>
              </w:rPr>
              <w:t>,</w:t>
            </w:r>
            <w:r w:rsidRPr="001D0426">
              <w:rPr>
                <w:i w:val="0"/>
                <w:iCs/>
              </w:rPr>
              <w:t>94</w:t>
            </w:r>
          </w:p>
          <w:p w14:paraId="3A893F13" w14:textId="77777777" w:rsidR="00AF122A" w:rsidRPr="001D0426" w:rsidRDefault="00AF122A" w:rsidP="006945B3">
            <w:pPr>
              <w:pStyle w:val="a4"/>
              <w:spacing w:line="276" w:lineRule="auto"/>
              <w:jc w:val="center"/>
              <w:rPr>
                <w:i w:val="0"/>
                <w:iCs/>
              </w:rPr>
            </w:pPr>
          </w:p>
          <w:p w14:paraId="3409FBC2" w14:textId="21783818" w:rsidR="00AF122A" w:rsidRPr="001D0426" w:rsidRDefault="00AF122A" w:rsidP="006945B3">
            <w:pPr>
              <w:pStyle w:val="a4"/>
              <w:spacing w:line="276" w:lineRule="auto"/>
              <w:jc w:val="center"/>
              <w:rPr>
                <w:i w:val="0"/>
                <w:iCs/>
              </w:rPr>
            </w:pPr>
          </w:p>
        </w:tc>
        <w:tc>
          <w:tcPr>
            <w:tcW w:w="553" w:type="dxa"/>
            <w:vAlign w:val="center"/>
          </w:tcPr>
          <w:p w14:paraId="6B402EE1" w14:textId="73FC0016" w:rsidR="00AF122A" w:rsidRPr="001D0426" w:rsidRDefault="00E7644F" w:rsidP="006945B3">
            <w:pPr>
              <w:pStyle w:val="a4"/>
              <w:spacing w:line="276" w:lineRule="auto"/>
              <w:jc w:val="center"/>
              <w:rPr>
                <w:i w:val="0"/>
                <w:iCs/>
                <w:lang w:val="vi-VN"/>
              </w:rPr>
            </w:pPr>
            <w:r w:rsidRPr="001D0426">
              <w:rPr>
                <w:i w:val="0"/>
                <w:iCs/>
              </w:rPr>
              <w:t>4</w:t>
            </w:r>
          </w:p>
        </w:tc>
      </w:tr>
      <w:tr w:rsidR="00AF122A" w:rsidRPr="001D0426" w14:paraId="2FE7A0BF" w14:textId="77777777" w:rsidTr="006945B3">
        <w:trPr>
          <w:trHeight w:val="20"/>
          <w:jc w:val="center"/>
        </w:trPr>
        <w:tc>
          <w:tcPr>
            <w:tcW w:w="547" w:type="dxa"/>
            <w:vAlign w:val="center"/>
          </w:tcPr>
          <w:p w14:paraId="198CC169" w14:textId="5D21107A" w:rsidR="00E7644F" w:rsidRPr="001D0426" w:rsidRDefault="00E7644F" w:rsidP="006945B3">
            <w:pPr>
              <w:pStyle w:val="a4"/>
              <w:spacing w:line="276" w:lineRule="auto"/>
              <w:jc w:val="center"/>
              <w:rPr>
                <w:i w:val="0"/>
                <w:iCs/>
              </w:rPr>
            </w:pPr>
            <w:r w:rsidRPr="001D0426">
              <w:rPr>
                <w:i w:val="0"/>
                <w:iCs/>
              </w:rPr>
              <w:t>2</w:t>
            </w:r>
          </w:p>
        </w:tc>
        <w:tc>
          <w:tcPr>
            <w:tcW w:w="2015" w:type="dxa"/>
          </w:tcPr>
          <w:p w14:paraId="47E49550" w14:textId="26B40E49" w:rsidR="00E7644F" w:rsidRPr="001D0426" w:rsidRDefault="00E7644F" w:rsidP="00E8715E">
            <w:pPr>
              <w:pStyle w:val="a4"/>
              <w:spacing w:line="276" w:lineRule="auto"/>
              <w:rPr>
                <w:i w:val="0"/>
                <w:iCs/>
              </w:rPr>
            </w:pPr>
            <w:r w:rsidRPr="001D0426">
              <w:rPr>
                <w:i w:val="0"/>
                <w:iCs/>
              </w:rPr>
              <w:t>Phát triển (Thiết kế và lập kế hoạch dự án)</w:t>
            </w:r>
          </w:p>
        </w:tc>
        <w:tc>
          <w:tcPr>
            <w:tcW w:w="585" w:type="dxa"/>
            <w:vAlign w:val="center"/>
          </w:tcPr>
          <w:p w14:paraId="2740F26F" w14:textId="259C4D65" w:rsidR="00F7626C" w:rsidRPr="001D0426" w:rsidRDefault="00E7644F" w:rsidP="006945B3">
            <w:pPr>
              <w:pStyle w:val="a4"/>
              <w:spacing w:line="276" w:lineRule="auto"/>
              <w:jc w:val="center"/>
              <w:rPr>
                <w:i w:val="0"/>
                <w:iCs/>
                <w:lang w:val="vi-VN"/>
              </w:rPr>
            </w:pPr>
            <w:r w:rsidRPr="001D0426">
              <w:rPr>
                <w:i w:val="0"/>
                <w:iCs/>
              </w:rPr>
              <w:t>72</w:t>
            </w:r>
          </w:p>
        </w:tc>
        <w:tc>
          <w:tcPr>
            <w:tcW w:w="646" w:type="dxa"/>
            <w:vAlign w:val="center"/>
          </w:tcPr>
          <w:p w14:paraId="6FF1B6F0" w14:textId="5419DB8C" w:rsidR="00F7626C" w:rsidRPr="001D0426" w:rsidRDefault="00793A02" w:rsidP="006945B3">
            <w:pPr>
              <w:pStyle w:val="a4"/>
              <w:spacing w:line="276" w:lineRule="auto"/>
              <w:jc w:val="center"/>
              <w:rPr>
                <w:i w:val="0"/>
                <w:iCs/>
              </w:rPr>
            </w:pPr>
            <w:r w:rsidRPr="001D0426">
              <w:rPr>
                <w:i w:val="0"/>
                <w:iCs/>
              </w:rPr>
              <w:t>11</w:t>
            </w:r>
            <w:r w:rsidR="00BA1336" w:rsidRPr="001D0426">
              <w:rPr>
                <w:i w:val="0"/>
                <w:iCs/>
              </w:rPr>
              <w:t>,</w:t>
            </w:r>
            <w:r w:rsidRPr="001D0426">
              <w:rPr>
                <w:i w:val="0"/>
                <w:iCs/>
              </w:rPr>
              <w:t>7</w:t>
            </w:r>
          </w:p>
        </w:tc>
        <w:tc>
          <w:tcPr>
            <w:tcW w:w="567" w:type="dxa"/>
            <w:vAlign w:val="center"/>
          </w:tcPr>
          <w:p w14:paraId="01A15409" w14:textId="7851E9D7" w:rsidR="00793A02" w:rsidRPr="001D0426" w:rsidRDefault="00E7644F" w:rsidP="006945B3">
            <w:pPr>
              <w:pStyle w:val="a4"/>
              <w:spacing w:line="276" w:lineRule="auto"/>
              <w:jc w:val="center"/>
              <w:rPr>
                <w:i w:val="0"/>
                <w:iCs/>
                <w:lang w:val="vi-VN"/>
              </w:rPr>
            </w:pPr>
            <w:r w:rsidRPr="001D0426">
              <w:rPr>
                <w:i w:val="0"/>
                <w:iCs/>
              </w:rPr>
              <w:t>291</w:t>
            </w:r>
          </w:p>
        </w:tc>
        <w:tc>
          <w:tcPr>
            <w:tcW w:w="567" w:type="dxa"/>
            <w:vAlign w:val="center"/>
          </w:tcPr>
          <w:p w14:paraId="74C56DA3" w14:textId="5E29CDF5" w:rsidR="00E7644F" w:rsidRPr="001D0426" w:rsidRDefault="00793A02" w:rsidP="006945B3">
            <w:pPr>
              <w:pStyle w:val="a4"/>
              <w:spacing w:line="276" w:lineRule="auto"/>
              <w:jc w:val="center"/>
              <w:rPr>
                <w:i w:val="0"/>
                <w:iCs/>
              </w:rPr>
            </w:pPr>
            <w:r w:rsidRPr="001D0426">
              <w:rPr>
                <w:i w:val="0"/>
                <w:iCs/>
              </w:rPr>
              <w:t>47</w:t>
            </w:r>
            <w:r w:rsidR="00BA1336" w:rsidRPr="001D0426">
              <w:rPr>
                <w:i w:val="0"/>
                <w:iCs/>
              </w:rPr>
              <w:t>,</w:t>
            </w:r>
            <w:r w:rsidRPr="001D0426">
              <w:rPr>
                <w:i w:val="0"/>
                <w:iCs/>
              </w:rPr>
              <w:t>3</w:t>
            </w:r>
          </w:p>
        </w:tc>
        <w:tc>
          <w:tcPr>
            <w:tcW w:w="536" w:type="dxa"/>
            <w:vAlign w:val="center"/>
          </w:tcPr>
          <w:p w14:paraId="25218A3A" w14:textId="7984C840" w:rsidR="00793A02" w:rsidRPr="001D0426" w:rsidRDefault="00E7644F" w:rsidP="006945B3">
            <w:pPr>
              <w:pStyle w:val="a4"/>
              <w:spacing w:line="276" w:lineRule="auto"/>
              <w:jc w:val="center"/>
              <w:rPr>
                <w:i w:val="0"/>
                <w:iCs/>
                <w:lang w:val="vi-VN"/>
              </w:rPr>
            </w:pPr>
            <w:r w:rsidRPr="001D0426">
              <w:rPr>
                <w:i w:val="0"/>
                <w:iCs/>
              </w:rPr>
              <w:t>218</w:t>
            </w:r>
          </w:p>
        </w:tc>
        <w:tc>
          <w:tcPr>
            <w:tcW w:w="622" w:type="dxa"/>
            <w:vAlign w:val="center"/>
          </w:tcPr>
          <w:p w14:paraId="61BB2F73" w14:textId="1A70BED4" w:rsidR="00E7644F" w:rsidRPr="001D0426" w:rsidRDefault="00CE350B" w:rsidP="006945B3">
            <w:pPr>
              <w:pStyle w:val="a4"/>
              <w:spacing w:line="276" w:lineRule="auto"/>
              <w:jc w:val="center"/>
              <w:rPr>
                <w:i w:val="0"/>
                <w:iCs/>
              </w:rPr>
            </w:pPr>
            <w:r w:rsidRPr="001D0426">
              <w:rPr>
                <w:i w:val="0"/>
                <w:iCs/>
              </w:rPr>
              <w:t>35</w:t>
            </w:r>
            <w:r w:rsidR="00BA1336" w:rsidRPr="001D0426">
              <w:rPr>
                <w:i w:val="0"/>
                <w:iCs/>
              </w:rPr>
              <w:t>,</w:t>
            </w:r>
            <w:r w:rsidRPr="001D0426">
              <w:rPr>
                <w:i w:val="0"/>
                <w:iCs/>
              </w:rPr>
              <w:t>4</w:t>
            </w:r>
          </w:p>
        </w:tc>
        <w:tc>
          <w:tcPr>
            <w:tcW w:w="563" w:type="dxa"/>
            <w:vAlign w:val="center"/>
          </w:tcPr>
          <w:p w14:paraId="12C0AC50" w14:textId="760335DC" w:rsidR="00CE350B" w:rsidRPr="001D0426" w:rsidRDefault="00E7644F" w:rsidP="006945B3">
            <w:pPr>
              <w:pStyle w:val="a4"/>
              <w:spacing w:line="276" w:lineRule="auto"/>
              <w:jc w:val="center"/>
              <w:rPr>
                <w:i w:val="0"/>
                <w:iCs/>
                <w:lang w:val="vi-VN"/>
              </w:rPr>
            </w:pPr>
            <w:r w:rsidRPr="001D0426">
              <w:rPr>
                <w:i w:val="0"/>
                <w:iCs/>
              </w:rPr>
              <w:t>34</w:t>
            </w:r>
          </w:p>
        </w:tc>
        <w:tc>
          <w:tcPr>
            <w:tcW w:w="546" w:type="dxa"/>
            <w:vAlign w:val="center"/>
          </w:tcPr>
          <w:p w14:paraId="0BED913F" w14:textId="5424C1FB" w:rsidR="00E7644F" w:rsidRPr="001D0426" w:rsidRDefault="00CE350B" w:rsidP="006945B3">
            <w:pPr>
              <w:pStyle w:val="a4"/>
              <w:spacing w:line="276" w:lineRule="auto"/>
              <w:jc w:val="center"/>
              <w:rPr>
                <w:i w:val="0"/>
                <w:iCs/>
              </w:rPr>
            </w:pPr>
            <w:r w:rsidRPr="001D0426">
              <w:rPr>
                <w:i w:val="0"/>
                <w:iCs/>
              </w:rPr>
              <w:t>5</w:t>
            </w:r>
            <w:r w:rsidR="00BA1336" w:rsidRPr="001D0426">
              <w:rPr>
                <w:i w:val="0"/>
                <w:iCs/>
              </w:rPr>
              <w:t>,</w:t>
            </w:r>
            <w:r w:rsidRPr="001D0426">
              <w:rPr>
                <w:i w:val="0"/>
                <w:iCs/>
              </w:rPr>
              <w:t>5</w:t>
            </w:r>
          </w:p>
        </w:tc>
        <w:tc>
          <w:tcPr>
            <w:tcW w:w="592" w:type="dxa"/>
            <w:vAlign w:val="center"/>
          </w:tcPr>
          <w:p w14:paraId="049F44DB" w14:textId="74362770" w:rsidR="00CE350B"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65</w:t>
            </w:r>
          </w:p>
        </w:tc>
        <w:tc>
          <w:tcPr>
            <w:tcW w:w="594" w:type="dxa"/>
            <w:vAlign w:val="center"/>
          </w:tcPr>
          <w:p w14:paraId="505C1891" w14:textId="5C93F0E4" w:rsidR="00CE350B" w:rsidRPr="001D0426" w:rsidRDefault="00E7644F" w:rsidP="006945B3">
            <w:pPr>
              <w:pStyle w:val="a4"/>
              <w:spacing w:line="276" w:lineRule="auto"/>
              <w:jc w:val="center"/>
              <w:rPr>
                <w:i w:val="0"/>
                <w:iCs/>
                <w:lang w:val="vi-VN"/>
              </w:rPr>
            </w:pPr>
            <w:r w:rsidRPr="001D0426">
              <w:rPr>
                <w:i w:val="0"/>
                <w:iCs/>
              </w:rPr>
              <w:t>0</w:t>
            </w:r>
            <w:r w:rsidR="00BA1336" w:rsidRPr="001D0426">
              <w:rPr>
                <w:i w:val="0"/>
                <w:iCs/>
              </w:rPr>
              <w:t>,</w:t>
            </w:r>
            <w:r w:rsidRPr="001D0426">
              <w:rPr>
                <w:i w:val="0"/>
                <w:iCs/>
              </w:rPr>
              <w:t>93</w:t>
            </w:r>
          </w:p>
        </w:tc>
        <w:tc>
          <w:tcPr>
            <w:tcW w:w="553" w:type="dxa"/>
            <w:vAlign w:val="center"/>
          </w:tcPr>
          <w:p w14:paraId="6D2141D6" w14:textId="328D48C0" w:rsidR="00CE350B" w:rsidRPr="001D0426" w:rsidRDefault="00E7644F" w:rsidP="006945B3">
            <w:pPr>
              <w:pStyle w:val="a4"/>
              <w:spacing w:line="276" w:lineRule="auto"/>
              <w:jc w:val="center"/>
              <w:rPr>
                <w:i w:val="0"/>
                <w:iCs/>
                <w:lang w:val="vi-VN"/>
              </w:rPr>
            </w:pPr>
            <w:r w:rsidRPr="001D0426">
              <w:rPr>
                <w:i w:val="0"/>
                <w:iCs/>
              </w:rPr>
              <w:t>3</w:t>
            </w:r>
          </w:p>
        </w:tc>
      </w:tr>
      <w:tr w:rsidR="00AF122A" w:rsidRPr="001D0426" w14:paraId="3963C2A9" w14:textId="77777777" w:rsidTr="006945B3">
        <w:trPr>
          <w:trHeight w:val="20"/>
          <w:jc w:val="center"/>
        </w:trPr>
        <w:tc>
          <w:tcPr>
            <w:tcW w:w="547" w:type="dxa"/>
            <w:vAlign w:val="center"/>
          </w:tcPr>
          <w:p w14:paraId="2C20FEFB" w14:textId="590D42B1" w:rsidR="00E7644F" w:rsidRPr="001D0426" w:rsidRDefault="00E7644F" w:rsidP="006945B3">
            <w:pPr>
              <w:pStyle w:val="a4"/>
              <w:spacing w:line="276" w:lineRule="auto"/>
              <w:jc w:val="center"/>
              <w:rPr>
                <w:i w:val="0"/>
                <w:iCs/>
              </w:rPr>
            </w:pPr>
            <w:r w:rsidRPr="001D0426">
              <w:rPr>
                <w:i w:val="0"/>
                <w:iCs/>
              </w:rPr>
              <w:t>3</w:t>
            </w:r>
          </w:p>
        </w:tc>
        <w:tc>
          <w:tcPr>
            <w:tcW w:w="2015" w:type="dxa"/>
          </w:tcPr>
          <w:p w14:paraId="08E2BF93" w14:textId="735F8A2B" w:rsidR="00E7644F" w:rsidRPr="001D0426" w:rsidRDefault="00E7644F" w:rsidP="00E8715E">
            <w:pPr>
              <w:pStyle w:val="a4"/>
              <w:spacing w:line="276" w:lineRule="auto"/>
              <w:rPr>
                <w:i w:val="0"/>
                <w:iCs/>
              </w:rPr>
            </w:pPr>
            <w:r w:rsidRPr="001D0426">
              <w:rPr>
                <w:i w:val="0"/>
                <w:iCs/>
              </w:rPr>
              <w:t>Thực hiện (Tổ chức triển khai các hoạt động, nguồn lực)</w:t>
            </w:r>
          </w:p>
        </w:tc>
        <w:tc>
          <w:tcPr>
            <w:tcW w:w="585" w:type="dxa"/>
            <w:vAlign w:val="center"/>
          </w:tcPr>
          <w:p w14:paraId="7DDC1C73" w14:textId="712CB322" w:rsidR="00431E2C" w:rsidRPr="001D0426" w:rsidRDefault="00E7644F" w:rsidP="006945B3">
            <w:pPr>
              <w:pStyle w:val="a4"/>
              <w:spacing w:line="276" w:lineRule="auto"/>
              <w:jc w:val="center"/>
              <w:rPr>
                <w:i w:val="0"/>
                <w:iCs/>
                <w:lang w:val="vi-VN"/>
              </w:rPr>
            </w:pPr>
            <w:r w:rsidRPr="001D0426">
              <w:rPr>
                <w:i w:val="0"/>
                <w:iCs/>
              </w:rPr>
              <w:t>105</w:t>
            </w:r>
          </w:p>
        </w:tc>
        <w:tc>
          <w:tcPr>
            <w:tcW w:w="646" w:type="dxa"/>
            <w:vAlign w:val="center"/>
          </w:tcPr>
          <w:p w14:paraId="63868135" w14:textId="2FF1DAD1" w:rsidR="00E7644F" w:rsidRPr="001D0426" w:rsidRDefault="00EB339E" w:rsidP="006945B3">
            <w:pPr>
              <w:pStyle w:val="a4"/>
              <w:spacing w:line="276" w:lineRule="auto"/>
              <w:jc w:val="center"/>
              <w:rPr>
                <w:i w:val="0"/>
                <w:iCs/>
              </w:rPr>
            </w:pPr>
            <w:r w:rsidRPr="001D0426">
              <w:rPr>
                <w:i w:val="0"/>
                <w:iCs/>
              </w:rPr>
              <w:t>17</w:t>
            </w:r>
            <w:r w:rsidR="00BA1336" w:rsidRPr="001D0426">
              <w:rPr>
                <w:i w:val="0"/>
                <w:iCs/>
              </w:rPr>
              <w:t>,</w:t>
            </w:r>
            <w:r w:rsidRPr="001D0426">
              <w:rPr>
                <w:i w:val="0"/>
                <w:iCs/>
              </w:rPr>
              <w:t>1</w:t>
            </w:r>
          </w:p>
        </w:tc>
        <w:tc>
          <w:tcPr>
            <w:tcW w:w="567" w:type="dxa"/>
            <w:vAlign w:val="center"/>
          </w:tcPr>
          <w:p w14:paraId="003C74DF" w14:textId="5444968B" w:rsidR="00431E2C" w:rsidRPr="001D0426" w:rsidRDefault="00E7644F" w:rsidP="006945B3">
            <w:pPr>
              <w:pStyle w:val="a4"/>
              <w:spacing w:line="276" w:lineRule="auto"/>
              <w:jc w:val="center"/>
              <w:rPr>
                <w:i w:val="0"/>
                <w:iCs/>
                <w:lang w:val="vi-VN"/>
              </w:rPr>
            </w:pPr>
            <w:r w:rsidRPr="001D0426">
              <w:rPr>
                <w:i w:val="0"/>
                <w:iCs/>
              </w:rPr>
              <w:t>324</w:t>
            </w:r>
          </w:p>
        </w:tc>
        <w:tc>
          <w:tcPr>
            <w:tcW w:w="567" w:type="dxa"/>
            <w:vAlign w:val="center"/>
          </w:tcPr>
          <w:p w14:paraId="44872D2F" w14:textId="623730D2" w:rsidR="00E7644F" w:rsidRPr="001D0426" w:rsidRDefault="00EB339E" w:rsidP="006945B3">
            <w:pPr>
              <w:pStyle w:val="a4"/>
              <w:spacing w:line="276" w:lineRule="auto"/>
              <w:jc w:val="center"/>
              <w:rPr>
                <w:i w:val="0"/>
                <w:iCs/>
              </w:rPr>
            </w:pPr>
            <w:r w:rsidRPr="001D0426">
              <w:rPr>
                <w:i w:val="0"/>
                <w:iCs/>
              </w:rPr>
              <w:t>52</w:t>
            </w:r>
            <w:r w:rsidR="00BA1336" w:rsidRPr="001D0426">
              <w:rPr>
                <w:i w:val="0"/>
                <w:iCs/>
              </w:rPr>
              <w:t>,</w:t>
            </w:r>
            <w:r w:rsidRPr="001D0426">
              <w:rPr>
                <w:i w:val="0"/>
                <w:iCs/>
              </w:rPr>
              <w:t>7</w:t>
            </w:r>
          </w:p>
        </w:tc>
        <w:tc>
          <w:tcPr>
            <w:tcW w:w="536" w:type="dxa"/>
            <w:vAlign w:val="center"/>
          </w:tcPr>
          <w:p w14:paraId="2A5C43B0" w14:textId="66502331" w:rsidR="00431E2C" w:rsidRPr="001D0426" w:rsidRDefault="00E7644F" w:rsidP="006945B3">
            <w:pPr>
              <w:pStyle w:val="a4"/>
              <w:spacing w:line="276" w:lineRule="auto"/>
              <w:jc w:val="center"/>
              <w:rPr>
                <w:i w:val="0"/>
                <w:iCs/>
                <w:lang w:val="vi-VN"/>
              </w:rPr>
            </w:pPr>
            <w:r w:rsidRPr="001D0426">
              <w:rPr>
                <w:i w:val="0"/>
                <w:iCs/>
              </w:rPr>
              <w:t>186</w:t>
            </w:r>
          </w:p>
        </w:tc>
        <w:tc>
          <w:tcPr>
            <w:tcW w:w="622" w:type="dxa"/>
            <w:vAlign w:val="center"/>
          </w:tcPr>
          <w:p w14:paraId="3B0FE0FE" w14:textId="3CCE1E9F" w:rsidR="00E7644F" w:rsidRPr="001D0426" w:rsidRDefault="00E47571" w:rsidP="006945B3">
            <w:pPr>
              <w:pStyle w:val="a4"/>
              <w:spacing w:line="276" w:lineRule="auto"/>
              <w:jc w:val="center"/>
              <w:rPr>
                <w:i w:val="0"/>
                <w:iCs/>
              </w:rPr>
            </w:pPr>
            <w:r w:rsidRPr="001D0426">
              <w:rPr>
                <w:i w:val="0"/>
                <w:iCs/>
              </w:rPr>
              <w:t>30</w:t>
            </w:r>
            <w:r w:rsidR="00BA1336" w:rsidRPr="001D0426">
              <w:rPr>
                <w:i w:val="0"/>
                <w:iCs/>
              </w:rPr>
              <w:t>,</w:t>
            </w:r>
            <w:r w:rsidRPr="001D0426">
              <w:rPr>
                <w:i w:val="0"/>
                <w:iCs/>
              </w:rPr>
              <w:t>2</w:t>
            </w:r>
          </w:p>
        </w:tc>
        <w:tc>
          <w:tcPr>
            <w:tcW w:w="563" w:type="dxa"/>
            <w:vAlign w:val="center"/>
          </w:tcPr>
          <w:p w14:paraId="309D8504" w14:textId="2B6300B2" w:rsidR="00431E2C" w:rsidRPr="001D0426" w:rsidRDefault="00E7644F" w:rsidP="006945B3">
            <w:pPr>
              <w:pStyle w:val="a4"/>
              <w:spacing w:line="276" w:lineRule="auto"/>
              <w:jc w:val="center"/>
              <w:rPr>
                <w:i w:val="0"/>
                <w:iCs/>
                <w:lang w:val="vi-VN"/>
              </w:rPr>
            </w:pPr>
            <w:r w:rsidRPr="001D0426">
              <w:rPr>
                <w:i w:val="0"/>
                <w:iCs/>
              </w:rPr>
              <w:t>0</w:t>
            </w:r>
          </w:p>
        </w:tc>
        <w:tc>
          <w:tcPr>
            <w:tcW w:w="546" w:type="dxa"/>
            <w:vAlign w:val="center"/>
          </w:tcPr>
          <w:p w14:paraId="799A7B35" w14:textId="28818BFB" w:rsidR="00E7644F" w:rsidRPr="001D0426" w:rsidRDefault="00E47571" w:rsidP="006945B3">
            <w:pPr>
              <w:pStyle w:val="a4"/>
              <w:spacing w:line="276" w:lineRule="auto"/>
              <w:jc w:val="center"/>
              <w:rPr>
                <w:i w:val="0"/>
                <w:iCs/>
              </w:rPr>
            </w:pPr>
            <w:r w:rsidRPr="001D0426">
              <w:rPr>
                <w:i w:val="0"/>
                <w:iCs/>
              </w:rPr>
              <w:t>0</w:t>
            </w:r>
          </w:p>
        </w:tc>
        <w:tc>
          <w:tcPr>
            <w:tcW w:w="592" w:type="dxa"/>
            <w:vAlign w:val="center"/>
          </w:tcPr>
          <w:p w14:paraId="2604B6A8" w14:textId="101E63BD" w:rsidR="00431E2C"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87</w:t>
            </w:r>
          </w:p>
        </w:tc>
        <w:tc>
          <w:tcPr>
            <w:tcW w:w="594" w:type="dxa"/>
            <w:vAlign w:val="center"/>
          </w:tcPr>
          <w:p w14:paraId="078B776B" w14:textId="78E5108A" w:rsidR="00431E2C" w:rsidRPr="001D0426" w:rsidRDefault="00E7644F" w:rsidP="006945B3">
            <w:pPr>
              <w:pStyle w:val="a4"/>
              <w:spacing w:line="276" w:lineRule="auto"/>
              <w:jc w:val="center"/>
              <w:rPr>
                <w:i w:val="0"/>
                <w:iCs/>
                <w:lang w:val="vi-VN"/>
              </w:rPr>
            </w:pPr>
            <w:r w:rsidRPr="001D0426">
              <w:rPr>
                <w:i w:val="0"/>
                <w:iCs/>
              </w:rPr>
              <w:t>0</w:t>
            </w:r>
            <w:r w:rsidR="00BA1336" w:rsidRPr="001D0426">
              <w:rPr>
                <w:i w:val="0"/>
                <w:iCs/>
              </w:rPr>
              <w:t>,</w:t>
            </w:r>
            <w:r w:rsidRPr="001D0426">
              <w:rPr>
                <w:i w:val="0"/>
                <w:iCs/>
              </w:rPr>
              <w:t>85</w:t>
            </w:r>
          </w:p>
        </w:tc>
        <w:tc>
          <w:tcPr>
            <w:tcW w:w="553" w:type="dxa"/>
            <w:vAlign w:val="center"/>
          </w:tcPr>
          <w:p w14:paraId="1DE01A75" w14:textId="06B877E5" w:rsidR="00431E2C" w:rsidRPr="001D0426" w:rsidRDefault="00E7644F" w:rsidP="006945B3">
            <w:pPr>
              <w:pStyle w:val="a4"/>
              <w:spacing w:line="276" w:lineRule="auto"/>
              <w:jc w:val="center"/>
              <w:rPr>
                <w:i w:val="0"/>
                <w:iCs/>
                <w:lang w:val="vi-VN"/>
              </w:rPr>
            </w:pPr>
            <w:r w:rsidRPr="001D0426">
              <w:rPr>
                <w:i w:val="0"/>
                <w:iCs/>
              </w:rPr>
              <w:t>1</w:t>
            </w:r>
          </w:p>
        </w:tc>
      </w:tr>
      <w:tr w:rsidR="00AF122A" w:rsidRPr="001D0426" w14:paraId="12DFBCA7" w14:textId="77777777" w:rsidTr="006945B3">
        <w:trPr>
          <w:trHeight w:val="20"/>
          <w:jc w:val="center"/>
        </w:trPr>
        <w:tc>
          <w:tcPr>
            <w:tcW w:w="547" w:type="dxa"/>
            <w:vAlign w:val="center"/>
          </w:tcPr>
          <w:p w14:paraId="2161B494" w14:textId="08BA6DA6" w:rsidR="00E7644F" w:rsidRPr="001D0426" w:rsidRDefault="00E7644F" w:rsidP="006945B3">
            <w:pPr>
              <w:pStyle w:val="a4"/>
              <w:spacing w:line="276" w:lineRule="auto"/>
              <w:jc w:val="center"/>
              <w:rPr>
                <w:i w:val="0"/>
                <w:iCs/>
              </w:rPr>
            </w:pPr>
            <w:r w:rsidRPr="001D0426">
              <w:rPr>
                <w:i w:val="0"/>
                <w:iCs/>
              </w:rPr>
              <w:t>4</w:t>
            </w:r>
          </w:p>
        </w:tc>
        <w:tc>
          <w:tcPr>
            <w:tcW w:w="2015" w:type="dxa"/>
          </w:tcPr>
          <w:p w14:paraId="3C59458B" w14:textId="2078F236" w:rsidR="00E7644F" w:rsidRPr="001D0426" w:rsidRDefault="00E7644F" w:rsidP="00E8715E">
            <w:pPr>
              <w:pStyle w:val="NormalWeb"/>
              <w:shd w:val="clear" w:color="auto" w:fill="FFFFFF"/>
              <w:spacing w:before="0" w:beforeAutospacing="0" w:after="0" w:afterAutospacing="0" w:line="276" w:lineRule="auto"/>
              <w:jc w:val="both"/>
              <w:rPr>
                <w:iCs/>
                <w:sz w:val="26"/>
                <w:szCs w:val="26"/>
              </w:rPr>
            </w:pPr>
            <w:r w:rsidRPr="001D0426">
              <w:rPr>
                <w:iCs/>
                <w:sz w:val="26"/>
                <w:szCs w:val="26"/>
              </w:rPr>
              <w:t>Kết thúc (hoàn thành, bàn giao sản phẩm và những tài liệu liên quan; đánh giá dự án, giải phóng các nguồn lực)</w:t>
            </w:r>
          </w:p>
        </w:tc>
        <w:tc>
          <w:tcPr>
            <w:tcW w:w="585" w:type="dxa"/>
            <w:vAlign w:val="center"/>
          </w:tcPr>
          <w:p w14:paraId="47CDACAE" w14:textId="7BAA7009" w:rsidR="00E47571" w:rsidRPr="001D0426" w:rsidRDefault="00E7644F" w:rsidP="006945B3">
            <w:pPr>
              <w:pStyle w:val="a4"/>
              <w:spacing w:line="276" w:lineRule="auto"/>
              <w:jc w:val="center"/>
              <w:rPr>
                <w:i w:val="0"/>
                <w:iCs/>
                <w:lang w:val="vi-VN"/>
              </w:rPr>
            </w:pPr>
            <w:r w:rsidRPr="001D0426">
              <w:rPr>
                <w:i w:val="0"/>
                <w:iCs/>
              </w:rPr>
              <w:t>102</w:t>
            </w:r>
          </w:p>
        </w:tc>
        <w:tc>
          <w:tcPr>
            <w:tcW w:w="646" w:type="dxa"/>
            <w:vAlign w:val="center"/>
          </w:tcPr>
          <w:p w14:paraId="08B8E1D1" w14:textId="101EEC79" w:rsidR="00E7644F" w:rsidRPr="001D0426" w:rsidRDefault="00B57F92" w:rsidP="006945B3">
            <w:pPr>
              <w:pStyle w:val="a4"/>
              <w:spacing w:line="276" w:lineRule="auto"/>
              <w:jc w:val="center"/>
              <w:rPr>
                <w:i w:val="0"/>
                <w:iCs/>
              </w:rPr>
            </w:pPr>
            <w:r w:rsidRPr="001D0426">
              <w:rPr>
                <w:i w:val="0"/>
                <w:iCs/>
              </w:rPr>
              <w:t>16</w:t>
            </w:r>
            <w:r w:rsidR="00BA1336" w:rsidRPr="001D0426">
              <w:rPr>
                <w:i w:val="0"/>
                <w:iCs/>
              </w:rPr>
              <w:t>,</w:t>
            </w:r>
            <w:r w:rsidRPr="001D0426">
              <w:rPr>
                <w:i w:val="0"/>
                <w:iCs/>
              </w:rPr>
              <w:t>6</w:t>
            </w:r>
          </w:p>
        </w:tc>
        <w:tc>
          <w:tcPr>
            <w:tcW w:w="567" w:type="dxa"/>
            <w:vAlign w:val="center"/>
          </w:tcPr>
          <w:p w14:paraId="3866581E" w14:textId="5498F444" w:rsidR="00E47571" w:rsidRPr="001D0426" w:rsidRDefault="00E7644F" w:rsidP="006945B3">
            <w:pPr>
              <w:pStyle w:val="a4"/>
              <w:spacing w:line="276" w:lineRule="auto"/>
              <w:jc w:val="center"/>
              <w:rPr>
                <w:i w:val="0"/>
                <w:iCs/>
                <w:lang w:val="vi-VN"/>
              </w:rPr>
            </w:pPr>
            <w:r w:rsidRPr="001D0426">
              <w:rPr>
                <w:i w:val="0"/>
                <w:iCs/>
              </w:rPr>
              <w:t>317</w:t>
            </w:r>
          </w:p>
        </w:tc>
        <w:tc>
          <w:tcPr>
            <w:tcW w:w="567" w:type="dxa"/>
            <w:vAlign w:val="center"/>
          </w:tcPr>
          <w:p w14:paraId="569BBEB8" w14:textId="30F71A37" w:rsidR="00E7644F" w:rsidRPr="001D0426" w:rsidRDefault="00B57F92" w:rsidP="006945B3">
            <w:pPr>
              <w:pStyle w:val="a4"/>
              <w:spacing w:line="276" w:lineRule="auto"/>
              <w:jc w:val="center"/>
              <w:rPr>
                <w:i w:val="0"/>
                <w:iCs/>
              </w:rPr>
            </w:pPr>
            <w:r w:rsidRPr="001D0426">
              <w:rPr>
                <w:i w:val="0"/>
                <w:iCs/>
              </w:rPr>
              <w:t>51</w:t>
            </w:r>
            <w:r w:rsidR="00BA1336" w:rsidRPr="001D0426">
              <w:rPr>
                <w:i w:val="0"/>
                <w:iCs/>
              </w:rPr>
              <w:t>,</w:t>
            </w:r>
            <w:r w:rsidRPr="001D0426">
              <w:rPr>
                <w:i w:val="0"/>
                <w:iCs/>
              </w:rPr>
              <w:t>5</w:t>
            </w:r>
          </w:p>
        </w:tc>
        <w:tc>
          <w:tcPr>
            <w:tcW w:w="536" w:type="dxa"/>
            <w:vAlign w:val="center"/>
          </w:tcPr>
          <w:p w14:paraId="494F469F" w14:textId="0ADFBD3B" w:rsidR="00E47571" w:rsidRPr="001D0426" w:rsidRDefault="00E7644F" w:rsidP="006945B3">
            <w:pPr>
              <w:pStyle w:val="a4"/>
              <w:spacing w:line="276" w:lineRule="auto"/>
              <w:jc w:val="center"/>
              <w:rPr>
                <w:i w:val="0"/>
                <w:iCs/>
                <w:lang w:val="vi-VN"/>
              </w:rPr>
            </w:pPr>
            <w:r w:rsidRPr="001D0426">
              <w:rPr>
                <w:i w:val="0"/>
                <w:iCs/>
              </w:rPr>
              <w:t>182</w:t>
            </w:r>
          </w:p>
        </w:tc>
        <w:tc>
          <w:tcPr>
            <w:tcW w:w="622" w:type="dxa"/>
            <w:vAlign w:val="center"/>
          </w:tcPr>
          <w:p w14:paraId="7EB71F32" w14:textId="5A5544DF" w:rsidR="00E7644F" w:rsidRPr="001D0426" w:rsidRDefault="00B57F92" w:rsidP="006945B3">
            <w:pPr>
              <w:pStyle w:val="a4"/>
              <w:spacing w:line="276" w:lineRule="auto"/>
              <w:jc w:val="center"/>
              <w:rPr>
                <w:i w:val="0"/>
                <w:iCs/>
              </w:rPr>
            </w:pPr>
            <w:r w:rsidRPr="001D0426">
              <w:rPr>
                <w:i w:val="0"/>
                <w:iCs/>
              </w:rPr>
              <w:t>29</w:t>
            </w:r>
            <w:r w:rsidR="00BA1336" w:rsidRPr="001D0426">
              <w:rPr>
                <w:i w:val="0"/>
                <w:iCs/>
              </w:rPr>
              <w:t>,</w:t>
            </w:r>
            <w:r w:rsidRPr="001D0426">
              <w:rPr>
                <w:i w:val="0"/>
                <w:iCs/>
              </w:rPr>
              <w:t>6</w:t>
            </w:r>
          </w:p>
        </w:tc>
        <w:tc>
          <w:tcPr>
            <w:tcW w:w="563" w:type="dxa"/>
            <w:vAlign w:val="center"/>
          </w:tcPr>
          <w:p w14:paraId="015525CC" w14:textId="446B42D2" w:rsidR="00E47571" w:rsidRPr="001D0426" w:rsidRDefault="00E7644F" w:rsidP="006945B3">
            <w:pPr>
              <w:pStyle w:val="a4"/>
              <w:spacing w:line="276" w:lineRule="auto"/>
              <w:jc w:val="center"/>
              <w:rPr>
                <w:i w:val="0"/>
                <w:iCs/>
                <w:lang w:val="vi-VN"/>
              </w:rPr>
            </w:pPr>
            <w:r w:rsidRPr="001D0426">
              <w:rPr>
                <w:i w:val="0"/>
                <w:iCs/>
              </w:rPr>
              <w:t>14</w:t>
            </w:r>
          </w:p>
        </w:tc>
        <w:tc>
          <w:tcPr>
            <w:tcW w:w="546" w:type="dxa"/>
            <w:vAlign w:val="center"/>
          </w:tcPr>
          <w:p w14:paraId="4B351DE5" w14:textId="78BB6C84" w:rsidR="00E7644F" w:rsidRPr="001D0426" w:rsidRDefault="00D716F0" w:rsidP="006945B3">
            <w:pPr>
              <w:pStyle w:val="a4"/>
              <w:spacing w:line="276" w:lineRule="auto"/>
              <w:jc w:val="center"/>
              <w:rPr>
                <w:i w:val="0"/>
                <w:iCs/>
              </w:rPr>
            </w:pPr>
            <w:r w:rsidRPr="001D0426">
              <w:rPr>
                <w:i w:val="0"/>
                <w:iCs/>
              </w:rPr>
              <w:t>2</w:t>
            </w:r>
            <w:r w:rsidR="00BA1336" w:rsidRPr="001D0426">
              <w:rPr>
                <w:i w:val="0"/>
                <w:iCs/>
              </w:rPr>
              <w:t>,</w:t>
            </w:r>
            <w:r w:rsidRPr="001D0426">
              <w:rPr>
                <w:i w:val="0"/>
                <w:iCs/>
              </w:rPr>
              <w:t>3</w:t>
            </w:r>
          </w:p>
        </w:tc>
        <w:tc>
          <w:tcPr>
            <w:tcW w:w="592" w:type="dxa"/>
            <w:vAlign w:val="center"/>
          </w:tcPr>
          <w:p w14:paraId="3A97A308" w14:textId="61EF4994" w:rsidR="00E47571"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82</w:t>
            </w:r>
          </w:p>
        </w:tc>
        <w:tc>
          <w:tcPr>
            <w:tcW w:w="594" w:type="dxa"/>
            <w:vAlign w:val="center"/>
          </w:tcPr>
          <w:p w14:paraId="4EDCCF6B" w14:textId="33E6A40F" w:rsidR="00D716F0" w:rsidRPr="001D0426" w:rsidRDefault="00E7644F" w:rsidP="006945B3">
            <w:pPr>
              <w:pStyle w:val="a4"/>
              <w:spacing w:line="276" w:lineRule="auto"/>
              <w:jc w:val="center"/>
              <w:rPr>
                <w:i w:val="0"/>
                <w:iCs/>
                <w:lang w:val="vi-VN"/>
              </w:rPr>
            </w:pPr>
            <w:r w:rsidRPr="001D0426">
              <w:rPr>
                <w:i w:val="0"/>
                <w:iCs/>
              </w:rPr>
              <w:t>0</w:t>
            </w:r>
            <w:r w:rsidR="00BA1336" w:rsidRPr="001D0426">
              <w:rPr>
                <w:i w:val="0"/>
                <w:iCs/>
              </w:rPr>
              <w:t>,</w:t>
            </w:r>
            <w:r w:rsidRPr="001D0426">
              <w:rPr>
                <w:i w:val="0"/>
                <w:iCs/>
              </w:rPr>
              <w:t>91</w:t>
            </w:r>
          </w:p>
        </w:tc>
        <w:tc>
          <w:tcPr>
            <w:tcW w:w="553" w:type="dxa"/>
            <w:vAlign w:val="center"/>
          </w:tcPr>
          <w:p w14:paraId="66562BEB" w14:textId="32309F81" w:rsidR="00E47571" w:rsidRPr="001D0426" w:rsidRDefault="00E7644F" w:rsidP="006945B3">
            <w:pPr>
              <w:pStyle w:val="a4"/>
              <w:spacing w:line="276" w:lineRule="auto"/>
              <w:jc w:val="center"/>
              <w:rPr>
                <w:i w:val="0"/>
                <w:iCs/>
                <w:lang w:val="vi-VN"/>
              </w:rPr>
            </w:pPr>
            <w:r w:rsidRPr="001D0426">
              <w:rPr>
                <w:i w:val="0"/>
                <w:iCs/>
              </w:rPr>
              <w:t>2</w:t>
            </w:r>
          </w:p>
        </w:tc>
      </w:tr>
    </w:tbl>
    <w:p w14:paraId="0E63D95B" w14:textId="77777777" w:rsidR="006945B3" w:rsidRPr="001D0426" w:rsidRDefault="00DF2D52" w:rsidP="006945B3">
      <w:pPr>
        <w:pStyle w:val="a4"/>
        <w:spacing w:line="240" w:lineRule="auto"/>
        <w:rPr>
          <w:i w:val="0"/>
          <w:iCs/>
          <w:sz w:val="28"/>
          <w:szCs w:val="28"/>
          <w:lang w:val="vi-VN"/>
        </w:rPr>
      </w:pPr>
      <w:r w:rsidRPr="001D0426">
        <w:rPr>
          <w:i w:val="0"/>
          <w:iCs/>
          <w:sz w:val="28"/>
          <w:szCs w:val="28"/>
        </w:rPr>
        <w:tab/>
      </w:r>
    </w:p>
    <w:p w14:paraId="01F91EB7" w14:textId="27962218" w:rsidR="00135E66" w:rsidRPr="001D0426" w:rsidRDefault="00DF2D52" w:rsidP="006945B3">
      <w:pPr>
        <w:pStyle w:val="a4"/>
        <w:ind w:firstLine="720"/>
        <w:rPr>
          <w:i w:val="0"/>
          <w:iCs/>
          <w:sz w:val="28"/>
          <w:szCs w:val="28"/>
        </w:rPr>
      </w:pPr>
      <w:r w:rsidRPr="001D0426">
        <w:rPr>
          <w:i w:val="0"/>
          <w:iCs/>
          <w:sz w:val="28"/>
          <w:szCs w:val="28"/>
        </w:rPr>
        <w:t xml:space="preserve">Kết quả khảo sát cho thấy, </w:t>
      </w:r>
      <w:r w:rsidR="00D002AC" w:rsidRPr="001D0426">
        <w:rPr>
          <w:i w:val="0"/>
          <w:iCs/>
          <w:sz w:val="28"/>
          <w:szCs w:val="28"/>
        </w:rPr>
        <w:t>việc thực hiện các giai đoạn trong vòng đời dự án đối với các dự án phát triển giáo dục sử dụng nguồn vốn ODA</w:t>
      </w:r>
      <w:r w:rsidR="00482E34" w:rsidRPr="001D0426">
        <w:rPr>
          <w:i w:val="0"/>
          <w:iCs/>
          <w:sz w:val="28"/>
          <w:szCs w:val="28"/>
        </w:rPr>
        <w:t xml:space="preserve"> được đánh giá từ mức trung bình đến mức khá với điểm</w:t>
      </w:r>
      <w:r w:rsidR="005272A7" w:rsidRPr="001D0426">
        <w:rPr>
          <w:i w:val="0"/>
          <w:iCs/>
          <w:sz w:val="28"/>
          <w:szCs w:val="28"/>
        </w:rPr>
        <w:t xml:space="preserve"> </w:t>
      </w:r>
      <w:r w:rsidR="00482E34" w:rsidRPr="001D0426">
        <w:rPr>
          <w:i w:val="0"/>
          <w:iCs/>
          <w:sz w:val="28"/>
          <w:szCs w:val="28"/>
        </w:rPr>
        <w:t xml:space="preserve">trung bình dao động từ </w:t>
      </w:r>
      <w:r w:rsidR="00482E34" w:rsidRPr="001D0426">
        <w:rPr>
          <w:i w:val="0"/>
          <w:iCs/>
          <w:sz w:val="28"/>
          <w:szCs w:val="28"/>
        </w:rPr>
        <w:lastRenderedPageBreak/>
        <w:t>2</w:t>
      </w:r>
      <w:r w:rsidR="00BA1336" w:rsidRPr="001D0426">
        <w:rPr>
          <w:i w:val="0"/>
          <w:iCs/>
          <w:sz w:val="28"/>
          <w:szCs w:val="28"/>
        </w:rPr>
        <w:t>,</w:t>
      </w:r>
      <w:r w:rsidR="00482E34" w:rsidRPr="001D0426">
        <w:rPr>
          <w:i w:val="0"/>
          <w:iCs/>
          <w:sz w:val="28"/>
          <w:szCs w:val="28"/>
        </w:rPr>
        <w:t>36 đến 2</w:t>
      </w:r>
      <w:r w:rsidR="00BA1336" w:rsidRPr="001D0426">
        <w:rPr>
          <w:i w:val="0"/>
          <w:iCs/>
          <w:sz w:val="28"/>
          <w:szCs w:val="28"/>
        </w:rPr>
        <w:t>,</w:t>
      </w:r>
      <w:r w:rsidR="00482E34" w:rsidRPr="001D0426">
        <w:rPr>
          <w:i w:val="0"/>
          <w:iCs/>
          <w:sz w:val="28"/>
          <w:szCs w:val="28"/>
        </w:rPr>
        <w:t>87 điểm</w:t>
      </w:r>
      <w:r w:rsidR="00034C5E" w:rsidRPr="001D0426">
        <w:rPr>
          <w:i w:val="0"/>
          <w:iCs/>
          <w:sz w:val="28"/>
          <w:szCs w:val="28"/>
        </w:rPr>
        <w:t>, độ lệch chuẩn từ 0</w:t>
      </w:r>
      <w:r w:rsidR="00BA1336" w:rsidRPr="001D0426">
        <w:rPr>
          <w:i w:val="0"/>
          <w:iCs/>
          <w:sz w:val="28"/>
          <w:szCs w:val="28"/>
        </w:rPr>
        <w:t>,</w:t>
      </w:r>
      <w:r w:rsidR="00034C5E" w:rsidRPr="001D0426">
        <w:rPr>
          <w:i w:val="0"/>
          <w:iCs/>
          <w:sz w:val="28"/>
          <w:szCs w:val="28"/>
        </w:rPr>
        <w:t>85 đến 0</w:t>
      </w:r>
      <w:r w:rsidR="00BA1336" w:rsidRPr="001D0426">
        <w:rPr>
          <w:i w:val="0"/>
          <w:iCs/>
          <w:sz w:val="28"/>
          <w:szCs w:val="28"/>
        </w:rPr>
        <w:t>,</w:t>
      </w:r>
      <w:r w:rsidR="00034C5E" w:rsidRPr="001D0426">
        <w:rPr>
          <w:i w:val="0"/>
          <w:iCs/>
          <w:sz w:val="28"/>
          <w:szCs w:val="28"/>
        </w:rPr>
        <w:t xml:space="preserve">94 chứng tỏ </w:t>
      </w:r>
      <w:r w:rsidR="005A28E9" w:rsidRPr="001D0426">
        <w:rPr>
          <w:i w:val="0"/>
          <w:iCs/>
          <w:sz w:val="28"/>
          <w:szCs w:val="28"/>
        </w:rPr>
        <w:t>các ý kiến đánh giá có sự tập trung</w:t>
      </w:r>
      <w:r w:rsidR="00D50207" w:rsidRPr="001D0426">
        <w:rPr>
          <w:i w:val="0"/>
          <w:iCs/>
          <w:sz w:val="28"/>
          <w:szCs w:val="28"/>
        </w:rPr>
        <w:t xml:space="preserve">. Trong đó, giai đoạn xây dựng ý tưởng của các dự án được đánh giá ở mức thấp nhất </w:t>
      </w:r>
      <w:r w:rsidR="006D603E" w:rsidRPr="001D0426">
        <w:rPr>
          <w:i w:val="0"/>
          <w:iCs/>
          <w:sz w:val="28"/>
          <w:szCs w:val="28"/>
        </w:rPr>
        <w:t>-</w:t>
      </w:r>
      <w:r w:rsidR="00D50207" w:rsidRPr="001D0426">
        <w:rPr>
          <w:i w:val="0"/>
          <w:iCs/>
          <w:sz w:val="28"/>
          <w:szCs w:val="28"/>
        </w:rPr>
        <w:t xml:space="preserve"> mức trung bình (với điểm trung bình là 2</w:t>
      </w:r>
      <w:r w:rsidR="00CA65BF" w:rsidRPr="001D0426">
        <w:rPr>
          <w:i w:val="0"/>
          <w:iCs/>
          <w:sz w:val="28"/>
          <w:szCs w:val="28"/>
        </w:rPr>
        <w:t>,</w:t>
      </w:r>
      <w:r w:rsidR="00D50207" w:rsidRPr="001D0426">
        <w:rPr>
          <w:i w:val="0"/>
          <w:iCs/>
          <w:sz w:val="28"/>
          <w:szCs w:val="28"/>
        </w:rPr>
        <w:t xml:space="preserve">36 điểm, xếp bậc 4). </w:t>
      </w:r>
      <w:r w:rsidR="00E036F9" w:rsidRPr="001D0426">
        <w:rPr>
          <w:i w:val="0"/>
          <w:iCs/>
          <w:sz w:val="28"/>
          <w:szCs w:val="28"/>
        </w:rPr>
        <w:t>Ba giai đoạn còn lại được đánh giá mức độ thực hiện ở mức khá. Trong đó, giai đoạn được đánh giá tốt nhất là giai đoạn thực hiện (triển khai các hoạt động, nguồn lực của dự án) với điểm trung bình đạt 2</w:t>
      </w:r>
      <w:r w:rsidR="0038448A" w:rsidRPr="001D0426">
        <w:rPr>
          <w:i w:val="0"/>
          <w:iCs/>
          <w:sz w:val="28"/>
          <w:szCs w:val="28"/>
        </w:rPr>
        <w:t>,</w:t>
      </w:r>
      <w:r w:rsidR="00E036F9" w:rsidRPr="001D0426">
        <w:rPr>
          <w:i w:val="0"/>
          <w:iCs/>
          <w:sz w:val="28"/>
          <w:szCs w:val="28"/>
        </w:rPr>
        <w:t>82 điểm, xếp bậc 1. Tiếp đến là giai đoạn kết thúc (hoàn thành, bàn giao sản phẩm và các tài liệu liên quan, đánh giá dự án, giải phóng các nguồn lực) với điểm trun</w:t>
      </w:r>
      <w:r w:rsidR="0038448A" w:rsidRPr="001D0426">
        <w:rPr>
          <w:i w:val="0"/>
          <w:iCs/>
          <w:sz w:val="28"/>
          <w:szCs w:val="28"/>
        </w:rPr>
        <w:t xml:space="preserve">g </w:t>
      </w:r>
      <w:r w:rsidR="00E036F9" w:rsidRPr="001D0426">
        <w:rPr>
          <w:i w:val="0"/>
          <w:iCs/>
          <w:sz w:val="28"/>
          <w:szCs w:val="28"/>
        </w:rPr>
        <w:t>bình đạt 2</w:t>
      </w:r>
      <w:r w:rsidR="0038448A" w:rsidRPr="001D0426">
        <w:rPr>
          <w:i w:val="0"/>
          <w:iCs/>
          <w:sz w:val="28"/>
          <w:szCs w:val="28"/>
        </w:rPr>
        <w:t>,</w:t>
      </w:r>
      <w:r w:rsidR="00E036F9" w:rsidRPr="001D0426">
        <w:rPr>
          <w:i w:val="0"/>
          <w:iCs/>
          <w:sz w:val="28"/>
          <w:szCs w:val="28"/>
        </w:rPr>
        <w:t>82 điểm, xếp bậc 2</w:t>
      </w:r>
      <w:r w:rsidR="00AF7FE0" w:rsidRPr="001D0426">
        <w:rPr>
          <w:i w:val="0"/>
          <w:iCs/>
          <w:sz w:val="28"/>
          <w:szCs w:val="28"/>
        </w:rPr>
        <w:t xml:space="preserve"> và giai đoạn </w:t>
      </w:r>
      <w:r w:rsidR="00496DE9" w:rsidRPr="001D0426">
        <w:rPr>
          <w:i w:val="0"/>
          <w:iCs/>
          <w:sz w:val="28"/>
          <w:szCs w:val="28"/>
        </w:rPr>
        <w:t>phát triển xếp bậc 3 với điểm trung bình là 2</w:t>
      </w:r>
      <w:r w:rsidR="0038448A" w:rsidRPr="001D0426">
        <w:rPr>
          <w:i w:val="0"/>
          <w:iCs/>
          <w:sz w:val="28"/>
          <w:szCs w:val="28"/>
        </w:rPr>
        <w:t>,</w:t>
      </w:r>
      <w:r w:rsidR="00496DE9" w:rsidRPr="001D0426">
        <w:rPr>
          <w:i w:val="0"/>
          <w:iCs/>
          <w:sz w:val="28"/>
          <w:szCs w:val="28"/>
        </w:rPr>
        <w:t>65 điểm.</w:t>
      </w:r>
    </w:p>
    <w:p w14:paraId="49F33D37" w14:textId="5B9095A1" w:rsidR="00496DE9" w:rsidRPr="001D0426" w:rsidRDefault="001767D4" w:rsidP="00E8715E">
      <w:pPr>
        <w:pStyle w:val="a4"/>
        <w:rPr>
          <w:i w:val="0"/>
          <w:iCs/>
          <w:sz w:val="28"/>
          <w:szCs w:val="28"/>
        </w:rPr>
      </w:pPr>
      <w:r w:rsidRPr="001D0426">
        <w:rPr>
          <w:i w:val="0"/>
          <w:iCs/>
          <w:sz w:val="28"/>
          <w:szCs w:val="28"/>
        </w:rPr>
        <w:tab/>
        <w:t>Phỏng vấn sâu cán bộ quản lý, cán bộ nhân viên, giáo viên về vấn đề này</w:t>
      </w:r>
      <w:r w:rsidR="00362148" w:rsidRPr="001D0426">
        <w:rPr>
          <w:i w:val="0"/>
          <w:iCs/>
          <w:sz w:val="28"/>
          <w:szCs w:val="28"/>
        </w:rPr>
        <w:t xml:space="preserve">, ông Đ.N.D (CBQL) chia sẻ: </w:t>
      </w:r>
      <w:r w:rsidR="00362148" w:rsidRPr="001D0426">
        <w:rPr>
          <w:sz w:val="28"/>
          <w:szCs w:val="28"/>
        </w:rPr>
        <w:t>“Đối với các dự án phát triển giáo dục hiện nay, việc</w:t>
      </w:r>
      <w:r w:rsidR="001C026F" w:rsidRPr="001D0426">
        <w:rPr>
          <w:sz w:val="28"/>
          <w:szCs w:val="28"/>
        </w:rPr>
        <w:t xml:space="preserve"> triển khai</w:t>
      </w:r>
      <w:r w:rsidR="00362148" w:rsidRPr="001D0426">
        <w:rPr>
          <w:sz w:val="28"/>
          <w:szCs w:val="28"/>
        </w:rPr>
        <w:t xml:space="preserve"> thực hiện</w:t>
      </w:r>
      <w:r w:rsidR="001C026F" w:rsidRPr="001D0426">
        <w:rPr>
          <w:sz w:val="28"/>
          <w:szCs w:val="28"/>
        </w:rPr>
        <w:t xml:space="preserve"> các hoạt động trong chu trình dự án </w:t>
      </w:r>
      <w:r w:rsidR="00015F69" w:rsidRPr="001D0426">
        <w:rPr>
          <w:sz w:val="28"/>
          <w:szCs w:val="28"/>
        </w:rPr>
        <w:t xml:space="preserve">cơ bản được thực hiện khá tốt. Tuy nhiên, </w:t>
      </w:r>
      <w:r w:rsidR="001D792B" w:rsidRPr="001D0426">
        <w:rPr>
          <w:sz w:val="28"/>
          <w:szCs w:val="28"/>
        </w:rPr>
        <w:t xml:space="preserve">trong các khâu thực hiện vẫn còn những hạn chế nhất định. Trong đó, </w:t>
      </w:r>
      <w:r w:rsidR="00015F69" w:rsidRPr="001D0426">
        <w:rPr>
          <w:sz w:val="28"/>
          <w:szCs w:val="28"/>
        </w:rPr>
        <w:t xml:space="preserve">các công việc thực hiện ở giai đoạn </w:t>
      </w:r>
      <w:r w:rsidR="00362148" w:rsidRPr="001D0426">
        <w:rPr>
          <w:sz w:val="28"/>
          <w:szCs w:val="28"/>
        </w:rPr>
        <w:t>xác định ý tưởng đúng là khâu yếu nhất</w:t>
      </w:r>
      <w:r w:rsidR="002C2CC3" w:rsidRPr="001D0426">
        <w:rPr>
          <w:sz w:val="28"/>
          <w:szCs w:val="28"/>
        </w:rPr>
        <w:t xml:space="preserve">. </w:t>
      </w:r>
      <w:r w:rsidR="001D792B" w:rsidRPr="001D0426">
        <w:rPr>
          <w:sz w:val="28"/>
          <w:szCs w:val="28"/>
        </w:rPr>
        <w:t>Chúng ta thường khó xác định được bức tranh tổng thể trước khi bắt đầu dự án</w:t>
      </w:r>
      <w:r w:rsidR="0072231E" w:rsidRPr="001D0426">
        <w:rPr>
          <w:sz w:val="28"/>
          <w:szCs w:val="28"/>
        </w:rPr>
        <w:t>, đặc biệt là khó khăn trong việc xác định mực độ rủi ro và ước lượng các nguồn lực cần thiết”</w:t>
      </w:r>
      <w:r w:rsidR="0072231E" w:rsidRPr="001D0426">
        <w:rPr>
          <w:i w:val="0"/>
          <w:iCs/>
          <w:sz w:val="28"/>
          <w:szCs w:val="28"/>
        </w:rPr>
        <w:t xml:space="preserve">. </w:t>
      </w:r>
      <w:r w:rsidR="00AF75ED" w:rsidRPr="001D0426">
        <w:rPr>
          <w:i w:val="0"/>
          <w:iCs/>
          <w:sz w:val="28"/>
          <w:szCs w:val="28"/>
        </w:rPr>
        <w:t xml:space="preserve">Ông D.M.L (ĐHSPHN) cho rằng: </w:t>
      </w:r>
      <w:r w:rsidR="00584ACC" w:rsidRPr="001D0426">
        <w:rPr>
          <w:sz w:val="28"/>
          <w:szCs w:val="28"/>
        </w:rPr>
        <w:t>“Để các dự án</w:t>
      </w:r>
      <w:r w:rsidR="00C4046B" w:rsidRPr="001D0426">
        <w:rPr>
          <w:sz w:val="28"/>
          <w:szCs w:val="28"/>
        </w:rPr>
        <w:t xml:space="preserve"> phát triển giáo dục sử dụng nguồn vốn ODA</w:t>
      </w:r>
      <w:r w:rsidR="00584ACC" w:rsidRPr="001D0426">
        <w:rPr>
          <w:sz w:val="28"/>
          <w:szCs w:val="28"/>
        </w:rPr>
        <w:t xml:space="preserve"> </w:t>
      </w:r>
      <w:r w:rsidR="00C4046B" w:rsidRPr="001D0426">
        <w:rPr>
          <w:sz w:val="28"/>
          <w:szCs w:val="28"/>
        </w:rPr>
        <w:t>triển khai đảm bảo tính khả thi, hiệu quả</w:t>
      </w:r>
      <w:r w:rsidR="00A83E34" w:rsidRPr="001D0426">
        <w:rPr>
          <w:sz w:val="28"/>
          <w:szCs w:val="28"/>
        </w:rPr>
        <w:t xml:space="preserve">, góp phần thực hiện các mục tiêu nâng cao chất lượng giáo dục đào tạo của Đảng và Nhà nước ta, </w:t>
      </w:r>
      <w:r w:rsidR="00034C5E" w:rsidRPr="001D0426">
        <w:rPr>
          <w:sz w:val="28"/>
          <w:szCs w:val="28"/>
        </w:rPr>
        <w:t xml:space="preserve">BQL các dự án </w:t>
      </w:r>
      <w:r w:rsidR="00A83E34" w:rsidRPr="001D0426">
        <w:rPr>
          <w:sz w:val="28"/>
          <w:szCs w:val="28"/>
        </w:rPr>
        <w:t>cần có cái nhìn tổng thể về các nguồn vốn ODA đầu tư cho giáo dục hiện nay, xác định bức tranh toàn cảnh về các dự án</w:t>
      </w:r>
      <w:r w:rsidR="00246243" w:rsidRPr="001D0426">
        <w:rPr>
          <w:sz w:val="28"/>
          <w:szCs w:val="28"/>
        </w:rPr>
        <w:t>, thấy rõ vấn đề nào cần tiếp tục đầu tư, phát triển</w:t>
      </w:r>
      <w:r w:rsidR="00237B4C" w:rsidRPr="001D0426">
        <w:rPr>
          <w:sz w:val="28"/>
          <w:szCs w:val="28"/>
        </w:rPr>
        <w:t xml:space="preserve">. Đồng thời, </w:t>
      </w:r>
      <w:r w:rsidR="00055C30" w:rsidRPr="001D0426">
        <w:rPr>
          <w:sz w:val="28"/>
          <w:szCs w:val="28"/>
        </w:rPr>
        <w:t>ở khâu kết thúc dự án, cần</w:t>
      </w:r>
      <w:r w:rsidR="006B63C8" w:rsidRPr="001D0426">
        <w:rPr>
          <w:sz w:val="28"/>
          <w:szCs w:val="28"/>
        </w:rPr>
        <w:t xml:space="preserve"> có những biện pháp cụ thể để lan tỏa các kết quả đầu ra của dự án, duy trì tính bền vững của dự án. Đây cũng là khâu mà </w:t>
      </w:r>
      <w:r w:rsidR="00A43503" w:rsidRPr="001D0426">
        <w:rPr>
          <w:sz w:val="28"/>
          <w:szCs w:val="28"/>
        </w:rPr>
        <w:t>khi thực hiện chúng ta còn nhiều hạn chế”</w:t>
      </w:r>
      <w:r w:rsidR="00A43503" w:rsidRPr="001D0426">
        <w:rPr>
          <w:i w:val="0"/>
          <w:iCs/>
          <w:sz w:val="28"/>
          <w:szCs w:val="28"/>
        </w:rPr>
        <w:t>.</w:t>
      </w:r>
    </w:p>
    <w:p w14:paraId="19242FF3" w14:textId="4FE30D04" w:rsidR="009F2165" w:rsidRPr="001D0426" w:rsidRDefault="009F2165" w:rsidP="00E8715E">
      <w:pPr>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t xml:space="preserve">b) </w:t>
      </w:r>
      <w:r w:rsidR="00974B95" w:rsidRPr="001D0426">
        <w:rPr>
          <w:rFonts w:ascii="Times New Roman" w:hAnsi="Times New Roman"/>
          <w:i/>
          <w:iCs/>
          <w:color w:val="auto"/>
          <w:spacing w:val="2"/>
          <w:szCs w:val="28"/>
          <w:lang w:val="pt-BR"/>
        </w:rPr>
        <w:t>Đánh giá</w:t>
      </w:r>
      <w:r w:rsidRPr="001D0426">
        <w:rPr>
          <w:rFonts w:ascii="Times New Roman" w:hAnsi="Times New Roman"/>
          <w:i/>
          <w:iCs/>
          <w:color w:val="auto"/>
          <w:spacing w:val="2"/>
          <w:szCs w:val="28"/>
          <w:lang w:val="pt-BR"/>
        </w:rPr>
        <w:t xml:space="preserve"> về tính </w:t>
      </w:r>
      <w:r w:rsidR="00B135D7" w:rsidRPr="001D0426">
        <w:rPr>
          <w:rFonts w:ascii="Times New Roman" w:hAnsi="Times New Roman"/>
          <w:i/>
          <w:iCs/>
          <w:color w:val="auto"/>
          <w:spacing w:val="2"/>
          <w:szCs w:val="28"/>
          <w:lang w:val="pt-BR"/>
        </w:rPr>
        <w:t xml:space="preserve">phù hợp, </w:t>
      </w:r>
      <w:r w:rsidRPr="001D0426">
        <w:rPr>
          <w:rFonts w:ascii="Times New Roman" w:hAnsi="Times New Roman"/>
          <w:i/>
          <w:iCs/>
          <w:color w:val="auto"/>
          <w:spacing w:val="2"/>
          <w:szCs w:val="28"/>
          <w:lang w:val="pt-BR"/>
        </w:rPr>
        <w:t>hiệu quả</w:t>
      </w:r>
      <w:r w:rsidR="007F6AA2" w:rsidRPr="001D0426">
        <w:rPr>
          <w:rFonts w:ascii="Times New Roman" w:hAnsi="Times New Roman"/>
          <w:i/>
          <w:iCs/>
          <w:color w:val="auto"/>
          <w:spacing w:val="2"/>
          <w:szCs w:val="28"/>
          <w:lang w:val="pt-BR"/>
        </w:rPr>
        <w:t>, tác động</w:t>
      </w:r>
      <w:r w:rsidRPr="001D0426">
        <w:rPr>
          <w:rFonts w:ascii="Times New Roman" w:hAnsi="Times New Roman"/>
          <w:i/>
          <w:iCs/>
          <w:color w:val="auto"/>
          <w:spacing w:val="2"/>
          <w:szCs w:val="28"/>
          <w:lang w:val="pt-BR"/>
        </w:rPr>
        <w:t xml:space="preserve"> và tính bền vững của các dự án phát triển giáo dục sử dụng nguồn vốn ODA</w:t>
      </w:r>
    </w:p>
    <w:p w14:paraId="74F5D6EE" w14:textId="75D02F27" w:rsidR="00471BBD" w:rsidRPr="001D0426" w:rsidRDefault="00471BBD" w:rsidP="00E8715E">
      <w:pPr>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lastRenderedPageBreak/>
        <w:t>* Tính phù hợp:</w:t>
      </w:r>
    </w:p>
    <w:p w14:paraId="58489130" w14:textId="06527775" w:rsidR="00053447" w:rsidRPr="001D0426" w:rsidRDefault="00053447" w:rsidP="00355A18">
      <w:pPr>
        <w:pStyle w:val="50"/>
        <w:rPr>
          <w:i/>
        </w:rPr>
      </w:pPr>
      <w:bookmarkStart w:id="193" w:name="_Toc140926474"/>
      <w:r w:rsidRPr="001D0426">
        <w:t>Bảng 2.3. Mức độ phù hợp của các dự án phát triển giáo dục sử dụng</w:t>
      </w:r>
      <w:r w:rsidR="00355A18" w:rsidRPr="001D0426">
        <w:rPr>
          <w:lang w:val="vi-VN"/>
        </w:rPr>
        <w:br/>
      </w:r>
      <w:r w:rsidRPr="001D0426">
        <w:t>nguồn vốn ODA</w:t>
      </w:r>
      <w:bookmarkEnd w:id="193"/>
    </w:p>
    <w:tbl>
      <w:tblPr>
        <w:tblStyle w:val="TableGrid"/>
        <w:tblW w:w="8917" w:type="dxa"/>
        <w:tblLayout w:type="fixed"/>
        <w:tblCellMar>
          <w:left w:w="40" w:type="dxa"/>
          <w:right w:w="40" w:type="dxa"/>
        </w:tblCellMar>
        <w:tblLook w:val="04A0" w:firstRow="1" w:lastRow="0" w:firstColumn="1" w:lastColumn="0" w:noHBand="0" w:noVBand="1"/>
      </w:tblPr>
      <w:tblGrid>
        <w:gridCol w:w="466"/>
        <w:gridCol w:w="1736"/>
        <w:gridCol w:w="674"/>
        <w:gridCol w:w="708"/>
        <w:gridCol w:w="709"/>
        <w:gridCol w:w="709"/>
        <w:gridCol w:w="709"/>
        <w:gridCol w:w="708"/>
        <w:gridCol w:w="567"/>
        <w:gridCol w:w="567"/>
        <w:gridCol w:w="641"/>
        <w:gridCol w:w="723"/>
      </w:tblGrid>
      <w:tr w:rsidR="00053447" w:rsidRPr="001D0426" w14:paraId="08D85467" w14:textId="77777777" w:rsidTr="006945B3">
        <w:trPr>
          <w:trHeight w:val="20"/>
        </w:trPr>
        <w:tc>
          <w:tcPr>
            <w:tcW w:w="466" w:type="dxa"/>
            <w:vMerge w:val="restart"/>
            <w:vAlign w:val="center"/>
          </w:tcPr>
          <w:p w14:paraId="70D0F03E" w14:textId="77777777" w:rsidR="006945B3" w:rsidRPr="001D0426" w:rsidRDefault="00053447" w:rsidP="006945B3">
            <w:pPr>
              <w:pStyle w:val="a4"/>
              <w:spacing w:line="288" w:lineRule="auto"/>
              <w:jc w:val="center"/>
              <w:rPr>
                <w:b/>
                <w:bCs w:val="0"/>
                <w:i w:val="0"/>
                <w:iCs/>
                <w:sz w:val="24"/>
                <w:lang w:val="vi-VN"/>
              </w:rPr>
            </w:pPr>
            <w:r w:rsidRPr="001D0426">
              <w:rPr>
                <w:b/>
                <w:bCs w:val="0"/>
                <w:i w:val="0"/>
                <w:iCs/>
                <w:sz w:val="24"/>
              </w:rPr>
              <w:t>S</w:t>
            </w:r>
          </w:p>
          <w:p w14:paraId="72F6B594" w14:textId="1A9D6034" w:rsidR="00053447" w:rsidRPr="001D0426" w:rsidRDefault="00053447" w:rsidP="006945B3">
            <w:pPr>
              <w:pStyle w:val="a4"/>
              <w:spacing w:line="288" w:lineRule="auto"/>
              <w:jc w:val="center"/>
              <w:rPr>
                <w:b/>
                <w:bCs w:val="0"/>
                <w:i w:val="0"/>
                <w:iCs/>
                <w:sz w:val="24"/>
              </w:rPr>
            </w:pPr>
            <w:r w:rsidRPr="001D0426">
              <w:rPr>
                <w:b/>
                <w:bCs w:val="0"/>
                <w:i w:val="0"/>
                <w:iCs/>
                <w:sz w:val="24"/>
              </w:rPr>
              <w:t>TT</w:t>
            </w:r>
          </w:p>
        </w:tc>
        <w:tc>
          <w:tcPr>
            <w:tcW w:w="1736" w:type="dxa"/>
            <w:vMerge w:val="restart"/>
            <w:vAlign w:val="center"/>
          </w:tcPr>
          <w:p w14:paraId="7DA0D21E"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Các dự án</w:t>
            </w:r>
          </w:p>
        </w:tc>
        <w:tc>
          <w:tcPr>
            <w:tcW w:w="5351" w:type="dxa"/>
            <w:gridSpan w:val="8"/>
            <w:vAlign w:val="center"/>
          </w:tcPr>
          <w:p w14:paraId="1DA9C3B5" w14:textId="497FE0C5" w:rsidR="00053447" w:rsidRPr="001D0426" w:rsidRDefault="00053447" w:rsidP="006945B3">
            <w:pPr>
              <w:pStyle w:val="a4"/>
              <w:spacing w:line="288" w:lineRule="auto"/>
              <w:jc w:val="center"/>
              <w:rPr>
                <w:b/>
                <w:bCs w:val="0"/>
                <w:i w:val="0"/>
                <w:iCs/>
                <w:sz w:val="24"/>
              </w:rPr>
            </w:pPr>
            <w:r w:rsidRPr="001D0426">
              <w:rPr>
                <w:b/>
                <w:bCs w:val="0"/>
                <w:i w:val="0"/>
                <w:iCs/>
                <w:sz w:val="24"/>
              </w:rPr>
              <w:t>Mức độ phù hợp</w:t>
            </w:r>
          </w:p>
        </w:tc>
        <w:tc>
          <w:tcPr>
            <w:tcW w:w="641" w:type="dxa"/>
            <w:vMerge w:val="restart"/>
            <w:vAlign w:val="center"/>
          </w:tcPr>
          <w:p w14:paraId="14C5C582"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ĐTB</w:t>
            </w:r>
          </w:p>
        </w:tc>
        <w:tc>
          <w:tcPr>
            <w:tcW w:w="723" w:type="dxa"/>
            <w:vMerge w:val="restart"/>
            <w:vAlign w:val="center"/>
          </w:tcPr>
          <w:p w14:paraId="0236BC09"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ĐLC</w:t>
            </w:r>
          </w:p>
        </w:tc>
      </w:tr>
      <w:tr w:rsidR="00053447" w:rsidRPr="001D0426" w14:paraId="1C86C3B5" w14:textId="77777777" w:rsidTr="006945B3">
        <w:trPr>
          <w:trHeight w:val="20"/>
        </w:trPr>
        <w:tc>
          <w:tcPr>
            <w:tcW w:w="466" w:type="dxa"/>
            <w:vMerge/>
            <w:vAlign w:val="center"/>
          </w:tcPr>
          <w:p w14:paraId="6E2AB08F" w14:textId="77777777" w:rsidR="00053447" w:rsidRPr="001D0426" w:rsidRDefault="00053447" w:rsidP="006945B3">
            <w:pPr>
              <w:pStyle w:val="a4"/>
              <w:spacing w:line="288" w:lineRule="auto"/>
              <w:jc w:val="center"/>
              <w:rPr>
                <w:i w:val="0"/>
                <w:iCs/>
                <w:sz w:val="24"/>
              </w:rPr>
            </w:pPr>
          </w:p>
        </w:tc>
        <w:tc>
          <w:tcPr>
            <w:tcW w:w="1736" w:type="dxa"/>
            <w:vMerge/>
            <w:vAlign w:val="center"/>
          </w:tcPr>
          <w:p w14:paraId="76C4572C" w14:textId="77777777" w:rsidR="00053447" w:rsidRPr="001D0426" w:rsidRDefault="00053447" w:rsidP="006945B3">
            <w:pPr>
              <w:pStyle w:val="a4"/>
              <w:spacing w:line="288" w:lineRule="auto"/>
              <w:jc w:val="center"/>
              <w:rPr>
                <w:i w:val="0"/>
                <w:iCs/>
                <w:sz w:val="24"/>
              </w:rPr>
            </w:pPr>
          </w:p>
        </w:tc>
        <w:tc>
          <w:tcPr>
            <w:tcW w:w="1382" w:type="dxa"/>
            <w:gridSpan w:val="2"/>
            <w:vAlign w:val="center"/>
          </w:tcPr>
          <w:p w14:paraId="65512001" w14:textId="5C7E0407" w:rsidR="00053447" w:rsidRPr="001D0426" w:rsidRDefault="00053447" w:rsidP="006945B3">
            <w:pPr>
              <w:pStyle w:val="a4"/>
              <w:spacing w:line="288" w:lineRule="auto"/>
              <w:jc w:val="center"/>
              <w:rPr>
                <w:b/>
                <w:bCs w:val="0"/>
                <w:i w:val="0"/>
                <w:iCs/>
                <w:sz w:val="24"/>
              </w:rPr>
            </w:pPr>
            <w:r w:rsidRPr="001D0426">
              <w:rPr>
                <w:b/>
                <w:bCs w:val="0"/>
                <w:i w:val="0"/>
                <w:iCs/>
                <w:sz w:val="24"/>
              </w:rPr>
              <w:t>Rất phù hợp</w:t>
            </w:r>
          </w:p>
        </w:tc>
        <w:tc>
          <w:tcPr>
            <w:tcW w:w="1418" w:type="dxa"/>
            <w:gridSpan w:val="2"/>
            <w:vAlign w:val="center"/>
          </w:tcPr>
          <w:p w14:paraId="7445AB4A" w14:textId="62AA2EB2" w:rsidR="00053447" w:rsidRPr="001D0426" w:rsidRDefault="00053447" w:rsidP="006945B3">
            <w:pPr>
              <w:pStyle w:val="a4"/>
              <w:spacing w:line="288" w:lineRule="auto"/>
              <w:jc w:val="center"/>
              <w:rPr>
                <w:b/>
                <w:bCs w:val="0"/>
                <w:i w:val="0"/>
                <w:iCs/>
                <w:sz w:val="24"/>
              </w:rPr>
            </w:pPr>
            <w:r w:rsidRPr="001D0426">
              <w:rPr>
                <w:b/>
                <w:bCs w:val="0"/>
                <w:i w:val="0"/>
                <w:iCs/>
                <w:sz w:val="24"/>
              </w:rPr>
              <w:t>Phù hợp</w:t>
            </w:r>
          </w:p>
        </w:tc>
        <w:tc>
          <w:tcPr>
            <w:tcW w:w="1417" w:type="dxa"/>
            <w:gridSpan w:val="2"/>
            <w:vAlign w:val="center"/>
          </w:tcPr>
          <w:p w14:paraId="2FC9296C"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Bình thường</w:t>
            </w:r>
          </w:p>
        </w:tc>
        <w:tc>
          <w:tcPr>
            <w:tcW w:w="1134" w:type="dxa"/>
            <w:gridSpan w:val="2"/>
            <w:vAlign w:val="center"/>
          </w:tcPr>
          <w:p w14:paraId="5346F1AB" w14:textId="62747079" w:rsidR="00053447" w:rsidRPr="001D0426" w:rsidRDefault="00053447" w:rsidP="006945B3">
            <w:pPr>
              <w:pStyle w:val="a4"/>
              <w:spacing w:line="288" w:lineRule="auto"/>
              <w:jc w:val="center"/>
              <w:rPr>
                <w:i w:val="0"/>
                <w:iCs/>
                <w:sz w:val="24"/>
              </w:rPr>
            </w:pPr>
            <w:r w:rsidRPr="001D0426">
              <w:rPr>
                <w:b/>
                <w:bCs w:val="0"/>
                <w:i w:val="0"/>
                <w:iCs/>
                <w:sz w:val="24"/>
              </w:rPr>
              <w:t>Không phù hợp</w:t>
            </w:r>
          </w:p>
        </w:tc>
        <w:tc>
          <w:tcPr>
            <w:tcW w:w="641" w:type="dxa"/>
            <w:vMerge/>
            <w:vAlign w:val="center"/>
          </w:tcPr>
          <w:p w14:paraId="63B21A5D" w14:textId="77777777" w:rsidR="00053447" w:rsidRPr="001D0426" w:rsidRDefault="00053447" w:rsidP="006945B3">
            <w:pPr>
              <w:pStyle w:val="a4"/>
              <w:spacing w:line="288" w:lineRule="auto"/>
              <w:jc w:val="center"/>
              <w:rPr>
                <w:i w:val="0"/>
                <w:iCs/>
                <w:sz w:val="24"/>
              </w:rPr>
            </w:pPr>
          </w:p>
        </w:tc>
        <w:tc>
          <w:tcPr>
            <w:tcW w:w="723" w:type="dxa"/>
            <w:vMerge/>
            <w:vAlign w:val="center"/>
          </w:tcPr>
          <w:p w14:paraId="42AA5B8B" w14:textId="77777777" w:rsidR="00053447" w:rsidRPr="001D0426" w:rsidRDefault="00053447" w:rsidP="006945B3">
            <w:pPr>
              <w:pStyle w:val="a4"/>
              <w:spacing w:line="288" w:lineRule="auto"/>
              <w:jc w:val="center"/>
              <w:rPr>
                <w:i w:val="0"/>
                <w:iCs/>
                <w:sz w:val="24"/>
              </w:rPr>
            </w:pPr>
          </w:p>
        </w:tc>
      </w:tr>
      <w:tr w:rsidR="00053447" w:rsidRPr="001D0426" w14:paraId="6AF4B8A6" w14:textId="77777777" w:rsidTr="006945B3">
        <w:trPr>
          <w:trHeight w:val="20"/>
        </w:trPr>
        <w:tc>
          <w:tcPr>
            <w:tcW w:w="466" w:type="dxa"/>
            <w:vMerge/>
            <w:vAlign w:val="center"/>
          </w:tcPr>
          <w:p w14:paraId="790EB2EB" w14:textId="77777777" w:rsidR="00053447" w:rsidRPr="001D0426" w:rsidRDefault="00053447" w:rsidP="006945B3">
            <w:pPr>
              <w:pStyle w:val="a4"/>
              <w:spacing w:line="288" w:lineRule="auto"/>
              <w:jc w:val="center"/>
              <w:rPr>
                <w:i w:val="0"/>
                <w:iCs/>
                <w:sz w:val="24"/>
              </w:rPr>
            </w:pPr>
          </w:p>
        </w:tc>
        <w:tc>
          <w:tcPr>
            <w:tcW w:w="1736" w:type="dxa"/>
            <w:vMerge/>
            <w:vAlign w:val="center"/>
          </w:tcPr>
          <w:p w14:paraId="43F2DC1B" w14:textId="77777777" w:rsidR="00053447" w:rsidRPr="001D0426" w:rsidRDefault="00053447" w:rsidP="006945B3">
            <w:pPr>
              <w:pStyle w:val="a4"/>
              <w:spacing w:line="288" w:lineRule="auto"/>
              <w:jc w:val="center"/>
              <w:rPr>
                <w:i w:val="0"/>
                <w:iCs/>
                <w:sz w:val="24"/>
              </w:rPr>
            </w:pPr>
          </w:p>
        </w:tc>
        <w:tc>
          <w:tcPr>
            <w:tcW w:w="674" w:type="dxa"/>
            <w:vAlign w:val="center"/>
          </w:tcPr>
          <w:p w14:paraId="56F2BFAA"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708" w:type="dxa"/>
            <w:vAlign w:val="center"/>
          </w:tcPr>
          <w:p w14:paraId="39AFBE04"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w:t>
            </w:r>
          </w:p>
        </w:tc>
        <w:tc>
          <w:tcPr>
            <w:tcW w:w="709" w:type="dxa"/>
            <w:vAlign w:val="center"/>
          </w:tcPr>
          <w:p w14:paraId="26197074"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709" w:type="dxa"/>
            <w:vAlign w:val="center"/>
          </w:tcPr>
          <w:p w14:paraId="38FBD32E"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w:t>
            </w:r>
          </w:p>
        </w:tc>
        <w:tc>
          <w:tcPr>
            <w:tcW w:w="709" w:type="dxa"/>
            <w:vAlign w:val="center"/>
          </w:tcPr>
          <w:p w14:paraId="2FE158AA"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708" w:type="dxa"/>
            <w:vAlign w:val="center"/>
          </w:tcPr>
          <w:p w14:paraId="73133A23"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w:t>
            </w:r>
          </w:p>
        </w:tc>
        <w:tc>
          <w:tcPr>
            <w:tcW w:w="567" w:type="dxa"/>
            <w:vAlign w:val="center"/>
          </w:tcPr>
          <w:p w14:paraId="43AA3C63"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567" w:type="dxa"/>
            <w:vAlign w:val="center"/>
          </w:tcPr>
          <w:p w14:paraId="74DB7C8D" w14:textId="77777777" w:rsidR="00053447" w:rsidRPr="001D0426" w:rsidRDefault="00053447" w:rsidP="006945B3">
            <w:pPr>
              <w:pStyle w:val="a4"/>
              <w:spacing w:line="288" w:lineRule="auto"/>
              <w:jc w:val="center"/>
              <w:rPr>
                <w:i w:val="0"/>
                <w:iCs/>
                <w:sz w:val="24"/>
              </w:rPr>
            </w:pPr>
            <w:r w:rsidRPr="001D0426">
              <w:rPr>
                <w:i w:val="0"/>
                <w:iCs/>
                <w:sz w:val="24"/>
              </w:rPr>
              <w:t>%</w:t>
            </w:r>
          </w:p>
        </w:tc>
        <w:tc>
          <w:tcPr>
            <w:tcW w:w="641" w:type="dxa"/>
            <w:vMerge/>
            <w:vAlign w:val="center"/>
          </w:tcPr>
          <w:p w14:paraId="23461E37" w14:textId="77777777" w:rsidR="00053447" w:rsidRPr="001D0426" w:rsidRDefault="00053447" w:rsidP="006945B3">
            <w:pPr>
              <w:pStyle w:val="a4"/>
              <w:spacing w:line="288" w:lineRule="auto"/>
              <w:jc w:val="center"/>
              <w:rPr>
                <w:i w:val="0"/>
                <w:iCs/>
                <w:sz w:val="24"/>
              </w:rPr>
            </w:pPr>
          </w:p>
        </w:tc>
        <w:tc>
          <w:tcPr>
            <w:tcW w:w="723" w:type="dxa"/>
            <w:vMerge/>
            <w:vAlign w:val="center"/>
          </w:tcPr>
          <w:p w14:paraId="5401FA86" w14:textId="77777777" w:rsidR="00053447" w:rsidRPr="001D0426" w:rsidRDefault="00053447" w:rsidP="006945B3">
            <w:pPr>
              <w:pStyle w:val="a4"/>
              <w:spacing w:line="288" w:lineRule="auto"/>
              <w:jc w:val="center"/>
              <w:rPr>
                <w:i w:val="0"/>
                <w:iCs/>
                <w:sz w:val="24"/>
              </w:rPr>
            </w:pPr>
          </w:p>
        </w:tc>
      </w:tr>
      <w:tr w:rsidR="00053447" w:rsidRPr="001D0426" w14:paraId="769ECCFE" w14:textId="77777777" w:rsidTr="006945B3">
        <w:trPr>
          <w:trHeight w:val="20"/>
        </w:trPr>
        <w:tc>
          <w:tcPr>
            <w:tcW w:w="466" w:type="dxa"/>
            <w:vAlign w:val="center"/>
          </w:tcPr>
          <w:p w14:paraId="495CAD91" w14:textId="77777777" w:rsidR="00053447" w:rsidRPr="001D0426" w:rsidRDefault="00053447" w:rsidP="006945B3">
            <w:pPr>
              <w:pStyle w:val="a4"/>
              <w:spacing w:line="288" w:lineRule="auto"/>
              <w:jc w:val="center"/>
              <w:rPr>
                <w:i w:val="0"/>
                <w:iCs/>
              </w:rPr>
            </w:pPr>
            <w:r w:rsidRPr="001D0426">
              <w:rPr>
                <w:i w:val="0"/>
                <w:iCs/>
              </w:rPr>
              <w:t>1</w:t>
            </w:r>
          </w:p>
        </w:tc>
        <w:tc>
          <w:tcPr>
            <w:tcW w:w="1736" w:type="dxa"/>
          </w:tcPr>
          <w:p w14:paraId="037B77DC" w14:textId="77777777" w:rsidR="00053447" w:rsidRPr="001D0426" w:rsidRDefault="00053447" w:rsidP="006945B3">
            <w:pPr>
              <w:pStyle w:val="a4"/>
              <w:spacing w:line="288" w:lineRule="auto"/>
              <w:rPr>
                <w:i w:val="0"/>
                <w:iCs/>
              </w:rPr>
            </w:pPr>
            <w:r w:rsidRPr="001D0426">
              <w:rPr>
                <w:i w:val="0"/>
                <w:iCs/>
              </w:rPr>
              <w:t>Dự án “Học tập cho trẻ em”</w:t>
            </w:r>
          </w:p>
        </w:tc>
        <w:tc>
          <w:tcPr>
            <w:tcW w:w="674" w:type="dxa"/>
            <w:vAlign w:val="center"/>
          </w:tcPr>
          <w:p w14:paraId="32B1E0C7" w14:textId="2F96F273" w:rsidR="00053447" w:rsidRPr="001D0426" w:rsidRDefault="00053447" w:rsidP="006945B3">
            <w:pPr>
              <w:pStyle w:val="a4"/>
              <w:spacing w:line="288" w:lineRule="auto"/>
              <w:jc w:val="center"/>
              <w:rPr>
                <w:i w:val="0"/>
                <w:iCs/>
              </w:rPr>
            </w:pPr>
            <w:r w:rsidRPr="001D0426">
              <w:rPr>
                <w:i w:val="0"/>
                <w:iCs/>
              </w:rPr>
              <w:t>2</w:t>
            </w:r>
            <w:r w:rsidR="00DB578F" w:rsidRPr="001D0426">
              <w:rPr>
                <w:i w:val="0"/>
                <w:iCs/>
              </w:rPr>
              <w:t>51</w:t>
            </w:r>
          </w:p>
        </w:tc>
        <w:tc>
          <w:tcPr>
            <w:tcW w:w="708" w:type="dxa"/>
            <w:vAlign w:val="center"/>
          </w:tcPr>
          <w:p w14:paraId="35EB190A" w14:textId="08306A07" w:rsidR="00053447" w:rsidRPr="001D0426" w:rsidRDefault="00F06CB8" w:rsidP="006945B3">
            <w:pPr>
              <w:pStyle w:val="a4"/>
              <w:spacing w:line="288" w:lineRule="auto"/>
              <w:jc w:val="center"/>
              <w:rPr>
                <w:i w:val="0"/>
                <w:iCs/>
                <w:lang w:val="vi-VN"/>
              </w:rPr>
            </w:pPr>
            <w:r w:rsidRPr="001D0426">
              <w:rPr>
                <w:i w:val="0"/>
                <w:iCs/>
              </w:rPr>
              <w:t>40</w:t>
            </w:r>
            <w:r w:rsidR="00942048" w:rsidRPr="001D0426">
              <w:rPr>
                <w:i w:val="0"/>
                <w:iCs/>
              </w:rPr>
              <w:t>,</w:t>
            </w:r>
            <w:r w:rsidRPr="001D0426">
              <w:rPr>
                <w:i w:val="0"/>
                <w:iCs/>
              </w:rPr>
              <w:t>8</w:t>
            </w:r>
          </w:p>
        </w:tc>
        <w:tc>
          <w:tcPr>
            <w:tcW w:w="709" w:type="dxa"/>
            <w:vAlign w:val="center"/>
          </w:tcPr>
          <w:p w14:paraId="4B5DED8C" w14:textId="44604265" w:rsidR="00053447" w:rsidRPr="001D0426" w:rsidRDefault="00053447" w:rsidP="006945B3">
            <w:pPr>
              <w:pStyle w:val="a4"/>
              <w:spacing w:line="288" w:lineRule="auto"/>
              <w:jc w:val="center"/>
              <w:rPr>
                <w:i w:val="0"/>
                <w:iCs/>
                <w:lang w:val="vi-VN"/>
              </w:rPr>
            </w:pPr>
            <w:r w:rsidRPr="001D0426">
              <w:rPr>
                <w:i w:val="0"/>
                <w:iCs/>
              </w:rPr>
              <w:t>280</w:t>
            </w:r>
          </w:p>
        </w:tc>
        <w:tc>
          <w:tcPr>
            <w:tcW w:w="709" w:type="dxa"/>
            <w:vAlign w:val="center"/>
          </w:tcPr>
          <w:p w14:paraId="6D6EFD22" w14:textId="1418B59F" w:rsidR="00053447" w:rsidRPr="001D0426" w:rsidRDefault="00E10A05" w:rsidP="006945B3">
            <w:pPr>
              <w:pStyle w:val="a4"/>
              <w:spacing w:line="288" w:lineRule="auto"/>
              <w:jc w:val="center"/>
              <w:rPr>
                <w:i w:val="0"/>
                <w:iCs/>
              </w:rPr>
            </w:pPr>
            <w:r w:rsidRPr="001D0426">
              <w:rPr>
                <w:i w:val="0"/>
                <w:iCs/>
              </w:rPr>
              <w:t>45</w:t>
            </w:r>
            <w:r w:rsidR="00942048" w:rsidRPr="001D0426">
              <w:rPr>
                <w:i w:val="0"/>
                <w:iCs/>
              </w:rPr>
              <w:t>,</w:t>
            </w:r>
            <w:r w:rsidRPr="001D0426">
              <w:rPr>
                <w:i w:val="0"/>
                <w:iCs/>
              </w:rPr>
              <w:t>5</w:t>
            </w:r>
          </w:p>
        </w:tc>
        <w:tc>
          <w:tcPr>
            <w:tcW w:w="709" w:type="dxa"/>
            <w:vAlign w:val="center"/>
          </w:tcPr>
          <w:p w14:paraId="2DB709C3" w14:textId="3BDFEAD8" w:rsidR="00053447" w:rsidRPr="001D0426" w:rsidRDefault="00F06CB8" w:rsidP="006945B3">
            <w:pPr>
              <w:pStyle w:val="a4"/>
              <w:spacing w:line="288" w:lineRule="auto"/>
              <w:jc w:val="center"/>
              <w:rPr>
                <w:i w:val="0"/>
                <w:iCs/>
                <w:lang w:val="vi-VN"/>
              </w:rPr>
            </w:pPr>
            <w:r w:rsidRPr="001D0426">
              <w:rPr>
                <w:i w:val="0"/>
                <w:iCs/>
              </w:rPr>
              <w:t>84</w:t>
            </w:r>
          </w:p>
        </w:tc>
        <w:tc>
          <w:tcPr>
            <w:tcW w:w="708" w:type="dxa"/>
            <w:vAlign w:val="center"/>
          </w:tcPr>
          <w:p w14:paraId="61FE561B" w14:textId="722A2C50" w:rsidR="00053447" w:rsidRPr="001D0426" w:rsidRDefault="00E10A05" w:rsidP="006945B3">
            <w:pPr>
              <w:pStyle w:val="a4"/>
              <w:spacing w:line="288" w:lineRule="auto"/>
              <w:jc w:val="center"/>
              <w:rPr>
                <w:i w:val="0"/>
                <w:iCs/>
              </w:rPr>
            </w:pPr>
            <w:r w:rsidRPr="001D0426">
              <w:rPr>
                <w:i w:val="0"/>
                <w:iCs/>
              </w:rPr>
              <w:t>13</w:t>
            </w:r>
            <w:r w:rsidR="00942048" w:rsidRPr="001D0426">
              <w:rPr>
                <w:i w:val="0"/>
                <w:iCs/>
              </w:rPr>
              <w:t>,</w:t>
            </w:r>
            <w:r w:rsidRPr="001D0426">
              <w:rPr>
                <w:i w:val="0"/>
                <w:iCs/>
              </w:rPr>
              <w:t>7</w:t>
            </w:r>
          </w:p>
        </w:tc>
        <w:tc>
          <w:tcPr>
            <w:tcW w:w="567" w:type="dxa"/>
            <w:vAlign w:val="center"/>
          </w:tcPr>
          <w:p w14:paraId="79348712" w14:textId="18412541" w:rsidR="00053447" w:rsidRPr="001D0426" w:rsidRDefault="00053447" w:rsidP="006945B3">
            <w:pPr>
              <w:pStyle w:val="a4"/>
              <w:spacing w:line="288" w:lineRule="auto"/>
              <w:jc w:val="center"/>
              <w:rPr>
                <w:i w:val="0"/>
                <w:iCs/>
                <w:lang w:val="vi-VN"/>
              </w:rPr>
            </w:pPr>
            <w:r w:rsidRPr="001D0426">
              <w:rPr>
                <w:i w:val="0"/>
                <w:iCs/>
              </w:rPr>
              <w:t>0</w:t>
            </w:r>
          </w:p>
        </w:tc>
        <w:tc>
          <w:tcPr>
            <w:tcW w:w="567" w:type="dxa"/>
            <w:vAlign w:val="center"/>
          </w:tcPr>
          <w:p w14:paraId="6F2EB74C" w14:textId="77777777" w:rsidR="00053447" w:rsidRPr="001D0426" w:rsidRDefault="00053447" w:rsidP="006945B3">
            <w:pPr>
              <w:pStyle w:val="a4"/>
              <w:spacing w:line="288" w:lineRule="auto"/>
              <w:jc w:val="center"/>
              <w:rPr>
                <w:i w:val="0"/>
                <w:iCs/>
              </w:rPr>
            </w:pPr>
            <w:r w:rsidRPr="001D0426">
              <w:rPr>
                <w:i w:val="0"/>
                <w:iCs/>
              </w:rPr>
              <w:t>0</w:t>
            </w:r>
          </w:p>
        </w:tc>
        <w:tc>
          <w:tcPr>
            <w:tcW w:w="641" w:type="dxa"/>
            <w:vAlign w:val="center"/>
          </w:tcPr>
          <w:p w14:paraId="5221E90B" w14:textId="163EFEB7" w:rsidR="00053447" w:rsidRPr="001D0426" w:rsidRDefault="00053447" w:rsidP="006945B3">
            <w:pPr>
              <w:pStyle w:val="a4"/>
              <w:spacing w:line="288" w:lineRule="auto"/>
              <w:jc w:val="center"/>
              <w:rPr>
                <w:i w:val="0"/>
                <w:iCs/>
                <w:lang w:val="vi-VN"/>
              </w:rPr>
            </w:pPr>
            <w:r w:rsidRPr="001D0426">
              <w:rPr>
                <w:i w:val="0"/>
                <w:iCs/>
              </w:rPr>
              <w:t>3</w:t>
            </w:r>
            <w:r w:rsidR="00942048" w:rsidRPr="001D0426">
              <w:rPr>
                <w:i w:val="0"/>
                <w:iCs/>
              </w:rPr>
              <w:t>,</w:t>
            </w:r>
            <w:r w:rsidRPr="001D0426">
              <w:rPr>
                <w:i w:val="0"/>
                <w:iCs/>
              </w:rPr>
              <w:t>2</w:t>
            </w:r>
            <w:r w:rsidR="00A857D9" w:rsidRPr="001D0426">
              <w:rPr>
                <w:i w:val="0"/>
                <w:iCs/>
              </w:rPr>
              <w:t>7</w:t>
            </w:r>
          </w:p>
        </w:tc>
        <w:tc>
          <w:tcPr>
            <w:tcW w:w="723" w:type="dxa"/>
            <w:vAlign w:val="center"/>
          </w:tcPr>
          <w:p w14:paraId="79F63D69" w14:textId="0DF6C5DA" w:rsidR="00053447" w:rsidRPr="001D0426" w:rsidRDefault="00053447" w:rsidP="006945B3">
            <w:pPr>
              <w:pStyle w:val="a4"/>
              <w:spacing w:line="288" w:lineRule="auto"/>
              <w:jc w:val="center"/>
              <w:rPr>
                <w:i w:val="0"/>
                <w:iCs/>
              </w:rPr>
            </w:pPr>
            <w:r w:rsidRPr="001D0426">
              <w:rPr>
                <w:i w:val="0"/>
                <w:iCs/>
              </w:rPr>
              <w:t>0</w:t>
            </w:r>
            <w:r w:rsidR="00942048" w:rsidRPr="001D0426">
              <w:rPr>
                <w:i w:val="0"/>
                <w:iCs/>
              </w:rPr>
              <w:t>,</w:t>
            </w:r>
            <w:r w:rsidR="00A857D9" w:rsidRPr="001D0426">
              <w:rPr>
                <w:i w:val="0"/>
                <w:iCs/>
              </w:rPr>
              <w:t>86</w:t>
            </w:r>
          </w:p>
        </w:tc>
      </w:tr>
      <w:tr w:rsidR="00053447" w:rsidRPr="001D0426" w14:paraId="419B7669" w14:textId="77777777" w:rsidTr="006945B3">
        <w:trPr>
          <w:trHeight w:val="20"/>
        </w:trPr>
        <w:tc>
          <w:tcPr>
            <w:tcW w:w="466" w:type="dxa"/>
            <w:vAlign w:val="center"/>
          </w:tcPr>
          <w:p w14:paraId="452B232F" w14:textId="77777777" w:rsidR="00053447" w:rsidRPr="001D0426" w:rsidRDefault="00053447" w:rsidP="006945B3">
            <w:pPr>
              <w:pStyle w:val="a4"/>
              <w:spacing w:line="288" w:lineRule="auto"/>
              <w:jc w:val="center"/>
              <w:rPr>
                <w:i w:val="0"/>
                <w:iCs/>
              </w:rPr>
            </w:pPr>
            <w:r w:rsidRPr="001D0426">
              <w:rPr>
                <w:i w:val="0"/>
                <w:iCs/>
              </w:rPr>
              <w:t>2</w:t>
            </w:r>
          </w:p>
        </w:tc>
        <w:tc>
          <w:tcPr>
            <w:tcW w:w="1736" w:type="dxa"/>
          </w:tcPr>
          <w:p w14:paraId="22F1A61B" w14:textId="77777777" w:rsidR="00053447" w:rsidRPr="001D0426" w:rsidRDefault="00053447" w:rsidP="006945B3">
            <w:pPr>
              <w:pStyle w:val="a4"/>
              <w:spacing w:line="288" w:lineRule="auto"/>
              <w:rPr>
                <w:i w:val="0"/>
                <w:iCs/>
              </w:rPr>
            </w:pPr>
            <w:r w:rsidRPr="001D0426">
              <w:rPr>
                <w:i w:val="0"/>
                <w:iCs/>
              </w:rPr>
              <w:t>Dự án “Nâng cao chất lượng giáo dục học sinh khiếm thính cấp tiểu học thông qua ngôn ngữ kí hiệu (QIPEDC)</w:t>
            </w:r>
          </w:p>
        </w:tc>
        <w:tc>
          <w:tcPr>
            <w:tcW w:w="674" w:type="dxa"/>
            <w:vAlign w:val="center"/>
          </w:tcPr>
          <w:p w14:paraId="2A736225" w14:textId="77777777" w:rsidR="00A857D9" w:rsidRPr="001D0426" w:rsidRDefault="00A857D9" w:rsidP="006945B3">
            <w:pPr>
              <w:pStyle w:val="a4"/>
              <w:spacing w:line="288" w:lineRule="auto"/>
              <w:jc w:val="center"/>
              <w:rPr>
                <w:i w:val="0"/>
                <w:iCs/>
              </w:rPr>
            </w:pPr>
          </w:p>
          <w:p w14:paraId="2B7E2018" w14:textId="445DB3AC" w:rsidR="00053447" w:rsidRPr="001D0426" w:rsidRDefault="00A857D9" w:rsidP="006945B3">
            <w:pPr>
              <w:pStyle w:val="a4"/>
              <w:spacing w:line="288" w:lineRule="auto"/>
              <w:jc w:val="center"/>
              <w:rPr>
                <w:i w:val="0"/>
                <w:iCs/>
              </w:rPr>
            </w:pPr>
            <w:r w:rsidRPr="001D0426">
              <w:rPr>
                <w:i w:val="0"/>
                <w:iCs/>
              </w:rPr>
              <w:t>2</w:t>
            </w:r>
            <w:r w:rsidR="00215117" w:rsidRPr="001D0426">
              <w:rPr>
                <w:i w:val="0"/>
                <w:iCs/>
              </w:rPr>
              <w:t>76</w:t>
            </w:r>
          </w:p>
          <w:p w14:paraId="011CB2C0" w14:textId="77777777" w:rsidR="00053447" w:rsidRPr="001D0426" w:rsidRDefault="00053447" w:rsidP="006945B3">
            <w:pPr>
              <w:pStyle w:val="a4"/>
              <w:spacing w:line="288" w:lineRule="auto"/>
              <w:rPr>
                <w:i w:val="0"/>
                <w:iCs/>
                <w:lang w:val="vi-VN"/>
              </w:rPr>
            </w:pPr>
          </w:p>
        </w:tc>
        <w:tc>
          <w:tcPr>
            <w:tcW w:w="708" w:type="dxa"/>
            <w:vAlign w:val="center"/>
          </w:tcPr>
          <w:p w14:paraId="4D7141EE" w14:textId="77777777" w:rsidR="00A857D9" w:rsidRPr="001D0426" w:rsidRDefault="00A857D9" w:rsidP="006945B3">
            <w:pPr>
              <w:pStyle w:val="a4"/>
              <w:spacing w:line="288" w:lineRule="auto"/>
              <w:jc w:val="center"/>
              <w:rPr>
                <w:i w:val="0"/>
                <w:iCs/>
              </w:rPr>
            </w:pPr>
          </w:p>
          <w:p w14:paraId="450228EC" w14:textId="56321D64" w:rsidR="00053447" w:rsidRPr="001D0426" w:rsidRDefault="00F47006" w:rsidP="006945B3">
            <w:pPr>
              <w:pStyle w:val="a4"/>
              <w:spacing w:line="288" w:lineRule="auto"/>
              <w:jc w:val="center"/>
              <w:rPr>
                <w:i w:val="0"/>
                <w:iCs/>
              </w:rPr>
            </w:pPr>
            <w:r w:rsidRPr="001D0426">
              <w:rPr>
                <w:i w:val="0"/>
                <w:iCs/>
              </w:rPr>
              <w:t>44</w:t>
            </w:r>
            <w:r w:rsidR="00942048" w:rsidRPr="001D0426">
              <w:rPr>
                <w:i w:val="0"/>
                <w:iCs/>
              </w:rPr>
              <w:t>,</w:t>
            </w:r>
            <w:r w:rsidRPr="001D0426">
              <w:rPr>
                <w:i w:val="0"/>
                <w:iCs/>
              </w:rPr>
              <w:t>9</w:t>
            </w:r>
          </w:p>
          <w:p w14:paraId="4A65BD2E" w14:textId="77777777" w:rsidR="00053447" w:rsidRPr="001D0426" w:rsidRDefault="00053447" w:rsidP="006945B3">
            <w:pPr>
              <w:pStyle w:val="a4"/>
              <w:spacing w:line="288" w:lineRule="auto"/>
              <w:rPr>
                <w:i w:val="0"/>
                <w:iCs/>
                <w:lang w:val="vi-VN"/>
              </w:rPr>
            </w:pPr>
          </w:p>
        </w:tc>
        <w:tc>
          <w:tcPr>
            <w:tcW w:w="709" w:type="dxa"/>
            <w:vAlign w:val="center"/>
          </w:tcPr>
          <w:p w14:paraId="59AB8FCF" w14:textId="0609A72C" w:rsidR="00053447" w:rsidRPr="001D0426" w:rsidRDefault="00215117" w:rsidP="006945B3">
            <w:pPr>
              <w:pStyle w:val="a4"/>
              <w:spacing w:line="288" w:lineRule="auto"/>
              <w:jc w:val="center"/>
              <w:rPr>
                <w:i w:val="0"/>
                <w:iCs/>
                <w:lang w:val="vi-VN"/>
              </w:rPr>
            </w:pPr>
            <w:r w:rsidRPr="001D0426">
              <w:rPr>
                <w:i w:val="0"/>
                <w:iCs/>
              </w:rPr>
              <w:t>301</w:t>
            </w:r>
          </w:p>
        </w:tc>
        <w:tc>
          <w:tcPr>
            <w:tcW w:w="709" w:type="dxa"/>
            <w:vAlign w:val="center"/>
          </w:tcPr>
          <w:p w14:paraId="25B8D7F6" w14:textId="667C1D5E" w:rsidR="00053447" w:rsidRPr="001D0426" w:rsidRDefault="00053447" w:rsidP="006945B3">
            <w:pPr>
              <w:pStyle w:val="a4"/>
              <w:spacing w:line="288" w:lineRule="auto"/>
              <w:jc w:val="center"/>
              <w:rPr>
                <w:i w:val="0"/>
                <w:iCs/>
              </w:rPr>
            </w:pPr>
            <w:r w:rsidRPr="001D0426">
              <w:rPr>
                <w:i w:val="0"/>
                <w:iCs/>
              </w:rPr>
              <w:t>4</w:t>
            </w:r>
            <w:r w:rsidR="00D37EEC" w:rsidRPr="001D0426">
              <w:rPr>
                <w:i w:val="0"/>
                <w:iCs/>
              </w:rPr>
              <w:t>8</w:t>
            </w:r>
            <w:r w:rsidR="00942048" w:rsidRPr="001D0426">
              <w:rPr>
                <w:i w:val="0"/>
                <w:iCs/>
              </w:rPr>
              <w:t>,</w:t>
            </w:r>
            <w:r w:rsidR="00D37EEC" w:rsidRPr="001D0426">
              <w:rPr>
                <w:i w:val="0"/>
                <w:iCs/>
              </w:rPr>
              <w:t>9</w:t>
            </w:r>
          </w:p>
        </w:tc>
        <w:tc>
          <w:tcPr>
            <w:tcW w:w="709" w:type="dxa"/>
            <w:vAlign w:val="center"/>
          </w:tcPr>
          <w:p w14:paraId="59C1EDC7" w14:textId="6BCBD725" w:rsidR="00053447" w:rsidRPr="001D0426" w:rsidRDefault="00215117" w:rsidP="006945B3">
            <w:pPr>
              <w:pStyle w:val="a4"/>
              <w:spacing w:line="288" w:lineRule="auto"/>
              <w:jc w:val="center"/>
              <w:rPr>
                <w:i w:val="0"/>
                <w:iCs/>
                <w:lang w:val="vi-VN"/>
              </w:rPr>
            </w:pPr>
            <w:r w:rsidRPr="001D0426">
              <w:rPr>
                <w:i w:val="0"/>
                <w:iCs/>
              </w:rPr>
              <w:t>3</w:t>
            </w:r>
            <w:r w:rsidR="00053447" w:rsidRPr="001D0426">
              <w:rPr>
                <w:i w:val="0"/>
                <w:iCs/>
              </w:rPr>
              <w:t>8</w:t>
            </w:r>
          </w:p>
        </w:tc>
        <w:tc>
          <w:tcPr>
            <w:tcW w:w="708" w:type="dxa"/>
            <w:vAlign w:val="center"/>
          </w:tcPr>
          <w:p w14:paraId="7FCBCDAC" w14:textId="32A14D6F" w:rsidR="00053447" w:rsidRPr="001D0426" w:rsidRDefault="00D37EEC" w:rsidP="006945B3">
            <w:pPr>
              <w:pStyle w:val="a4"/>
              <w:spacing w:line="288" w:lineRule="auto"/>
              <w:jc w:val="center"/>
              <w:rPr>
                <w:i w:val="0"/>
                <w:iCs/>
              </w:rPr>
            </w:pPr>
            <w:r w:rsidRPr="001D0426">
              <w:rPr>
                <w:i w:val="0"/>
                <w:iCs/>
              </w:rPr>
              <w:t>6</w:t>
            </w:r>
            <w:r w:rsidR="00942048" w:rsidRPr="001D0426">
              <w:rPr>
                <w:i w:val="0"/>
                <w:iCs/>
              </w:rPr>
              <w:t>,</w:t>
            </w:r>
            <w:r w:rsidRPr="001D0426">
              <w:rPr>
                <w:i w:val="0"/>
                <w:iCs/>
              </w:rPr>
              <w:t>2</w:t>
            </w:r>
          </w:p>
        </w:tc>
        <w:tc>
          <w:tcPr>
            <w:tcW w:w="567" w:type="dxa"/>
            <w:vAlign w:val="center"/>
          </w:tcPr>
          <w:p w14:paraId="7E0BBE27" w14:textId="3B5EF8DC" w:rsidR="00053447" w:rsidRPr="001D0426" w:rsidRDefault="00053447" w:rsidP="006945B3">
            <w:pPr>
              <w:pStyle w:val="a4"/>
              <w:spacing w:line="288" w:lineRule="auto"/>
              <w:jc w:val="center"/>
              <w:rPr>
                <w:i w:val="0"/>
                <w:iCs/>
                <w:lang w:val="vi-VN"/>
              </w:rPr>
            </w:pPr>
            <w:r w:rsidRPr="001D0426">
              <w:rPr>
                <w:i w:val="0"/>
                <w:iCs/>
              </w:rPr>
              <w:t>0</w:t>
            </w:r>
          </w:p>
        </w:tc>
        <w:tc>
          <w:tcPr>
            <w:tcW w:w="567" w:type="dxa"/>
            <w:vAlign w:val="center"/>
          </w:tcPr>
          <w:p w14:paraId="238AE50A" w14:textId="4E147292" w:rsidR="00053447" w:rsidRPr="001D0426" w:rsidRDefault="00053447" w:rsidP="006945B3">
            <w:pPr>
              <w:pStyle w:val="a4"/>
              <w:spacing w:line="288" w:lineRule="auto"/>
              <w:jc w:val="center"/>
              <w:rPr>
                <w:i w:val="0"/>
                <w:iCs/>
              </w:rPr>
            </w:pPr>
            <w:r w:rsidRPr="001D0426">
              <w:rPr>
                <w:i w:val="0"/>
                <w:iCs/>
              </w:rPr>
              <w:t>0</w:t>
            </w:r>
          </w:p>
        </w:tc>
        <w:tc>
          <w:tcPr>
            <w:tcW w:w="641" w:type="dxa"/>
            <w:vAlign w:val="center"/>
          </w:tcPr>
          <w:p w14:paraId="50D35977" w14:textId="457DDA67" w:rsidR="00053447" w:rsidRPr="001D0426" w:rsidRDefault="00053447" w:rsidP="006945B3">
            <w:pPr>
              <w:pStyle w:val="a4"/>
              <w:spacing w:line="288" w:lineRule="auto"/>
              <w:jc w:val="center"/>
              <w:rPr>
                <w:i w:val="0"/>
                <w:iCs/>
                <w:lang w:val="vi-VN"/>
              </w:rPr>
            </w:pPr>
            <w:r w:rsidRPr="001D0426">
              <w:rPr>
                <w:i w:val="0"/>
                <w:iCs/>
              </w:rPr>
              <w:t>3</w:t>
            </w:r>
            <w:r w:rsidR="00942048" w:rsidRPr="001D0426">
              <w:rPr>
                <w:i w:val="0"/>
                <w:iCs/>
              </w:rPr>
              <w:t>,</w:t>
            </w:r>
            <w:r w:rsidR="009D76EF" w:rsidRPr="001D0426">
              <w:rPr>
                <w:i w:val="0"/>
                <w:iCs/>
              </w:rPr>
              <w:t>39</w:t>
            </w:r>
          </w:p>
        </w:tc>
        <w:tc>
          <w:tcPr>
            <w:tcW w:w="723" w:type="dxa"/>
            <w:vAlign w:val="center"/>
          </w:tcPr>
          <w:p w14:paraId="6D128F6C" w14:textId="77777777" w:rsidR="00A857D9" w:rsidRPr="001D0426" w:rsidRDefault="00A857D9" w:rsidP="006945B3">
            <w:pPr>
              <w:pStyle w:val="a4"/>
              <w:spacing w:line="288" w:lineRule="auto"/>
              <w:jc w:val="center"/>
              <w:rPr>
                <w:i w:val="0"/>
                <w:iCs/>
              </w:rPr>
            </w:pPr>
          </w:p>
          <w:p w14:paraId="571BFDA0" w14:textId="7108BC7F" w:rsidR="00053447" w:rsidRPr="001D0426" w:rsidRDefault="00053447" w:rsidP="006945B3">
            <w:pPr>
              <w:pStyle w:val="a4"/>
              <w:spacing w:line="288" w:lineRule="auto"/>
              <w:jc w:val="center"/>
              <w:rPr>
                <w:i w:val="0"/>
                <w:iCs/>
              </w:rPr>
            </w:pPr>
            <w:r w:rsidRPr="001D0426">
              <w:rPr>
                <w:i w:val="0"/>
                <w:iCs/>
              </w:rPr>
              <w:t>0</w:t>
            </w:r>
            <w:r w:rsidR="00942048" w:rsidRPr="001D0426">
              <w:rPr>
                <w:i w:val="0"/>
                <w:iCs/>
              </w:rPr>
              <w:t>,</w:t>
            </w:r>
            <w:r w:rsidR="009D76EF" w:rsidRPr="001D0426">
              <w:rPr>
                <w:i w:val="0"/>
                <w:iCs/>
              </w:rPr>
              <w:t>82</w:t>
            </w:r>
          </w:p>
          <w:p w14:paraId="67DDC355" w14:textId="77777777" w:rsidR="00053447" w:rsidRPr="001D0426" w:rsidRDefault="00053447" w:rsidP="006945B3">
            <w:pPr>
              <w:pStyle w:val="a4"/>
              <w:spacing w:line="288" w:lineRule="auto"/>
              <w:jc w:val="center"/>
              <w:rPr>
                <w:i w:val="0"/>
                <w:iCs/>
              </w:rPr>
            </w:pPr>
          </w:p>
        </w:tc>
      </w:tr>
    </w:tbl>
    <w:p w14:paraId="45A6C8BD" w14:textId="77777777" w:rsidR="006945B3" w:rsidRPr="001D0426" w:rsidRDefault="006945B3" w:rsidP="006945B3">
      <w:pPr>
        <w:ind w:firstLine="720"/>
        <w:jc w:val="both"/>
        <w:rPr>
          <w:rFonts w:ascii="Times New Roman" w:hAnsi="Times New Roman"/>
          <w:color w:val="auto"/>
          <w:spacing w:val="2"/>
          <w:szCs w:val="28"/>
          <w:lang w:val="vi-VN"/>
        </w:rPr>
      </w:pPr>
    </w:p>
    <w:p w14:paraId="0D3F80B9" w14:textId="212EE81E" w:rsidR="00053447" w:rsidRPr="001D0426" w:rsidRDefault="00053447"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Kết quả khảo sát cho thấy, các </w:t>
      </w:r>
      <w:r w:rsidR="009D76EF" w:rsidRPr="001D0426">
        <w:rPr>
          <w:rFonts w:ascii="Times New Roman" w:hAnsi="Times New Roman"/>
          <w:color w:val="auto"/>
          <w:spacing w:val="2"/>
          <w:szCs w:val="28"/>
          <w:lang w:val="pt-BR"/>
        </w:rPr>
        <w:t>CBQL</w:t>
      </w:r>
      <w:r w:rsidRPr="001D0426">
        <w:rPr>
          <w:rFonts w:ascii="Times New Roman" w:hAnsi="Times New Roman"/>
          <w:color w:val="auto"/>
          <w:spacing w:val="2"/>
          <w:szCs w:val="28"/>
          <w:lang w:val="pt-BR"/>
        </w:rPr>
        <w:t xml:space="preserve">, </w:t>
      </w:r>
      <w:r w:rsidR="009D76EF" w:rsidRPr="001D0426">
        <w:rPr>
          <w:rFonts w:ascii="Times New Roman" w:hAnsi="Times New Roman"/>
          <w:color w:val="auto"/>
          <w:spacing w:val="2"/>
          <w:szCs w:val="28"/>
          <w:lang w:val="pt-BR"/>
        </w:rPr>
        <w:t>CB</w:t>
      </w:r>
      <w:r w:rsidR="004943D1" w:rsidRPr="001D0426">
        <w:rPr>
          <w:rFonts w:ascii="Times New Roman" w:hAnsi="Times New Roman"/>
          <w:color w:val="auto"/>
          <w:spacing w:val="2"/>
          <w:szCs w:val="28"/>
          <w:lang w:val="pt-BR"/>
        </w:rPr>
        <w:t>, GV</w:t>
      </w:r>
      <w:r w:rsidRPr="001D0426">
        <w:rPr>
          <w:rFonts w:ascii="Times New Roman" w:hAnsi="Times New Roman"/>
          <w:color w:val="auto"/>
          <w:spacing w:val="2"/>
          <w:szCs w:val="28"/>
          <w:lang w:val="pt-BR"/>
        </w:rPr>
        <w:t xml:space="preserve">, nhân viên ở Ban quản lý các dự án </w:t>
      </w:r>
      <w:r w:rsidR="0065061F" w:rsidRPr="001D0426">
        <w:rPr>
          <w:rFonts w:ascii="Times New Roman" w:hAnsi="Times New Roman"/>
          <w:color w:val="auto"/>
          <w:spacing w:val="2"/>
          <w:szCs w:val="28"/>
          <w:lang w:val="pt-BR"/>
        </w:rPr>
        <w:t>Bộ GD&amp;ĐT</w:t>
      </w:r>
      <w:r w:rsidRPr="001D0426">
        <w:rPr>
          <w:rFonts w:ascii="Times New Roman" w:hAnsi="Times New Roman"/>
          <w:color w:val="auto"/>
          <w:spacing w:val="2"/>
          <w:szCs w:val="28"/>
          <w:lang w:val="pt-BR"/>
        </w:rPr>
        <w:t xml:space="preserve"> và địa phương </w:t>
      </w:r>
      <w:r w:rsidR="0065061F" w:rsidRPr="001D0426">
        <w:rPr>
          <w:rFonts w:ascii="Times New Roman" w:hAnsi="Times New Roman"/>
          <w:color w:val="auto"/>
          <w:spacing w:val="2"/>
          <w:szCs w:val="28"/>
          <w:lang w:val="pt-BR"/>
        </w:rPr>
        <w:t>cũng như</w:t>
      </w:r>
      <w:r w:rsidRPr="001D0426">
        <w:rPr>
          <w:rFonts w:ascii="Times New Roman" w:hAnsi="Times New Roman"/>
          <w:color w:val="auto"/>
          <w:spacing w:val="2"/>
          <w:szCs w:val="28"/>
          <w:lang w:val="pt-BR"/>
        </w:rPr>
        <w:t xml:space="preserve"> các đơn vị thụ hưởng đều đánh giá cả 02 dự án phát triển giáo dục được lựa chọn khảo sát đều </w:t>
      </w:r>
      <w:r w:rsidR="00EB4987" w:rsidRPr="001D0426">
        <w:rPr>
          <w:rFonts w:ascii="Times New Roman" w:hAnsi="Times New Roman"/>
          <w:color w:val="auto"/>
          <w:spacing w:val="2"/>
          <w:szCs w:val="28"/>
          <w:lang w:val="pt-BR"/>
        </w:rPr>
        <w:t xml:space="preserve">có tính </w:t>
      </w:r>
      <w:r w:rsidR="004943D1"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w:t>
      </w:r>
      <w:r w:rsidR="00EB4987" w:rsidRPr="001D0426">
        <w:rPr>
          <w:rFonts w:ascii="Times New Roman" w:hAnsi="Times New Roman"/>
          <w:color w:val="auto"/>
          <w:spacing w:val="2"/>
          <w:szCs w:val="28"/>
          <w:lang w:val="pt-BR"/>
        </w:rPr>
        <w:t xml:space="preserve">cao </w:t>
      </w:r>
      <w:r w:rsidRPr="001D0426">
        <w:rPr>
          <w:rFonts w:ascii="Times New Roman" w:hAnsi="Times New Roman"/>
          <w:color w:val="auto"/>
          <w:spacing w:val="2"/>
          <w:szCs w:val="28"/>
          <w:lang w:val="pt-BR"/>
        </w:rPr>
        <w:t xml:space="preserve">với điểm trung bình </w:t>
      </w:r>
      <w:r w:rsidR="00762791" w:rsidRPr="001D0426">
        <w:rPr>
          <w:rFonts w:ascii="Times New Roman" w:hAnsi="Times New Roman"/>
          <w:color w:val="auto"/>
          <w:spacing w:val="2"/>
          <w:szCs w:val="28"/>
          <w:lang w:val="pt-BR"/>
        </w:rPr>
        <w:t>ch</w:t>
      </w:r>
      <w:r w:rsidRPr="001D0426">
        <w:rPr>
          <w:rFonts w:ascii="Times New Roman" w:hAnsi="Times New Roman"/>
          <w:color w:val="auto"/>
          <w:spacing w:val="2"/>
          <w:szCs w:val="28"/>
          <w:lang w:val="pt-BR"/>
        </w:rPr>
        <w:t xml:space="preserve">ung </w:t>
      </w:r>
      <w:r w:rsidR="00EB4987" w:rsidRPr="001D0426">
        <w:rPr>
          <w:rFonts w:ascii="Times New Roman" w:hAnsi="Times New Roman"/>
          <w:color w:val="auto"/>
          <w:spacing w:val="2"/>
          <w:szCs w:val="28"/>
          <w:lang w:val="pt-BR"/>
        </w:rPr>
        <w:t>là 3</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27 và 3</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39 điểm</w:t>
      </w:r>
      <w:r w:rsidRPr="001D0426">
        <w:rPr>
          <w:rFonts w:ascii="Times New Roman" w:hAnsi="Times New Roman"/>
          <w:color w:val="auto"/>
          <w:spacing w:val="2"/>
          <w:szCs w:val="28"/>
          <w:lang w:val="pt-BR"/>
        </w:rPr>
        <w:t>, độ lệch chuẩn là 0</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86</w:t>
      </w:r>
      <w:r w:rsidRPr="001D0426">
        <w:rPr>
          <w:rFonts w:ascii="Times New Roman" w:hAnsi="Times New Roman"/>
          <w:color w:val="auto"/>
          <w:spacing w:val="2"/>
          <w:szCs w:val="28"/>
          <w:lang w:val="pt-BR"/>
        </w:rPr>
        <w:t xml:space="preserve"> và 0</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82</w:t>
      </w:r>
      <w:r w:rsidRPr="001D0426">
        <w:rPr>
          <w:rFonts w:ascii="Times New Roman" w:hAnsi="Times New Roman"/>
          <w:color w:val="auto"/>
          <w:spacing w:val="2"/>
          <w:szCs w:val="28"/>
          <w:lang w:val="pt-BR"/>
        </w:rPr>
        <w:t xml:space="preserve"> cho thấy mức độ tập trung của các ý kiến đánh giá. Trong đó, dự án “Nâng cao chất lượng giáo dục học sinh khiếm thính cấp tiểu học thông qua ngôn ngữ kí hiệu” có điểm trung bình đạt 3</w:t>
      </w:r>
      <w:r w:rsidR="00BD7534"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39</w:t>
      </w:r>
      <w:r w:rsidRPr="001D0426">
        <w:rPr>
          <w:rFonts w:ascii="Times New Roman" w:hAnsi="Times New Roman"/>
          <w:color w:val="auto"/>
          <w:spacing w:val="2"/>
          <w:szCs w:val="28"/>
          <w:lang w:val="pt-BR"/>
        </w:rPr>
        <w:t xml:space="preserve"> điểm, có </w:t>
      </w:r>
      <w:r w:rsidR="00557A6E" w:rsidRPr="001D0426">
        <w:rPr>
          <w:rFonts w:ascii="Times New Roman" w:hAnsi="Times New Roman"/>
          <w:color w:val="auto"/>
          <w:spacing w:val="2"/>
          <w:szCs w:val="28"/>
          <w:lang w:val="pt-BR"/>
        </w:rPr>
        <w:t>44</w:t>
      </w:r>
      <w:r w:rsidR="00BD7534"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9</w:t>
      </w:r>
      <w:r w:rsidRPr="001D0426">
        <w:rPr>
          <w:rFonts w:ascii="Times New Roman" w:hAnsi="Times New Roman"/>
          <w:color w:val="auto"/>
          <w:spacing w:val="2"/>
          <w:szCs w:val="28"/>
          <w:lang w:val="pt-BR"/>
        </w:rPr>
        <w:t xml:space="preserve">% ý kiến đánh giá ở mức rất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w:t>
      </w:r>
      <w:r w:rsidR="00557A6E" w:rsidRPr="001D0426">
        <w:rPr>
          <w:rFonts w:ascii="Times New Roman" w:hAnsi="Times New Roman"/>
          <w:color w:val="auto"/>
          <w:spacing w:val="2"/>
          <w:szCs w:val="28"/>
          <w:lang w:val="pt-BR"/>
        </w:rPr>
        <w:t>48</w:t>
      </w:r>
      <w:r w:rsidR="007304F8"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9</w:t>
      </w:r>
      <w:r w:rsidRPr="001D0426">
        <w:rPr>
          <w:rFonts w:ascii="Times New Roman" w:hAnsi="Times New Roman"/>
          <w:color w:val="auto"/>
          <w:spacing w:val="2"/>
          <w:szCs w:val="28"/>
          <w:lang w:val="pt-BR"/>
        </w:rPr>
        <w:t xml:space="preserve">% ý kiến đánh giá ở mức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không có ý kiến nào đánh giá ở mức không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Dự án “Học tập cho trẻ em” có điểm trung bình 3</w:t>
      </w:r>
      <w:r w:rsidR="007304F8"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2</w:t>
      </w:r>
      <w:r w:rsidR="00557A6E" w:rsidRPr="001D0426">
        <w:rPr>
          <w:rFonts w:ascii="Times New Roman" w:hAnsi="Times New Roman"/>
          <w:color w:val="auto"/>
          <w:spacing w:val="2"/>
          <w:szCs w:val="28"/>
          <w:lang w:val="pt-BR"/>
        </w:rPr>
        <w:t>7</w:t>
      </w:r>
      <w:r w:rsidRPr="001D0426">
        <w:rPr>
          <w:rFonts w:ascii="Times New Roman" w:hAnsi="Times New Roman"/>
          <w:color w:val="auto"/>
          <w:spacing w:val="2"/>
          <w:szCs w:val="28"/>
          <w:lang w:val="pt-BR"/>
        </w:rPr>
        <w:t xml:space="preserve"> điểm, có </w:t>
      </w:r>
      <w:r w:rsidR="00557A6E" w:rsidRPr="001D0426">
        <w:rPr>
          <w:rFonts w:ascii="Times New Roman" w:hAnsi="Times New Roman"/>
          <w:color w:val="auto"/>
          <w:spacing w:val="2"/>
          <w:szCs w:val="28"/>
          <w:lang w:val="pt-BR"/>
        </w:rPr>
        <w:t>40</w:t>
      </w:r>
      <w:r w:rsidR="007304F8"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8</w:t>
      </w:r>
      <w:r w:rsidRPr="001D0426">
        <w:rPr>
          <w:rFonts w:ascii="Times New Roman" w:hAnsi="Times New Roman"/>
          <w:color w:val="auto"/>
          <w:spacing w:val="2"/>
          <w:szCs w:val="28"/>
          <w:lang w:val="pt-BR"/>
        </w:rPr>
        <w:t xml:space="preserve">% ý kiến đánh giá ở mức rất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45</w:t>
      </w:r>
      <w:r w:rsidR="007304F8"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 xml:space="preserve">5% ý kiến đánh giá ở mức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và cũng không có ý kiến nào đánh giá ở mức không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 xml:space="preserve"> </w:t>
      </w:r>
    </w:p>
    <w:p w14:paraId="0CAD506A" w14:textId="77777777" w:rsidR="00080765" w:rsidRPr="001D0426" w:rsidRDefault="002918BA"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Nghiên cứu sâu dự án “Nâng cao chất lượng giáo dục học sinh khiếm thính cấp tiểu học thông qua ngôn ngữ kí hiệu” (QIPEDC) cho thấy</w:t>
      </w:r>
      <w:r w:rsidR="00782733" w:rsidRPr="001D0426">
        <w:rPr>
          <w:rFonts w:ascii="Times New Roman" w:hAnsi="Times New Roman"/>
          <w:color w:val="auto"/>
          <w:spacing w:val="2"/>
          <w:szCs w:val="28"/>
          <w:lang w:val="pt-BR"/>
        </w:rPr>
        <w:t xml:space="preserve">, dự án được đánh giá có tính phù hợp cao bởi các lý do sau đây: </w:t>
      </w:r>
    </w:p>
    <w:p w14:paraId="5256FEA1" w14:textId="4A9A28EF" w:rsidR="00287664" w:rsidRPr="001D0426" w:rsidRDefault="00080765"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Việt Nam có những bước tiến bộ đáng kể trong giáo dục, nhưng tiếp cận giáo dục của trẻ em khuyết tật đang ở mức thấp. Tỷ lệ nhập học trường trong số 1,2 triệu trẻ em khuyết tật tại Việt Nam là rất thấp, chỉ đạt 18%. Hầu hết các trường học không có chuyên gia khuyết tật cũng như không hợp tác với một tổ chức địa phương hỗ trợ người khuyết tật. QIPEDC là một trong số các chương trình Bộ GD&amp;ĐT triển khai nhằm nâng cao chất lượng GD trẻ em khiếm thính.</w:t>
      </w:r>
    </w:p>
    <w:p w14:paraId="6E733696" w14:textId="710BA522" w:rsidR="00287664" w:rsidRPr="001D0426" w:rsidRDefault="00080765"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Bộ GD&amp;ĐT đã hoàn thành Dự án tiếp cận giáo dục trẻ em khiếm thính (IDEO, P125581, 2011-2016) chú trọng vào phương pháp sử dụng NNKH trong giáo dục trẻ em khiếm thính Việt Nam. Được tài trợ bởi Quỹ phát triển xã hội Nhật Bản, do Ngân hàng Thế giới quản lý và được Tổ chức Phát triển Quan tâm Thế giới thực hiện từ năm 2012 đến 2016, dự án IDEO đã chuẩn bị thành công cho 255 trẻ điếc dưới 6 tuổi được đi học chính thức.</w:t>
      </w:r>
    </w:p>
    <w:p w14:paraId="5501F900" w14:textId="1315828C" w:rsidR="00287664" w:rsidRPr="001D0426" w:rsidRDefault="00080765"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Bộ GD&amp;ĐT đã thể chế hóa các chương trình đào tạo giáo viên và đào tạo tại chức cho NNKH tại hai trường đại học sư phạm (Đại học Sư phạm Hà Nội và Trường CĐSP), đào tạo giáo viên mầm non làm việc với học sinh khiếm thính. </w:t>
      </w:r>
    </w:p>
    <w:p w14:paraId="47BA4D0A" w14:textId="52740C7D"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QIPECD là dự án tiếp theo của Bộ GD&amp;ĐT được thiết kế để nhân rộng mô hình tiếp cận tổ chức - gia đình theo IDEO và tiếp tục kết quả tích cực vào cấp tiểu học. Khi các trường tiểu học tham gia bắt đầu áp dụng phương pháp giảng dạy dựa trên NNKH và nâng cao các kỹ năng NNKH của giáo viên, việc đưa trợ lý giảng dạy, phụ huynh và người lớn bị điếc vào hỗ trợ cho trẻ khiếm thính sẽ đảm bảo rằng hầu hết các lợi ích của các em sẽ tiếp tục phát triển và được củng cố.</w:t>
      </w:r>
    </w:p>
    <w:p w14:paraId="512A62E1" w14:textId="05A3BF09"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 xml:space="preserve">- </w:t>
      </w:r>
      <w:r w:rsidR="00287664" w:rsidRPr="001D0426">
        <w:rPr>
          <w:rFonts w:ascii="Times New Roman" w:hAnsi="Times New Roman"/>
          <w:color w:val="auto"/>
          <w:spacing w:val="2"/>
          <w:szCs w:val="28"/>
          <w:lang w:val="pt-BR"/>
        </w:rPr>
        <w:t xml:space="preserve">Dự án QIPECD được triển khai song hành và bổ trợ cho dự án RGEP (dự án đổi mới chương trình GDPT) và Chương trình ETEP (Chương trình phát triển các trường sư phạm để nâng cao hiệu quả của giáo viên và CBQLCSGDPT). </w:t>
      </w:r>
    </w:p>
    <w:p w14:paraId="6220414E" w14:textId="01041636"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Dự án QIPEDC đặc biệt chú trọng việc ứng dụng CNTT vào giảng dạy NNKH và hỗ trợ giảng dạy môn tiếng Việt và Toán bằng việc sử dụng các</w:t>
      </w:r>
      <w:r w:rsidR="00F8636B" w:rsidRPr="001D0426">
        <w:rPr>
          <w:rFonts w:ascii="Times New Roman" w:hAnsi="Times New Roman"/>
          <w:color w:val="auto"/>
          <w:spacing w:val="2"/>
          <w:szCs w:val="28"/>
          <w:lang w:val="vi-VN"/>
        </w:rPr>
        <w:t xml:space="preserve"> </w:t>
      </w:r>
      <w:r w:rsidR="00287664" w:rsidRPr="001D0426">
        <w:rPr>
          <w:rFonts w:ascii="Times New Roman" w:hAnsi="Times New Roman"/>
          <w:color w:val="auto"/>
          <w:spacing w:val="2"/>
          <w:szCs w:val="28"/>
          <w:lang w:val="pt-BR"/>
        </w:rPr>
        <w:t>Videos bài giảng. Các tài liệu học tập được tải và lưu giữ trên các nền tảng ảo và đặc biệt có thể được truy cập từ nhiều thiết bị kỹ thuật số khác nhau, chẳng hạn như máy tính bảng, máy tính xách tay và điện thoại thông minh, giúp mở rộng phạm vi ảnh hưởng và duy trì ảnh hưởng của Dự án.</w:t>
      </w:r>
    </w:p>
    <w:p w14:paraId="0A7638F0" w14:textId="618A2DDE"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Các biện pháp bảo vệ xã hội được đặt ở vị trí trung tâm của dự án. Dự án đảm bảo việc thu thập dữ liệu về ATXH với các hướng dẫn và yêu cầu của Việt Nam và Kế hoạch hành động về giới tính của Ngân hàng Thế giới.</w:t>
      </w:r>
    </w:p>
    <w:p w14:paraId="7472FC5E" w14:textId="218FCE24"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Tại các sở GD&amp;ĐT được lựa chọn phỏng vấn, chính sách và kế hoạch phát triển GD của các địa phương cũng phù hợp ở mức độ cao đối với mục tiêu của dự án QIPECP. Các địa phương đã có quan tâm đến giáo dục trẻ em khuyết tật từ nhiều năm trước, và đều quan tâm chăm sóc giáo dục trẻ em khuyết tật, hỗ trợ giáo viên dạy các trường giáo dục chuyên biệt và hòa nhập, thực hiện chính sách phụ cấp lương, đầu tư cơ sở vật chấp, trang bị đồ dùng dạy </w:t>
      </w:r>
      <w:r w:rsidR="006D603E" w:rsidRPr="001D0426">
        <w:rPr>
          <w:rFonts w:ascii="Times New Roman" w:hAnsi="Times New Roman"/>
          <w:color w:val="auto"/>
          <w:spacing w:val="2"/>
          <w:szCs w:val="28"/>
          <w:lang w:val="pt-BR"/>
        </w:rPr>
        <w:t>-</w:t>
      </w:r>
      <w:r w:rsidR="00287664" w:rsidRPr="001D0426">
        <w:rPr>
          <w:rFonts w:ascii="Times New Roman" w:hAnsi="Times New Roman"/>
          <w:color w:val="auto"/>
          <w:spacing w:val="2"/>
          <w:szCs w:val="28"/>
          <w:lang w:val="pt-BR"/>
        </w:rPr>
        <w:t xml:space="preserve"> học, cung cấp trang thiết bị cho GD khuyết tật, trong đó có trang thiết bị CNTT. </w:t>
      </w:r>
    </w:p>
    <w:p w14:paraId="7A48904A" w14:textId="6B4C6276"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Đại diện lãnh đạo 02 Trường ĐHSP đều nhấn mạnh tầm quan trọng của giáo dục đặc biệt trong các chương trình đào tạo giáo viên và NCKH của nhà trường, đồng thời cũng là nhiệm vụ phục vụ cộng đồng, quan tâm đến GD trẻ em KT. 02 Trường đã cam kết vốn đối ứng và bố trí nhân lực có trách nhiệm và chuyên môn cao tham gia tổ công tác thực hiện dự án. </w:t>
      </w:r>
    </w:p>
    <w:p w14:paraId="13368BC7" w14:textId="33A7ECF5" w:rsidR="00053447"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Tất cả các cán bộ lãnh đạo sở GD&amp;ĐT, lãnh đạo 02 Trường ĐHSP, giảng viên, chuyên viên được điều động tham gia dự án, giáo viên, </w:t>
      </w:r>
      <w:r w:rsidR="006A1A6D" w:rsidRPr="001D0426">
        <w:rPr>
          <w:rFonts w:ascii="Times New Roman" w:hAnsi="Times New Roman"/>
          <w:color w:val="auto"/>
          <w:spacing w:val="2"/>
          <w:szCs w:val="28"/>
          <w:lang w:val="pt-BR"/>
        </w:rPr>
        <w:t>N</w:t>
      </w:r>
      <w:r w:rsidR="00287664" w:rsidRPr="001D0426">
        <w:rPr>
          <w:rFonts w:ascii="Times New Roman" w:hAnsi="Times New Roman"/>
          <w:color w:val="auto"/>
          <w:spacing w:val="2"/>
          <w:szCs w:val="28"/>
          <w:lang w:val="pt-BR"/>
        </w:rPr>
        <w:t xml:space="preserve">VHT </w:t>
      </w:r>
      <w:r w:rsidR="00287664" w:rsidRPr="001D0426">
        <w:rPr>
          <w:rFonts w:ascii="Times New Roman" w:hAnsi="Times New Roman"/>
          <w:color w:val="auto"/>
          <w:spacing w:val="2"/>
          <w:szCs w:val="28"/>
          <w:lang w:val="pt-BR"/>
        </w:rPr>
        <w:lastRenderedPageBreak/>
        <w:t xml:space="preserve">đều bày tỏ sự quan tâm, nỗ lực tham gia dự án, và mong muốn được tham gia các dự án tiếp theo. </w:t>
      </w:r>
    </w:p>
    <w:p w14:paraId="7F4B62C7" w14:textId="26652F9E" w:rsidR="00471BBD" w:rsidRPr="001D0426" w:rsidRDefault="00471BBD" w:rsidP="00E8715E">
      <w:pPr>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t>* Tính hiệu quả:</w:t>
      </w:r>
    </w:p>
    <w:p w14:paraId="4ECA24A2" w14:textId="25190189" w:rsidR="00504C73" w:rsidRPr="001D0426" w:rsidRDefault="00504C73" w:rsidP="00355A18">
      <w:pPr>
        <w:pStyle w:val="50"/>
        <w:rPr>
          <w:i/>
        </w:rPr>
      </w:pPr>
      <w:bookmarkStart w:id="194" w:name="_Toc140926475"/>
      <w:r w:rsidRPr="001D0426">
        <w:t>Bảng 2.</w:t>
      </w:r>
      <w:r w:rsidR="00080765" w:rsidRPr="001D0426">
        <w:t>4</w:t>
      </w:r>
      <w:r w:rsidRPr="001D0426">
        <w:t xml:space="preserve">. Mức độ hiệu quả của các dự án phát triển giáo dục </w:t>
      </w:r>
      <w:r w:rsidR="003E3A93" w:rsidRPr="001D0426">
        <w:br/>
      </w:r>
      <w:r w:rsidRPr="001D0426">
        <w:t>sử dụng</w:t>
      </w:r>
      <w:r w:rsidR="003E3A93" w:rsidRPr="001D0426">
        <w:t xml:space="preserve"> </w:t>
      </w:r>
      <w:r w:rsidRPr="001D0426">
        <w:t>nguồn vốn ODA</w:t>
      </w:r>
      <w:bookmarkEnd w:id="194"/>
    </w:p>
    <w:tbl>
      <w:tblPr>
        <w:tblStyle w:val="TableGrid"/>
        <w:tblW w:w="8965" w:type="dxa"/>
        <w:tblLayout w:type="fixed"/>
        <w:tblCellMar>
          <w:left w:w="34" w:type="dxa"/>
          <w:right w:w="34" w:type="dxa"/>
        </w:tblCellMar>
        <w:tblLook w:val="04A0" w:firstRow="1" w:lastRow="0" w:firstColumn="1" w:lastColumn="0" w:noHBand="0" w:noVBand="1"/>
      </w:tblPr>
      <w:tblGrid>
        <w:gridCol w:w="460"/>
        <w:gridCol w:w="1736"/>
        <w:gridCol w:w="674"/>
        <w:gridCol w:w="708"/>
        <w:gridCol w:w="709"/>
        <w:gridCol w:w="709"/>
        <w:gridCol w:w="709"/>
        <w:gridCol w:w="708"/>
        <w:gridCol w:w="567"/>
        <w:gridCol w:w="567"/>
        <w:gridCol w:w="709"/>
        <w:gridCol w:w="709"/>
      </w:tblGrid>
      <w:tr w:rsidR="00E10402" w:rsidRPr="001D0426" w14:paraId="69C96F6A" w14:textId="77777777" w:rsidTr="006945B3">
        <w:trPr>
          <w:trHeight w:val="20"/>
        </w:trPr>
        <w:tc>
          <w:tcPr>
            <w:tcW w:w="460" w:type="dxa"/>
            <w:vMerge w:val="restart"/>
            <w:vAlign w:val="center"/>
          </w:tcPr>
          <w:p w14:paraId="09BE6CA1" w14:textId="77777777" w:rsidR="006945B3" w:rsidRPr="001D0426" w:rsidRDefault="00E10402" w:rsidP="006945B3">
            <w:pPr>
              <w:pStyle w:val="a4"/>
              <w:spacing w:line="288" w:lineRule="auto"/>
              <w:jc w:val="center"/>
              <w:rPr>
                <w:b/>
                <w:bCs w:val="0"/>
                <w:i w:val="0"/>
                <w:iCs/>
                <w:sz w:val="24"/>
                <w:lang w:val="vi-VN"/>
              </w:rPr>
            </w:pPr>
            <w:r w:rsidRPr="001D0426">
              <w:rPr>
                <w:b/>
                <w:bCs w:val="0"/>
                <w:i w:val="0"/>
                <w:iCs/>
                <w:sz w:val="24"/>
              </w:rPr>
              <w:t>S</w:t>
            </w:r>
          </w:p>
          <w:p w14:paraId="6CF1B264" w14:textId="695A0E2A" w:rsidR="00E10402" w:rsidRPr="001D0426" w:rsidRDefault="00E10402" w:rsidP="006945B3">
            <w:pPr>
              <w:pStyle w:val="a4"/>
              <w:spacing w:line="288" w:lineRule="auto"/>
              <w:jc w:val="center"/>
              <w:rPr>
                <w:b/>
                <w:bCs w:val="0"/>
                <w:i w:val="0"/>
                <w:iCs/>
                <w:sz w:val="24"/>
              </w:rPr>
            </w:pPr>
            <w:r w:rsidRPr="001D0426">
              <w:rPr>
                <w:b/>
                <w:bCs w:val="0"/>
                <w:i w:val="0"/>
                <w:iCs/>
                <w:sz w:val="24"/>
              </w:rPr>
              <w:t>TT</w:t>
            </w:r>
          </w:p>
        </w:tc>
        <w:tc>
          <w:tcPr>
            <w:tcW w:w="1736" w:type="dxa"/>
            <w:vMerge w:val="restart"/>
            <w:vAlign w:val="center"/>
          </w:tcPr>
          <w:p w14:paraId="0F55AA6E" w14:textId="365C2A7D" w:rsidR="00E10402" w:rsidRPr="001D0426" w:rsidRDefault="00E10402" w:rsidP="006945B3">
            <w:pPr>
              <w:pStyle w:val="a4"/>
              <w:spacing w:line="288" w:lineRule="auto"/>
              <w:jc w:val="center"/>
              <w:rPr>
                <w:b/>
                <w:bCs w:val="0"/>
                <w:i w:val="0"/>
                <w:iCs/>
                <w:sz w:val="24"/>
              </w:rPr>
            </w:pPr>
            <w:r w:rsidRPr="001D0426">
              <w:rPr>
                <w:b/>
                <w:bCs w:val="0"/>
                <w:i w:val="0"/>
                <w:iCs/>
                <w:sz w:val="24"/>
              </w:rPr>
              <w:t>Các dự án</w:t>
            </w:r>
          </w:p>
        </w:tc>
        <w:tc>
          <w:tcPr>
            <w:tcW w:w="5351" w:type="dxa"/>
            <w:gridSpan w:val="8"/>
            <w:vAlign w:val="center"/>
          </w:tcPr>
          <w:p w14:paraId="10F0C60E" w14:textId="4B16266D" w:rsidR="00E10402" w:rsidRPr="001D0426" w:rsidRDefault="00E10402" w:rsidP="006945B3">
            <w:pPr>
              <w:pStyle w:val="a4"/>
              <w:spacing w:line="288" w:lineRule="auto"/>
              <w:jc w:val="center"/>
              <w:rPr>
                <w:b/>
                <w:bCs w:val="0"/>
                <w:i w:val="0"/>
                <w:iCs/>
                <w:sz w:val="24"/>
              </w:rPr>
            </w:pPr>
            <w:r w:rsidRPr="001D0426">
              <w:rPr>
                <w:b/>
                <w:bCs w:val="0"/>
                <w:i w:val="0"/>
                <w:iCs/>
                <w:sz w:val="24"/>
              </w:rPr>
              <w:t>Mức độ hiệu quả</w:t>
            </w:r>
          </w:p>
        </w:tc>
        <w:tc>
          <w:tcPr>
            <w:tcW w:w="709" w:type="dxa"/>
            <w:vMerge w:val="restart"/>
            <w:vAlign w:val="center"/>
          </w:tcPr>
          <w:p w14:paraId="69CF17D7" w14:textId="6F9DB9E0" w:rsidR="00E10402" w:rsidRPr="001D0426" w:rsidRDefault="00E10402" w:rsidP="006945B3">
            <w:pPr>
              <w:pStyle w:val="a4"/>
              <w:spacing w:line="288" w:lineRule="auto"/>
              <w:jc w:val="center"/>
              <w:rPr>
                <w:b/>
                <w:bCs w:val="0"/>
                <w:i w:val="0"/>
                <w:iCs/>
                <w:sz w:val="24"/>
              </w:rPr>
            </w:pPr>
            <w:r w:rsidRPr="001D0426">
              <w:rPr>
                <w:b/>
                <w:bCs w:val="0"/>
                <w:i w:val="0"/>
                <w:iCs/>
                <w:sz w:val="24"/>
              </w:rPr>
              <w:t>ĐTB</w:t>
            </w:r>
          </w:p>
        </w:tc>
        <w:tc>
          <w:tcPr>
            <w:tcW w:w="709" w:type="dxa"/>
            <w:vMerge w:val="restart"/>
            <w:vAlign w:val="center"/>
          </w:tcPr>
          <w:p w14:paraId="48D270B1" w14:textId="77777777" w:rsidR="00E10402" w:rsidRPr="001D0426" w:rsidRDefault="00E10402" w:rsidP="006945B3">
            <w:pPr>
              <w:pStyle w:val="a4"/>
              <w:spacing w:line="288" w:lineRule="auto"/>
              <w:jc w:val="center"/>
              <w:rPr>
                <w:b/>
                <w:bCs w:val="0"/>
                <w:i w:val="0"/>
                <w:iCs/>
                <w:sz w:val="24"/>
              </w:rPr>
            </w:pPr>
            <w:r w:rsidRPr="001D0426">
              <w:rPr>
                <w:b/>
                <w:bCs w:val="0"/>
                <w:i w:val="0"/>
                <w:iCs/>
                <w:sz w:val="24"/>
              </w:rPr>
              <w:t>ĐLC</w:t>
            </w:r>
          </w:p>
        </w:tc>
      </w:tr>
      <w:tr w:rsidR="00E10402" w:rsidRPr="001D0426" w14:paraId="2FC7AA16" w14:textId="77777777" w:rsidTr="006945B3">
        <w:trPr>
          <w:trHeight w:val="20"/>
        </w:trPr>
        <w:tc>
          <w:tcPr>
            <w:tcW w:w="460" w:type="dxa"/>
            <w:vMerge/>
            <w:vAlign w:val="center"/>
          </w:tcPr>
          <w:p w14:paraId="6FC41676" w14:textId="77777777" w:rsidR="00E10402" w:rsidRPr="001D0426" w:rsidRDefault="00E10402" w:rsidP="006945B3">
            <w:pPr>
              <w:pStyle w:val="a4"/>
              <w:spacing w:line="288" w:lineRule="auto"/>
              <w:jc w:val="center"/>
              <w:rPr>
                <w:i w:val="0"/>
                <w:iCs/>
                <w:sz w:val="24"/>
              </w:rPr>
            </w:pPr>
          </w:p>
        </w:tc>
        <w:tc>
          <w:tcPr>
            <w:tcW w:w="1736" w:type="dxa"/>
            <w:vMerge/>
            <w:vAlign w:val="center"/>
          </w:tcPr>
          <w:p w14:paraId="509EAEB8" w14:textId="77777777" w:rsidR="00E10402" w:rsidRPr="001D0426" w:rsidRDefault="00E10402" w:rsidP="006945B3">
            <w:pPr>
              <w:pStyle w:val="a4"/>
              <w:spacing w:line="288" w:lineRule="auto"/>
              <w:jc w:val="center"/>
              <w:rPr>
                <w:i w:val="0"/>
                <w:iCs/>
                <w:sz w:val="24"/>
              </w:rPr>
            </w:pPr>
          </w:p>
        </w:tc>
        <w:tc>
          <w:tcPr>
            <w:tcW w:w="1382" w:type="dxa"/>
            <w:gridSpan w:val="2"/>
            <w:vAlign w:val="center"/>
          </w:tcPr>
          <w:p w14:paraId="72A19A70" w14:textId="13795A8E" w:rsidR="00E10402" w:rsidRPr="001D0426" w:rsidRDefault="00E10402" w:rsidP="006945B3">
            <w:pPr>
              <w:pStyle w:val="a4"/>
              <w:spacing w:line="288" w:lineRule="auto"/>
              <w:jc w:val="center"/>
              <w:rPr>
                <w:b/>
                <w:bCs w:val="0"/>
                <w:i w:val="0"/>
                <w:iCs/>
                <w:sz w:val="24"/>
              </w:rPr>
            </w:pPr>
            <w:r w:rsidRPr="001D0426">
              <w:rPr>
                <w:b/>
                <w:bCs w:val="0"/>
                <w:i w:val="0"/>
                <w:iCs/>
                <w:sz w:val="24"/>
              </w:rPr>
              <w:t>Rất hiệu quả</w:t>
            </w:r>
          </w:p>
        </w:tc>
        <w:tc>
          <w:tcPr>
            <w:tcW w:w="1418" w:type="dxa"/>
            <w:gridSpan w:val="2"/>
            <w:vAlign w:val="center"/>
          </w:tcPr>
          <w:p w14:paraId="103FD016" w14:textId="68E5240B" w:rsidR="00E10402" w:rsidRPr="001D0426" w:rsidRDefault="00E10402" w:rsidP="006945B3">
            <w:pPr>
              <w:pStyle w:val="a4"/>
              <w:spacing w:line="288" w:lineRule="auto"/>
              <w:jc w:val="center"/>
              <w:rPr>
                <w:b/>
                <w:bCs w:val="0"/>
                <w:i w:val="0"/>
                <w:iCs/>
                <w:sz w:val="24"/>
              </w:rPr>
            </w:pPr>
            <w:r w:rsidRPr="001D0426">
              <w:rPr>
                <w:b/>
                <w:bCs w:val="0"/>
                <w:i w:val="0"/>
                <w:iCs/>
                <w:sz w:val="24"/>
              </w:rPr>
              <w:t>Hiệu quả</w:t>
            </w:r>
          </w:p>
        </w:tc>
        <w:tc>
          <w:tcPr>
            <w:tcW w:w="1417" w:type="dxa"/>
            <w:gridSpan w:val="2"/>
            <w:vAlign w:val="center"/>
          </w:tcPr>
          <w:p w14:paraId="4738232F" w14:textId="69656DBC" w:rsidR="00E10402" w:rsidRPr="001D0426" w:rsidRDefault="00E10402" w:rsidP="006945B3">
            <w:pPr>
              <w:pStyle w:val="a4"/>
              <w:spacing w:line="288" w:lineRule="auto"/>
              <w:jc w:val="center"/>
              <w:rPr>
                <w:b/>
                <w:bCs w:val="0"/>
                <w:i w:val="0"/>
                <w:iCs/>
                <w:sz w:val="24"/>
              </w:rPr>
            </w:pPr>
            <w:r w:rsidRPr="001D0426">
              <w:rPr>
                <w:b/>
                <w:bCs w:val="0"/>
                <w:i w:val="0"/>
                <w:iCs/>
                <w:sz w:val="24"/>
              </w:rPr>
              <w:t>Bình thường</w:t>
            </w:r>
          </w:p>
        </w:tc>
        <w:tc>
          <w:tcPr>
            <w:tcW w:w="1134" w:type="dxa"/>
            <w:gridSpan w:val="2"/>
            <w:vAlign w:val="center"/>
          </w:tcPr>
          <w:p w14:paraId="22EBD5C3" w14:textId="5941B252" w:rsidR="00E10402" w:rsidRPr="001D0426" w:rsidRDefault="00E10402" w:rsidP="006945B3">
            <w:pPr>
              <w:pStyle w:val="a4"/>
              <w:spacing w:line="288" w:lineRule="auto"/>
              <w:jc w:val="center"/>
              <w:rPr>
                <w:i w:val="0"/>
                <w:iCs/>
                <w:sz w:val="24"/>
              </w:rPr>
            </w:pPr>
            <w:r w:rsidRPr="001D0426">
              <w:rPr>
                <w:b/>
                <w:bCs w:val="0"/>
                <w:i w:val="0"/>
                <w:iCs/>
                <w:sz w:val="24"/>
              </w:rPr>
              <w:t>Không hiệu quả</w:t>
            </w:r>
          </w:p>
        </w:tc>
        <w:tc>
          <w:tcPr>
            <w:tcW w:w="709" w:type="dxa"/>
            <w:vMerge/>
            <w:vAlign w:val="center"/>
          </w:tcPr>
          <w:p w14:paraId="7B01FDFA" w14:textId="4AEA8B39" w:rsidR="00E10402" w:rsidRPr="001D0426" w:rsidRDefault="00E10402" w:rsidP="006945B3">
            <w:pPr>
              <w:pStyle w:val="a4"/>
              <w:spacing w:line="288" w:lineRule="auto"/>
              <w:jc w:val="center"/>
              <w:rPr>
                <w:i w:val="0"/>
                <w:iCs/>
                <w:sz w:val="24"/>
              </w:rPr>
            </w:pPr>
          </w:p>
        </w:tc>
        <w:tc>
          <w:tcPr>
            <w:tcW w:w="709" w:type="dxa"/>
            <w:vMerge/>
            <w:vAlign w:val="center"/>
          </w:tcPr>
          <w:p w14:paraId="16795550" w14:textId="77777777" w:rsidR="00E10402" w:rsidRPr="001D0426" w:rsidRDefault="00E10402" w:rsidP="006945B3">
            <w:pPr>
              <w:pStyle w:val="a4"/>
              <w:spacing w:line="288" w:lineRule="auto"/>
              <w:jc w:val="center"/>
              <w:rPr>
                <w:i w:val="0"/>
                <w:iCs/>
                <w:sz w:val="24"/>
              </w:rPr>
            </w:pPr>
          </w:p>
        </w:tc>
      </w:tr>
      <w:tr w:rsidR="00E10402" w:rsidRPr="001D0426" w14:paraId="1C649308" w14:textId="77777777" w:rsidTr="006945B3">
        <w:trPr>
          <w:trHeight w:val="20"/>
        </w:trPr>
        <w:tc>
          <w:tcPr>
            <w:tcW w:w="460" w:type="dxa"/>
            <w:vMerge/>
          </w:tcPr>
          <w:p w14:paraId="37F52E15" w14:textId="77777777" w:rsidR="00E10402" w:rsidRPr="001D0426" w:rsidRDefault="00E10402" w:rsidP="006945B3">
            <w:pPr>
              <w:pStyle w:val="a4"/>
              <w:spacing w:line="288" w:lineRule="auto"/>
              <w:rPr>
                <w:i w:val="0"/>
                <w:iCs/>
                <w:sz w:val="24"/>
              </w:rPr>
            </w:pPr>
          </w:p>
        </w:tc>
        <w:tc>
          <w:tcPr>
            <w:tcW w:w="1736" w:type="dxa"/>
            <w:vMerge/>
          </w:tcPr>
          <w:p w14:paraId="53F5BBB0" w14:textId="77777777" w:rsidR="00E10402" w:rsidRPr="001D0426" w:rsidRDefault="00E10402" w:rsidP="006945B3">
            <w:pPr>
              <w:pStyle w:val="a4"/>
              <w:spacing w:line="288" w:lineRule="auto"/>
              <w:rPr>
                <w:i w:val="0"/>
                <w:iCs/>
                <w:sz w:val="24"/>
              </w:rPr>
            </w:pPr>
          </w:p>
        </w:tc>
        <w:tc>
          <w:tcPr>
            <w:tcW w:w="674" w:type="dxa"/>
          </w:tcPr>
          <w:p w14:paraId="152E2389" w14:textId="1BCFFF7D"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708" w:type="dxa"/>
          </w:tcPr>
          <w:p w14:paraId="2615F505" w14:textId="0016F45A" w:rsidR="00E10402" w:rsidRPr="001D0426" w:rsidRDefault="00E10402" w:rsidP="006945B3">
            <w:pPr>
              <w:pStyle w:val="a4"/>
              <w:spacing w:line="288" w:lineRule="auto"/>
              <w:jc w:val="center"/>
              <w:rPr>
                <w:b/>
                <w:bCs w:val="0"/>
                <w:i w:val="0"/>
                <w:iCs/>
                <w:sz w:val="24"/>
              </w:rPr>
            </w:pPr>
            <w:r w:rsidRPr="001D0426">
              <w:rPr>
                <w:b/>
                <w:bCs w:val="0"/>
                <w:i w:val="0"/>
                <w:iCs/>
                <w:sz w:val="24"/>
              </w:rPr>
              <w:t>%</w:t>
            </w:r>
          </w:p>
        </w:tc>
        <w:tc>
          <w:tcPr>
            <w:tcW w:w="709" w:type="dxa"/>
          </w:tcPr>
          <w:p w14:paraId="336587C6" w14:textId="2A5AD298"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709" w:type="dxa"/>
          </w:tcPr>
          <w:p w14:paraId="5916914B" w14:textId="2FFED0F9" w:rsidR="00E10402" w:rsidRPr="001D0426" w:rsidRDefault="00E10402" w:rsidP="006945B3">
            <w:pPr>
              <w:pStyle w:val="a4"/>
              <w:spacing w:line="288" w:lineRule="auto"/>
              <w:jc w:val="center"/>
              <w:rPr>
                <w:b/>
                <w:bCs w:val="0"/>
                <w:i w:val="0"/>
                <w:iCs/>
                <w:sz w:val="24"/>
              </w:rPr>
            </w:pPr>
            <w:r w:rsidRPr="001D0426">
              <w:rPr>
                <w:b/>
                <w:bCs w:val="0"/>
                <w:i w:val="0"/>
                <w:iCs/>
                <w:sz w:val="24"/>
              </w:rPr>
              <w:t>%</w:t>
            </w:r>
          </w:p>
        </w:tc>
        <w:tc>
          <w:tcPr>
            <w:tcW w:w="709" w:type="dxa"/>
          </w:tcPr>
          <w:p w14:paraId="51D0C655" w14:textId="4D5A7263"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708" w:type="dxa"/>
          </w:tcPr>
          <w:p w14:paraId="51558DC9" w14:textId="58DF0CB9" w:rsidR="00E10402" w:rsidRPr="001D0426" w:rsidRDefault="00E10402" w:rsidP="006945B3">
            <w:pPr>
              <w:pStyle w:val="a4"/>
              <w:spacing w:line="288" w:lineRule="auto"/>
              <w:jc w:val="center"/>
              <w:rPr>
                <w:b/>
                <w:bCs w:val="0"/>
                <w:i w:val="0"/>
                <w:iCs/>
                <w:sz w:val="24"/>
              </w:rPr>
            </w:pPr>
            <w:r w:rsidRPr="001D0426">
              <w:rPr>
                <w:b/>
                <w:bCs w:val="0"/>
                <w:i w:val="0"/>
                <w:iCs/>
                <w:sz w:val="24"/>
              </w:rPr>
              <w:t>%</w:t>
            </w:r>
          </w:p>
        </w:tc>
        <w:tc>
          <w:tcPr>
            <w:tcW w:w="567" w:type="dxa"/>
          </w:tcPr>
          <w:p w14:paraId="5A2D28DE" w14:textId="7231654D"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567" w:type="dxa"/>
          </w:tcPr>
          <w:p w14:paraId="1185A61E" w14:textId="16DE4C3F" w:rsidR="00E10402" w:rsidRPr="001D0426" w:rsidRDefault="00E10402" w:rsidP="006945B3">
            <w:pPr>
              <w:pStyle w:val="a4"/>
              <w:spacing w:line="288" w:lineRule="auto"/>
              <w:rPr>
                <w:i w:val="0"/>
                <w:iCs/>
                <w:sz w:val="24"/>
              </w:rPr>
            </w:pPr>
            <w:r w:rsidRPr="001D0426">
              <w:rPr>
                <w:i w:val="0"/>
                <w:iCs/>
                <w:sz w:val="24"/>
              </w:rPr>
              <w:t>%</w:t>
            </w:r>
          </w:p>
        </w:tc>
        <w:tc>
          <w:tcPr>
            <w:tcW w:w="709" w:type="dxa"/>
            <w:vMerge/>
          </w:tcPr>
          <w:p w14:paraId="4F427BBA" w14:textId="77777777" w:rsidR="00E10402" w:rsidRPr="001D0426" w:rsidRDefault="00E10402" w:rsidP="006945B3">
            <w:pPr>
              <w:pStyle w:val="a4"/>
              <w:spacing w:line="288" w:lineRule="auto"/>
              <w:rPr>
                <w:i w:val="0"/>
                <w:iCs/>
                <w:sz w:val="24"/>
              </w:rPr>
            </w:pPr>
          </w:p>
        </w:tc>
        <w:tc>
          <w:tcPr>
            <w:tcW w:w="709" w:type="dxa"/>
            <w:vMerge/>
          </w:tcPr>
          <w:p w14:paraId="44917C91" w14:textId="77777777" w:rsidR="00E10402" w:rsidRPr="001D0426" w:rsidRDefault="00E10402" w:rsidP="006945B3">
            <w:pPr>
              <w:pStyle w:val="a4"/>
              <w:spacing w:line="288" w:lineRule="auto"/>
              <w:rPr>
                <w:i w:val="0"/>
                <w:iCs/>
                <w:sz w:val="24"/>
              </w:rPr>
            </w:pPr>
          </w:p>
        </w:tc>
      </w:tr>
      <w:tr w:rsidR="00EC5944" w:rsidRPr="001D0426" w14:paraId="751E30DB" w14:textId="77777777" w:rsidTr="006945B3">
        <w:trPr>
          <w:trHeight w:val="20"/>
        </w:trPr>
        <w:tc>
          <w:tcPr>
            <w:tcW w:w="460" w:type="dxa"/>
            <w:vAlign w:val="center"/>
          </w:tcPr>
          <w:p w14:paraId="2EE1FEB9" w14:textId="76E66542" w:rsidR="0050058F" w:rsidRPr="001D0426" w:rsidRDefault="0050058F" w:rsidP="006945B3">
            <w:pPr>
              <w:pStyle w:val="a4"/>
              <w:spacing w:line="288" w:lineRule="auto"/>
              <w:jc w:val="center"/>
              <w:rPr>
                <w:i w:val="0"/>
                <w:iCs/>
              </w:rPr>
            </w:pPr>
            <w:r w:rsidRPr="001D0426">
              <w:rPr>
                <w:i w:val="0"/>
                <w:iCs/>
              </w:rPr>
              <w:t>1</w:t>
            </w:r>
          </w:p>
        </w:tc>
        <w:tc>
          <w:tcPr>
            <w:tcW w:w="1736" w:type="dxa"/>
          </w:tcPr>
          <w:p w14:paraId="2EF5CFD5" w14:textId="1DB646A1" w:rsidR="0050058F" w:rsidRPr="001D0426" w:rsidRDefault="0050058F" w:rsidP="006945B3">
            <w:pPr>
              <w:pStyle w:val="a4"/>
              <w:spacing w:line="288" w:lineRule="auto"/>
              <w:rPr>
                <w:i w:val="0"/>
                <w:iCs/>
              </w:rPr>
            </w:pPr>
            <w:r w:rsidRPr="001D0426">
              <w:rPr>
                <w:i w:val="0"/>
                <w:iCs/>
              </w:rPr>
              <w:t>Dự án “Học tập cho trẻ em</w:t>
            </w:r>
            <w:r w:rsidR="00EC5944" w:rsidRPr="001D0426">
              <w:rPr>
                <w:i w:val="0"/>
                <w:iCs/>
              </w:rPr>
              <w:t>”</w:t>
            </w:r>
          </w:p>
        </w:tc>
        <w:tc>
          <w:tcPr>
            <w:tcW w:w="674" w:type="dxa"/>
            <w:vAlign w:val="center"/>
          </w:tcPr>
          <w:p w14:paraId="0FE2A34F" w14:textId="4F90F3CC" w:rsidR="0050058F" w:rsidRPr="001D0426" w:rsidRDefault="00EC5944" w:rsidP="006945B3">
            <w:pPr>
              <w:pStyle w:val="a4"/>
              <w:spacing w:line="288" w:lineRule="auto"/>
              <w:jc w:val="center"/>
              <w:rPr>
                <w:i w:val="0"/>
                <w:iCs/>
              </w:rPr>
            </w:pPr>
            <w:r w:rsidRPr="001D0426">
              <w:rPr>
                <w:i w:val="0"/>
                <w:iCs/>
              </w:rPr>
              <w:t>236</w:t>
            </w:r>
          </w:p>
        </w:tc>
        <w:tc>
          <w:tcPr>
            <w:tcW w:w="708" w:type="dxa"/>
            <w:vAlign w:val="center"/>
          </w:tcPr>
          <w:p w14:paraId="2732E2F1" w14:textId="11696861" w:rsidR="0050058F" w:rsidRPr="001D0426" w:rsidRDefault="008E0221" w:rsidP="006945B3">
            <w:pPr>
              <w:pStyle w:val="a4"/>
              <w:spacing w:line="288" w:lineRule="auto"/>
              <w:jc w:val="center"/>
              <w:rPr>
                <w:i w:val="0"/>
                <w:iCs/>
                <w:lang w:val="vi-VN"/>
              </w:rPr>
            </w:pPr>
            <w:r w:rsidRPr="001D0426">
              <w:rPr>
                <w:i w:val="0"/>
                <w:iCs/>
              </w:rPr>
              <w:t>38</w:t>
            </w:r>
            <w:r w:rsidR="00D3608E" w:rsidRPr="001D0426">
              <w:rPr>
                <w:i w:val="0"/>
                <w:iCs/>
              </w:rPr>
              <w:t>,</w:t>
            </w:r>
            <w:r w:rsidRPr="001D0426">
              <w:rPr>
                <w:i w:val="0"/>
                <w:iCs/>
              </w:rPr>
              <w:t>4</w:t>
            </w:r>
          </w:p>
        </w:tc>
        <w:tc>
          <w:tcPr>
            <w:tcW w:w="709" w:type="dxa"/>
            <w:vAlign w:val="center"/>
          </w:tcPr>
          <w:p w14:paraId="6638F2BE" w14:textId="13D5FC2D" w:rsidR="0050058F" w:rsidRPr="001D0426" w:rsidRDefault="00EC5944" w:rsidP="006945B3">
            <w:pPr>
              <w:pStyle w:val="a4"/>
              <w:spacing w:line="288" w:lineRule="auto"/>
              <w:jc w:val="center"/>
              <w:rPr>
                <w:i w:val="0"/>
                <w:iCs/>
                <w:lang w:val="vi-VN"/>
              </w:rPr>
            </w:pPr>
            <w:r w:rsidRPr="001D0426">
              <w:rPr>
                <w:i w:val="0"/>
                <w:iCs/>
              </w:rPr>
              <w:t>280</w:t>
            </w:r>
          </w:p>
        </w:tc>
        <w:tc>
          <w:tcPr>
            <w:tcW w:w="709" w:type="dxa"/>
            <w:vAlign w:val="center"/>
          </w:tcPr>
          <w:p w14:paraId="16C061D5" w14:textId="443547EB" w:rsidR="0050058F" w:rsidRPr="001D0426" w:rsidRDefault="000F31BF" w:rsidP="006945B3">
            <w:pPr>
              <w:pStyle w:val="a4"/>
              <w:spacing w:line="288" w:lineRule="auto"/>
              <w:jc w:val="center"/>
              <w:rPr>
                <w:i w:val="0"/>
                <w:iCs/>
              </w:rPr>
            </w:pPr>
            <w:r w:rsidRPr="001D0426">
              <w:rPr>
                <w:i w:val="0"/>
                <w:iCs/>
              </w:rPr>
              <w:t>45</w:t>
            </w:r>
            <w:r w:rsidR="00D3608E" w:rsidRPr="001D0426">
              <w:rPr>
                <w:i w:val="0"/>
                <w:iCs/>
              </w:rPr>
              <w:t>,</w:t>
            </w:r>
            <w:r w:rsidRPr="001D0426">
              <w:rPr>
                <w:i w:val="0"/>
                <w:iCs/>
              </w:rPr>
              <w:t>5</w:t>
            </w:r>
          </w:p>
        </w:tc>
        <w:tc>
          <w:tcPr>
            <w:tcW w:w="709" w:type="dxa"/>
            <w:vAlign w:val="center"/>
          </w:tcPr>
          <w:p w14:paraId="31C54FE5" w14:textId="133800E6" w:rsidR="0050058F" w:rsidRPr="001D0426" w:rsidRDefault="00EC5944" w:rsidP="006945B3">
            <w:pPr>
              <w:pStyle w:val="a4"/>
              <w:spacing w:line="288" w:lineRule="auto"/>
              <w:jc w:val="center"/>
              <w:rPr>
                <w:i w:val="0"/>
                <w:iCs/>
                <w:lang w:val="vi-VN"/>
              </w:rPr>
            </w:pPr>
            <w:r w:rsidRPr="001D0426">
              <w:rPr>
                <w:i w:val="0"/>
                <w:iCs/>
              </w:rPr>
              <w:t>99</w:t>
            </w:r>
          </w:p>
        </w:tc>
        <w:tc>
          <w:tcPr>
            <w:tcW w:w="708" w:type="dxa"/>
            <w:vAlign w:val="center"/>
          </w:tcPr>
          <w:p w14:paraId="7ACE24E6" w14:textId="7B032445" w:rsidR="0050058F" w:rsidRPr="001D0426" w:rsidRDefault="000F31BF" w:rsidP="006945B3">
            <w:pPr>
              <w:pStyle w:val="a4"/>
              <w:spacing w:line="288" w:lineRule="auto"/>
              <w:jc w:val="center"/>
              <w:rPr>
                <w:i w:val="0"/>
                <w:iCs/>
              </w:rPr>
            </w:pPr>
            <w:r w:rsidRPr="001D0426">
              <w:rPr>
                <w:i w:val="0"/>
                <w:iCs/>
              </w:rPr>
              <w:t>16</w:t>
            </w:r>
            <w:r w:rsidR="00D3608E" w:rsidRPr="001D0426">
              <w:rPr>
                <w:i w:val="0"/>
                <w:iCs/>
              </w:rPr>
              <w:t>,</w:t>
            </w:r>
            <w:r w:rsidRPr="001D0426">
              <w:rPr>
                <w:i w:val="0"/>
                <w:iCs/>
              </w:rPr>
              <w:t>1</w:t>
            </w:r>
          </w:p>
        </w:tc>
        <w:tc>
          <w:tcPr>
            <w:tcW w:w="567" w:type="dxa"/>
            <w:vAlign w:val="center"/>
          </w:tcPr>
          <w:p w14:paraId="7996DB1B" w14:textId="66873405" w:rsidR="003A4F58" w:rsidRPr="001D0426" w:rsidRDefault="000F31BF" w:rsidP="006945B3">
            <w:pPr>
              <w:pStyle w:val="a4"/>
              <w:spacing w:line="288" w:lineRule="auto"/>
              <w:jc w:val="center"/>
              <w:rPr>
                <w:i w:val="0"/>
                <w:iCs/>
                <w:lang w:val="vi-VN"/>
              </w:rPr>
            </w:pPr>
            <w:r w:rsidRPr="001D0426">
              <w:rPr>
                <w:i w:val="0"/>
                <w:iCs/>
              </w:rPr>
              <w:t>0</w:t>
            </w:r>
          </w:p>
        </w:tc>
        <w:tc>
          <w:tcPr>
            <w:tcW w:w="567" w:type="dxa"/>
            <w:vAlign w:val="center"/>
          </w:tcPr>
          <w:p w14:paraId="1F5B9C1A" w14:textId="3D6D63D7" w:rsidR="0050058F" w:rsidRPr="001D0426" w:rsidRDefault="000F31BF" w:rsidP="006945B3">
            <w:pPr>
              <w:pStyle w:val="a4"/>
              <w:spacing w:line="288" w:lineRule="auto"/>
              <w:jc w:val="center"/>
              <w:rPr>
                <w:i w:val="0"/>
                <w:iCs/>
              </w:rPr>
            </w:pPr>
            <w:r w:rsidRPr="001D0426">
              <w:rPr>
                <w:i w:val="0"/>
                <w:iCs/>
              </w:rPr>
              <w:t>0</w:t>
            </w:r>
          </w:p>
        </w:tc>
        <w:tc>
          <w:tcPr>
            <w:tcW w:w="709" w:type="dxa"/>
            <w:vAlign w:val="center"/>
          </w:tcPr>
          <w:p w14:paraId="2B608FA0" w14:textId="6BE3940E" w:rsidR="003A4F58" w:rsidRPr="001D0426" w:rsidRDefault="00EC5944" w:rsidP="006945B3">
            <w:pPr>
              <w:pStyle w:val="a4"/>
              <w:spacing w:line="288" w:lineRule="auto"/>
              <w:jc w:val="center"/>
              <w:rPr>
                <w:i w:val="0"/>
                <w:iCs/>
                <w:lang w:val="vi-VN"/>
              </w:rPr>
            </w:pPr>
            <w:r w:rsidRPr="001D0426">
              <w:rPr>
                <w:i w:val="0"/>
                <w:iCs/>
              </w:rPr>
              <w:t>3</w:t>
            </w:r>
            <w:r w:rsidR="00D3608E" w:rsidRPr="001D0426">
              <w:rPr>
                <w:i w:val="0"/>
                <w:iCs/>
              </w:rPr>
              <w:t>,</w:t>
            </w:r>
            <w:r w:rsidRPr="001D0426">
              <w:rPr>
                <w:i w:val="0"/>
                <w:iCs/>
              </w:rPr>
              <w:t>22</w:t>
            </w:r>
          </w:p>
        </w:tc>
        <w:tc>
          <w:tcPr>
            <w:tcW w:w="709" w:type="dxa"/>
            <w:vAlign w:val="center"/>
          </w:tcPr>
          <w:p w14:paraId="263D8157" w14:textId="6C4AC942" w:rsidR="0050058F" w:rsidRPr="001D0426" w:rsidRDefault="0050058F" w:rsidP="006945B3">
            <w:pPr>
              <w:pStyle w:val="a4"/>
              <w:spacing w:line="288" w:lineRule="auto"/>
              <w:jc w:val="center"/>
              <w:rPr>
                <w:i w:val="0"/>
                <w:iCs/>
              </w:rPr>
            </w:pPr>
            <w:r w:rsidRPr="001D0426">
              <w:rPr>
                <w:i w:val="0"/>
                <w:iCs/>
              </w:rPr>
              <w:t>0</w:t>
            </w:r>
            <w:r w:rsidR="00D3608E" w:rsidRPr="001D0426">
              <w:rPr>
                <w:i w:val="0"/>
                <w:iCs/>
              </w:rPr>
              <w:t>,</w:t>
            </w:r>
            <w:r w:rsidRPr="001D0426">
              <w:rPr>
                <w:i w:val="0"/>
                <w:iCs/>
              </w:rPr>
              <w:t>94</w:t>
            </w:r>
          </w:p>
        </w:tc>
      </w:tr>
      <w:tr w:rsidR="00EC5944" w:rsidRPr="001D0426" w14:paraId="3B63C7FE" w14:textId="77777777" w:rsidTr="006945B3">
        <w:trPr>
          <w:trHeight w:val="20"/>
        </w:trPr>
        <w:tc>
          <w:tcPr>
            <w:tcW w:w="460" w:type="dxa"/>
            <w:vAlign w:val="center"/>
          </w:tcPr>
          <w:p w14:paraId="224535B3" w14:textId="77777777" w:rsidR="0050058F" w:rsidRPr="001D0426" w:rsidRDefault="0050058F" w:rsidP="006945B3">
            <w:pPr>
              <w:pStyle w:val="a4"/>
              <w:spacing w:line="288" w:lineRule="auto"/>
              <w:jc w:val="center"/>
              <w:rPr>
                <w:i w:val="0"/>
                <w:iCs/>
              </w:rPr>
            </w:pPr>
            <w:r w:rsidRPr="001D0426">
              <w:rPr>
                <w:i w:val="0"/>
                <w:iCs/>
              </w:rPr>
              <w:t>2</w:t>
            </w:r>
          </w:p>
        </w:tc>
        <w:tc>
          <w:tcPr>
            <w:tcW w:w="1736" w:type="dxa"/>
          </w:tcPr>
          <w:p w14:paraId="5429DC7B" w14:textId="5667F60B" w:rsidR="0050058F" w:rsidRPr="001D0426" w:rsidRDefault="0050058F" w:rsidP="006945B3">
            <w:pPr>
              <w:pStyle w:val="a4"/>
              <w:spacing w:line="288" w:lineRule="auto"/>
              <w:rPr>
                <w:i w:val="0"/>
                <w:iCs/>
              </w:rPr>
            </w:pPr>
            <w:r w:rsidRPr="001D0426">
              <w:rPr>
                <w:i w:val="0"/>
                <w:iCs/>
              </w:rPr>
              <w:t>Dự án “Nâng cao chất lượng giáo dục học sinh khiếm thính cấp tiểu học thông qua ngôn ngữ kí hiệu (QIPEDC)</w:t>
            </w:r>
          </w:p>
        </w:tc>
        <w:tc>
          <w:tcPr>
            <w:tcW w:w="674" w:type="dxa"/>
            <w:vAlign w:val="center"/>
          </w:tcPr>
          <w:p w14:paraId="3BAC84C3" w14:textId="77777777" w:rsidR="00D3608E" w:rsidRPr="001D0426" w:rsidRDefault="00D3608E" w:rsidP="006945B3">
            <w:pPr>
              <w:pStyle w:val="a4"/>
              <w:spacing w:line="288" w:lineRule="auto"/>
              <w:jc w:val="center"/>
              <w:rPr>
                <w:i w:val="0"/>
                <w:iCs/>
              </w:rPr>
            </w:pPr>
          </w:p>
          <w:p w14:paraId="307CAF75" w14:textId="53D55F0E" w:rsidR="0050058F" w:rsidRPr="001D0426" w:rsidRDefault="00E10402" w:rsidP="006945B3">
            <w:pPr>
              <w:pStyle w:val="a4"/>
              <w:spacing w:line="288" w:lineRule="auto"/>
              <w:jc w:val="center"/>
              <w:rPr>
                <w:i w:val="0"/>
                <w:iCs/>
              </w:rPr>
            </w:pPr>
            <w:r w:rsidRPr="001D0426">
              <w:rPr>
                <w:i w:val="0"/>
                <w:iCs/>
              </w:rPr>
              <w:t>245</w:t>
            </w:r>
          </w:p>
          <w:p w14:paraId="2C0F1ED5" w14:textId="605B7AA3" w:rsidR="00447829" w:rsidRPr="001D0426" w:rsidRDefault="00447829" w:rsidP="006945B3">
            <w:pPr>
              <w:pStyle w:val="a4"/>
              <w:spacing w:line="288" w:lineRule="auto"/>
              <w:rPr>
                <w:i w:val="0"/>
                <w:iCs/>
                <w:lang w:val="vi-VN"/>
              </w:rPr>
            </w:pPr>
          </w:p>
        </w:tc>
        <w:tc>
          <w:tcPr>
            <w:tcW w:w="708" w:type="dxa"/>
            <w:vAlign w:val="center"/>
          </w:tcPr>
          <w:p w14:paraId="6A96034E" w14:textId="77777777" w:rsidR="00D3608E" w:rsidRPr="001D0426" w:rsidRDefault="00D3608E" w:rsidP="006945B3">
            <w:pPr>
              <w:pStyle w:val="a4"/>
              <w:spacing w:line="288" w:lineRule="auto"/>
              <w:jc w:val="center"/>
              <w:rPr>
                <w:i w:val="0"/>
                <w:iCs/>
              </w:rPr>
            </w:pPr>
          </w:p>
          <w:p w14:paraId="1C742997" w14:textId="646DFD29" w:rsidR="0050058F" w:rsidRPr="001D0426" w:rsidRDefault="008C34C7" w:rsidP="006945B3">
            <w:pPr>
              <w:pStyle w:val="a4"/>
              <w:spacing w:line="288" w:lineRule="auto"/>
              <w:jc w:val="center"/>
              <w:rPr>
                <w:i w:val="0"/>
                <w:iCs/>
              </w:rPr>
            </w:pPr>
            <w:r w:rsidRPr="001D0426">
              <w:rPr>
                <w:i w:val="0"/>
                <w:iCs/>
              </w:rPr>
              <w:t>39</w:t>
            </w:r>
            <w:r w:rsidR="00D3608E" w:rsidRPr="001D0426">
              <w:rPr>
                <w:i w:val="0"/>
                <w:iCs/>
              </w:rPr>
              <w:t>,</w:t>
            </w:r>
            <w:r w:rsidRPr="001D0426">
              <w:rPr>
                <w:i w:val="0"/>
                <w:iCs/>
              </w:rPr>
              <w:t>8</w:t>
            </w:r>
          </w:p>
          <w:p w14:paraId="64FC4D52" w14:textId="661A2B25" w:rsidR="00073A9C" w:rsidRPr="001D0426" w:rsidRDefault="00073A9C" w:rsidP="006945B3">
            <w:pPr>
              <w:pStyle w:val="a4"/>
              <w:spacing w:line="288" w:lineRule="auto"/>
              <w:rPr>
                <w:i w:val="0"/>
                <w:iCs/>
                <w:lang w:val="vi-VN"/>
              </w:rPr>
            </w:pPr>
          </w:p>
        </w:tc>
        <w:tc>
          <w:tcPr>
            <w:tcW w:w="709" w:type="dxa"/>
            <w:vAlign w:val="center"/>
          </w:tcPr>
          <w:p w14:paraId="3E2F3F8C" w14:textId="50C1DAEB" w:rsidR="00073A9C" w:rsidRPr="001D0426" w:rsidRDefault="0050058F" w:rsidP="006945B3">
            <w:pPr>
              <w:pStyle w:val="a4"/>
              <w:spacing w:line="288" w:lineRule="auto"/>
              <w:jc w:val="center"/>
              <w:rPr>
                <w:i w:val="0"/>
                <w:iCs/>
                <w:lang w:val="vi-VN"/>
              </w:rPr>
            </w:pPr>
            <w:r w:rsidRPr="001D0426">
              <w:rPr>
                <w:i w:val="0"/>
                <w:iCs/>
              </w:rPr>
              <w:t>292</w:t>
            </w:r>
          </w:p>
        </w:tc>
        <w:tc>
          <w:tcPr>
            <w:tcW w:w="709" w:type="dxa"/>
            <w:vAlign w:val="center"/>
          </w:tcPr>
          <w:p w14:paraId="421C4287" w14:textId="71A8BAF8" w:rsidR="0050058F" w:rsidRPr="001D0426" w:rsidRDefault="00504C73" w:rsidP="006945B3">
            <w:pPr>
              <w:pStyle w:val="a4"/>
              <w:spacing w:line="288" w:lineRule="auto"/>
              <w:jc w:val="center"/>
              <w:rPr>
                <w:i w:val="0"/>
                <w:iCs/>
              </w:rPr>
            </w:pPr>
            <w:r w:rsidRPr="001D0426">
              <w:rPr>
                <w:i w:val="0"/>
                <w:iCs/>
              </w:rPr>
              <w:t>47</w:t>
            </w:r>
            <w:r w:rsidR="00D3608E" w:rsidRPr="001D0426">
              <w:rPr>
                <w:i w:val="0"/>
                <w:iCs/>
              </w:rPr>
              <w:t>,</w:t>
            </w:r>
            <w:r w:rsidRPr="001D0426">
              <w:rPr>
                <w:i w:val="0"/>
                <w:iCs/>
              </w:rPr>
              <w:t>5</w:t>
            </w:r>
          </w:p>
        </w:tc>
        <w:tc>
          <w:tcPr>
            <w:tcW w:w="709" w:type="dxa"/>
            <w:vAlign w:val="center"/>
          </w:tcPr>
          <w:p w14:paraId="35A5A1E5" w14:textId="37F843A9" w:rsidR="00073A9C" w:rsidRPr="001D0426" w:rsidRDefault="0050058F" w:rsidP="006945B3">
            <w:pPr>
              <w:pStyle w:val="a4"/>
              <w:spacing w:line="288" w:lineRule="auto"/>
              <w:jc w:val="center"/>
              <w:rPr>
                <w:i w:val="0"/>
                <w:iCs/>
                <w:lang w:val="vi-VN"/>
              </w:rPr>
            </w:pPr>
            <w:r w:rsidRPr="001D0426">
              <w:rPr>
                <w:i w:val="0"/>
                <w:iCs/>
              </w:rPr>
              <w:t>78</w:t>
            </w:r>
          </w:p>
        </w:tc>
        <w:tc>
          <w:tcPr>
            <w:tcW w:w="708" w:type="dxa"/>
            <w:vAlign w:val="center"/>
          </w:tcPr>
          <w:p w14:paraId="5C45BFB1" w14:textId="284E2AEA" w:rsidR="0050058F" w:rsidRPr="001D0426" w:rsidRDefault="00504C73" w:rsidP="006945B3">
            <w:pPr>
              <w:pStyle w:val="a4"/>
              <w:spacing w:line="288" w:lineRule="auto"/>
              <w:jc w:val="center"/>
              <w:rPr>
                <w:i w:val="0"/>
                <w:iCs/>
              </w:rPr>
            </w:pPr>
            <w:r w:rsidRPr="001D0426">
              <w:rPr>
                <w:i w:val="0"/>
                <w:iCs/>
              </w:rPr>
              <w:t>12</w:t>
            </w:r>
            <w:r w:rsidR="00D3608E" w:rsidRPr="001D0426">
              <w:rPr>
                <w:i w:val="0"/>
                <w:iCs/>
              </w:rPr>
              <w:t>,</w:t>
            </w:r>
            <w:r w:rsidRPr="001D0426">
              <w:rPr>
                <w:i w:val="0"/>
                <w:iCs/>
              </w:rPr>
              <w:t>7</w:t>
            </w:r>
          </w:p>
        </w:tc>
        <w:tc>
          <w:tcPr>
            <w:tcW w:w="567" w:type="dxa"/>
            <w:vAlign w:val="center"/>
          </w:tcPr>
          <w:p w14:paraId="2E40A556" w14:textId="4A487F83" w:rsidR="00073A9C" w:rsidRPr="001D0426" w:rsidRDefault="0050058F" w:rsidP="006945B3">
            <w:pPr>
              <w:pStyle w:val="a4"/>
              <w:spacing w:line="288" w:lineRule="auto"/>
              <w:jc w:val="center"/>
              <w:rPr>
                <w:i w:val="0"/>
                <w:iCs/>
                <w:lang w:val="vi-VN"/>
              </w:rPr>
            </w:pPr>
            <w:r w:rsidRPr="001D0426">
              <w:rPr>
                <w:i w:val="0"/>
                <w:iCs/>
              </w:rPr>
              <w:t>0</w:t>
            </w:r>
          </w:p>
        </w:tc>
        <w:tc>
          <w:tcPr>
            <w:tcW w:w="567" w:type="dxa"/>
            <w:vAlign w:val="center"/>
          </w:tcPr>
          <w:p w14:paraId="7949D4AB" w14:textId="59D12BB9" w:rsidR="0050058F" w:rsidRPr="001D0426" w:rsidRDefault="00504C73" w:rsidP="006945B3">
            <w:pPr>
              <w:pStyle w:val="a4"/>
              <w:spacing w:line="288" w:lineRule="auto"/>
              <w:jc w:val="center"/>
              <w:rPr>
                <w:i w:val="0"/>
                <w:iCs/>
              </w:rPr>
            </w:pPr>
            <w:r w:rsidRPr="001D0426">
              <w:rPr>
                <w:i w:val="0"/>
                <w:iCs/>
              </w:rPr>
              <w:t>0</w:t>
            </w:r>
          </w:p>
        </w:tc>
        <w:tc>
          <w:tcPr>
            <w:tcW w:w="709" w:type="dxa"/>
            <w:vAlign w:val="center"/>
          </w:tcPr>
          <w:p w14:paraId="0113913D" w14:textId="5A50AB9D" w:rsidR="00073A9C" w:rsidRPr="001D0426" w:rsidRDefault="0050058F" w:rsidP="006945B3">
            <w:pPr>
              <w:pStyle w:val="a4"/>
              <w:spacing w:line="288" w:lineRule="auto"/>
              <w:jc w:val="center"/>
              <w:rPr>
                <w:i w:val="0"/>
                <w:iCs/>
                <w:lang w:val="vi-VN"/>
              </w:rPr>
            </w:pPr>
            <w:r w:rsidRPr="001D0426">
              <w:rPr>
                <w:i w:val="0"/>
                <w:iCs/>
              </w:rPr>
              <w:t>3</w:t>
            </w:r>
            <w:r w:rsidR="00D3608E" w:rsidRPr="001D0426">
              <w:rPr>
                <w:i w:val="0"/>
                <w:iCs/>
              </w:rPr>
              <w:t>,</w:t>
            </w:r>
            <w:r w:rsidRPr="001D0426">
              <w:rPr>
                <w:i w:val="0"/>
                <w:iCs/>
              </w:rPr>
              <w:t>27</w:t>
            </w:r>
          </w:p>
        </w:tc>
        <w:tc>
          <w:tcPr>
            <w:tcW w:w="709" w:type="dxa"/>
            <w:vAlign w:val="center"/>
          </w:tcPr>
          <w:p w14:paraId="0C84B083" w14:textId="77777777" w:rsidR="00D3608E" w:rsidRPr="001D0426" w:rsidRDefault="00D3608E" w:rsidP="006945B3">
            <w:pPr>
              <w:pStyle w:val="a4"/>
              <w:spacing w:line="288" w:lineRule="auto"/>
              <w:jc w:val="center"/>
              <w:rPr>
                <w:i w:val="0"/>
                <w:iCs/>
              </w:rPr>
            </w:pPr>
          </w:p>
          <w:p w14:paraId="74B36435" w14:textId="6836771E" w:rsidR="0050058F" w:rsidRPr="001D0426" w:rsidRDefault="0050058F" w:rsidP="006945B3">
            <w:pPr>
              <w:pStyle w:val="a4"/>
              <w:spacing w:line="288" w:lineRule="auto"/>
              <w:jc w:val="center"/>
              <w:rPr>
                <w:i w:val="0"/>
                <w:iCs/>
              </w:rPr>
            </w:pPr>
            <w:r w:rsidRPr="001D0426">
              <w:rPr>
                <w:i w:val="0"/>
                <w:iCs/>
              </w:rPr>
              <w:t>0</w:t>
            </w:r>
            <w:r w:rsidR="00D3608E" w:rsidRPr="001D0426">
              <w:rPr>
                <w:i w:val="0"/>
                <w:iCs/>
              </w:rPr>
              <w:t>,</w:t>
            </w:r>
            <w:r w:rsidRPr="001D0426">
              <w:rPr>
                <w:i w:val="0"/>
                <w:iCs/>
              </w:rPr>
              <w:t>93</w:t>
            </w:r>
          </w:p>
          <w:p w14:paraId="28937C76" w14:textId="70AC085F" w:rsidR="00073A9C" w:rsidRPr="001D0426" w:rsidRDefault="00073A9C" w:rsidP="006945B3">
            <w:pPr>
              <w:pStyle w:val="a4"/>
              <w:spacing w:line="288" w:lineRule="auto"/>
              <w:jc w:val="center"/>
              <w:rPr>
                <w:i w:val="0"/>
                <w:iCs/>
              </w:rPr>
            </w:pPr>
          </w:p>
        </w:tc>
      </w:tr>
    </w:tbl>
    <w:p w14:paraId="77667C60" w14:textId="77777777" w:rsidR="006945B3" w:rsidRPr="001D0426" w:rsidRDefault="006945B3" w:rsidP="006945B3">
      <w:pPr>
        <w:ind w:firstLine="720"/>
        <w:jc w:val="both"/>
        <w:rPr>
          <w:rFonts w:ascii="Times New Roman" w:hAnsi="Times New Roman"/>
          <w:color w:val="auto"/>
          <w:spacing w:val="2"/>
          <w:szCs w:val="28"/>
          <w:lang w:val="vi-VN"/>
        </w:rPr>
      </w:pPr>
    </w:p>
    <w:p w14:paraId="5DDF70FD" w14:textId="03E2DB81" w:rsidR="009A1FE6" w:rsidRPr="001D0426" w:rsidRDefault="00694DF0"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Kết quả khảo sát cho thấy, các cán bộ quản lý, cán bộ giáo viên, nhân viên ở Ban quản lý các dự án</w:t>
      </w:r>
      <w:r w:rsidR="00DB3C2B" w:rsidRPr="001D0426">
        <w:rPr>
          <w:rFonts w:ascii="Times New Roman" w:hAnsi="Times New Roman"/>
          <w:color w:val="auto"/>
          <w:spacing w:val="2"/>
          <w:szCs w:val="28"/>
          <w:lang w:val="pt-BR"/>
        </w:rPr>
        <w:t xml:space="preserve"> cấp trung ương và địa phương</w:t>
      </w:r>
      <w:r w:rsidR="00701354" w:rsidRPr="001D0426">
        <w:rPr>
          <w:rFonts w:ascii="Times New Roman" w:hAnsi="Times New Roman"/>
          <w:color w:val="auto"/>
          <w:spacing w:val="2"/>
          <w:szCs w:val="28"/>
          <w:lang w:val="pt-BR"/>
        </w:rPr>
        <w:t xml:space="preserve"> và </w:t>
      </w:r>
      <w:r w:rsidR="00DB3C2B" w:rsidRPr="001D0426">
        <w:rPr>
          <w:rFonts w:ascii="Times New Roman" w:hAnsi="Times New Roman"/>
          <w:color w:val="auto"/>
          <w:spacing w:val="2"/>
          <w:szCs w:val="28"/>
          <w:lang w:val="pt-BR"/>
        </w:rPr>
        <w:t xml:space="preserve">các đơn vị thụ hưởng đều đánh giá </w:t>
      </w:r>
      <w:r w:rsidR="00701354" w:rsidRPr="001D0426">
        <w:rPr>
          <w:rFonts w:ascii="Times New Roman" w:hAnsi="Times New Roman"/>
          <w:color w:val="auto"/>
          <w:spacing w:val="2"/>
          <w:szCs w:val="28"/>
          <w:lang w:val="pt-BR"/>
        </w:rPr>
        <w:t>việc thực hiện</w:t>
      </w:r>
      <w:r w:rsidR="00DB3C2B" w:rsidRPr="001D0426">
        <w:rPr>
          <w:rFonts w:ascii="Times New Roman" w:hAnsi="Times New Roman"/>
          <w:color w:val="auto"/>
          <w:spacing w:val="2"/>
          <w:szCs w:val="28"/>
          <w:lang w:val="pt-BR"/>
        </w:rPr>
        <w:t xml:space="preserve"> </w:t>
      </w:r>
      <w:r w:rsidR="00651D74" w:rsidRPr="001D0426">
        <w:rPr>
          <w:rFonts w:ascii="Times New Roman" w:hAnsi="Times New Roman"/>
          <w:color w:val="auto"/>
          <w:spacing w:val="2"/>
          <w:szCs w:val="28"/>
          <w:lang w:val="pt-BR"/>
        </w:rPr>
        <w:t>cả 02</w:t>
      </w:r>
      <w:r w:rsidR="00DB3C2B" w:rsidRPr="001D0426">
        <w:rPr>
          <w:rFonts w:ascii="Times New Roman" w:hAnsi="Times New Roman"/>
          <w:color w:val="auto"/>
          <w:spacing w:val="2"/>
          <w:szCs w:val="28"/>
          <w:lang w:val="pt-BR"/>
        </w:rPr>
        <w:t xml:space="preserve"> dự án</w:t>
      </w:r>
      <w:r w:rsidR="00701354" w:rsidRPr="001D0426">
        <w:rPr>
          <w:rFonts w:ascii="Times New Roman" w:hAnsi="Times New Roman"/>
          <w:color w:val="auto"/>
          <w:spacing w:val="2"/>
          <w:szCs w:val="28"/>
          <w:lang w:val="pt-BR"/>
        </w:rPr>
        <w:t xml:space="preserve"> đạt </w:t>
      </w:r>
      <w:r w:rsidR="00DB3C2B" w:rsidRPr="001D0426">
        <w:rPr>
          <w:rFonts w:ascii="Times New Roman" w:hAnsi="Times New Roman"/>
          <w:color w:val="auto"/>
          <w:spacing w:val="2"/>
          <w:szCs w:val="28"/>
          <w:lang w:val="pt-BR"/>
        </w:rPr>
        <w:t xml:space="preserve">mức hiệu quả với điểm trung bình </w:t>
      </w:r>
      <w:r w:rsidR="00F5098A" w:rsidRPr="001D0426">
        <w:rPr>
          <w:rFonts w:ascii="Times New Roman" w:hAnsi="Times New Roman"/>
          <w:color w:val="auto"/>
          <w:spacing w:val="2"/>
          <w:szCs w:val="28"/>
          <w:lang w:val="pt-BR"/>
        </w:rPr>
        <w:t>là</w:t>
      </w:r>
      <w:r w:rsidR="00DB3C2B" w:rsidRPr="001D0426">
        <w:rPr>
          <w:rFonts w:ascii="Times New Roman" w:hAnsi="Times New Roman"/>
          <w:color w:val="auto"/>
          <w:spacing w:val="2"/>
          <w:szCs w:val="28"/>
          <w:lang w:val="pt-BR"/>
        </w:rPr>
        <w:t xml:space="preserve"> 3</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 xml:space="preserve">22 </w:t>
      </w:r>
      <w:r w:rsidR="00F5098A" w:rsidRPr="001D0426">
        <w:rPr>
          <w:rFonts w:ascii="Times New Roman" w:hAnsi="Times New Roman"/>
          <w:color w:val="auto"/>
          <w:spacing w:val="2"/>
          <w:szCs w:val="28"/>
          <w:lang w:val="pt-BR"/>
        </w:rPr>
        <w:t>và</w:t>
      </w:r>
      <w:r w:rsidR="00DB3C2B" w:rsidRPr="001D0426">
        <w:rPr>
          <w:rFonts w:ascii="Times New Roman" w:hAnsi="Times New Roman"/>
          <w:color w:val="auto"/>
          <w:spacing w:val="2"/>
          <w:szCs w:val="28"/>
          <w:lang w:val="pt-BR"/>
        </w:rPr>
        <w:t xml:space="preserve"> 3</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27 điểm, độ lệch chuẩn là 0</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93 và 0</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 xml:space="preserve">94 cho thấy mức độ tập trung của các ý kiến đánh giá. </w:t>
      </w:r>
      <w:r w:rsidR="00AD214E" w:rsidRPr="001D0426">
        <w:rPr>
          <w:rFonts w:ascii="Times New Roman" w:hAnsi="Times New Roman"/>
          <w:color w:val="auto"/>
          <w:spacing w:val="2"/>
          <w:szCs w:val="28"/>
          <w:lang w:val="pt-BR"/>
        </w:rPr>
        <w:t>Trong đó, dự án “Nâng cao chất lượng giáo dục học sinh khiếm thính cấp tiểu học thông qua ngôn ngữ kí hiệu” có điểm trung bình đạt 3</w:t>
      </w:r>
      <w:r w:rsidR="00665386" w:rsidRPr="001D0426">
        <w:rPr>
          <w:rFonts w:ascii="Times New Roman" w:hAnsi="Times New Roman"/>
          <w:color w:val="auto"/>
          <w:spacing w:val="2"/>
          <w:szCs w:val="28"/>
          <w:lang w:val="pt-BR"/>
        </w:rPr>
        <w:t>,</w:t>
      </w:r>
      <w:r w:rsidR="00AD214E" w:rsidRPr="001D0426">
        <w:rPr>
          <w:rFonts w:ascii="Times New Roman" w:hAnsi="Times New Roman"/>
          <w:color w:val="auto"/>
          <w:spacing w:val="2"/>
          <w:szCs w:val="28"/>
          <w:lang w:val="pt-BR"/>
        </w:rPr>
        <w:t xml:space="preserve">27 điểm, có </w:t>
      </w:r>
      <w:r w:rsidR="00D136DA" w:rsidRPr="001D0426">
        <w:rPr>
          <w:rFonts w:ascii="Times New Roman" w:hAnsi="Times New Roman"/>
          <w:color w:val="auto"/>
          <w:spacing w:val="2"/>
          <w:szCs w:val="28"/>
          <w:lang w:val="pt-BR"/>
        </w:rPr>
        <w:t>39</w:t>
      </w:r>
      <w:r w:rsidR="00665386" w:rsidRPr="001D0426">
        <w:rPr>
          <w:rFonts w:ascii="Times New Roman" w:hAnsi="Times New Roman"/>
          <w:color w:val="auto"/>
          <w:spacing w:val="2"/>
          <w:szCs w:val="28"/>
          <w:lang w:val="pt-BR"/>
        </w:rPr>
        <w:t>,</w:t>
      </w:r>
      <w:r w:rsidR="00D136DA" w:rsidRPr="001D0426">
        <w:rPr>
          <w:rFonts w:ascii="Times New Roman" w:hAnsi="Times New Roman"/>
          <w:color w:val="auto"/>
          <w:spacing w:val="2"/>
          <w:szCs w:val="28"/>
          <w:lang w:val="pt-BR"/>
        </w:rPr>
        <w:t>8% ý kiến đánh giá ở mức rất hiệu quả, 47</w:t>
      </w:r>
      <w:r w:rsidR="00665386" w:rsidRPr="001D0426">
        <w:rPr>
          <w:rFonts w:ascii="Times New Roman" w:hAnsi="Times New Roman"/>
          <w:color w:val="auto"/>
          <w:spacing w:val="2"/>
          <w:szCs w:val="28"/>
          <w:lang w:val="pt-BR"/>
        </w:rPr>
        <w:t>,</w:t>
      </w:r>
      <w:r w:rsidR="00D136DA" w:rsidRPr="001D0426">
        <w:rPr>
          <w:rFonts w:ascii="Times New Roman" w:hAnsi="Times New Roman"/>
          <w:color w:val="auto"/>
          <w:spacing w:val="2"/>
          <w:szCs w:val="28"/>
          <w:lang w:val="pt-BR"/>
        </w:rPr>
        <w:t>5% ý kiến đánh giá ở mức hiệu quả</w:t>
      </w:r>
      <w:r w:rsidR="001B2DA3" w:rsidRPr="001D0426">
        <w:rPr>
          <w:rFonts w:ascii="Times New Roman" w:hAnsi="Times New Roman"/>
          <w:color w:val="auto"/>
          <w:spacing w:val="2"/>
          <w:szCs w:val="28"/>
          <w:lang w:val="pt-BR"/>
        </w:rPr>
        <w:t>, không có ý kiến nào đánh giá ở mức không hiệu quả. Dự án “Học tập cho trẻ em” có điểm trung bình 3</w:t>
      </w:r>
      <w:r w:rsidR="00665386" w:rsidRPr="001D0426">
        <w:rPr>
          <w:rFonts w:ascii="Times New Roman" w:hAnsi="Times New Roman"/>
          <w:color w:val="auto"/>
          <w:spacing w:val="2"/>
          <w:szCs w:val="28"/>
          <w:lang w:val="pt-BR"/>
        </w:rPr>
        <w:t>,</w:t>
      </w:r>
      <w:r w:rsidR="001B2DA3" w:rsidRPr="001D0426">
        <w:rPr>
          <w:rFonts w:ascii="Times New Roman" w:hAnsi="Times New Roman"/>
          <w:color w:val="auto"/>
          <w:spacing w:val="2"/>
          <w:szCs w:val="28"/>
          <w:lang w:val="pt-BR"/>
        </w:rPr>
        <w:t>22 điểm, có 38</w:t>
      </w:r>
      <w:r w:rsidR="00665386" w:rsidRPr="001D0426">
        <w:rPr>
          <w:rFonts w:ascii="Times New Roman" w:hAnsi="Times New Roman"/>
          <w:color w:val="auto"/>
          <w:spacing w:val="2"/>
          <w:szCs w:val="28"/>
          <w:lang w:val="pt-BR"/>
        </w:rPr>
        <w:t>,</w:t>
      </w:r>
      <w:r w:rsidR="001B2DA3" w:rsidRPr="001D0426">
        <w:rPr>
          <w:rFonts w:ascii="Times New Roman" w:hAnsi="Times New Roman"/>
          <w:color w:val="auto"/>
          <w:spacing w:val="2"/>
          <w:szCs w:val="28"/>
          <w:lang w:val="pt-BR"/>
        </w:rPr>
        <w:t>4% ý kiến đánh giá ở mức rất hiệu quả, 45</w:t>
      </w:r>
      <w:r w:rsidR="00665386" w:rsidRPr="001D0426">
        <w:rPr>
          <w:rFonts w:ascii="Times New Roman" w:hAnsi="Times New Roman"/>
          <w:color w:val="auto"/>
          <w:spacing w:val="2"/>
          <w:szCs w:val="28"/>
          <w:lang w:val="pt-BR"/>
        </w:rPr>
        <w:t>,</w:t>
      </w:r>
      <w:r w:rsidR="001B2DA3" w:rsidRPr="001D0426">
        <w:rPr>
          <w:rFonts w:ascii="Times New Roman" w:hAnsi="Times New Roman"/>
          <w:color w:val="auto"/>
          <w:spacing w:val="2"/>
          <w:szCs w:val="28"/>
          <w:lang w:val="pt-BR"/>
        </w:rPr>
        <w:t>5% ý kiến đánh giá ở mức hiệu quả và cũng không có ý kiến nào đánh giá ở mức không hiệu quả.</w:t>
      </w:r>
      <w:r w:rsidR="00665386" w:rsidRPr="001D0426">
        <w:rPr>
          <w:rFonts w:ascii="Times New Roman" w:hAnsi="Times New Roman"/>
          <w:color w:val="auto"/>
          <w:spacing w:val="2"/>
          <w:szCs w:val="28"/>
          <w:lang w:val="pt-BR"/>
        </w:rPr>
        <w:t xml:space="preserve"> </w:t>
      </w:r>
      <w:r w:rsidR="009A1FE6" w:rsidRPr="001D0426">
        <w:rPr>
          <w:rFonts w:ascii="Times New Roman" w:hAnsi="Times New Roman"/>
          <w:color w:val="auto"/>
          <w:spacing w:val="2"/>
          <w:szCs w:val="28"/>
          <w:lang w:val="pt-BR"/>
        </w:rPr>
        <w:t xml:space="preserve">Khi trao đổi, phỏng vấn các nhà quản lý, CBGV thì quan điểm đều cho </w:t>
      </w:r>
      <w:r w:rsidR="009A1FE6" w:rsidRPr="001D0426">
        <w:rPr>
          <w:rFonts w:ascii="Times New Roman" w:hAnsi="Times New Roman"/>
          <w:color w:val="auto"/>
          <w:spacing w:val="2"/>
          <w:szCs w:val="28"/>
          <w:lang w:val="pt-BR"/>
        </w:rPr>
        <w:lastRenderedPageBreak/>
        <w:t>rằng hiệu quả tức là giải ngân và quyết toán đúng các hạng mục của dự án</w:t>
      </w:r>
      <w:r w:rsidR="006F6690" w:rsidRPr="001D0426">
        <w:rPr>
          <w:rFonts w:ascii="Times New Roman" w:hAnsi="Times New Roman"/>
          <w:color w:val="auto"/>
          <w:spacing w:val="2"/>
          <w:szCs w:val="28"/>
          <w:lang w:val="pt-BR"/>
        </w:rPr>
        <w:t>,</w:t>
      </w:r>
      <w:r w:rsidR="009A1FE6" w:rsidRPr="001D0426">
        <w:rPr>
          <w:rFonts w:ascii="Times New Roman" w:hAnsi="Times New Roman"/>
          <w:color w:val="auto"/>
          <w:spacing w:val="2"/>
          <w:szCs w:val="28"/>
          <w:lang w:val="pt-BR"/>
        </w:rPr>
        <w:t xml:space="preserve"> hỗ trợ tăng cường về cơ sở vật chất, thiết bị GD</w:t>
      </w:r>
      <w:r w:rsidR="009A1FE6" w:rsidRPr="001D0426">
        <w:rPr>
          <w:rFonts w:ascii="Times New Roman" w:hAnsi="Times New Roman"/>
          <w:color w:val="auto"/>
          <w:spacing w:val="2"/>
          <w:szCs w:val="28"/>
          <w:lang w:val="vi-VN"/>
        </w:rPr>
        <w:t xml:space="preserve"> </w:t>
      </w:r>
      <w:r w:rsidR="009A1FE6" w:rsidRPr="001D0426">
        <w:rPr>
          <w:rFonts w:ascii="Times New Roman" w:hAnsi="Times New Roman"/>
          <w:color w:val="auto"/>
          <w:spacing w:val="2"/>
          <w:szCs w:val="28"/>
          <w:lang w:val="pt-BR"/>
        </w:rPr>
        <w:t xml:space="preserve">và nâng cao năng lực chuyên môn cho đội ngũ. Các dự án đã giải quyết một số khó khăn cho các nhà trường và được thực hiện cơ bản. </w:t>
      </w:r>
    </w:p>
    <w:p w14:paraId="57113F19" w14:textId="3B0B37B2" w:rsidR="008C6451" w:rsidRPr="001D0426" w:rsidRDefault="00E42F5A" w:rsidP="00E8715E">
      <w:pPr>
        <w:tabs>
          <w:tab w:val="left" w:pos="567"/>
        </w:tabs>
        <w:spacing w:line="360" w:lineRule="auto"/>
        <w:jc w:val="both"/>
        <w:rPr>
          <w:rFonts w:ascii="Times New Roman" w:hAnsi="Times New Roman"/>
          <w:noProof/>
          <w:color w:val="auto"/>
          <w:szCs w:val="28"/>
          <w:lang w:val="en-SG"/>
        </w:rPr>
      </w:pPr>
      <w:r w:rsidRPr="001D0426">
        <w:rPr>
          <w:rFonts w:ascii="Times New Roman" w:hAnsi="Times New Roman"/>
          <w:color w:val="auto"/>
          <w:spacing w:val="2"/>
          <w:szCs w:val="28"/>
          <w:lang w:val="pt-BR"/>
        </w:rPr>
        <w:tab/>
      </w:r>
      <w:r w:rsidR="00D53011" w:rsidRPr="001D0426">
        <w:rPr>
          <w:rFonts w:ascii="Times New Roman" w:hAnsi="Times New Roman"/>
          <w:color w:val="auto"/>
          <w:spacing w:val="2"/>
          <w:szCs w:val="28"/>
          <w:lang w:val="pt-BR"/>
        </w:rPr>
        <w:t>Nghiên cứu sâu báo cáo về kết quả thực hiện của dự án</w:t>
      </w:r>
      <w:r w:rsidRPr="001D0426">
        <w:rPr>
          <w:rFonts w:ascii="Times New Roman" w:hAnsi="Times New Roman"/>
          <w:color w:val="auto"/>
          <w:spacing w:val="2"/>
          <w:szCs w:val="28"/>
          <w:lang w:val="pt-BR"/>
        </w:rPr>
        <w:t xml:space="preserve"> “Nâng cao chất lượng giáo dục học sinh khiếm thính cấp tiểu học thông qua ngôn ngữ kí hiệu”</w:t>
      </w:r>
      <w:r w:rsidR="00EC5F1B" w:rsidRPr="001D0426">
        <w:rPr>
          <w:rFonts w:ascii="Times New Roman" w:hAnsi="Times New Roman"/>
          <w:color w:val="auto"/>
          <w:spacing w:val="2"/>
          <w:szCs w:val="28"/>
          <w:lang w:val="pt-BR"/>
        </w:rPr>
        <w:t xml:space="preserve"> cho thấy, </w:t>
      </w:r>
      <w:r w:rsidR="00CE7680" w:rsidRPr="001D0426">
        <w:rPr>
          <w:rFonts w:ascii="Times New Roman" w:hAnsi="Times New Roman"/>
          <w:iCs/>
          <w:color w:val="auto"/>
          <w:szCs w:val="28"/>
        </w:rPr>
        <w:t>q</w:t>
      </w:r>
      <w:r w:rsidR="00827101" w:rsidRPr="001D0426">
        <w:rPr>
          <w:rFonts w:ascii="Times New Roman" w:hAnsi="Times New Roman"/>
          <w:iCs/>
          <w:color w:val="auto"/>
          <w:szCs w:val="28"/>
        </w:rPr>
        <w:t>ua 0</w:t>
      </w:r>
      <w:r w:rsidR="00CE7680" w:rsidRPr="001D0426">
        <w:rPr>
          <w:rFonts w:ascii="Times New Roman" w:hAnsi="Times New Roman"/>
          <w:iCs/>
          <w:color w:val="auto"/>
          <w:szCs w:val="28"/>
        </w:rPr>
        <w:t>5</w:t>
      </w:r>
      <w:r w:rsidR="00827101" w:rsidRPr="001D0426">
        <w:rPr>
          <w:rFonts w:ascii="Times New Roman" w:hAnsi="Times New Roman"/>
          <w:iCs/>
          <w:color w:val="auto"/>
          <w:szCs w:val="28"/>
        </w:rPr>
        <w:t xml:space="preserve"> năm thực hiện, dự án được triển khai trên địa bàn rộng, gồm 20 sở GD ĐT trong cả nước, đã đạt được hầu hết các mục tiêu phát triển, các kết quả trung gian theo thiết kế. PDO 1 và IR6 đạt 94,6%, PDO 2 và 05 IRs đạt 100%.</w:t>
      </w:r>
      <w:r w:rsidR="00F62F6B" w:rsidRPr="001D0426">
        <w:rPr>
          <w:rFonts w:ascii="Times New Roman" w:hAnsi="Times New Roman"/>
          <w:iCs/>
          <w:color w:val="auto"/>
          <w:szCs w:val="28"/>
        </w:rPr>
        <w:t xml:space="preserve"> </w:t>
      </w:r>
      <w:r w:rsidR="00E31F5A" w:rsidRPr="001D0426">
        <w:rPr>
          <w:rFonts w:ascii="Times New Roman" w:hAnsi="Times New Roman"/>
          <w:iCs/>
          <w:color w:val="auto"/>
          <w:szCs w:val="28"/>
        </w:rPr>
        <w:t>(</w:t>
      </w:r>
      <w:r w:rsidR="00736914" w:rsidRPr="001D0426">
        <w:rPr>
          <w:rFonts w:ascii="Times New Roman" w:hAnsi="Times New Roman"/>
          <w:iCs/>
          <w:color w:val="auto"/>
          <w:szCs w:val="28"/>
        </w:rPr>
        <w:t xml:space="preserve">Trong đó: </w:t>
      </w:r>
      <w:r w:rsidR="00736914" w:rsidRPr="001D0426">
        <w:rPr>
          <w:rFonts w:ascii="Times New Roman" w:eastAsia="Calibri" w:hAnsi="Times New Roman"/>
          <w:b/>
          <w:i/>
          <w:iCs/>
          <w:color w:val="auto"/>
          <w:szCs w:val="28"/>
          <w:lang w:val="en-SG" w:eastAsia="en-AU"/>
        </w:rPr>
        <w:t xml:space="preserve">(1) </w:t>
      </w:r>
      <w:r w:rsidR="00736914" w:rsidRPr="001D0426">
        <w:rPr>
          <w:rFonts w:ascii="Times New Roman" w:eastAsia="Calibri" w:hAnsi="Times New Roman"/>
          <w:b/>
          <w:i/>
          <w:iCs/>
          <w:color w:val="auto"/>
          <w:szCs w:val="28"/>
          <w:lang w:val="vi-VN" w:eastAsia="en-AU"/>
        </w:rPr>
        <w:t xml:space="preserve">Các chỉ số </w:t>
      </w:r>
      <w:r w:rsidR="00736914" w:rsidRPr="001D0426">
        <w:rPr>
          <w:rFonts w:ascii="Times New Roman" w:eastAsia="Calibri" w:hAnsi="Times New Roman"/>
          <w:b/>
          <w:i/>
          <w:iCs/>
          <w:color w:val="auto"/>
          <w:szCs w:val="28"/>
          <w:lang w:eastAsia="en-AU"/>
        </w:rPr>
        <w:t xml:space="preserve">mục tiêu </w:t>
      </w:r>
      <w:r w:rsidR="00736914" w:rsidRPr="001D0426">
        <w:rPr>
          <w:rFonts w:ascii="Times New Roman" w:eastAsia="Calibri" w:hAnsi="Times New Roman"/>
          <w:b/>
          <w:i/>
          <w:iCs/>
          <w:color w:val="auto"/>
          <w:szCs w:val="28"/>
          <w:lang w:val="vi-VN" w:eastAsia="en-AU"/>
        </w:rPr>
        <w:t>phát triển</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eastAsia="Calibri" w:hAnsi="Times New Roman"/>
          <w:color w:val="auto"/>
          <w:szCs w:val="28"/>
          <w:lang w:val="vi-VN" w:eastAsia="en-AU"/>
        </w:rPr>
        <w:t xml:space="preserve">PDO 1: Số lượng </w:t>
      </w:r>
      <w:r w:rsidR="00736914" w:rsidRPr="001D0426">
        <w:rPr>
          <w:rFonts w:ascii="Times New Roman" w:eastAsia="Calibri" w:hAnsi="Times New Roman"/>
          <w:color w:val="auto"/>
          <w:szCs w:val="28"/>
          <w:lang w:eastAsia="en-AU"/>
        </w:rPr>
        <w:t>HSKT</w:t>
      </w:r>
      <w:r w:rsidR="00736914" w:rsidRPr="001D0426">
        <w:rPr>
          <w:rFonts w:ascii="Times New Roman" w:eastAsia="Calibri" w:hAnsi="Times New Roman"/>
          <w:color w:val="auto"/>
          <w:szCs w:val="28"/>
          <w:lang w:val="vi-VN" w:eastAsia="en-AU"/>
        </w:rPr>
        <w:t xml:space="preserve"> cấp tiểu học</w:t>
      </w:r>
      <w:r w:rsidR="00736914" w:rsidRPr="001D0426">
        <w:rPr>
          <w:rFonts w:ascii="Times New Roman" w:eastAsia="Calibri" w:hAnsi="Times New Roman"/>
          <w:color w:val="auto"/>
          <w:szCs w:val="28"/>
          <w:lang w:eastAsia="en-AU"/>
        </w:rPr>
        <w:t xml:space="preserve"> </w:t>
      </w:r>
      <w:r w:rsidR="00736914" w:rsidRPr="001D0426">
        <w:rPr>
          <w:rFonts w:ascii="Times New Roman" w:eastAsia="Calibri" w:hAnsi="Times New Roman"/>
          <w:color w:val="auto"/>
          <w:szCs w:val="28"/>
          <w:lang w:val="vi-VN" w:eastAsia="en-AU"/>
        </w:rPr>
        <w:t xml:space="preserve">tham gia dự án và được </w:t>
      </w:r>
      <w:r w:rsidR="00736914" w:rsidRPr="001D0426">
        <w:rPr>
          <w:rFonts w:ascii="Times New Roman" w:eastAsia="Calibri" w:hAnsi="Times New Roman"/>
          <w:color w:val="auto"/>
          <w:szCs w:val="28"/>
          <w:lang w:eastAsia="en-AU"/>
        </w:rPr>
        <w:t>học</w:t>
      </w:r>
      <w:r w:rsidR="00736914" w:rsidRPr="001D0426">
        <w:rPr>
          <w:rFonts w:ascii="Times New Roman" w:eastAsia="Calibri" w:hAnsi="Times New Roman"/>
          <w:color w:val="auto"/>
          <w:szCs w:val="28"/>
          <w:lang w:val="vi-VN" w:eastAsia="en-AU"/>
        </w:rPr>
        <w:t xml:space="preserve"> bằng NNKH</w:t>
      </w:r>
      <w:r w:rsidR="00736914" w:rsidRPr="001D0426">
        <w:rPr>
          <w:rFonts w:ascii="Times New Roman" w:eastAsia="Calibri" w:hAnsi="Times New Roman"/>
          <w:color w:val="auto"/>
          <w:szCs w:val="28"/>
          <w:lang w:eastAsia="en-AU"/>
        </w:rPr>
        <w:t xml:space="preserve"> (nam/nữ):</w:t>
      </w:r>
      <w:r w:rsidR="00736914" w:rsidRPr="001D0426">
        <w:rPr>
          <w:rFonts w:ascii="Times New Roman" w:hAnsi="Times New Roman"/>
          <w:color w:val="auto"/>
          <w:szCs w:val="28"/>
          <w:lang w:val="vi-VN"/>
        </w:rPr>
        <w:t xml:space="preserve"> 2040 học sinh khiếm thinh</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PDO 2: Tỷ lệ học sinh khiếm thính được học NNKH đạt kết quả bài kiểm tra học kỳ hoặc đánh giá tương ứng</w:t>
      </w:r>
      <w:r w:rsidR="00736914" w:rsidRPr="001D0426">
        <w:rPr>
          <w:rFonts w:ascii="Times New Roman" w:hAnsi="Times New Roman"/>
          <w:color w:val="auto"/>
          <w:szCs w:val="28"/>
          <w:lang w:val="vi-VN"/>
        </w:rPr>
        <w:t>: 50</w:t>
      </w:r>
      <w:r w:rsidR="00736914" w:rsidRPr="001D0426">
        <w:rPr>
          <w:rFonts w:ascii="Times New Roman" w:hAnsi="Times New Roman"/>
          <w:color w:val="auto"/>
          <w:szCs w:val="28"/>
        </w:rPr>
        <w:t>%</w:t>
      </w:r>
      <w:r w:rsidR="00736914" w:rsidRPr="001D0426">
        <w:rPr>
          <w:rFonts w:ascii="Times New Roman" w:eastAsia="Calibri" w:hAnsi="Times New Roman"/>
          <w:b/>
          <w:i/>
          <w:iCs/>
          <w:color w:val="auto"/>
          <w:szCs w:val="28"/>
          <w:lang w:val="en-SG" w:eastAsia="en-AU"/>
        </w:rPr>
        <w:t xml:space="preserve">; (2) </w:t>
      </w:r>
      <w:r w:rsidR="00736914" w:rsidRPr="001D0426">
        <w:rPr>
          <w:rFonts w:ascii="Times New Roman" w:hAnsi="Times New Roman"/>
          <w:b/>
          <w:bCs/>
          <w:i/>
          <w:iCs/>
          <w:color w:val="auto"/>
          <w:szCs w:val="28"/>
        </w:rPr>
        <w:t>Các chỉ</w:t>
      </w:r>
      <w:r w:rsidR="00736914" w:rsidRPr="001D0426">
        <w:rPr>
          <w:rFonts w:ascii="Times New Roman" w:eastAsia="Calibri" w:hAnsi="Times New Roman"/>
          <w:b/>
          <w:bCs/>
          <w:i/>
          <w:iCs/>
          <w:color w:val="auto"/>
          <w:szCs w:val="28"/>
          <w:lang w:eastAsia="en-AU"/>
        </w:rPr>
        <w:t xml:space="preserve"> số kết quả trung gian- IRs</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1: Số phụ huynh/người chăm sóc học</w:t>
      </w:r>
      <w:r w:rsidR="00736914" w:rsidRPr="001D0426">
        <w:rPr>
          <w:rFonts w:ascii="Times New Roman" w:hAnsi="Times New Roman"/>
          <w:color w:val="auto"/>
          <w:szCs w:val="28"/>
          <w:lang w:val="vi-VN"/>
        </w:rPr>
        <w:t xml:space="preserve"> sinh khiếm thính</w:t>
      </w:r>
      <w:r w:rsidR="00736914" w:rsidRPr="001D0426">
        <w:rPr>
          <w:rFonts w:ascii="Times New Roman" w:hAnsi="Times New Roman"/>
          <w:color w:val="auto"/>
          <w:szCs w:val="28"/>
        </w:rPr>
        <w:t xml:space="preserve"> tham gia chương trình tập huấn giáo dục và giao tiếp học</w:t>
      </w:r>
      <w:r w:rsidR="00736914" w:rsidRPr="001D0426">
        <w:rPr>
          <w:rFonts w:ascii="Times New Roman" w:hAnsi="Times New Roman"/>
          <w:color w:val="auto"/>
          <w:szCs w:val="28"/>
          <w:lang w:val="vi-VN"/>
        </w:rPr>
        <w:t xml:space="preserve"> sinh khiếm thính: 2040 phụ huynh </w:t>
      </w:r>
      <w:r w:rsidR="00736914" w:rsidRPr="001D0426">
        <w:rPr>
          <w:rFonts w:ascii="Times New Roman" w:hAnsi="Times New Roman"/>
          <w:color w:val="auto"/>
          <w:szCs w:val="28"/>
        </w:rPr>
        <w:t>HSKT</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2: Số video NNKH được xây dựng theo chương trình môn Toán và môn Tiếng Việt từ lớp 1 đến lớp 5</w:t>
      </w:r>
      <w:r w:rsidR="00736914" w:rsidRPr="001D0426">
        <w:rPr>
          <w:rFonts w:ascii="Times New Roman" w:hAnsi="Times New Roman"/>
          <w:color w:val="auto"/>
          <w:szCs w:val="28"/>
          <w:lang w:val="vi-VN"/>
        </w:rPr>
        <w:t>: 150 video</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3: Số NNKH mới được xây dựng</w:t>
      </w:r>
      <w:r w:rsidR="00736914" w:rsidRPr="001D0426">
        <w:rPr>
          <w:rFonts w:ascii="Times New Roman" w:hAnsi="Times New Roman"/>
          <w:color w:val="auto"/>
          <w:szCs w:val="28"/>
          <w:lang w:val="vi-VN"/>
        </w:rPr>
        <w:t>: 4.000 kí hiệu</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 xml:space="preserve">IR 4: </w:t>
      </w:r>
      <w:r w:rsidR="00736914" w:rsidRPr="001D0426">
        <w:rPr>
          <w:rFonts w:ascii="Times New Roman" w:hAnsi="Times New Roman"/>
          <w:noProof/>
          <w:color w:val="auto"/>
          <w:szCs w:val="28"/>
        </w:rPr>
        <w:t>Số lượng HSKT đạt kết quả bài kiểm tra học kì hoặc đánh giá tương đương</w:t>
      </w:r>
      <w:r w:rsidR="00736914" w:rsidRPr="001D0426">
        <w:rPr>
          <w:rFonts w:ascii="Times New Roman" w:hAnsi="Times New Roman"/>
          <w:noProof/>
          <w:color w:val="auto"/>
          <w:szCs w:val="28"/>
          <w:lang w:val="vi-VN"/>
        </w:rPr>
        <w:t>: 2040 học sinh khiếm thính</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5: Số người lớn điếc được tập huấn để hỗ trợ HSKT học tập</w:t>
      </w:r>
      <w:r w:rsidR="00736914" w:rsidRPr="001D0426">
        <w:rPr>
          <w:rFonts w:ascii="Times New Roman" w:hAnsi="Times New Roman"/>
          <w:color w:val="auto"/>
          <w:szCs w:val="28"/>
          <w:lang w:val="vi-VN"/>
        </w:rPr>
        <w:t xml:space="preserve">: 400 </w:t>
      </w:r>
      <w:r w:rsidR="00736914" w:rsidRPr="001D0426">
        <w:rPr>
          <w:rFonts w:ascii="Times New Roman" w:hAnsi="Times New Roman"/>
          <w:color w:val="auto"/>
          <w:szCs w:val="28"/>
        </w:rPr>
        <w:t>NLĐ</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6: Số giáo viên và nhân viên hỗ trợ được tập huấn giáo dục và giao tiếp NNKH</w:t>
      </w:r>
      <w:r w:rsidR="00736914" w:rsidRPr="001D0426">
        <w:rPr>
          <w:rFonts w:ascii="Times New Roman" w:hAnsi="Times New Roman"/>
          <w:color w:val="auto"/>
          <w:szCs w:val="28"/>
          <w:lang w:val="vi-VN"/>
        </w:rPr>
        <w:t>: 500 người (400 giáo viên và 100 nhân viên hỗ trợ)</w:t>
      </w:r>
      <w:r w:rsidR="00604387" w:rsidRPr="001D0426">
        <w:rPr>
          <w:rFonts w:ascii="Times New Roman" w:hAnsi="Times New Roman"/>
          <w:color w:val="auto"/>
          <w:szCs w:val="28"/>
          <w:lang w:val="en-SG"/>
        </w:rPr>
        <w:t xml:space="preserve">). </w:t>
      </w:r>
    </w:p>
    <w:p w14:paraId="7C7C6567" w14:textId="14F9B741" w:rsidR="00587E94" w:rsidRPr="001D0426" w:rsidRDefault="008C6451"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lang w:val="en-SG"/>
        </w:rPr>
        <w:tab/>
        <w:t xml:space="preserve">Đối với dự án “Học tập cho trẻ em”, báo cáo cho thấy: </w:t>
      </w:r>
      <w:r w:rsidR="00587E94" w:rsidRPr="001D0426">
        <w:rPr>
          <w:sz w:val="28"/>
          <w:szCs w:val="28"/>
        </w:rPr>
        <w:t xml:space="preserve">Sau 5 năm triển khai dự án, các mục tiêu của dự án đã đạt được những kết quả mong đợi. </w:t>
      </w:r>
      <w:r w:rsidR="009E059F" w:rsidRPr="001D0426">
        <w:rPr>
          <w:sz w:val="28"/>
          <w:szCs w:val="28"/>
        </w:rPr>
        <w:t xml:space="preserve">Dự án đã góp phần vào việc hoàn thiện chính sách giáo dục, xây dựng tài liệu, nâng cao năng lực thực hiện bình đẳng trong tiếp cận giáo dục cho trẻ em; tăng cường trách nhiệm của hệ thống giáo dục để có thể thực hiện các cam kết đối với giáo dục hoà nhập và bình đẳng; tăng cường cơ chế theo dõi báo cáo </w:t>
      </w:r>
      <w:r w:rsidR="009E059F" w:rsidRPr="001D0426">
        <w:rPr>
          <w:sz w:val="28"/>
          <w:szCs w:val="28"/>
        </w:rPr>
        <w:lastRenderedPageBreak/>
        <w:t xml:space="preserve">các số liệu, quản lý thông tin nhằm thực hiện cam kết đối với giáo dục hòa nhập và bình đẳng; tăng cường hiệu quả quản lý thực hiện, giám sát công tác triển khai hoạt động. </w:t>
      </w:r>
      <w:r w:rsidR="00587E94" w:rsidRPr="001D0426">
        <w:rPr>
          <w:sz w:val="28"/>
          <w:szCs w:val="28"/>
        </w:rPr>
        <w:t>Cùng với sự hỗ trợ của dự án cũng như của các nguồn lực hỗ trợ khác Việt Nam cơ bản thực hiện tốt mục tiêu SDG4 “về giáo dục có chất lượng và công bằng”, hướng tới hoàn thành mục tiêu SDG4 vào năm 2030.</w:t>
      </w:r>
      <w:r w:rsidR="00D423E1" w:rsidRPr="001D0426">
        <w:rPr>
          <w:sz w:val="28"/>
          <w:szCs w:val="28"/>
        </w:rPr>
        <w:t xml:space="preserve"> </w:t>
      </w:r>
      <w:r w:rsidR="00587E94" w:rsidRPr="001D0426">
        <w:rPr>
          <w:sz w:val="28"/>
          <w:szCs w:val="28"/>
        </w:rPr>
        <w:t xml:space="preserve">“Bộ chỉ số phát triển giáo dục” được xây dựng làm công cụ giám sát triển khai Chiến lược phát triển giáo dục giai đoạn 2021-2030, đảm bảo sự tương thích chung với mục tiêu phát triển bền vững về giáo dục (SDG4). </w:t>
      </w:r>
    </w:p>
    <w:p w14:paraId="73C48D29" w14:textId="5DABE695" w:rsidR="00997F7C" w:rsidRPr="001D0426" w:rsidRDefault="00D36B65" w:rsidP="00E8715E">
      <w:pPr>
        <w:tabs>
          <w:tab w:val="left" w:pos="567"/>
        </w:tabs>
        <w:spacing w:line="360" w:lineRule="auto"/>
        <w:jc w:val="both"/>
        <w:rPr>
          <w:rFonts w:ascii="Times New Roman" w:hAnsi="Times New Roman"/>
          <w:noProof/>
          <w:color w:val="auto"/>
          <w:szCs w:val="28"/>
          <w:lang w:val="en-SG"/>
        </w:rPr>
      </w:pPr>
      <w:r w:rsidRPr="001D0426">
        <w:rPr>
          <w:color w:val="auto"/>
          <w:szCs w:val="28"/>
        </w:rPr>
        <w:tab/>
      </w:r>
      <w:r w:rsidRPr="001D0426">
        <w:rPr>
          <w:rFonts w:ascii="Times New Roman" w:hAnsi="Times New Roman"/>
          <w:color w:val="auto"/>
          <w:szCs w:val="28"/>
          <w:lang w:val="en-SG"/>
        </w:rPr>
        <w:t xml:space="preserve">Tuy nhiên, ở cả hai dự án </w:t>
      </w:r>
      <w:r w:rsidRPr="001D0426">
        <w:rPr>
          <w:rFonts w:ascii="Times New Roman" w:hAnsi="Times New Roman"/>
          <w:noProof/>
          <w:color w:val="auto"/>
          <w:szCs w:val="28"/>
          <w:lang w:val="vi-VN"/>
        </w:rPr>
        <w:t>vẫn còn một số chỉ tiêu</w:t>
      </w:r>
      <w:r w:rsidRPr="001D0426">
        <w:rPr>
          <w:rFonts w:ascii="Times New Roman" w:hAnsi="Times New Roman"/>
          <w:noProof/>
          <w:color w:val="auto"/>
          <w:szCs w:val="28"/>
          <w:lang w:val="en-SG"/>
        </w:rPr>
        <w:t xml:space="preserve"> </w:t>
      </w:r>
      <w:r w:rsidRPr="001D0426">
        <w:rPr>
          <w:rFonts w:ascii="Times New Roman" w:hAnsi="Times New Roman"/>
          <w:noProof/>
          <w:color w:val="auto"/>
          <w:szCs w:val="28"/>
          <w:lang w:val="vi-VN"/>
        </w:rPr>
        <w:t>chưa hoàn thành 100% so với văn kiện</w:t>
      </w:r>
      <w:r w:rsidRPr="001D0426">
        <w:rPr>
          <w:rFonts w:ascii="Times New Roman" w:hAnsi="Times New Roman"/>
          <w:noProof/>
          <w:color w:val="auto"/>
          <w:szCs w:val="28"/>
          <w:lang w:val="en-SG"/>
        </w:rPr>
        <w:t>, t</w:t>
      </w:r>
      <w:r w:rsidRPr="001D0426">
        <w:rPr>
          <w:rFonts w:ascii="Times New Roman" w:hAnsi="Times New Roman"/>
          <w:noProof/>
          <w:color w:val="auto"/>
          <w:szCs w:val="28"/>
          <w:lang w:val="vi-VN"/>
        </w:rPr>
        <w:t>iến độ đạt được và kết quả đạt được các mục tiêu phát triển và kết quả trung gian có chậm hơn so với thời gian quy định</w:t>
      </w:r>
      <w:r w:rsidRPr="001D0426">
        <w:rPr>
          <w:rFonts w:ascii="Times New Roman" w:hAnsi="Times New Roman"/>
          <w:noProof/>
          <w:color w:val="auto"/>
          <w:szCs w:val="28"/>
          <w:lang w:val="en-SG"/>
        </w:rPr>
        <w:t>.</w:t>
      </w:r>
    </w:p>
    <w:p w14:paraId="79AC1917" w14:textId="16314FE7" w:rsidR="00952882" w:rsidRPr="001D0426" w:rsidRDefault="009E059F" w:rsidP="00E8715E">
      <w:pPr>
        <w:tabs>
          <w:tab w:val="left" w:pos="567"/>
        </w:tabs>
        <w:spacing w:line="360" w:lineRule="auto"/>
        <w:jc w:val="both"/>
        <w:rPr>
          <w:rFonts w:ascii="Times New Roman" w:hAnsi="Times New Roman"/>
          <w:color w:val="auto"/>
          <w:szCs w:val="28"/>
          <w:lang w:val="en-SG"/>
        </w:rPr>
      </w:pPr>
      <w:r w:rsidRPr="001D0426">
        <w:rPr>
          <w:rFonts w:ascii="Times New Roman" w:hAnsi="Times New Roman"/>
          <w:color w:val="auto"/>
          <w:szCs w:val="28"/>
          <w:lang w:val="en-SG"/>
        </w:rPr>
        <w:tab/>
      </w:r>
      <w:r w:rsidR="00D36B65" w:rsidRPr="001D0426">
        <w:rPr>
          <w:rFonts w:ascii="Times New Roman" w:hAnsi="Times New Roman"/>
          <w:color w:val="auto"/>
          <w:szCs w:val="28"/>
          <w:lang w:val="en-SG"/>
        </w:rPr>
        <w:t>Như vậy, c</w:t>
      </w:r>
      <w:r w:rsidRPr="001D0426">
        <w:rPr>
          <w:rFonts w:ascii="Times New Roman" w:hAnsi="Times New Roman"/>
          <w:color w:val="auto"/>
          <w:szCs w:val="28"/>
          <w:lang w:val="en-SG"/>
        </w:rPr>
        <w:t xml:space="preserve">ác kết quả phân tích trên </w:t>
      </w:r>
      <w:r w:rsidR="00604387" w:rsidRPr="001D0426">
        <w:rPr>
          <w:rFonts w:ascii="Times New Roman" w:hAnsi="Times New Roman"/>
          <w:color w:val="auto"/>
          <w:szCs w:val="28"/>
          <w:lang w:val="en-SG"/>
        </w:rPr>
        <w:t xml:space="preserve">cho thấy, </w:t>
      </w:r>
      <w:r w:rsidRPr="001D0426">
        <w:rPr>
          <w:rFonts w:ascii="Times New Roman" w:hAnsi="Times New Roman"/>
          <w:color w:val="auto"/>
          <w:szCs w:val="28"/>
          <w:lang w:val="en-SG"/>
        </w:rPr>
        <w:t xml:space="preserve">các </w:t>
      </w:r>
      <w:r w:rsidR="00604387" w:rsidRPr="001D0426">
        <w:rPr>
          <w:rFonts w:ascii="Times New Roman" w:hAnsi="Times New Roman"/>
          <w:color w:val="auto"/>
          <w:szCs w:val="28"/>
          <w:lang w:val="en-SG"/>
        </w:rPr>
        <w:t>dự án</w:t>
      </w:r>
      <w:r w:rsidRPr="001D0426">
        <w:rPr>
          <w:rFonts w:ascii="Times New Roman" w:hAnsi="Times New Roman"/>
          <w:color w:val="auto"/>
          <w:szCs w:val="28"/>
          <w:lang w:val="en-SG"/>
        </w:rPr>
        <w:t xml:space="preserve"> phát triển giáo dục sử dụng nguồn vốn ODA</w:t>
      </w:r>
      <w:r w:rsidR="00604387" w:rsidRPr="001D0426">
        <w:rPr>
          <w:rFonts w:ascii="Times New Roman" w:hAnsi="Times New Roman"/>
          <w:color w:val="auto"/>
          <w:szCs w:val="28"/>
          <w:lang w:val="en-SG"/>
        </w:rPr>
        <w:t xml:space="preserve"> đã đạt được hiệu quả khá tốt</w:t>
      </w:r>
      <w:r w:rsidR="00075A3B" w:rsidRPr="001D0426">
        <w:rPr>
          <w:rFonts w:ascii="Times New Roman" w:hAnsi="Times New Roman"/>
          <w:color w:val="auto"/>
          <w:szCs w:val="28"/>
          <w:lang w:val="en-SG"/>
        </w:rPr>
        <w:t xml:space="preserve">. Tuy nhiên, vẫn còn một số hạn chế nhất định </w:t>
      </w:r>
      <w:r w:rsidR="00B957AE" w:rsidRPr="001D0426">
        <w:rPr>
          <w:rFonts w:ascii="Times New Roman" w:hAnsi="Times New Roman"/>
          <w:color w:val="auto"/>
          <w:szCs w:val="28"/>
          <w:lang w:val="en-SG"/>
        </w:rPr>
        <w:t>cần được cải thiện trong các dự án tiếp theo.</w:t>
      </w:r>
    </w:p>
    <w:p w14:paraId="1C532397" w14:textId="14C287D6" w:rsidR="00471BBD" w:rsidRPr="001D0426" w:rsidRDefault="00471BBD" w:rsidP="00E8715E">
      <w:pPr>
        <w:tabs>
          <w:tab w:val="left" w:pos="567"/>
        </w:tabs>
        <w:spacing w:line="360" w:lineRule="auto"/>
        <w:jc w:val="both"/>
        <w:rPr>
          <w:rFonts w:ascii="Times New Roman" w:hAnsi="Times New Roman"/>
          <w:i/>
          <w:iCs/>
          <w:color w:val="auto"/>
          <w:szCs w:val="28"/>
          <w:lang w:val="en-SG"/>
        </w:rPr>
      </w:pPr>
      <w:r w:rsidRPr="001D0426">
        <w:rPr>
          <w:rFonts w:ascii="Times New Roman" w:hAnsi="Times New Roman"/>
          <w:i/>
          <w:iCs/>
          <w:color w:val="auto"/>
          <w:szCs w:val="28"/>
          <w:lang w:val="en-SG"/>
        </w:rPr>
        <w:t>* Tác động:</w:t>
      </w:r>
    </w:p>
    <w:p w14:paraId="48B847D1" w14:textId="0B44EC95" w:rsidR="00EE4965" w:rsidRPr="001D0426" w:rsidRDefault="00EE4965" w:rsidP="00355A18">
      <w:pPr>
        <w:pStyle w:val="50"/>
      </w:pPr>
      <w:bookmarkStart w:id="195" w:name="_Toc140926476"/>
      <w:r w:rsidRPr="001D0426">
        <w:t xml:space="preserve">Bảng 2.5. Tác động của các dự án phát triển giáo dục </w:t>
      </w:r>
      <w:r w:rsidR="003E3A93" w:rsidRPr="001D0426">
        <w:br/>
      </w:r>
      <w:r w:rsidRPr="001D0426">
        <w:t>sử dụng</w:t>
      </w:r>
      <w:r w:rsidR="000722A5" w:rsidRPr="001D0426">
        <w:t xml:space="preserve"> </w:t>
      </w:r>
      <w:r w:rsidRPr="001D0426">
        <w:t>nguồn vốn ODA</w:t>
      </w:r>
      <w:bookmarkEnd w:id="195"/>
    </w:p>
    <w:tbl>
      <w:tblPr>
        <w:tblStyle w:val="TableGrid"/>
        <w:tblW w:w="9044" w:type="dxa"/>
        <w:jc w:val="center"/>
        <w:tblLayout w:type="fixed"/>
        <w:tblCellMar>
          <w:left w:w="34" w:type="dxa"/>
          <w:right w:w="34" w:type="dxa"/>
        </w:tblCellMar>
        <w:tblLook w:val="04A0" w:firstRow="1" w:lastRow="0" w:firstColumn="1" w:lastColumn="0" w:noHBand="0" w:noVBand="1"/>
      </w:tblPr>
      <w:tblGrid>
        <w:gridCol w:w="499"/>
        <w:gridCol w:w="2254"/>
        <w:gridCol w:w="576"/>
        <w:gridCol w:w="567"/>
        <w:gridCol w:w="595"/>
        <w:gridCol w:w="567"/>
        <w:gridCol w:w="704"/>
        <w:gridCol w:w="704"/>
        <w:gridCol w:w="563"/>
        <w:gridCol w:w="565"/>
        <w:gridCol w:w="742"/>
        <w:gridCol w:w="708"/>
      </w:tblGrid>
      <w:tr w:rsidR="006945B3" w:rsidRPr="001D0426" w14:paraId="542CAA4E" w14:textId="77777777" w:rsidTr="00405403">
        <w:trPr>
          <w:trHeight w:val="20"/>
          <w:jc w:val="center"/>
        </w:trPr>
        <w:tc>
          <w:tcPr>
            <w:tcW w:w="499" w:type="dxa"/>
            <w:vMerge w:val="restart"/>
            <w:vAlign w:val="center"/>
          </w:tcPr>
          <w:p w14:paraId="60FD1E12" w14:textId="77777777" w:rsidR="00405403" w:rsidRPr="001D0426" w:rsidRDefault="006945B3" w:rsidP="00405403">
            <w:pPr>
              <w:pStyle w:val="a4"/>
              <w:spacing w:line="288" w:lineRule="auto"/>
              <w:jc w:val="center"/>
              <w:rPr>
                <w:b/>
                <w:bCs w:val="0"/>
                <w:i w:val="0"/>
                <w:iCs/>
                <w:sz w:val="24"/>
              </w:rPr>
            </w:pPr>
            <w:r w:rsidRPr="001D0426">
              <w:rPr>
                <w:b/>
                <w:bCs w:val="0"/>
                <w:i w:val="0"/>
                <w:iCs/>
                <w:sz w:val="24"/>
              </w:rPr>
              <w:t>S</w:t>
            </w:r>
          </w:p>
          <w:p w14:paraId="60A7EBAC" w14:textId="6977869C" w:rsidR="006945B3" w:rsidRPr="001D0426" w:rsidRDefault="006945B3" w:rsidP="00405403">
            <w:pPr>
              <w:pStyle w:val="a4"/>
              <w:spacing w:line="288" w:lineRule="auto"/>
              <w:jc w:val="center"/>
              <w:rPr>
                <w:b/>
                <w:bCs w:val="0"/>
                <w:i w:val="0"/>
                <w:iCs/>
                <w:sz w:val="24"/>
              </w:rPr>
            </w:pPr>
            <w:r w:rsidRPr="001D0426">
              <w:rPr>
                <w:b/>
                <w:bCs w:val="0"/>
                <w:i w:val="0"/>
                <w:iCs/>
                <w:sz w:val="24"/>
              </w:rPr>
              <w:t>TT</w:t>
            </w:r>
          </w:p>
        </w:tc>
        <w:tc>
          <w:tcPr>
            <w:tcW w:w="2254" w:type="dxa"/>
            <w:vMerge w:val="restart"/>
            <w:vAlign w:val="center"/>
          </w:tcPr>
          <w:p w14:paraId="25092204"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Các dự án</w:t>
            </w:r>
          </w:p>
        </w:tc>
        <w:tc>
          <w:tcPr>
            <w:tcW w:w="4841" w:type="dxa"/>
            <w:gridSpan w:val="8"/>
            <w:vAlign w:val="center"/>
          </w:tcPr>
          <w:p w14:paraId="6A6AC8F2" w14:textId="5EB81394" w:rsidR="006945B3" w:rsidRPr="001D0426" w:rsidRDefault="006945B3" w:rsidP="00405403">
            <w:pPr>
              <w:pStyle w:val="a4"/>
              <w:spacing w:line="288" w:lineRule="auto"/>
              <w:jc w:val="center"/>
              <w:rPr>
                <w:b/>
                <w:bCs w:val="0"/>
                <w:i w:val="0"/>
                <w:iCs/>
                <w:sz w:val="24"/>
              </w:rPr>
            </w:pPr>
            <w:r w:rsidRPr="001D0426">
              <w:rPr>
                <w:b/>
                <w:bCs w:val="0"/>
                <w:i w:val="0"/>
                <w:iCs/>
                <w:sz w:val="24"/>
              </w:rPr>
              <w:t>Mức độ tác động</w:t>
            </w:r>
          </w:p>
        </w:tc>
        <w:tc>
          <w:tcPr>
            <w:tcW w:w="742" w:type="dxa"/>
            <w:vMerge w:val="restart"/>
            <w:vAlign w:val="center"/>
          </w:tcPr>
          <w:p w14:paraId="1DABCF6C"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ĐTB</w:t>
            </w:r>
          </w:p>
        </w:tc>
        <w:tc>
          <w:tcPr>
            <w:tcW w:w="708" w:type="dxa"/>
            <w:vMerge w:val="restart"/>
            <w:vAlign w:val="center"/>
          </w:tcPr>
          <w:p w14:paraId="63411E1A"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ĐLC</w:t>
            </w:r>
          </w:p>
        </w:tc>
      </w:tr>
      <w:tr w:rsidR="006945B3" w:rsidRPr="001D0426" w14:paraId="46DE2814" w14:textId="77777777" w:rsidTr="00405403">
        <w:trPr>
          <w:trHeight w:val="20"/>
          <w:jc w:val="center"/>
        </w:trPr>
        <w:tc>
          <w:tcPr>
            <w:tcW w:w="499" w:type="dxa"/>
            <w:vMerge/>
            <w:vAlign w:val="center"/>
          </w:tcPr>
          <w:p w14:paraId="508E4A87" w14:textId="77777777" w:rsidR="006945B3" w:rsidRPr="001D0426" w:rsidRDefault="006945B3" w:rsidP="00405403">
            <w:pPr>
              <w:pStyle w:val="a4"/>
              <w:spacing w:line="288" w:lineRule="auto"/>
              <w:jc w:val="center"/>
              <w:rPr>
                <w:i w:val="0"/>
                <w:iCs/>
                <w:sz w:val="24"/>
              </w:rPr>
            </w:pPr>
          </w:p>
        </w:tc>
        <w:tc>
          <w:tcPr>
            <w:tcW w:w="2254" w:type="dxa"/>
            <w:vMerge/>
            <w:vAlign w:val="center"/>
          </w:tcPr>
          <w:p w14:paraId="7DCDEEDC" w14:textId="77777777" w:rsidR="006945B3" w:rsidRPr="001D0426" w:rsidRDefault="006945B3" w:rsidP="00405403">
            <w:pPr>
              <w:pStyle w:val="a4"/>
              <w:spacing w:line="288" w:lineRule="auto"/>
              <w:jc w:val="center"/>
              <w:rPr>
                <w:i w:val="0"/>
                <w:iCs/>
                <w:sz w:val="24"/>
              </w:rPr>
            </w:pPr>
          </w:p>
        </w:tc>
        <w:tc>
          <w:tcPr>
            <w:tcW w:w="1143" w:type="dxa"/>
            <w:gridSpan w:val="2"/>
            <w:vAlign w:val="center"/>
          </w:tcPr>
          <w:p w14:paraId="60517B9C" w14:textId="3359E07A" w:rsidR="006945B3" w:rsidRPr="001D0426" w:rsidRDefault="006945B3" w:rsidP="00405403">
            <w:pPr>
              <w:pStyle w:val="a4"/>
              <w:spacing w:line="288" w:lineRule="auto"/>
              <w:jc w:val="center"/>
              <w:rPr>
                <w:b/>
                <w:bCs w:val="0"/>
                <w:i w:val="0"/>
                <w:iCs/>
                <w:sz w:val="24"/>
              </w:rPr>
            </w:pPr>
            <w:r w:rsidRPr="001D0426">
              <w:rPr>
                <w:b/>
                <w:bCs w:val="0"/>
                <w:i w:val="0"/>
                <w:iCs/>
                <w:sz w:val="24"/>
              </w:rPr>
              <w:t>Rất tốt</w:t>
            </w:r>
          </w:p>
        </w:tc>
        <w:tc>
          <w:tcPr>
            <w:tcW w:w="1162" w:type="dxa"/>
            <w:gridSpan w:val="2"/>
            <w:vAlign w:val="center"/>
          </w:tcPr>
          <w:p w14:paraId="30FFFC18" w14:textId="3D93121F" w:rsidR="006945B3" w:rsidRPr="001D0426" w:rsidRDefault="006945B3" w:rsidP="00405403">
            <w:pPr>
              <w:pStyle w:val="a4"/>
              <w:spacing w:line="288" w:lineRule="auto"/>
              <w:jc w:val="center"/>
              <w:rPr>
                <w:b/>
                <w:bCs w:val="0"/>
                <w:i w:val="0"/>
                <w:iCs/>
                <w:sz w:val="24"/>
              </w:rPr>
            </w:pPr>
            <w:r w:rsidRPr="001D0426">
              <w:rPr>
                <w:b/>
                <w:bCs w:val="0"/>
                <w:i w:val="0"/>
                <w:iCs/>
                <w:sz w:val="24"/>
              </w:rPr>
              <w:t>Tốt</w:t>
            </w:r>
          </w:p>
        </w:tc>
        <w:tc>
          <w:tcPr>
            <w:tcW w:w="1408" w:type="dxa"/>
            <w:gridSpan w:val="2"/>
            <w:vAlign w:val="center"/>
          </w:tcPr>
          <w:p w14:paraId="6776F830"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Bình thường</w:t>
            </w:r>
          </w:p>
        </w:tc>
        <w:tc>
          <w:tcPr>
            <w:tcW w:w="1128" w:type="dxa"/>
            <w:gridSpan w:val="2"/>
            <w:vAlign w:val="center"/>
          </w:tcPr>
          <w:p w14:paraId="5A1C309D" w14:textId="3465402F" w:rsidR="006945B3" w:rsidRPr="001D0426" w:rsidRDefault="006945B3" w:rsidP="00405403">
            <w:pPr>
              <w:pStyle w:val="a4"/>
              <w:spacing w:line="288" w:lineRule="auto"/>
              <w:jc w:val="center"/>
              <w:rPr>
                <w:i w:val="0"/>
                <w:iCs/>
                <w:sz w:val="24"/>
              </w:rPr>
            </w:pPr>
            <w:r w:rsidRPr="001D0426">
              <w:rPr>
                <w:b/>
                <w:bCs w:val="0"/>
                <w:i w:val="0"/>
                <w:iCs/>
                <w:sz w:val="24"/>
              </w:rPr>
              <w:t>Không tốt</w:t>
            </w:r>
          </w:p>
        </w:tc>
        <w:tc>
          <w:tcPr>
            <w:tcW w:w="742" w:type="dxa"/>
            <w:vMerge/>
            <w:vAlign w:val="center"/>
          </w:tcPr>
          <w:p w14:paraId="0681D573" w14:textId="77777777" w:rsidR="006945B3" w:rsidRPr="001D0426" w:rsidRDefault="006945B3" w:rsidP="00405403">
            <w:pPr>
              <w:pStyle w:val="a4"/>
              <w:spacing w:line="288" w:lineRule="auto"/>
              <w:jc w:val="center"/>
              <w:rPr>
                <w:i w:val="0"/>
                <w:iCs/>
                <w:sz w:val="24"/>
              </w:rPr>
            </w:pPr>
          </w:p>
        </w:tc>
        <w:tc>
          <w:tcPr>
            <w:tcW w:w="708" w:type="dxa"/>
            <w:vMerge/>
            <w:vAlign w:val="center"/>
          </w:tcPr>
          <w:p w14:paraId="3DE64B29" w14:textId="77777777" w:rsidR="006945B3" w:rsidRPr="001D0426" w:rsidRDefault="006945B3" w:rsidP="00405403">
            <w:pPr>
              <w:pStyle w:val="a4"/>
              <w:spacing w:line="288" w:lineRule="auto"/>
              <w:jc w:val="center"/>
              <w:rPr>
                <w:i w:val="0"/>
                <w:iCs/>
                <w:sz w:val="24"/>
              </w:rPr>
            </w:pPr>
          </w:p>
        </w:tc>
      </w:tr>
      <w:tr w:rsidR="006945B3" w:rsidRPr="001D0426" w14:paraId="333DAC67" w14:textId="77777777" w:rsidTr="00405403">
        <w:trPr>
          <w:trHeight w:val="20"/>
          <w:jc w:val="center"/>
        </w:trPr>
        <w:tc>
          <w:tcPr>
            <w:tcW w:w="499" w:type="dxa"/>
            <w:vMerge/>
            <w:vAlign w:val="center"/>
          </w:tcPr>
          <w:p w14:paraId="53B46C58" w14:textId="77777777" w:rsidR="006945B3" w:rsidRPr="001D0426" w:rsidRDefault="006945B3" w:rsidP="00405403">
            <w:pPr>
              <w:pStyle w:val="a4"/>
              <w:spacing w:line="288" w:lineRule="auto"/>
              <w:jc w:val="center"/>
              <w:rPr>
                <w:i w:val="0"/>
                <w:iCs/>
                <w:sz w:val="24"/>
              </w:rPr>
            </w:pPr>
          </w:p>
        </w:tc>
        <w:tc>
          <w:tcPr>
            <w:tcW w:w="2254" w:type="dxa"/>
            <w:vMerge/>
            <w:vAlign w:val="center"/>
          </w:tcPr>
          <w:p w14:paraId="4BAD4715" w14:textId="77777777" w:rsidR="006945B3" w:rsidRPr="001D0426" w:rsidRDefault="006945B3" w:rsidP="00405403">
            <w:pPr>
              <w:pStyle w:val="a4"/>
              <w:spacing w:line="288" w:lineRule="auto"/>
              <w:jc w:val="center"/>
              <w:rPr>
                <w:i w:val="0"/>
                <w:iCs/>
                <w:sz w:val="24"/>
              </w:rPr>
            </w:pPr>
          </w:p>
        </w:tc>
        <w:tc>
          <w:tcPr>
            <w:tcW w:w="576" w:type="dxa"/>
            <w:vAlign w:val="center"/>
          </w:tcPr>
          <w:p w14:paraId="518CC5AC"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567" w:type="dxa"/>
            <w:vAlign w:val="center"/>
          </w:tcPr>
          <w:p w14:paraId="2088378B"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w:t>
            </w:r>
          </w:p>
        </w:tc>
        <w:tc>
          <w:tcPr>
            <w:tcW w:w="595" w:type="dxa"/>
            <w:vAlign w:val="center"/>
          </w:tcPr>
          <w:p w14:paraId="24C7A418"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567" w:type="dxa"/>
            <w:vAlign w:val="center"/>
          </w:tcPr>
          <w:p w14:paraId="19EEE2F8"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w:t>
            </w:r>
          </w:p>
        </w:tc>
        <w:tc>
          <w:tcPr>
            <w:tcW w:w="704" w:type="dxa"/>
            <w:vAlign w:val="center"/>
          </w:tcPr>
          <w:p w14:paraId="7C860B0C"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704" w:type="dxa"/>
            <w:vAlign w:val="center"/>
          </w:tcPr>
          <w:p w14:paraId="3D62CC16"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w:t>
            </w:r>
          </w:p>
        </w:tc>
        <w:tc>
          <w:tcPr>
            <w:tcW w:w="563" w:type="dxa"/>
            <w:vAlign w:val="center"/>
          </w:tcPr>
          <w:p w14:paraId="123C443B"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565" w:type="dxa"/>
            <w:vAlign w:val="center"/>
          </w:tcPr>
          <w:p w14:paraId="2D1255EA" w14:textId="77777777" w:rsidR="006945B3" w:rsidRPr="001D0426" w:rsidRDefault="006945B3" w:rsidP="00405403">
            <w:pPr>
              <w:pStyle w:val="a4"/>
              <w:spacing w:line="288" w:lineRule="auto"/>
              <w:jc w:val="center"/>
              <w:rPr>
                <w:i w:val="0"/>
                <w:iCs/>
                <w:sz w:val="24"/>
              </w:rPr>
            </w:pPr>
            <w:r w:rsidRPr="001D0426">
              <w:rPr>
                <w:i w:val="0"/>
                <w:iCs/>
                <w:sz w:val="24"/>
              </w:rPr>
              <w:t>%</w:t>
            </w:r>
          </w:p>
        </w:tc>
        <w:tc>
          <w:tcPr>
            <w:tcW w:w="742" w:type="dxa"/>
            <w:vMerge/>
            <w:vAlign w:val="center"/>
          </w:tcPr>
          <w:p w14:paraId="3376BA9D" w14:textId="77777777" w:rsidR="006945B3" w:rsidRPr="001D0426" w:rsidRDefault="006945B3" w:rsidP="00405403">
            <w:pPr>
              <w:pStyle w:val="a4"/>
              <w:spacing w:line="288" w:lineRule="auto"/>
              <w:jc w:val="center"/>
              <w:rPr>
                <w:i w:val="0"/>
                <w:iCs/>
                <w:sz w:val="24"/>
              </w:rPr>
            </w:pPr>
          </w:p>
        </w:tc>
        <w:tc>
          <w:tcPr>
            <w:tcW w:w="708" w:type="dxa"/>
            <w:vMerge/>
            <w:vAlign w:val="center"/>
          </w:tcPr>
          <w:p w14:paraId="6CE1F33F" w14:textId="77777777" w:rsidR="006945B3" w:rsidRPr="001D0426" w:rsidRDefault="006945B3" w:rsidP="00405403">
            <w:pPr>
              <w:pStyle w:val="a4"/>
              <w:spacing w:line="288" w:lineRule="auto"/>
              <w:jc w:val="center"/>
              <w:rPr>
                <w:i w:val="0"/>
                <w:iCs/>
                <w:sz w:val="24"/>
              </w:rPr>
            </w:pPr>
          </w:p>
        </w:tc>
      </w:tr>
      <w:tr w:rsidR="00EE4965" w:rsidRPr="001D0426" w14:paraId="77ACDA53" w14:textId="77777777" w:rsidTr="00405403">
        <w:trPr>
          <w:trHeight w:val="20"/>
          <w:jc w:val="center"/>
        </w:trPr>
        <w:tc>
          <w:tcPr>
            <w:tcW w:w="499" w:type="dxa"/>
            <w:vAlign w:val="center"/>
          </w:tcPr>
          <w:p w14:paraId="600BB047" w14:textId="77777777" w:rsidR="00EE4965" w:rsidRPr="001D0426" w:rsidRDefault="00EE4965" w:rsidP="00405403">
            <w:pPr>
              <w:pStyle w:val="a4"/>
              <w:spacing w:line="288" w:lineRule="auto"/>
              <w:jc w:val="center"/>
              <w:rPr>
                <w:i w:val="0"/>
                <w:iCs/>
              </w:rPr>
            </w:pPr>
            <w:r w:rsidRPr="001D0426">
              <w:rPr>
                <w:i w:val="0"/>
                <w:iCs/>
              </w:rPr>
              <w:t>1</w:t>
            </w:r>
          </w:p>
        </w:tc>
        <w:tc>
          <w:tcPr>
            <w:tcW w:w="2254" w:type="dxa"/>
          </w:tcPr>
          <w:p w14:paraId="3B766ADC" w14:textId="77777777" w:rsidR="00EE4965" w:rsidRPr="001D0426" w:rsidRDefault="00EE4965" w:rsidP="00405403">
            <w:pPr>
              <w:pStyle w:val="a4"/>
              <w:spacing w:line="288" w:lineRule="auto"/>
              <w:rPr>
                <w:i w:val="0"/>
                <w:iCs/>
              </w:rPr>
            </w:pPr>
            <w:r w:rsidRPr="001D0426">
              <w:rPr>
                <w:i w:val="0"/>
                <w:iCs/>
              </w:rPr>
              <w:t>Dự án “Học tập cho trẻ em”</w:t>
            </w:r>
          </w:p>
        </w:tc>
        <w:tc>
          <w:tcPr>
            <w:tcW w:w="576" w:type="dxa"/>
            <w:vAlign w:val="center"/>
          </w:tcPr>
          <w:p w14:paraId="1220DD61" w14:textId="47635FEA" w:rsidR="00EE4965" w:rsidRPr="001D0426" w:rsidRDefault="00EE4965" w:rsidP="00405403">
            <w:pPr>
              <w:pStyle w:val="a4"/>
              <w:spacing w:line="288" w:lineRule="auto"/>
              <w:jc w:val="center"/>
              <w:rPr>
                <w:i w:val="0"/>
                <w:iCs/>
              </w:rPr>
            </w:pPr>
            <w:r w:rsidRPr="001D0426">
              <w:rPr>
                <w:i w:val="0"/>
                <w:iCs/>
              </w:rPr>
              <w:t>1</w:t>
            </w:r>
            <w:r w:rsidR="00AC1B31" w:rsidRPr="001D0426">
              <w:rPr>
                <w:i w:val="0"/>
                <w:iCs/>
              </w:rPr>
              <w:t>98</w:t>
            </w:r>
          </w:p>
        </w:tc>
        <w:tc>
          <w:tcPr>
            <w:tcW w:w="567" w:type="dxa"/>
            <w:vAlign w:val="center"/>
          </w:tcPr>
          <w:p w14:paraId="7FD8585B" w14:textId="3B0F9B56" w:rsidR="00EE4965" w:rsidRPr="001D0426" w:rsidRDefault="00EE4965" w:rsidP="00405403">
            <w:pPr>
              <w:pStyle w:val="a4"/>
              <w:spacing w:line="288" w:lineRule="auto"/>
              <w:jc w:val="center"/>
              <w:rPr>
                <w:i w:val="0"/>
                <w:iCs/>
              </w:rPr>
            </w:pPr>
            <w:r w:rsidRPr="001D0426">
              <w:rPr>
                <w:i w:val="0"/>
                <w:iCs/>
              </w:rPr>
              <w:t>3</w:t>
            </w:r>
            <w:r w:rsidR="007D21AE" w:rsidRPr="001D0426">
              <w:rPr>
                <w:i w:val="0"/>
                <w:iCs/>
              </w:rPr>
              <w:t>2</w:t>
            </w:r>
            <w:r w:rsidR="006F6690" w:rsidRPr="001D0426">
              <w:rPr>
                <w:i w:val="0"/>
                <w:iCs/>
              </w:rPr>
              <w:t>,</w:t>
            </w:r>
            <w:r w:rsidR="007D21AE" w:rsidRPr="001D0426">
              <w:rPr>
                <w:i w:val="0"/>
                <w:iCs/>
              </w:rPr>
              <w:t>2</w:t>
            </w:r>
          </w:p>
        </w:tc>
        <w:tc>
          <w:tcPr>
            <w:tcW w:w="595" w:type="dxa"/>
            <w:vAlign w:val="center"/>
          </w:tcPr>
          <w:p w14:paraId="6B9E80EE" w14:textId="60C70C9B" w:rsidR="00EE4965" w:rsidRPr="001D0426" w:rsidRDefault="00B857B9" w:rsidP="00405403">
            <w:pPr>
              <w:pStyle w:val="a4"/>
              <w:spacing w:line="288" w:lineRule="auto"/>
              <w:jc w:val="center"/>
              <w:rPr>
                <w:i w:val="0"/>
                <w:iCs/>
              </w:rPr>
            </w:pPr>
            <w:r w:rsidRPr="001D0426">
              <w:rPr>
                <w:i w:val="0"/>
                <w:iCs/>
              </w:rPr>
              <w:t>301</w:t>
            </w:r>
          </w:p>
        </w:tc>
        <w:tc>
          <w:tcPr>
            <w:tcW w:w="567" w:type="dxa"/>
            <w:vAlign w:val="center"/>
          </w:tcPr>
          <w:p w14:paraId="22ED20E7" w14:textId="4F3B7265" w:rsidR="00EE4965" w:rsidRPr="001D0426" w:rsidRDefault="007D21AE" w:rsidP="00405403">
            <w:pPr>
              <w:pStyle w:val="a4"/>
              <w:spacing w:line="288" w:lineRule="auto"/>
              <w:jc w:val="center"/>
              <w:rPr>
                <w:i w:val="0"/>
                <w:iCs/>
              </w:rPr>
            </w:pPr>
            <w:r w:rsidRPr="001D0426">
              <w:rPr>
                <w:i w:val="0"/>
                <w:iCs/>
              </w:rPr>
              <w:t>48</w:t>
            </w:r>
            <w:r w:rsidR="006F6690" w:rsidRPr="001D0426">
              <w:rPr>
                <w:i w:val="0"/>
                <w:iCs/>
              </w:rPr>
              <w:t>,</w:t>
            </w:r>
            <w:r w:rsidRPr="001D0426">
              <w:rPr>
                <w:i w:val="0"/>
                <w:iCs/>
              </w:rPr>
              <w:t>9</w:t>
            </w:r>
          </w:p>
        </w:tc>
        <w:tc>
          <w:tcPr>
            <w:tcW w:w="704" w:type="dxa"/>
            <w:vAlign w:val="center"/>
          </w:tcPr>
          <w:p w14:paraId="6973A64B" w14:textId="36A06F99" w:rsidR="00EE4965" w:rsidRPr="001D0426" w:rsidRDefault="00620B4E" w:rsidP="00405403">
            <w:pPr>
              <w:pStyle w:val="a4"/>
              <w:spacing w:line="288" w:lineRule="auto"/>
              <w:jc w:val="center"/>
              <w:rPr>
                <w:i w:val="0"/>
                <w:iCs/>
              </w:rPr>
            </w:pPr>
            <w:r w:rsidRPr="001D0426">
              <w:rPr>
                <w:i w:val="0"/>
                <w:iCs/>
              </w:rPr>
              <w:t>116</w:t>
            </w:r>
          </w:p>
        </w:tc>
        <w:tc>
          <w:tcPr>
            <w:tcW w:w="704" w:type="dxa"/>
            <w:vAlign w:val="center"/>
          </w:tcPr>
          <w:p w14:paraId="53B466C3" w14:textId="43E6116E" w:rsidR="00EE4965" w:rsidRPr="001D0426" w:rsidRDefault="00800B35" w:rsidP="00405403">
            <w:pPr>
              <w:pStyle w:val="a4"/>
              <w:spacing w:line="288" w:lineRule="auto"/>
              <w:jc w:val="center"/>
              <w:rPr>
                <w:i w:val="0"/>
                <w:iCs/>
              </w:rPr>
            </w:pPr>
            <w:r w:rsidRPr="001D0426">
              <w:rPr>
                <w:i w:val="0"/>
                <w:iCs/>
              </w:rPr>
              <w:t>18</w:t>
            </w:r>
            <w:r w:rsidR="006F6690" w:rsidRPr="001D0426">
              <w:rPr>
                <w:i w:val="0"/>
                <w:iCs/>
              </w:rPr>
              <w:t>,</w:t>
            </w:r>
            <w:r w:rsidRPr="001D0426">
              <w:rPr>
                <w:i w:val="0"/>
                <w:iCs/>
              </w:rPr>
              <w:t>9</w:t>
            </w:r>
          </w:p>
        </w:tc>
        <w:tc>
          <w:tcPr>
            <w:tcW w:w="563" w:type="dxa"/>
            <w:vAlign w:val="center"/>
          </w:tcPr>
          <w:p w14:paraId="0258D727" w14:textId="6C37826C" w:rsidR="00EE4965" w:rsidRPr="001D0426" w:rsidRDefault="00620B4E" w:rsidP="00405403">
            <w:pPr>
              <w:pStyle w:val="a4"/>
              <w:spacing w:line="288" w:lineRule="auto"/>
              <w:jc w:val="center"/>
              <w:rPr>
                <w:i w:val="0"/>
                <w:iCs/>
              </w:rPr>
            </w:pPr>
            <w:r w:rsidRPr="001D0426">
              <w:rPr>
                <w:i w:val="0"/>
                <w:iCs/>
              </w:rPr>
              <w:t>0</w:t>
            </w:r>
          </w:p>
        </w:tc>
        <w:tc>
          <w:tcPr>
            <w:tcW w:w="565" w:type="dxa"/>
            <w:vAlign w:val="center"/>
          </w:tcPr>
          <w:p w14:paraId="2DD66528" w14:textId="289364CB" w:rsidR="00EE4965" w:rsidRPr="001D0426" w:rsidRDefault="00800B35" w:rsidP="00405403">
            <w:pPr>
              <w:pStyle w:val="a4"/>
              <w:spacing w:line="288" w:lineRule="auto"/>
              <w:jc w:val="center"/>
              <w:rPr>
                <w:i w:val="0"/>
                <w:iCs/>
              </w:rPr>
            </w:pPr>
            <w:r w:rsidRPr="001D0426">
              <w:rPr>
                <w:i w:val="0"/>
                <w:iCs/>
              </w:rPr>
              <w:t>0</w:t>
            </w:r>
          </w:p>
        </w:tc>
        <w:tc>
          <w:tcPr>
            <w:tcW w:w="742" w:type="dxa"/>
            <w:vAlign w:val="center"/>
          </w:tcPr>
          <w:p w14:paraId="225CE1A6" w14:textId="398E8774" w:rsidR="00EE4965" w:rsidRPr="001D0426" w:rsidRDefault="00EE4965" w:rsidP="00405403">
            <w:pPr>
              <w:pStyle w:val="a4"/>
              <w:spacing w:line="288" w:lineRule="auto"/>
              <w:jc w:val="center"/>
              <w:rPr>
                <w:i w:val="0"/>
                <w:iCs/>
              </w:rPr>
            </w:pPr>
            <w:r w:rsidRPr="001D0426">
              <w:rPr>
                <w:i w:val="0"/>
                <w:iCs/>
              </w:rPr>
              <w:t>3</w:t>
            </w:r>
            <w:r w:rsidR="006F6690" w:rsidRPr="001D0426">
              <w:rPr>
                <w:i w:val="0"/>
                <w:iCs/>
              </w:rPr>
              <w:t>,</w:t>
            </w:r>
            <w:r w:rsidR="00BC541F" w:rsidRPr="001D0426">
              <w:rPr>
                <w:i w:val="0"/>
                <w:iCs/>
              </w:rPr>
              <w:t>13</w:t>
            </w:r>
          </w:p>
        </w:tc>
        <w:tc>
          <w:tcPr>
            <w:tcW w:w="708" w:type="dxa"/>
            <w:vAlign w:val="center"/>
          </w:tcPr>
          <w:p w14:paraId="604950C7" w14:textId="66F7F2B9" w:rsidR="00EE4965" w:rsidRPr="001D0426" w:rsidRDefault="00EE4965" w:rsidP="00405403">
            <w:pPr>
              <w:pStyle w:val="a4"/>
              <w:spacing w:line="288" w:lineRule="auto"/>
              <w:jc w:val="center"/>
              <w:rPr>
                <w:i w:val="0"/>
                <w:iCs/>
              </w:rPr>
            </w:pPr>
            <w:r w:rsidRPr="001D0426">
              <w:rPr>
                <w:i w:val="0"/>
                <w:iCs/>
              </w:rPr>
              <w:t>0</w:t>
            </w:r>
            <w:r w:rsidR="006F6690" w:rsidRPr="001D0426">
              <w:rPr>
                <w:i w:val="0"/>
                <w:iCs/>
              </w:rPr>
              <w:t>,</w:t>
            </w:r>
            <w:r w:rsidRPr="001D0426">
              <w:rPr>
                <w:i w:val="0"/>
                <w:iCs/>
              </w:rPr>
              <w:t>9</w:t>
            </w:r>
            <w:r w:rsidR="00BC541F" w:rsidRPr="001D0426">
              <w:rPr>
                <w:i w:val="0"/>
                <w:iCs/>
              </w:rPr>
              <w:t>1</w:t>
            </w:r>
          </w:p>
        </w:tc>
      </w:tr>
      <w:tr w:rsidR="00EE4965" w:rsidRPr="001D0426" w14:paraId="1B32F9C9" w14:textId="77777777" w:rsidTr="00405403">
        <w:trPr>
          <w:trHeight w:val="20"/>
          <w:jc w:val="center"/>
        </w:trPr>
        <w:tc>
          <w:tcPr>
            <w:tcW w:w="499" w:type="dxa"/>
            <w:vAlign w:val="center"/>
          </w:tcPr>
          <w:p w14:paraId="3D40A1E8" w14:textId="77777777" w:rsidR="00EE4965" w:rsidRPr="001D0426" w:rsidRDefault="00EE4965" w:rsidP="00405403">
            <w:pPr>
              <w:pStyle w:val="a4"/>
              <w:spacing w:line="288" w:lineRule="auto"/>
              <w:jc w:val="center"/>
              <w:rPr>
                <w:i w:val="0"/>
                <w:iCs/>
              </w:rPr>
            </w:pPr>
            <w:r w:rsidRPr="001D0426">
              <w:rPr>
                <w:i w:val="0"/>
                <w:iCs/>
              </w:rPr>
              <w:t>2</w:t>
            </w:r>
          </w:p>
        </w:tc>
        <w:tc>
          <w:tcPr>
            <w:tcW w:w="2254" w:type="dxa"/>
          </w:tcPr>
          <w:p w14:paraId="73900F94" w14:textId="77777777" w:rsidR="00EE4965" w:rsidRPr="001D0426" w:rsidRDefault="00EE4965" w:rsidP="00405403">
            <w:pPr>
              <w:pStyle w:val="a4"/>
              <w:spacing w:line="288" w:lineRule="auto"/>
              <w:rPr>
                <w:i w:val="0"/>
                <w:iCs/>
              </w:rPr>
            </w:pPr>
            <w:r w:rsidRPr="001D0426">
              <w:rPr>
                <w:i w:val="0"/>
                <w:iCs/>
              </w:rPr>
              <w:t>Dự án “Nâng cao chất lượng giáo dục học sinh khiếm thính cấp tiểu học thông qua ngôn ngữ kí hiệu (QIPEDC)</w:t>
            </w:r>
          </w:p>
        </w:tc>
        <w:tc>
          <w:tcPr>
            <w:tcW w:w="576" w:type="dxa"/>
            <w:vAlign w:val="center"/>
          </w:tcPr>
          <w:p w14:paraId="56AE7140" w14:textId="4B9C91B8" w:rsidR="00EE4965" w:rsidRPr="001D0426" w:rsidRDefault="00BC541F" w:rsidP="00405403">
            <w:pPr>
              <w:pStyle w:val="a4"/>
              <w:spacing w:line="288" w:lineRule="auto"/>
              <w:jc w:val="center"/>
              <w:rPr>
                <w:i w:val="0"/>
                <w:iCs/>
              </w:rPr>
            </w:pPr>
            <w:r w:rsidRPr="001D0426">
              <w:rPr>
                <w:i w:val="0"/>
                <w:iCs/>
              </w:rPr>
              <w:t>204</w:t>
            </w:r>
          </w:p>
        </w:tc>
        <w:tc>
          <w:tcPr>
            <w:tcW w:w="567" w:type="dxa"/>
            <w:vAlign w:val="center"/>
          </w:tcPr>
          <w:p w14:paraId="1415900D" w14:textId="3B4E72F2" w:rsidR="00EE4965" w:rsidRPr="001D0426" w:rsidRDefault="00EE4965" w:rsidP="00405403">
            <w:pPr>
              <w:pStyle w:val="a4"/>
              <w:spacing w:line="288" w:lineRule="auto"/>
              <w:jc w:val="center"/>
              <w:rPr>
                <w:i w:val="0"/>
                <w:iCs/>
              </w:rPr>
            </w:pPr>
            <w:r w:rsidRPr="001D0426">
              <w:rPr>
                <w:i w:val="0"/>
                <w:iCs/>
              </w:rPr>
              <w:t>3</w:t>
            </w:r>
            <w:r w:rsidR="007B7190" w:rsidRPr="001D0426">
              <w:rPr>
                <w:i w:val="0"/>
                <w:iCs/>
              </w:rPr>
              <w:t>3</w:t>
            </w:r>
            <w:r w:rsidR="006F6690" w:rsidRPr="001D0426">
              <w:rPr>
                <w:i w:val="0"/>
                <w:iCs/>
              </w:rPr>
              <w:t>,</w:t>
            </w:r>
            <w:r w:rsidR="007B7190" w:rsidRPr="001D0426">
              <w:rPr>
                <w:i w:val="0"/>
                <w:iCs/>
              </w:rPr>
              <w:t>2</w:t>
            </w:r>
          </w:p>
        </w:tc>
        <w:tc>
          <w:tcPr>
            <w:tcW w:w="595" w:type="dxa"/>
            <w:vAlign w:val="center"/>
          </w:tcPr>
          <w:p w14:paraId="438E294D" w14:textId="0ACA1617" w:rsidR="00EE4965" w:rsidRPr="001D0426" w:rsidRDefault="00BC541F" w:rsidP="00405403">
            <w:pPr>
              <w:pStyle w:val="a4"/>
              <w:spacing w:line="288" w:lineRule="auto"/>
              <w:jc w:val="center"/>
              <w:rPr>
                <w:i w:val="0"/>
                <w:iCs/>
              </w:rPr>
            </w:pPr>
            <w:r w:rsidRPr="001D0426">
              <w:rPr>
                <w:i w:val="0"/>
                <w:iCs/>
              </w:rPr>
              <w:t>311</w:t>
            </w:r>
          </w:p>
        </w:tc>
        <w:tc>
          <w:tcPr>
            <w:tcW w:w="567" w:type="dxa"/>
            <w:vAlign w:val="center"/>
          </w:tcPr>
          <w:p w14:paraId="1D7C16FA" w14:textId="508F1796" w:rsidR="00EE4965" w:rsidRPr="001D0426" w:rsidRDefault="008B74DD" w:rsidP="00405403">
            <w:pPr>
              <w:pStyle w:val="a4"/>
              <w:spacing w:line="288" w:lineRule="auto"/>
              <w:jc w:val="center"/>
              <w:rPr>
                <w:i w:val="0"/>
                <w:iCs/>
              </w:rPr>
            </w:pPr>
            <w:r w:rsidRPr="001D0426">
              <w:rPr>
                <w:i w:val="0"/>
                <w:iCs/>
              </w:rPr>
              <w:t>50</w:t>
            </w:r>
            <w:r w:rsidR="006F6690" w:rsidRPr="001D0426">
              <w:rPr>
                <w:i w:val="0"/>
                <w:iCs/>
              </w:rPr>
              <w:t>,</w:t>
            </w:r>
            <w:r w:rsidRPr="001D0426">
              <w:rPr>
                <w:i w:val="0"/>
                <w:iCs/>
              </w:rPr>
              <w:t>6</w:t>
            </w:r>
          </w:p>
        </w:tc>
        <w:tc>
          <w:tcPr>
            <w:tcW w:w="704" w:type="dxa"/>
            <w:vAlign w:val="center"/>
          </w:tcPr>
          <w:p w14:paraId="05B626DE" w14:textId="1C88A3DF" w:rsidR="00EE4965" w:rsidRPr="001D0426" w:rsidRDefault="007B7190" w:rsidP="00405403">
            <w:pPr>
              <w:pStyle w:val="a4"/>
              <w:spacing w:line="288" w:lineRule="auto"/>
              <w:jc w:val="center"/>
              <w:rPr>
                <w:i w:val="0"/>
                <w:iCs/>
              </w:rPr>
            </w:pPr>
            <w:r w:rsidRPr="001D0426">
              <w:rPr>
                <w:i w:val="0"/>
                <w:iCs/>
              </w:rPr>
              <w:t>100</w:t>
            </w:r>
          </w:p>
        </w:tc>
        <w:tc>
          <w:tcPr>
            <w:tcW w:w="704" w:type="dxa"/>
            <w:vAlign w:val="center"/>
          </w:tcPr>
          <w:p w14:paraId="43250278" w14:textId="41035556" w:rsidR="00EE4965" w:rsidRPr="001D0426" w:rsidRDefault="00EE4965" w:rsidP="00405403">
            <w:pPr>
              <w:pStyle w:val="a4"/>
              <w:spacing w:line="288" w:lineRule="auto"/>
              <w:jc w:val="center"/>
              <w:rPr>
                <w:i w:val="0"/>
                <w:iCs/>
              </w:rPr>
            </w:pPr>
            <w:r w:rsidRPr="001D0426">
              <w:rPr>
                <w:i w:val="0"/>
                <w:iCs/>
              </w:rPr>
              <w:t>1</w:t>
            </w:r>
            <w:r w:rsidR="008B74DD" w:rsidRPr="001D0426">
              <w:rPr>
                <w:i w:val="0"/>
                <w:iCs/>
              </w:rPr>
              <w:t>6</w:t>
            </w:r>
            <w:r w:rsidR="006F6690" w:rsidRPr="001D0426">
              <w:rPr>
                <w:i w:val="0"/>
                <w:iCs/>
              </w:rPr>
              <w:t>,</w:t>
            </w:r>
            <w:r w:rsidR="008B74DD" w:rsidRPr="001D0426">
              <w:rPr>
                <w:i w:val="0"/>
                <w:iCs/>
              </w:rPr>
              <w:t>3</w:t>
            </w:r>
          </w:p>
        </w:tc>
        <w:tc>
          <w:tcPr>
            <w:tcW w:w="563" w:type="dxa"/>
            <w:vAlign w:val="center"/>
          </w:tcPr>
          <w:p w14:paraId="48DD1DC0" w14:textId="37EDAE57" w:rsidR="00EE4965" w:rsidRPr="001D0426" w:rsidRDefault="007B7190" w:rsidP="00405403">
            <w:pPr>
              <w:pStyle w:val="a4"/>
              <w:spacing w:line="288" w:lineRule="auto"/>
              <w:jc w:val="center"/>
              <w:rPr>
                <w:i w:val="0"/>
                <w:iCs/>
              </w:rPr>
            </w:pPr>
            <w:r w:rsidRPr="001D0426">
              <w:rPr>
                <w:i w:val="0"/>
                <w:iCs/>
              </w:rPr>
              <w:t>0</w:t>
            </w:r>
          </w:p>
        </w:tc>
        <w:tc>
          <w:tcPr>
            <w:tcW w:w="565" w:type="dxa"/>
            <w:vAlign w:val="center"/>
          </w:tcPr>
          <w:p w14:paraId="38EEA639" w14:textId="3446213D" w:rsidR="00EE4965" w:rsidRPr="001D0426" w:rsidRDefault="003821AF" w:rsidP="00405403">
            <w:pPr>
              <w:pStyle w:val="a4"/>
              <w:spacing w:line="288" w:lineRule="auto"/>
              <w:jc w:val="center"/>
              <w:rPr>
                <w:i w:val="0"/>
                <w:iCs/>
              </w:rPr>
            </w:pPr>
            <w:r w:rsidRPr="001D0426">
              <w:rPr>
                <w:i w:val="0"/>
                <w:iCs/>
              </w:rPr>
              <w:t>0</w:t>
            </w:r>
          </w:p>
        </w:tc>
        <w:tc>
          <w:tcPr>
            <w:tcW w:w="742" w:type="dxa"/>
            <w:vAlign w:val="center"/>
          </w:tcPr>
          <w:p w14:paraId="6001F752" w14:textId="0175EEA4" w:rsidR="00EE4965" w:rsidRPr="001D0426" w:rsidRDefault="00EE4965" w:rsidP="00405403">
            <w:pPr>
              <w:pStyle w:val="a4"/>
              <w:spacing w:line="288" w:lineRule="auto"/>
              <w:jc w:val="center"/>
              <w:rPr>
                <w:i w:val="0"/>
                <w:iCs/>
              </w:rPr>
            </w:pPr>
            <w:r w:rsidRPr="001D0426">
              <w:rPr>
                <w:i w:val="0"/>
                <w:iCs/>
              </w:rPr>
              <w:t>3</w:t>
            </w:r>
            <w:r w:rsidR="006F6690" w:rsidRPr="001D0426">
              <w:rPr>
                <w:i w:val="0"/>
                <w:iCs/>
              </w:rPr>
              <w:t>,</w:t>
            </w:r>
            <w:r w:rsidR="008B5EAF" w:rsidRPr="001D0426">
              <w:rPr>
                <w:i w:val="0"/>
                <w:iCs/>
              </w:rPr>
              <w:t>17</w:t>
            </w:r>
          </w:p>
        </w:tc>
        <w:tc>
          <w:tcPr>
            <w:tcW w:w="708" w:type="dxa"/>
            <w:vAlign w:val="center"/>
          </w:tcPr>
          <w:p w14:paraId="4C029C4C" w14:textId="2450B603" w:rsidR="00EE4965" w:rsidRPr="001D0426" w:rsidRDefault="00EE4965" w:rsidP="00405403">
            <w:pPr>
              <w:pStyle w:val="a4"/>
              <w:spacing w:line="288" w:lineRule="auto"/>
              <w:jc w:val="center"/>
              <w:rPr>
                <w:i w:val="0"/>
                <w:iCs/>
              </w:rPr>
            </w:pPr>
            <w:r w:rsidRPr="001D0426">
              <w:rPr>
                <w:i w:val="0"/>
                <w:iCs/>
              </w:rPr>
              <w:t>0</w:t>
            </w:r>
            <w:r w:rsidR="006F6690" w:rsidRPr="001D0426">
              <w:rPr>
                <w:i w:val="0"/>
                <w:iCs/>
              </w:rPr>
              <w:t>,</w:t>
            </w:r>
            <w:r w:rsidR="008B5EAF" w:rsidRPr="001D0426">
              <w:rPr>
                <w:i w:val="0"/>
                <w:iCs/>
              </w:rPr>
              <w:t>87</w:t>
            </w:r>
          </w:p>
        </w:tc>
      </w:tr>
    </w:tbl>
    <w:p w14:paraId="54AC47DE" w14:textId="77777777" w:rsidR="00355A18" w:rsidRPr="001D0426" w:rsidRDefault="00355A18" w:rsidP="00405403">
      <w:pPr>
        <w:spacing w:line="384" w:lineRule="auto"/>
        <w:jc w:val="both"/>
        <w:rPr>
          <w:rFonts w:ascii="Times New Roman" w:hAnsi="Times New Roman"/>
          <w:color w:val="auto"/>
          <w:spacing w:val="2"/>
          <w:szCs w:val="28"/>
          <w:lang w:val="vi-VN"/>
        </w:rPr>
      </w:pPr>
    </w:p>
    <w:p w14:paraId="26BF49D3" w14:textId="77777777" w:rsidR="00405403" w:rsidRPr="001D0426" w:rsidRDefault="00EE4965" w:rsidP="00405403">
      <w:pPr>
        <w:spacing w:line="384" w:lineRule="auto"/>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ab/>
        <w:t xml:space="preserve">Kết quả khảo sát cho thấy, 02 dự án được lựa chọn nghiên cứu đều được đánh giá có </w:t>
      </w:r>
      <w:r w:rsidR="003821AF" w:rsidRPr="001D0426">
        <w:rPr>
          <w:rFonts w:ascii="Times New Roman" w:hAnsi="Times New Roman"/>
          <w:color w:val="auto"/>
          <w:spacing w:val="2"/>
          <w:szCs w:val="28"/>
          <w:lang w:val="pt-BR"/>
        </w:rPr>
        <w:t>tác động tốt</w:t>
      </w:r>
      <w:r w:rsidRPr="001D0426">
        <w:rPr>
          <w:rFonts w:ascii="Times New Roman" w:hAnsi="Times New Roman"/>
          <w:color w:val="auto"/>
          <w:spacing w:val="2"/>
          <w:szCs w:val="28"/>
          <w:lang w:val="pt-BR"/>
        </w:rPr>
        <w:t xml:space="preserve"> với điểm trung bình là 3</w:t>
      </w:r>
      <w:r w:rsidR="006F6690"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13</w:t>
      </w:r>
      <w:r w:rsidRPr="001D0426">
        <w:rPr>
          <w:rFonts w:ascii="Times New Roman" w:hAnsi="Times New Roman"/>
          <w:color w:val="auto"/>
          <w:spacing w:val="2"/>
          <w:szCs w:val="28"/>
          <w:lang w:val="pt-BR"/>
        </w:rPr>
        <w:t xml:space="preserve"> và 3</w:t>
      </w:r>
      <w:r w:rsidR="006F6690"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17</w:t>
      </w:r>
      <w:r w:rsidRPr="001D0426">
        <w:rPr>
          <w:rFonts w:ascii="Times New Roman" w:hAnsi="Times New Roman"/>
          <w:color w:val="auto"/>
          <w:spacing w:val="2"/>
          <w:szCs w:val="28"/>
          <w:lang w:val="pt-BR"/>
        </w:rPr>
        <w:t xml:space="preserve"> điểm, độ lệch chuẩn là 0</w:t>
      </w:r>
      <w:r w:rsidR="006F6690"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9</w:t>
      </w:r>
      <w:r w:rsidR="003821AF" w:rsidRPr="001D0426">
        <w:rPr>
          <w:rFonts w:ascii="Times New Roman" w:hAnsi="Times New Roman"/>
          <w:color w:val="auto"/>
          <w:spacing w:val="2"/>
          <w:szCs w:val="28"/>
          <w:lang w:val="pt-BR"/>
        </w:rPr>
        <w:t>1</w:t>
      </w:r>
      <w:r w:rsidRPr="001D0426">
        <w:rPr>
          <w:rFonts w:ascii="Times New Roman" w:hAnsi="Times New Roman"/>
          <w:color w:val="auto"/>
          <w:spacing w:val="2"/>
          <w:szCs w:val="28"/>
          <w:lang w:val="pt-BR"/>
        </w:rPr>
        <w:t xml:space="preserve"> và 0</w:t>
      </w:r>
      <w:r w:rsidR="006F6690"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87</w:t>
      </w:r>
      <w:r w:rsidRPr="001D0426">
        <w:rPr>
          <w:rFonts w:ascii="Times New Roman" w:hAnsi="Times New Roman"/>
          <w:color w:val="auto"/>
          <w:spacing w:val="2"/>
          <w:szCs w:val="28"/>
          <w:lang w:val="pt-BR"/>
        </w:rPr>
        <w:t xml:space="preserve"> cho thấy các ý kiến đánh giá có sự tập trung nhưng không đồng đều. Trong đó, dự án “Học tập cho trẻ em” được đánh giá có </w:t>
      </w:r>
      <w:r w:rsidR="003821AF" w:rsidRPr="001D0426">
        <w:rPr>
          <w:rFonts w:ascii="Times New Roman" w:hAnsi="Times New Roman"/>
          <w:color w:val="auto"/>
          <w:spacing w:val="2"/>
          <w:szCs w:val="28"/>
          <w:lang w:val="pt-BR"/>
        </w:rPr>
        <w:t>tác động tốt</w:t>
      </w:r>
      <w:r w:rsidRPr="001D0426">
        <w:rPr>
          <w:rFonts w:ascii="Times New Roman" w:hAnsi="Times New Roman"/>
          <w:color w:val="auto"/>
          <w:spacing w:val="2"/>
          <w:szCs w:val="28"/>
          <w:lang w:val="pt-BR"/>
        </w:rPr>
        <w:t xml:space="preserve"> với điểm trung bình là 3</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13</w:t>
      </w:r>
      <w:r w:rsidRPr="001D0426">
        <w:rPr>
          <w:rFonts w:ascii="Times New Roman" w:hAnsi="Times New Roman"/>
          <w:color w:val="auto"/>
          <w:spacing w:val="2"/>
          <w:szCs w:val="28"/>
          <w:lang w:val="pt-BR"/>
        </w:rPr>
        <w:t xml:space="preserve"> điểm, có 3</w:t>
      </w:r>
      <w:r w:rsidR="003821AF" w:rsidRPr="001D0426">
        <w:rPr>
          <w:rFonts w:ascii="Times New Roman" w:hAnsi="Times New Roman"/>
          <w:color w:val="auto"/>
          <w:spacing w:val="2"/>
          <w:szCs w:val="28"/>
          <w:lang w:val="pt-BR"/>
        </w:rPr>
        <w:t>2</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2</w:t>
      </w:r>
      <w:r w:rsidRPr="001D0426">
        <w:rPr>
          <w:rFonts w:ascii="Times New Roman" w:hAnsi="Times New Roman"/>
          <w:color w:val="auto"/>
          <w:spacing w:val="2"/>
          <w:szCs w:val="28"/>
          <w:lang w:val="pt-BR"/>
        </w:rPr>
        <w:t xml:space="preserve">% ý kiến đánh giá ở mức rất </w:t>
      </w:r>
      <w:r w:rsidR="003821AF" w:rsidRPr="001D0426">
        <w:rPr>
          <w:rFonts w:ascii="Times New Roman" w:hAnsi="Times New Roman"/>
          <w:color w:val="auto"/>
          <w:spacing w:val="2"/>
          <w:szCs w:val="28"/>
          <w:lang w:val="pt-BR"/>
        </w:rPr>
        <w:t>tốt</w:t>
      </w:r>
      <w:r w:rsidR="0098143A" w:rsidRPr="001D0426">
        <w:rPr>
          <w:rFonts w:ascii="Times New Roman" w:hAnsi="Times New Roman"/>
          <w:color w:val="auto"/>
          <w:spacing w:val="2"/>
          <w:szCs w:val="28"/>
          <w:lang w:val="pt-BR"/>
        </w:rPr>
        <w:t xml:space="preserve">, </w:t>
      </w:r>
      <w:r w:rsidR="003821AF" w:rsidRPr="001D0426">
        <w:rPr>
          <w:rFonts w:ascii="Times New Roman" w:hAnsi="Times New Roman"/>
          <w:color w:val="auto"/>
          <w:spacing w:val="2"/>
          <w:szCs w:val="28"/>
          <w:lang w:val="pt-BR"/>
        </w:rPr>
        <w:t>48</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9</w:t>
      </w:r>
      <w:r w:rsidRPr="001D0426">
        <w:rPr>
          <w:rFonts w:ascii="Times New Roman" w:hAnsi="Times New Roman"/>
          <w:color w:val="auto"/>
          <w:spacing w:val="2"/>
          <w:szCs w:val="28"/>
          <w:lang w:val="pt-BR"/>
        </w:rPr>
        <w:t xml:space="preserve">% đánh giá ở mức </w:t>
      </w:r>
      <w:r w:rsidR="003821AF" w:rsidRPr="001D0426">
        <w:rPr>
          <w:rFonts w:ascii="Times New Roman" w:hAnsi="Times New Roman"/>
          <w:color w:val="auto"/>
          <w:spacing w:val="2"/>
          <w:szCs w:val="28"/>
          <w:lang w:val="pt-BR"/>
        </w:rPr>
        <w:t>tốt</w:t>
      </w:r>
      <w:r w:rsidR="00E5293F" w:rsidRPr="001D0426">
        <w:rPr>
          <w:rFonts w:ascii="Times New Roman" w:hAnsi="Times New Roman"/>
          <w:color w:val="auto"/>
          <w:spacing w:val="2"/>
          <w:szCs w:val="28"/>
          <w:lang w:val="pt-BR"/>
        </w:rPr>
        <w:t xml:space="preserve">, </w:t>
      </w:r>
      <w:r w:rsidR="0098143A" w:rsidRPr="001D0426">
        <w:rPr>
          <w:rFonts w:ascii="Times New Roman" w:hAnsi="Times New Roman"/>
          <w:color w:val="auto"/>
          <w:spacing w:val="2"/>
          <w:szCs w:val="28"/>
          <w:lang w:val="pt-BR"/>
        </w:rPr>
        <w:t>18,9% ý kiến đánh giá ở mức bình thường</w:t>
      </w:r>
      <w:r w:rsidR="003821AF" w:rsidRPr="001D0426">
        <w:rPr>
          <w:rFonts w:ascii="Times New Roman" w:hAnsi="Times New Roman"/>
          <w:color w:val="auto"/>
          <w:spacing w:val="2"/>
          <w:szCs w:val="28"/>
          <w:lang w:val="pt-BR"/>
        </w:rPr>
        <w:t xml:space="preserve"> và không có </w:t>
      </w:r>
      <w:r w:rsidRPr="001D0426">
        <w:rPr>
          <w:rFonts w:ascii="Times New Roman" w:hAnsi="Times New Roman"/>
          <w:color w:val="auto"/>
          <w:spacing w:val="2"/>
          <w:szCs w:val="28"/>
          <w:lang w:val="pt-BR"/>
        </w:rPr>
        <w:t>ý kiến</w:t>
      </w:r>
      <w:r w:rsidR="003821AF" w:rsidRPr="001D0426">
        <w:rPr>
          <w:rFonts w:ascii="Times New Roman" w:hAnsi="Times New Roman"/>
          <w:color w:val="auto"/>
          <w:spacing w:val="2"/>
          <w:szCs w:val="28"/>
          <w:lang w:val="pt-BR"/>
        </w:rPr>
        <w:t xml:space="preserve"> nào</w:t>
      </w:r>
      <w:r w:rsidRPr="001D0426">
        <w:rPr>
          <w:rFonts w:ascii="Times New Roman" w:hAnsi="Times New Roman"/>
          <w:color w:val="auto"/>
          <w:spacing w:val="2"/>
          <w:szCs w:val="28"/>
          <w:lang w:val="pt-BR"/>
        </w:rPr>
        <w:t xml:space="preserve"> đánh giá ở mức </w:t>
      </w:r>
      <w:r w:rsidR="003821AF" w:rsidRPr="001D0426">
        <w:rPr>
          <w:rFonts w:ascii="Times New Roman" w:hAnsi="Times New Roman"/>
          <w:color w:val="auto"/>
          <w:spacing w:val="2"/>
          <w:szCs w:val="28"/>
          <w:lang w:val="pt-BR"/>
        </w:rPr>
        <w:t>không tốt</w:t>
      </w:r>
      <w:r w:rsidRPr="001D0426">
        <w:rPr>
          <w:rFonts w:ascii="Times New Roman" w:hAnsi="Times New Roman"/>
          <w:color w:val="auto"/>
          <w:spacing w:val="2"/>
          <w:szCs w:val="28"/>
          <w:lang w:val="pt-BR"/>
        </w:rPr>
        <w:t xml:space="preserve">. Dự án “Nâng cao chất lượng giáo dục học sinh khiếm thính cấp tiểu học thông qua ngôn ngữ kí hiệu (QIPEDC) được đánh giá ở mức </w:t>
      </w:r>
      <w:r w:rsidR="003821AF" w:rsidRPr="001D0426">
        <w:rPr>
          <w:rFonts w:ascii="Times New Roman" w:hAnsi="Times New Roman"/>
          <w:color w:val="auto"/>
          <w:spacing w:val="2"/>
          <w:szCs w:val="28"/>
          <w:lang w:val="pt-BR"/>
        </w:rPr>
        <w:t>tốt</w:t>
      </w:r>
      <w:r w:rsidRPr="001D0426">
        <w:rPr>
          <w:rFonts w:ascii="Times New Roman" w:hAnsi="Times New Roman"/>
          <w:color w:val="auto"/>
          <w:spacing w:val="2"/>
          <w:szCs w:val="28"/>
          <w:lang w:val="pt-BR"/>
        </w:rPr>
        <w:t xml:space="preserve"> với điểm trung bình là 3</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17</w:t>
      </w:r>
      <w:r w:rsidRPr="001D0426">
        <w:rPr>
          <w:rFonts w:ascii="Times New Roman" w:hAnsi="Times New Roman"/>
          <w:color w:val="auto"/>
          <w:spacing w:val="2"/>
          <w:szCs w:val="28"/>
          <w:lang w:val="pt-BR"/>
        </w:rPr>
        <w:t xml:space="preserve"> điểm, có </w:t>
      </w:r>
      <w:r w:rsidR="003821AF" w:rsidRPr="001D0426">
        <w:rPr>
          <w:rFonts w:ascii="Times New Roman" w:hAnsi="Times New Roman"/>
          <w:color w:val="auto"/>
          <w:spacing w:val="2"/>
          <w:szCs w:val="28"/>
          <w:lang w:val="pt-BR"/>
        </w:rPr>
        <w:t>33</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2</w:t>
      </w:r>
      <w:r w:rsidRPr="001D0426">
        <w:rPr>
          <w:rFonts w:ascii="Times New Roman" w:hAnsi="Times New Roman"/>
          <w:color w:val="auto"/>
          <w:spacing w:val="2"/>
          <w:szCs w:val="28"/>
          <w:lang w:val="pt-BR"/>
        </w:rPr>
        <w:t xml:space="preserve">% ý kiến đánh giá ở mức rất </w:t>
      </w:r>
      <w:r w:rsidR="003821AF" w:rsidRPr="001D0426">
        <w:rPr>
          <w:rFonts w:ascii="Times New Roman" w:hAnsi="Times New Roman"/>
          <w:color w:val="auto"/>
          <w:spacing w:val="2"/>
          <w:szCs w:val="28"/>
          <w:lang w:val="pt-BR"/>
        </w:rPr>
        <w:t>tốt</w:t>
      </w:r>
      <w:r w:rsidRPr="001D0426">
        <w:rPr>
          <w:rFonts w:ascii="Times New Roman" w:hAnsi="Times New Roman"/>
          <w:color w:val="auto"/>
          <w:spacing w:val="2"/>
          <w:szCs w:val="28"/>
          <w:lang w:val="pt-BR"/>
        </w:rPr>
        <w:t xml:space="preserve">, </w:t>
      </w:r>
      <w:r w:rsidR="003821AF" w:rsidRPr="001D0426">
        <w:rPr>
          <w:rFonts w:ascii="Times New Roman" w:hAnsi="Times New Roman"/>
          <w:color w:val="auto"/>
          <w:spacing w:val="2"/>
          <w:szCs w:val="28"/>
          <w:lang w:val="pt-BR"/>
        </w:rPr>
        <w:t>50</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6</w:t>
      </w:r>
      <w:r w:rsidRPr="001D0426">
        <w:rPr>
          <w:rFonts w:ascii="Times New Roman" w:hAnsi="Times New Roman"/>
          <w:color w:val="auto"/>
          <w:spacing w:val="2"/>
          <w:szCs w:val="28"/>
          <w:lang w:val="pt-BR"/>
        </w:rPr>
        <w:t xml:space="preserve">% ý kiến đánh giá ở mức </w:t>
      </w:r>
      <w:r w:rsidR="003821AF" w:rsidRPr="001D0426">
        <w:rPr>
          <w:rFonts w:ascii="Times New Roman" w:hAnsi="Times New Roman"/>
          <w:color w:val="auto"/>
          <w:spacing w:val="2"/>
          <w:szCs w:val="28"/>
          <w:lang w:val="pt-BR"/>
        </w:rPr>
        <w:t>tốt,</w:t>
      </w:r>
      <w:r w:rsidR="0098143A" w:rsidRPr="001D0426">
        <w:rPr>
          <w:rFonts w:ascii="Times New Roman" w:hAnsi="Times New Roman"/>
          <w:color w:val="auto"/>
          <w:spacing w:val="2"/>
          <w:szCs w:val="28"/>
          <w:lang w:val="pt-BR"/>
        </w:rPr>
        <w:t xml:space="preserve"> 16,3% ý kiến đánh giá ở mức bình thường và</w:t>
      </w:r>
      <w:r w:rsidR="003821AF" w:rsidRPr="001D0426">
        <w:rPr>
          <w:rFonts w:ascii="Times New Roman" w:hAnsi="Times New Roman"/>
          <w:color w:val="auto"/>
          <w:spacing w:val="2"/>
          <w:szCs w:val="28"/>
          <w:lang w:val="pt-BR"/>
        </w:rPr>
        <w:t xml:space="preserve"> không có </w:t>
      </w:r>
      <w:r w:rsidRPr="001D0426">
        <w:rPr>
          <w:rFonts w:ascii="Times New Roman" w:hAnsi="Times New Roman"/>
          <w:color w:val="auto"/>
          <w:spacing w:val="2"/>
          <w:szCs w:val="28"/>
          <w:lang w:val="pt-BR"/>
        </w:rPr>
        <w:t xml:space="preserve">ý kiến đánh giá ở mức không </w:t>
      </w:r>
      <w:r w:rsidR="003821AF" w:rsidRPr="001D0426">
        <w:rPr>
          <w:rFonts w:ascii="Times New Roman" w:hAnsi="Times New Roman"/>
          <w:color w:val="auto"/>
          <w:spacing w:val="2"/>
          <w:szCs w:val="28"/>
          <w:lang w:val="pt-BR"/>
        </w:rPr>
        <w:t>tốt</w:t>
      </w:r>
      <w:r w:rsidRPr="001D0426">
        <w:rPr>
          <w:rFonts w:ascii="Times New Roman" w:hAnsi="Times New Roman"/>
          <w:color w:val="auto"/>
          <w:spacing w:val="2"/>
          <w:szCs w:val="28"/>
          <w:lang w:val="pt-BR"/>
        </w:rPr>
        <w:t xml:space="preserve">. </w:t>
      </w:r>
    </w:p>
    <w:p w14:paraId="65100C83" w14:textId="77777777" w:rsidR="00405403" w:rsidRPr="001D0426" w:rsidRDefault="003E6799" w:rsidP="00405403">
      <w:pPr>
        <w:spacing w:line="384" w:lineRule="auto"/>
        <w:ind w:firstLine="567"/>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Đi sâu nghiên cứu tác động của dự án QIPEDC</w:t>
      </w:r>
      <w:r w:rsidR="00A73200" w:rsidRPr="001D0426">
        <w:rPr>
          <w:rFonts w:ascii="Times New Roman" w:hAnsi="Times New Roman"/>
          <w:color w:val="auto"/>
          <w:spacing w:val="2"/>
          <w:szCs w:val="28"/>
          <w:lang w:val="pt-BR"/>
        </w:rPr>
        <w:t xml:space="preserve"> cho thấy: Các sản phẩm của dự án bao gồm 4.000 NNKH, được phát triển kế thừa từ 2.000 NNKH do dự án IDEO xây dựng, là vốn từ vựng bằng video; 100 video bài giảng môn toán, 50 video bài giảng môn tiếng Việt, tài liệu 26 mô đun bồi dưỡng các đối tượng được đánh giá là quý giá đối với HSKT và các GV, NHHT, NLĐ và PHHSKT trong giảng dạy, và hỗ trợ GD hòa nhập và giáo dục đặc biệt cấp tiểu học. </w:t>
      </w:r>
      <w:r w:rsidR="00471BBD" w:rsidRPr="001D0426">
        <w:rPr>
          <w:rFonts w:ascii="Times New Roman" w:hAnsi="Times New Roman"/>
          <w:color w:val="auto"/>
          <w:spacing w:val="2"/>
          <w:szCs w:val="28"/>
          <w:lang w:val="pt-BR"/>
        </w:rPr>
        <w:t>Một số tác động chính, có ảnh hưởng trực tiếp đến công tác giáo dục và hỗ trợ GD hòa nhập và chuyên biệt:</w:t>
      </w:r>
    </w:p>
    <w:p w14:paraId="52F954A1" w14:textId="77777777" w:rsidR="00405403" w:rsidRPr="001D0426" w:rsidRDefault="00471BBD" w:rsidP="00405403">
      <w:pPr>
        <w:spacing w:line="384" w:lineRule="auto"/>
        <w:ind w:firstLine="567"/>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Được trang bị vốn NNKH </w:t>
      </w:r>
      <w:r w:rsidR="006D603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 xml:space="preserve"> vốn từ vựng phong phú, về cơ bản đáp ứng với yêu cầu giảng dạy, giáo dục và hỗ trợ HSKT cấp tiểu học, tăng cường giao tiếp, chia sẻ thấu hiểu tâm tư nguyện vọng của HSKT ở nhà trường cũng như ở gia đình.</w:t>
      </w:r>
    </w:p>
    <w:p w14:paraId="11FE4068" w14:textId="42308A17" w:rsidR="00471BBD" w:rsidRPr="001D0426" w:rsidRDefault="00471BBD" w:rsidP="00405403">
      <w:pPr>
        <w:spacing w:line="384" w:lineRule="auto"/>
        <w:ind w:firstLine="567"/>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GV, NVHT được tiếp cận mới các phương pháp mới về giảng dạy, kiểm tra đánh giá, hỗ trợ học tập và giáo dục, triển khai chương trình GDPT trong các lớp hòa nhập.</w:t>
      </w:r>
    </w:p>
    <w:p w14:paraId="78FD1A21" w14:textId="77777777" w:rsidR="00052017" w:rsidRPr="001D0426" w:rsidRDefault="00471BBD" w:rsidP="00150203">
      <w:pPr>
        <w:pStyle w:val="ListParagraph"/>
        <w:keepNext/>
        <w:widowControl/>
        <w:numPr>
          <w:ilvl w:val="0"/>
          <w:numId w:val="13"/>
        </w:numPr>
        <w:autoSpaceDE w:val="0"/>
        <w:autoSpaceDN w:val="0"/>
        <w:adjustRightInd w:val="0"/>
        <w:spacing w:before="0" w:line="384" w:lineRule="auto"/>
        <w:ind w:left="567" w:hanging="425"/>
        <w:contextualSpacing/>
        <w:jc w:val="both"/>
        <w:rPr>
          <w:spacing w:val="2"/>
          <w:sz w:val="28"/>
          <w:szCs w:val="28"/>
          <w:lang w:val="pt-BR"/>
        </w:rPr>
      </w:pPr>
      <w:r w:rsidRPr="001D0426">
        <w:rPr>
          <w:spacing w:val="2"/>
          <w:sz w:val="28"/>
          <w:szCs w:val="28"/>
          <w:lang w:val="pt-BR"/>
        </w:rPr>
        <w:t>NLĐ, PHHS được nâng cao năng lực hỗ trợ HSKT, hỗ trợ những người điếc và những HS, những người xung quanh khác học NNKH, tăng cường giao tiếp, chia sẻ thấu hiểu tâm tư nguyện vọng của HSKT sẵn sàng hỗ trợ phòng chống xâm hại tình dục…</w:t>
      </w:r>
    </w:p>
    <w:p w14:paraId="33610E09" w14:textId="21D0C5E9" w:rsidR="00471BBD" w:rsidRPr="001D0426" w:rsidRDefault="00471BBD" w:rsidP="00150203">
      <w:pPr>
        <w:pStyle w:val="ListParagraph"/>
        <w:keepNext/>
        <w:widowControl/>
        <w:numPr>
          <w:ilvl w:val="0"/>
          <w:numId w:val="13"/>
        </w:numPr>
        <w:autoSpaceDE w:val="0"/>
        <w:autoSpaceDN w:val="0"/>
        <w:adjustRightInd w:val="0"/>
        <w:spacing w:before="0" w:line="384" w:lineRule="auto"/>
        <w:ind w:left="567" w:hanging="425"/>
        <w:contextualSpacing/>
        <w:jc w:val="both"/>
        <w:rPr>
          <w:spacing w:val="2"/>
          <w:sz w:val="28"/>
          <w:szCs w:val="28"/>
          <w:lang w:val="pt-BR"/>
        </w:rPr>
      </w:pPr>
      <w:r w:rsidRPr="001D0426">
        <w:rPr>
          <w:spacing w:val="2"/>
          <w:sz w:val="28"/>
          <w:szCs w:val="28"/>
          <w:lang w:val="pt-BR"/>
        </w:rPr>
        <w:t>Đối với HSKT</w:t>
      </w:r>
      <w:r w:rsidR="00052017" w:rsidRPr="001D0426">
        <w:rPr>
          <w:spacing w:val="2"/>
          <w:sz w:val="28"/>
          <w:szCs w:val="28"/>
          <w:lang w:val="pt-BR"/>
        </w:rPr>
        <w:t xml:space="preserve">: </w:t>
      </w:r>
      <w:r w:rsidRPr="001D0426">
        <w:rPr>
          <w:spacing w:val="2"/>
          <w:sz w:val="28"/>
          <w:szCs w:val="28"/>
          <w:lang w:val="pt-BR"/>
        </w:rPr>
        <w:t xml:space="preserve">Gần 2.000 HSKT cấp tiểu học được tiếp cận với dự án, được học tập môn Toán, tiếng Việt bằng phương pháp dạy học và kiểm tra đánh giá mới, sử dụng video, được NVHT, NLĐ và PHHS hỗ trợ tại trường và ở nhà. Kết quả học tập, khả năng giao tiếp, hòa nhập, khả năng sử dụng CNTT của HSKT được cải thiện rất đáng kể, các em tự tin hơn, cởi mở hơn, hòa đồng hơn với các bạn KT khác, và các bạn khác trong lớp hòa nhập. </w:t>
      </w:r>
    </w:p>
    <w:p w14:paraId="014D86BD" w14:textId="71B1068D" w:rsidR="00471BBD" w:rsidRPr="001D0426" w:rsidRDefault="00465B62" w:rsidP="00405403">
      <w:pPr>
        <w:keepNext/>
        <w:keepLines/>
        <w:widowControl w:val="0"/>
        <w:autoSpaceDE w:val="0"/>
        <w:autoSpaceDN w:val="0"/>
        <w:adjustRightInd w:val="0"/>
        <w:spacing w:line="384" w:lineRule="auto"/>
        <w:ind w:firstLine="567"/>
        <w:jc w:val="both"/>
        <w:outlineLvl w:val="2"/>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Tuy nhiên, </w:t>
      </w:r>
      <w:r w:rsidR="00176913" w:rsidRPr="001D0426">
        <w:rPr>
          <w:rFonts w:ascii="Times New Roman" w:hAnsi="Times New Roman"/>
          <w:color w:val="auto"/>
          <w:spacing w:val="2"/>
          <w:szCs w:val="28"/>
          <w:lang w:val="pt-BR"/>
        </w:rPr>
        <w:t xml:space="preserve">những ảnh hưởng của dự án đến các đối tượng khác ngoài đối tượng thụ hưởng </w:t>
      </w:r>
      <w:r w:rsidR="00DA3D4F" w:rsidRPr="001D0426">
        <w:rPr>
          <w:rFonts w:ascii="Times New Roman" w:hAnsi="Times New Roman"/>
          <w:color w:val="auto"/>
          <w:spacing w:val="2"/>
          <w:szCs w:val="28"/>
          <w:lang w:val="pt-BR"/>
        </w:rPr>
        <w:t xml:space="preserve">trực tiếp của dự án chưa được thể hiện rõ. </w:t>
      </w:r>
      <w:r w:rsidR="0085741E" w:rsidRPr="001D0426">
        <w:rPr>
          <w:rFonts w:ascii="Times New Roman" w:hAnsi="Times New Roman"/>
          <w:color w:val="auto"/>
          <w:spacing w:val="2"/>
          <w:szCs w:val="28"/>
          <w:lang w:val="pt-BR"/>
        </w:rPr>
        <w:t>C</w:t>
      </w:r>
      <w:r w:rsidR="00F52C66" w:rsidRPr="001D0426">
        <w:rPr>
          <w:rFonts w:ascii="Times New Roman" w:hAnsi="Times New Roman"/>
          <w:color w:val="auto"/>
          <w:spacing w:val="2"/>
          <w:szCs w:val="28"/>
          <w:lang w:val="pt-BR"/>
        </w:rPr>
        <w:t>ụ thể, trong các lớp học hòa nhập thì đối tượng học sinh bình thường</w:t>
      </w:r>
      <w:r w:rsidR="004E7AC5" w:rsidRPr="001D0426">
        <w:rPr>
          <w:rFonts w:ascii="Times New Roman" w:hAnsi="Times New Roman"/>
          <w:color w:val="auto"/>
          <w:spacing w:val="2"/>
          <w:szCs w:val="28"/>
          <w:lang w:val="pt-BR"/>
        </w:rPr>
        <w:t xml:space="preserve"> trong lớp hòa nhập có được hưởng lợi từ dự án hay không? </w:t>
      </w:r>
      <w:r w:rsidR="00471BBD" w:rsidRPr="001D0426">
        <w:rPr>
          <w:rFonts w:ascii="Times New Roman" w:hAnsi="Times New Roman"/>
          <w:color w:val="auto"/>
          <w:spacing w:val="2"/>
          <w:szCs w:val="28"/>
          <w:lang w:val="pt-BR"/>
        </w:rPr>
        <w:t xml:space="preserve">Nhưng không có dữ liệu về kết quả học tập của HS bình thường, cho nên không có đánh giá cụ thể. </w:t>
      </w:r>
      <w:r w:rsidR="008305CD" w:rsidRPr="001D0426">
        <w:rPr>
          <w:rFonts w:ascii="Times New Roman" w:hAnsi="Times New Roman"/>
          <w:color w:val="auto"/>
          <w:spacing w:val="2"/>
          <w:szCs w:val="28"/>
          <w:lang w:val="pt-BR"/>
        </w:rPr>
        <w:t xml:space="preserve">Vì vậy, khi thiết kế dự án, cần thiết phải bổ sung thêm 01 chỉ số </w:t>
      </w:r>
      <w:r w:rsidR="009E5EB9" w:rsidRPr="001D0426">
        <w:rPr>
          <w:rFonts w:ascii="Times New Roman" w:hAnsi="Times New Roman"/>
          <w:color w:val="auto"/>
          <w:spacing w:val="2"/>
          <w:szCs w:val="28"/>
          <w:lang w:val="pt-BR"/>
        </w:rPr>
        <w:t>kết quả trung gian là</w:t>
      </w:r>
      <w:r w:rsidR="008305CD" w:rsidRPr="001D0426">
        <w:rPr>
          <w:rFonts w:ascii="Times New Roman" w:hAnsi="Times New Roman"/>
          <w:color w:val="auto"/>
          <w:spacing w:val="2"/>
          <w:szCs w:val="28"/>
          <w:lang w:val="pt-BR"/>
        </w:rPr>
        <w:t xml:space="preserve"> kết quả học tập của HS bình thường học tập trong các lớp hòa nhập, và có thêm chỉ số giải ngân tương ứng cho lớp hòa nhập</w:t>
      </w:r>
      <w:r w:rsidR="009E5EB9" w:rsidRPr="001D0426">
        <w:rPr>
          <w:rFonts w:ascii="Times New Roman" w:hAnsi="Times New Roman"/>
          <w:color w:val="auto"/>
          <w:spacing w:val="2"/>
          <w:szCs w:val="28"/>
          <w:lang w:val="pt-BR"/>
        </w:rPr>
        <w:t>.</w:t>
      </w:r>
    </w:p>
    <w:p w14:paraId="014E0584" w14:textId="77777777" w:rsidR="00405403" w:rsidRPr="001D0426" w:rsidRDefault="00405403">
      <w:pPr>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br w:type="page"/>
      </w:r>
    </w:p>
    <w:p w14:paraId="3C2C6625" w14:textId="65838339" w:rsidR="00EE4965" w:rsidRPr="001D0426" w:rsidRDefault="004A4A85" w:rsidP="00E8715E">
      <w:pPr>
        <w:tabs>
          <w:tab w:val="left" w:pos="567"/>
        </w:tabs>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lastRenderedPageBreak/>
        <w:t>* Tính bền vững:</w:t>
      </w:r>
    </w:p>
    <w:p w14:paraId="6F5D0310" w14:textId="0328163B" w:rsidR="00B957AE" w:rsidRPr="001D0426" w:rsidRDefault="00B957AE" w:rsidP="00355A18">
      <w:pPr>
        <w:pStyle w:val="50"/>
      </w:pPr>
      <w:bookmarkStart w:id="196" w:name="_Toc140926477"/>
      <w:r w:rsidRPr="001D0426">
        <w:t>Bảng 2.</w:t>
      </w:r>
      <w:r w:rsidR="004A4A85" w:rsidRPr="001D0426">
        <w:t>6</w:t>
      </w:r>
      <w:r w:rsidRPr="001D0426">
        <w:t xml:space="preserve">. Mức độ bền vững của các dự án phát triển giáo dục </w:t>
      </w:r>
      <w:r w:rsidR="003E3A93" w:rsidRPr="001D0426">
        <w:br/>
      </w:r>
      <w:r w:rsidRPr="001D0426">
        <w:t>sử dụng</w:t>
      </w:r>
      <w:r w:rsidR="003E3A93" w:rsidRPr="001D0426">
        <w:t xml:space="preserve"> </w:t>
      </w:r>
      <w:r w:rsidRPr="001D0426">
        <w:t>nguồn vốn ODA</w:t>
      </w:r>
      <w:bookmarkEnd w:id="196"/>
    </w:p>
    <w:tbl>
      <w:tblPr>
        <w:tblStyle w:val="TableGrid"/>
        <w:tblW w:w="8971" w:type="dxa"/>
        <w:jc w:val="center"/>
        <w:tblLayout w:type="fixed"/>
        <w:tblCellMar>
          <w:left w:w="40" w:type="dxa"/>
          <w:right w:w="40" w:type="dxa"/>
        </w:tblCellMar>
        <w:tblLook w:val="04A0" w:firstRow="1" w:lastRow="0" w:firstColumn="1" w:lastColumn="0" w:noHBand="0" w:noVBand="1"/>
      </w:tblPr>
      <w:tblGrid>
        <w:gridCol w:w="607"/>
        <w:gridCol w:w="1723"/>
        <w:gridCol w:w="668"/>
        <w:gridCol w:w="728"/>
        <w:gridCol w:w="709"/>
        <w:gridCol w:w="708"/>
        <w:gridCol w:w="704"/>
        <w:gridCol w:w="704"/>
        <w:gridCol w:w="563"/>
        <w:gridCol w:w="565"/>
        <w:gridCol w:w="616"/>
        <w:gridCol w:w="676"/>
      </w:tblGrid>
      <w:tr w:rsidR="00405403" w:rsidRPr="001D0426" w14:paraId="533408A8" w14:textId="77777777" w:rsidTr="00405403">
        <w:trPr>
          <w:trHeight w:val="20"/>
          <w:jc w:val="center"/>
        </w:trPr>
        <w:tc>
          <w:tcPr>
            <w:tcW w:w="607" w:type="dxa"/>
            <w:vMerge w:val="restart"/>
            <w:vAlign w:val="center"/>
          </w:tcPr>
          <w:p w14:paraId="2D634F5E"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w:t>
            </w:r>
          </w:p>
          <w:p w14:paraId="5E4B5D05" w14:textId="55E88730" w:rsidR="00405403" w:rsidRPr="001D0426" w:rsidRDefault="00405403" w:rsidP="00405403">
            <w:pPr>
              <w:pStyle w:val="a4"/>
              <w:spacing w:line="288" w:lineRule="auto"/>
              <w:jc w:val="center"/>
              <w:rPr>
                <w:b/>
                <w:bCs w:val="0"/>
                <w:i w:val="0"/>
                <w:iCs/>
                <w:sz w:val="24"/>
              </w:rPr>
            </w:pPr>
            <w:r w:rsidRPr="001D0426">
              <w:rPr>
                <w:b/>
                <w:bCs w:val="0"/>
                <w:i w:val="0"/>
                <w:iCs/>
                <w:sz w:val="24"/>
              </w:rPr>
              <w:t>TT</w:t>
            </w:r>
          </w:p>
        </w:tc>
        <w:tc>
          <w:tcPr>
            <w:tcW w:w="1723" w:type="dxa"/>
            <w:vMerge w:val="restart"/>
            <w:vAlign w:val="center"/>
          </w:tcPr>
          <w:p w14:paraId="0C3C6B5A"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Các dự án</w:t>
            </w:r>
          </w:p>
        </w:tc>
        <w:tc>
          <w:tcPr>
            <w:tcW w:w="5349" w:type="dxa"/>
            <w:gridSpan w:val="8"/>
            <w:vAlign w:val="center"/>
          </w:tcPr>
          <w:p w14:paraId="04EF09B5" w14:textId="62F37CDB" w:rsidR="00405403" w:rsidRPr="001D0426" w:rsidRDefault="00405403" w:rsidP="00405403">
            <w:pPr>
              <w:pStyle w:val="a4"/>
              <w:spacing w:line="288" w:lineRule="auto"/>
              <w:jc w:val="center"/>
              <w:rPr>
                <w:b/>
                <w:bCs w:val="0"/>
                <w:i w:val="0"/>
                <w:iCs/>
                <w:sz w:val="24"/>
              </w:rPr>
            </w:pPr>
            <w:r w:rsidRPr="001D0426">
              <w:rPr>
                <w:b/>
                <w:bCs w:val="0"/>
                <w:i w:val="0"/>
                <w:iCs/>
                <w:sz w:val="24"/>
              </w:rPr>
              <w:t>Mức độ bền vững</w:t>
            </w:r>
          </w:p>
        </w:tc>
        <w:tc>
          <w:tcPr>
            <w:tcW w:w="616" w:type="dxa"/>
            <w:vMerge w:val="restart"/>
            <w:vAlign w:val="center"/>
          </w:tcPr>
          <w:p w14:paraId="61540618"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ĐTB</w:t>
            </w:r>
          </w:p>
        </w:tc>
        <w:tc>
          <w:tcPr>
            <w:tcW w:w="676" w:type="dxa"/>
            <w:vMerge w:val="restart"/>
            <w:vAlign w:val="center"/>
          </w:tcPr>
          <w:p w14:paraId="6F7AC066"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ĐLC</w:t>
            </w:r>
          </w:p>
        </w:tc>
      </w:tr>
      <w:tr w:rsidR="00405403" w:rsidRPr="001D0426" w14:paraId="13675FAE" w14:textId="77777777" w:rsidTr="00405403">
        <w:trPr>
          <w:trHeight w:val="20"/>
          <w:jc w:val="center"/>
        </w:trPr>
        <w:tc>
          <w:tcPr>
            <w:tcW w:w="607" w:type="dxa"/>
            <w:vMerge/>
            <w:vAlign w:val="center"/>
          </w:tcPr>
          <w:p w14:paraId="0E3CFBC3" w14:textId="77777777" w:rsidR="00405403" w:rsidRPr="001D0426" w:rsidRDefault="00405403" w:rsidP="00405403">
            <w:pPr>
              <w:pStyle w:val="a4"/>
              <w:spacing w:line="288" w:lineRule="auto"/>
              <w:jc w:val="center"/>
              <w:rPr>
                <w:i w:val="0"/>
                <w:iCs/>
                <w:sz w:val="24"/>
              </w:rPr>
            </w:pPr>
          </w:p>
        </w:tc>
        <w:tc>
          <w:tcPr>
            <w:tcW w:w="1723" w:type="dxa"/>
            <w:vMerge/>
            <w:vAlign w:val="center"/>
          </w:tcPr>
          <w:p w14:paraId="54931C70" w14:textId="77777777" w:rsidR="00405403" w:rsidRPr="001D0426" w:rsidRDefault="00405403" w:rsidP="00405403">
            <w:pPr>
              <w:pStyle w:val="a4"/>
              <w:spacing w:line="288" w:lineRule="auto"/>
              <w:jc w:val="center"/>
              <w:rPr>
                <w:i w:val="0"/>
                <w:iCs/>
                <w:sz w:val="24"/>
              </w:rPr>
            </w:pPr>
          </w:p>
        </w:tc>
        <w:tc>
          <w:tcPr>
            <w:tcW w:w="1396" w:type="dxa"/>
            <w:gridSpan w:val="2"/>
            <w:vAlign w:val="center"/>
          </w:tcPr>
          <w:p w14:paraId="2AB6E229" w14:textId="5A5A37F7" w:rsidR="00405403" w:rsidRPr="001D0426" w:rsidRDefault="00405403" w:rsidP="00405403">
            <w:pPr>
              <w:pStyle w:val="a4"/>
              <w:spacing w:line="288" w:lineRule="auto"/>
              <w:jc w:val="center"/>
              <w:rPr>
                <w:b/>
                <w:bCs w:val="0"/>
                <w:i w:val="0"/>
                <w:iCs/>
                <w:sz w:val="24"/>
              </w:rPr>
            </w:pPr>
            <w:r w:rsidRPr="001D0426">
              <w:rPr>
                <w:b/>
                <w:bCs w:val="0"/>
                <w:i w:val="0"/>
                <w:iCs/>
                <w:sz w:val="24"/>
              </w:rPr>
              <w:t>Rất bền vững</w:t>
            </w:r>
          </w:p>
        </w:tc>
        <w:tc>
          <w:tcPr>
            <w:tcW w:w="1417" w:type="dxa"/>
            <w:gridSpan w:val="2"/>
            <w:vAlign w:val="center"/>
          </w:tcPr>
          <w:p w14:paraId="450F00D5" w14:textId="28946938" w:rsidR="00405403" w:rsidRPr="001D0426" w:rsidRDefault="00405403" w:rsidP="00405403">
            <w:pPr>
              <w:pStyle w:val="a4"/>
              <w:spacing w:line="288" w:lineRule="auto"/>
              <w:jc w:val="center"/>
              <w:rPr>
                <w:b/>
                <w:bCs w:val="0"/>
                <w:i w:val="0"/>
                <w:iCs/>
                <w:sz w:val="24"/>
              </w:rPr>
            </w:pPr>
            <w:r w:rsidRPr="001D0426">
              <w:rPr>
                <w:b/>
                <w:bCs w:val="0"/>
                <w:i w:val="0"/>
                <w:iCs/>
                <w:sz w:val="24"/>
              </w:rPr>
              <w:t>Bền vững</w:t>
            </w:r>
          </w:p>
        </w:tc>
        <w:tc>
          <w:tcPr>
            <w:tcW w:w="1408" w:type="dxa"/>
            <w:gridSpan w:val="2"/>
            <w:vAlign w:val="center"/>
          </w:tcPr>
          <w:p w14:paraId="6B9FBF39"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Bình thường</w:t>
            </w:r>
          </w:p>
        </w:tc>
        <w:tc>
          <w:tcPr>
            <w:tcW w:w="1128" w:type="dxa"/>
            <w:gridSpan w:val="2"/>
            <w:vAlign w:val="center"/>
          </w:tcPr>
          <w:p w14:paraId="6A77D15C" w14:textId="1F367F6B" w:rsidR="00405403" w:rsidRPr="001D0426" w:rsidRDefault="00405403" w:rsidP="00405403">
            <w:pPr>
              <w:pStyle w:val="a4"/>
              <w:spacing w:line="288" w:lineRule="auto"/>
              <w:jc w:val="center"/>
              <w:rPr>
                <w:i w:val="0"/>
                <w:iCs/>
                <w:sz w:val="24"/>
              </w:rPr>
            </w:pPr>
            <w:r w:rsidRPr="001D0426">
              <w:rPr>
                <w:b/>
                <w:bCs w:val="0"/>
                <w:i w:val="0"/>
                <w:iCs/>
                <w:sz w:val="24"/>
              </w:rPr>
              <w:t>Không bền vững</w:t>
            </w:r>
          </w:p>
        </w:tc>
        <w:tc>
          <w:tcPr>
            <w:tcW w:w="616" w:type="dxa"/>
            <w:vMerge/>
            <w:vAlign w:val="center"/>
          </w:tcPr>
          <w:p w14:paraId="11A7A6BE" w14:textId="77777777" w:rsidR="00405403" w:rsidRPr="001D0426" w:rsidRDefault="00405403" w:rsidP="00405403">
            <w:pPr>
              <w:pStyle w:val="a4"/>
              <w:spacing w:line="288" w:lineRule="auto"/>
              <w:jc w:val="center"/>
              <w:rPr>
                <w:i w:val="0"/>
                <w:iCs/>
                <w:sz w:val="24"/>
              </w:rPr>
            </w:pPr>
          </w:p>
        </w:tc>
        <w:tc>
          <w:tcPr>
            <w:tcW w:w="676" w:type="dxa"/>
            <w:vMerge/>
            <w:vAlign w:val="center"/>
          </w:tcPr>
          <w:p w14:paraId="67B48536" w14:textId="77777777" w:rsidR="00405403" w:rsidRPr="001D0426" w:rsidRDefault="00405403" w:rsidP="00405403">
            <w:pPr>
              <w:pStyle w:val="a4"/>
              <w:spacing w:line="288" w:lineRule="auto"/>
              <w:jc w:val="center"/>
              <w:rPr>
                <w:i w:val="0"/>
                <w:iCs/>
                <w:sz w:val="24"/>
              </w:rPr>
            </w:pPr>
          </w:p>
        </w:tc>
      </w:tr>
      <w:tr w:rsidR="00405403" w:rsidRPr="001D0426" w14:paraId="52797B4A" w14:textId="77777777" w:rsidTr="00405403">
        <w:trPr>
          <w:trHeight w:val="20"/>
          <w:jc w:val="center"/>
        </w:trPr>
        <w:tc>
          <w:tcPr>
            <w:tcW w:w="607" w:type="dxa"/>
            <w:vMerge/>
            <w:vAlign w:val="center"/>
          </w:tcPr>
          <w:p w14:paraId="7FCE61BC" w14:textId="77777777" w:rsidR="00405403" w:rsidRPr="001D0426" w:rsidRDefault="00405403" w:rsidP="00405403">
            <w:pPr>
              <w:pStyle w:val="a4"/>
              <w:spacing w:line="288" w:lineRule="auto"/>
              <w:jc w:val="center"/>
              <w:rPr>
                <w:i w:val="0"/>
                <w:iCs/>
                <w:sz w:val="24"/>
              </w:rPr>
            </w:pPr>
          </w:p>
        </w:tc>
        <w:tc>
          <w:tcPr>
            <w:tcW w:w="1723" w:type="dxa"/>
            <w:vMerge/>
            <w:vAlign w:val="center"/>
          </w:tcPr>
          <w:p w14:paraId="2B886D19" w14:textId="77777777" w:rsidR="00405403" w:rsidRPr="001D0426" w:rsidRDefault="00405403" w:rsidP="00405403">
            <w:pPr>
              <w:pStyle w:val="a4"/>
              <w:spacing w:line="288" w:lineRule="auto"/>
              <w:jc w:val="center"/>
              <w:rPr>
                <w:i w:val="0"/>
                <w:iCs/>
                <w:sz w:val="24"/>
              </w:rPr>
            </w:pPr>
          </w:p>
        </w:tc>
        <w:tc>
          <w:tcPr>
            <w:tcW w:w="668" w:type="dxa"/>
            <w:vAlign w:val="center"/>
          </w:tcPr>
          <w:p w14:paraId="2BCE1F0A"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728" w:type="dxa"/>
            <w:vAlign w:val="center"/>
          </w:tcPr>
          <w:p w14:paraId="1D899D00"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w:t>
            </w:r>
          </w:p>
        </w:tc>
        <w:tc>
          <w:tcPr>
            <w:tcW w:w="709" w:type="dxa"/>
            <w:vAlign w:val="center"/>
          </w:tcPr>
          <w:p w14:paraId="4358BEB9"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708" w:type="dxa"/>
            <w:vAlign w:val="center"/>
          </w:tcPr>
          <w:p w14:paraId="3E99A21D"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w:t>
            </w:r>
          </w:p>
        </w:tc>
        <w:tc>
          <w:tcPr>
            <w:tcW w:w="704" w:type="dxa"/>
            <w:vAlign w:val="center"/>
          </w:tcPr>
          <w:p w14:paraId="26ED0362"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704" w:type="dxa"/>
            <w:vAlign w:val="center"/>
          </w:tcPr>
          <w:p w14:paraId="6DA7A010"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w:t>
            </w:r>
          </w:p>
        </w:tc>
        <w:tc>
          <w:tcPr>
            <w:tcW w:w="563" w:type="dxa"/>
            <w:vAlign w:val="center"/>
          </w:tcPr>
          <w:p w14:paraId="52B4815E"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565" w:type="dxa"/>
            <w:vAlign w:val="center"/>
          </w:tcPr>
          <w:p w14:paraId="71D3E137" w14:textId="77777777" w:rsidR="00405403" w:rsidRPr="001D0426" w:rsidRDefault="00405403" w:rsidP="00405403">
            <w:pPr>
              <w:pStyle w:val="a4"/>
              <w:spacing w:line="288" w:lineRule="auto"/>
              <w:jc w:val="center"/>
              <w:rPr>
                <w:i w:val="0"/>
                <w:iCs/>
                <w:sz w:val="24"/>
              </w:rPr>
            </w:pPr>
            <w:r w:rsidRPr="001D0426">
              <w:rPr>
                <w:i w:val="0"/>
                <w:iCs/>
                <w:sz w:val="24"/>
              </w:rPr>
              <w:t>%</w:t>
            </w:r>
          </w:p>
        </w:tc>
        <w:tc>
          <w:tcPr>
            <w:tcW w:w="616" w:type="dxa"/>
            <w:vMerge/>
            <w:vAlign w:val="center"/>
          </w:tcPr>
          <w:p w14:paraId="6873F4A9" w14:textId="77777777" w:rsidR="00405403" w:rsidRPr="001D0426" w:rsidRDefault="00405403" w:rsidP="00405403">
            <w:pPr>
              <w:pStyle w:val="a4"/>
              <w:spacing w:line="288" w:lineRule="auto"/>
              <w:jc w:val="center"/>
              <w:rPr>
                <w:i w:val="0"/>
                <w:iCs/>
                <w:sz w:val="24"/>
              </w:rPr>
            </w:pPr>
          </w:p>
        </w:tc>
        <w:tc>
          <w:tcPr>
            <w:tcW w:w="676" w:type="dxa"/>
            <w:vMerge/>
            <w:vAlign w:val="center"/>
          </w:tcPr>
          <w:p w14:paraId="437DF6FF" w14:textId="77777777" w:rsidR="00405403" w:rsidRPr="001D0426" w:rsidRDefault="00405403" w:rsidP="00405403">
            <w:pPr>
              <w:pStyle w:val="a4"/>
              <w:spacing w:line="288" w:lineRule="auto"/>
              <w:jc w:val="center"/>
              <w:rPr>
                <w:i w:val="0"/>
                <w:iCs/>
                <w:sz w:val="24"/>
              </w:rPr>
            </w:pPr>
          </w:p>
        </w:tc>
      </w:tr>
      <w:tr w:rsidR="001819D9" w:rsidRPr="001D0426" w14:paraId="547293BF" w14:textId="77777777" w:rsidTr="00405403">
        <w:trPr>
          <w:trHeight w:val="20"/>
          <w:jc w:val="center"/>
        </w:trPr>
        <w:tc>
          <w:tcPr>
            <w:tcW w:w="607" w:type="dxa"/>
            <w:vAlign w:val="center"/>
          </w:tcPr>
          <w:p w14:paraId="197B99E1" w14:textId="77777777" w:rsidR="001819D9" w:rsidRPr="001D0426" w:rsidRDefault="001819D9" w:rsidP="00405403">
            <w:pPr>
              <w:pStyle w:val="a4"/>
              <w:spacing w:line="288" w:lineRule="auto"/>
              <w:jc w:val="center"/>
              <w:rPr>
                <w:i w:val="0"/>
                <w:iCs/>
              </w:rPr>
            </w:pPr>
            <w:r w:rsidRPr="001D0426">
              <w:rPr>
                <w:i w:val="0"/>
                <w:iCs/>
              </w:rPr>
              <w:t>1</w:t>
            </w:r>
          </w:p>
        </w:tc>
        <w:tc>
          <w:tcPr>
            <w:tcW w:w="1723" w:type="dxa"/>
          </w:tcPr>
          <w:p w14:paraId="35CB17F8" w14:textId="77777777" w:rsidR="001819D9" w:rsidRPr="001D0426" w:rsidRDefault="001819D9" w:rsidP="00405403">
            <w:pPr>
              <w:pStyle w:val="a4"/>
              <w:spacing w:line="288" w:lineRule="auto"/>
              <w:rPr>
                <w:i w:val="0"/>
                <w:iCs/>
              </w:rPr>
            </w:pPr>
            <w:r w:rsidRPr="001D0426">
              <w:rPr>
                <w:i w:val="0"/>
                <w:iCs/>
              </w:rPr>
              <w:t>Dự án “Học tập cho trẻ em”</w:t>
            </w:r>
          </w:p>
        </w:tc>
        <w:tc>
          <w:tcPr>
            <w:tcW w:w="668" w:type="dxa"/>
            <w:vAlign w:val="center"/>
          </w:tcPr>
          <w:p w14:paraId="4B6346A8" w14:textId="59874CCF" w:rsidR="001819D9" w:rsidRPr="001D0426" w:rsidRDefault="001819D9" w:rsidP="00405403">
            <w:pPr>
              <w:pStyle w:val="a4"/>
              <w:spacing w:line="288" w:lineRule="auto"/>
              <w:jc w:val="center"/>
              <w:rPr>
                <w:i w:val="0"/>
                <w:iCs/>
                <w:lang w:val="vi-VN"/>
              </w:rPr>
            </w:pPr>
            <w:r w:rsidRPr="001D0426">
              <w:rPr>
                <w:i w:val="0"/>
                <w:iCs/>
              </w:rPr>
              <w:t>189</w:t>
            </w:r>
          </w:p>
        </w:tc>
        <w:tc>
          <w:tcPr>
            <w:tcW w:w="728" w:type="dxa"/>
            <w:vAlign w:val="center"/>
          </w:tcPr>
          <w:p w14:paraId="01766545" w14:textId="369A8FA5" w:rsidR="001819D9" w:rsidRPr="001D0426" w:rsidRDefault="001819D9" w:rsidP="00405403">
            <w:pPr>
              <w:pStyle w:val="a4"/>
              <w:spacing w:line="288" w:lineRule="auto"/>
              <w:jc w:val="center"/>
              <w:rPr>
                <w:i w:val="0"/>
                <w:iCs/>
                <w:lang w:val="vi-VN"/>
              </w:rPr>
            </w:pPr>
            <w:r w:rsidRPr="001D0426">
              <w:rPr>
                <w:i w:val="0"/>
                <w:iCs/>
              </w:rPr>
              <w:t>30</w:t>
            </w:r>
            <w:r w:rsidR="00B84387" w:rsidRPr="001D0426">
              <w:rPr>
                <w:i w:val="0"/>
                <w:iCs/>
              </w:rPr>
              <w:t>,</w:t>
            </w:r>
            <w:r w:rsidRPr="001D0426">
              <w:rPr>
                <w:i w:val="0"/>
                <w:iCs/>
              </w:rPr>
              <w:t>7</w:t>
            </w:r>
          </w:p>
        </w:tc>
        <w:tc>
          <w:tcPr>
            <w:tcW w:w="709" w:type="dxa"/>
            <w:vAlign w:val="center"/>
          </w:tcPr>
          <w:p w14:paraId="4DDF1673" w14:textId="62857CBD" w:rsidR="001819D9" w:rsidRPr="001D0426" w:rsidRDefault="001819D9" w:rsidP="00405403">
            <w:pPr>
              <w:pStyle w:val="a4"/>
              <w:spacing w:line="288" w:lineRule="auto"/>
              <w:jc w:val="center"/>
              <w:rPr>
                <w:i w:val="0"/>
                <w:iCs/>
                <w:lang w:val="vi-VN"/>
              </w:rPr>
            </w:pPr>
            <w:r w:rsidRPr="001D0426">
              <w:rPr>
                <w:i w:val="0"/>
                <w:iCs/>
              </w:rPr>
              <w:t>302</w:t>
            </w:r>
          </w:p>
        </w:tc>
        <w:tc>
          <w:tcPr>
            <w:tcW w:w="708" w:type="dxa"/>
            <w:vAlign w:val="center"/>
          </w:tcPr>
          <w:p w14:paraId="026D169E" w14:textId="360F49A9" w:rsidR="001819D9" w:rsidRPr="001D0426" w:rsidRDefault="001819D9" w:rsidP="00405403">
            <w:pPr>
              <w:pStyle w:val="a4"/>
              <w:spacing w:line="288" w:lineRule="auto"/>
              <w:jc w:val="center"/>
              <w:rPr>
                <w:i w:val="0"/>
                <w:iCs/>
                <w:lang w:val="vi-VN"/>
              </w:rPr>
            </w:pPr>
            <w:r w:rsidRPr="001D0426">
              <w:rPr>
                <w:i w:val="0"/>
                <w:iCs/>
              </w:rPr>
              <w:t>49</w:t>
            </w:r>
            <w:r w:rsidR="00B84387" w:rsidRPr="001D0426">
              <w:rPr>
                <w:i w:val="0"/>
                <w:iCs/>
              </w:rPr>
              <w:t>,</w:t>
            </w:r>
            <w:r w:rsidRPr="001D0426">
              <w:rPr>
                <w:i w:val="0"/>
                <w:iCs/>
              </w:rPr>
              <w:t>1</w:t>
            </w:r>
          </w:p>
        </w:tc>
        <w:tc>
          <w:tcPr>
            <w:tcW w:w="704" w:type="dxa"/>
            <w:vAlign w:val="center"/>
          </w:tcPr>
          <w:p w14:paraId="1D9A03C0" w14:textId="03899A8F" w:rsidR="001819D9" w:rsidRPr="001D0426" w:rsidRDefault="001819D9" w:rsidP="00405403">
            <w:pPr>
              <w:pStyle w:val="a4"/>
              <w:spacing w:line="288" w:lineRule="auto"/>
              <w:jc w:val="center"/>
              <w:rPr>
                <w:i w:val="0"/>
                <w:iCs/>
                <w:lang w:val="vi-VN"/>
              </w:rPr>
            </w:pPr>
            <w:r w:rsidRPr="001D0426">
              <w:rPr>
                <w:i w:val="0"/>
                <w:iCs/>
              </w:rPr>
              <w:t>98</w:t>
            </w:r>
          </w:p>
        </w:tc>
        <w:tc>
          <w:tcPr>
            <w:tcW w:w="704" w:type="dxa"/>
            <w:vAlign w:val="center"/>
          </w:tcPr>
          <w:p w14:paraId="388E96F8" w14:textId="50FB2256" w:rsidR="001819D9" w:rsidRPr="001D0426" w:rsidRDefault="001819D9" w:rsidP="00405403">
            <w:pPr>
              <w:pStyle w:val="a4"/>
              <w:spacing w:line="288" w:lineRule="auto"/>
              <w:jc w:val="center"/>
              <w:rPr>
                <w:i w:val="0"/>
                <w:iCs/>
                <w:lang w:val="vi-VN"/>
              </w:rPr>
            </w:pPr>
            <w:r w:rsidRPr="001D0426">
              <w:rPr>
                <w:i w:val="0"/>
                <w:iCs/>
              </w:rPr>
              <w:t>15</w:t>
            </w:r>
            <w:r w:rsidR="00B84387" w:rsidRPr="001D0426">
              <w:rPr>
                <w:i w:val="0"/>
                <w:iCs/>
              </w:rPr>
              <w:t>,</w:t>
            </w:r>
            <w:r w:rsidRPr="001D0426">
              <w:rPr>
                <w:i w:val="0"/>
                <w:iCs/>
              </w:rPr>
              <w:t>9</w:t>
            </w:r>
          </w:p>
        </w:tc>
        <w:tc>
          <w:tcPr>
            <w:tcW w:w="563" w:type="dxa"/>
            <w:vAlign w:val="center"/>
          </w:tcPr>
          <w:p w14:paraId="118B1B43" w14:textId="4D611488" w:rsidR="008D0A79" w:rsidRPr="001D0426" w:rsidRDefault="001819D9" w:rsidP="00405403">
            <w:pPr>
              <w:pStyle w:val="a4"/>
              <w:spacing w:line="288" w:lineRule="auto"/>
              <w:jc w:val="center"/>
              <w:rPr>
                <w:i w:val="0"/>
                <w:iCs/>
                <w:lang w:val="vi-VN"/>
              </w:rPr>
            </w:pPr>
            <w:r w:rsidRPr="001D0426">
              <w:rPr>
                <w:i w:val="0"/>
                <w:iCs/>
              </w:rPr>
              <w:t>26</w:t>
            </w:r>
          </w:p>
        </w:tc>
        <w:tc>
          <w:tcPr>
            <w:tcW w:w="565" w:type="dxa"/>
            <w:vAlign w:val="center"/>
          </w:tcPr>
          <w:p w14:paraId="20A1A6A6" w14:textId="205D96B3" w:rsidR="008D0A79" w:rsidRPr="001D0426" w:rsidRDefault="001819D9" w:rsidP="00405403">
            <w:pPr>
              <w:pStyle w:val="a4"/>
              <w:spacing w:line="288" w:lineRule="auto"/>
              <w:jc w:val="center"/>
              <w:rPr>
                <w:i w:val="0"/>
                <w:iCs/>
                <w:lang w:val="vi-VN"/>
              </w:rPr>
            </w:pPr>
            <w:r w:rsidRPr="001D0426">
              <w:rPr>
                <w:i w:val="0"/>
                <w:iCs/>
              </w:rPr>
              <w:t>4</w:t>
            </w:r>
            <w:r w:rsidR="00B84387" w:rsidRPr="001D0426">
              <w:rPr>
                <w:i w:val="0"/>
                <w:iCs/>
              </w:rPr>
              <w:t>,</w:t>
            </w:r>
            <w:r w:rsidRPr="001D0426">
              <w:rPr>
                <w:i w:val="0"/>
                <w:iCs/>
              </w:rPr>
              <w:t>2</w:t>
            </w:r>
          </w:p>
        </w:tc>
        <w:tc>
          <w:tcPr>
            <w:tcW w:w="616" w:type="dxa"/>
            <w:vAlign w:val="center"/>
          </w:tcPr>
          <w:p w14:paraId="272BFF43" w14:textId="416B1D14" w:rsidR="001819D9" w:rsidRPr="001D0426" w:rsidRDefault="001819D9" w:rsidP="00405403">
            <w:pPr>
              <w:pStyle w:val="a4"/>
              <w:spacing w:line="288" w:lineRule="auto"/>
              <w:jc w:val="center"/>
              <w:rPr>
                <w:i w:val="0"/>
                <w:iCs/>
                <w:lang w:val="vi-VN"/>
              </w:rPr>
            </w:pPr>
            <w:r w:rsidRPr="001D0426">
              <w:rPr>
                <w:i w:val="0"/>
                <w:iCs/>
              </w:rPr>
              <w:t>3</w:t>
            </w:r>
            <w:r w:rsidR="00B84387" w:rsidRPr="001D0426">
              <w:rPr>
                <w:i w:val="0"/>
                <w:iCs/>
              </w:rPr>
              <w:t>,</w:t>
            </w:r>
            <w:r w:rsidRPr="001D0426">
              <w:rPr>
                <w:i w:val="0"/>
                <w:iCs/>
              </w:rPr>
              <w:t>06</w:t>
            </w:r>
          </w:p>
        </w:tc>
        <w:tc>
          <w:tcPr>
            <w:tcW w:w="676" w:type="dxa"/>
            <w:vAlign w:val="center"/>
          </w:tcPr>
          <w:p w14:paraId="5DEC7C8A" w14:textId="456C39D6" w:rsidR="001819D9" w:rsidRPr="001D0426" w:rsidRDefault="001819D9" w:rsidP="00405403">
            <w:pPr>
              <w:pStyle w:val="a4"/>
              <w:spacing w:line="288" w:lineRule="auto"/>
              <w:jc w:val="center"/>
              <w:rPr>
                <w:i w:val="0"/>
                <w:iCs/>
              </w:rPr>
            </w:pPr>
            <w:r w:rsidRPr="001D0426">
              <w:rPr>
                <w:i w:val="0"/>
                <w:iCs/>
              </w:rPr>
              <w:t>0</w:t>
            </w:r>
            <w:r w:rsidR="00B84387" w:rsidRPr="001D0426">
              <w:rPr>
                <w:i w:val="0"/>
                <w:iCs/>
              </w:rPr>
              <w:t>,</w:t>
            </w:r>
            <w:r w:rsidRPr="001D0426">
              <w:rPr>
                <w:i w:val="0"/>
                <w:iCs/>
              </w:rPr>
              <w:t>94</w:t>
            </w:r>
          </w:p>
        </w:tc>
      </w:tr>
      <w:tr w:rsidR="008D0A79" w:rsidRPr="001D0426" w14:paraId="0BBE0AA9" w14:textId="77777777" w:rsidTr="00405403">
        <w:trPr>
          <w:trHeight w:val="20"/>
          <w:jc w:val="center"/>
        </w:trPr>
        <w:tc>
          <w:tcPr>
            <w:tcW w:w="607" w:type="dxa"/>
            <w:vAlign w:val="center"/>
          </w:tcPr>
          <w:p w14:paraId="4A9AE984" w14:textId="77777777" w:rsidR="001819D9" w:rsidRPr="001D0426" w:rsidRDefault="001819D9" w:rsidP="00405403">
            <w:pPr>
              <w:pStyle w:val="a4"/>
              <w:spacing w:line="288" w:lineRule="auto"/>
              <w:jc w:val="center"/>
              <w:rPr>
                <w:i w:val="0"/>
                <w:iCs/>
              </w:rPr>
            </w:pPr>
            <w:r w:rsidRPr="001D0426">
              <w:rPr>
                <w:i w:val="0"/>
                <w:iCs/>
              </w:rPr>
              <w:t>2</w:t>
            </w:r>
          </w:p>
        </w:tc>
        <w:tc>
          <w:tcPr>
            <w:tcW w:w="1723" w:type="dxa"/>
          </w:tcPr>
          <w:p w14:paraId="33FD52B5" w14:textId="14233826" w:rsidR="001819D9" w:rsidRPr="001D0426" w:rsidRDefault="001819D9" w:rsidP="00405403">
            <w:pPr>
              <w:pStyle w:val="a4"/>
              <w:spacing w:line="288" w:lineRule="auto"/>
              <w:rPr>
                <w:i w:val="0"/>
                <w:iCs/>
              </w:rPr>
            </w:pPr>
            <w:r w:rsidRPr="001D0426">
              <w:rPr>
                <w:i w:val="0"/>
                <w:iCs/>
              </w:rPr>
              <w:t>Dự án “Nâng cao chất lượng giáo dục học sinh khiếm thính cấp tiểu học thông qua ngôn ngữ kí hiệu (QI</w:t>
            </w:r>
            <w:r w:rsidR="008D0A79" w:rsidRPr="001D0426">
              <w:rPr>
                <w:i w:val="0"/>
                <w:iCs/>
              </w:rPr>
              <w:t>P</w:t>
            </w:r>
            <w:r w:rsidRPr="001D0426">
              <w:rPr>
                <w:i w:val="0"/>
                <w:iCs/>
              </w:rPr>
              <w:t>EDC)</w:t>
            </w:r>
          </w:p>
        </w:tc>
        <w:tc>
          <w:tcPr>
            <w:tcW w:w="668" w:type="dxa"/>
            <w:vAlign w:val="center"/>
          </w:tcPr>
          <w:p w14:paraId="232505CF" w14:textId="588A7BA7" w:rsidR="008D0A79" w:rsidRPr="001D0426" w:rsidRDefault="001819D9" w:rsidP="00405403">
            <w:pPr>
              <w:pStyle w:val="a4"/>
              <w:spacing w:line="288" w:lineRule="auto"/>
              <w:jc w:val="center"/>
              <w:rPr>
                <w:i w:val="0"/>
                <w:iCs/>
                <w:lang w:val="vi-VN"/>
              </w:rPr>
            </w:pPr>
            <w:r w:rsidRPr="001D0426">
              <w:rPr>
                <w:i w:val="0"/>
                <w:iCs/>
              </w:rPr>
              <w:t>195</w:t>
            </w:r>
          </w:p>
        </w:tc>
        <w:tc>
          <w:tcPr>
            <w:tcW w:w="728" w:type="dxa"/>
            <w:vAlign w:val="center"/>
          </w:tcPr>
          <w:p w14:paraId="22111AB4" w14:textId="53B6A982" w:rsidR="008D0A79" w:rsidRPr="001D0426" w:rsidRDefault="001819D9" w:rsidP="00405403">
            <w:pPr>
              <w:pStyle w:val="a4"/>
              <w:spacing w:line="288" w:lineRule="auto"/>
              <w:jc w:val="center"/>
              <w:rPr>
                <w:i w:val="0"/>
                <w:iCs/>
                <w:lang w:val="vi-VN"/>
              </w:rPr>
            </w:pPr>
            <w:r w:rsidRPr="001D0426">
              <w:rPr>
                <w:i w:val="0"/>
                <w:iCs/>
              </w:rPr>
              <w:t>31</w:t>
            </w:r>
            <w:r w:rsidR="00B84387" w:rsidRPr="001D0426">
              <w:rPr>
                <w:i w:val="0"/>
                <w:iCs/>
              </w:rPr>
              <w:t>,</w:t>
            </w:r>
            <w:r w:rsidRPr="001D0426">
              <w:rPr>
                <w:i w:val="0"/>
                <w:iCs/>
              </w:rPr>
              <w:t>7</w:t>
            </w:r>
          </w:p>
        </w:tc>
        <w:tc>
          <w:tcPr>
            <w:tcW w:w="709" w:type="dxa"/>
            <w:vAlign w:val="center"/>
          </w:tcPr>
          <w:p w14:paraId="0FDA6B53" w14:textId="1B82DA66" w:rsidR="008D0A79" w:rsidRPr="001D0426" w:rsidRDefault="001819D9" w:rsidP="00405403">
            <w:pPr>
              <w:pStyle w:val="a4"/>
              <w:spacing w:line="288" w:lineRule="auto"/>
              <w:jc w:val="center"/>
              <w:rPr>
                <w:i w:val="0"/>
                <w:iCs/>
                <w:lang w:val="vi-VN"/>
              </w:rPr>
            </w:pPr>
            <w:r w:rsidRPr="001D0426">
              <w:rPr>
                <w:i w:val="0"/>
                <w:iCs/>
              </w:rPr>
              <w:t>298</w:t>
            </w:r>
          </w:p>
        </w:tc>
        <w:tc>
          <w:tcPr>
            <w:tcW w:w="708" w:type="dxa"/>
            <w:vAlign w:val="center"/>
          </w:tcPr>
          <w:p w14:paraId="4954027A" w14:textId="0601355A" w:rsidR="008D0A79" w:rsidRPr="001D0426" w:rsidRDefault="001819D9" w:rsidP="00405403">
            <w:pPr>
              <w:pStyle w:val="a4"/>
              <w:spacing w:line="288" w:lineRule="auto"/>
              <w:jc w:val="center"/>
              <w:rPr>
                <w:i w:val="0"/>
                <w:iCs/>
                <w:lang w:val="vi-VN"/>
              </w:rPr>
            </w:pPr>
            <w:r w:rsidRPr="001D0426">
              <w:rPr>
                <w:i w:val="0"/>
                <w:iCs/>
              </w:rPr>
              <w:t>48</w:t>
            </w:r>
            <w:r w:rsidR="00B84387" w:rsidRPr="001D0426">
              <w:rPr>
                <w:i w:val="0"/>
                <w:iCs/>
              </w:rPr>
              <w:t>,</w:t>
            </w:r>
            <w:r w:rsidRPr="001D0426">
              <w:rPr>
                <w:i w:val="0"/>
                <w:iCs/>
              </w:rPr>
              <w:t>5</w:t>
            </w:r>
          </w:p>
        </w:tc>
        <w:tc>
          <w:tcPr>
            <w:tcW w:w="704" w:type="dxa"/>
            <w:vAlign w:val="center"/>
          </w:tcPr>
          <w:p w14:paraId="620C4E1F" w14:textId="77687D4E" w:rsidR="008D0A79" w:rsidRPr="001D0426" w:rsidRDefault="001819D9" w:rsidP="00405403">
            <w:pPr>
              <w:pStyle w:val="a4"/>
              <w:spacing w:line="288" w:lineRule="auto"/>
              <w:jc w:val="center"/>
              <w:rPr>
                <w:i w:val="0"/>
                <w:iCs/>
                <w:lang w:val="vi-VN"/>
              </w:rPr>
            </w:pPr>
            <w:r w:rsidRPr="001D0426">
              <w:rPr>
                <w:i w:val="0"/>
                <w:iCs/>
              </w:rPr>
              <w:t>98</w:t>
            </w:r>
          </w:p>
        </w:tc>
        <w:tc>
          <w:tcPr>
            <w:tcW w:w="704" w:type="dxa"/>
            <w:vAlign w:val="center"/>
          </w:tcPr>
          <w:p w14:paraId="0D1DEEA8" w14:textId="7E9C21B4" w:rsidR="008D0A79" w:rsidRPr="001D0426" w:rsidRDefault="001819D9" w:rsidP="00405403">
            <w:pPr>
              <w:pStyle w:val="a4"/>
              <w:spacing w:line="288" w:lineRule="auto"/>
              <w:jc w:val="center"/>
              <w:rPr>
                <w:i w:val="0"/>
                <w:iCs/>
                <w:lang w:val="vi-VN"/>
              </w:rPr>
            </w:pPr>
            <w:r w:rsidRPr="001D0426">
              <w:rPr>
                <w:i w:val="0"/>
                <w:iCs/>
              </w:rPr>
              <w:t>15</w:t>
            </w:r>
            <w:r w:rsidR="00B84387" w:rsidRPr="001D0426">
              <w:rPr>
                <w:i w:val="0"/>
                <w:iCs/>
              </w:rPr>
              <w:t>,</w:t>
            </w:r>
            <w:r w:rsidRPr="001D0426">
              <w:rPr>
                <w:i w:val="0"/>
                <w:iCs/>
              </w:rPr>
              <w:t>9</w:t>
            </w:r>
          </w:p>
        </w:tc>
        <w:tc>
          <w:tcPr>
            <w:tcW w:w="563" w:type="dxa"/>
            <w:vAlign w:val="center"/>
          </w:tcPr>
          <w:p w14:paraId="51A061B9" w14:textId="46C5E6B5" w:rsidR="008D0A79" w:rsidRPr="001D0426" w:rsidRDefault="001819D9" w:rsidP="00405403">
            <w:pPr>
              <w:pStyle w:val="a4"/>
              <w:spacing w:line="288" w:lineRule="auto"/>
              <w:jc w:val="center"/>
              <w:rPr>
                <w:i w:val="0"/>
                <w:iCs/>
                <w:lang w:val="vi-VN"/>
              </w:rPr>
            </w:pPr>
            <w:r w:rsidRPr="001D0426">
              <w:rPr>
                <w:i w:val="0"/>
                <w:iCs/>
              </w:rPr>
              <w:t>24</w:t>
            </w:r>
          </w:p>
        </w:tc>
        <w:tc>
          <w:tcPr>
            <w:tcW w:w="565" w:type="dxa"/>
            <w:vAlign w:val="center"/>
          </w:tcPr>
          <w:p w14:paraId="10D1CB41" w14:textId="31309262" w:rsidR="008D0A79" w:rsidRPr="001D0426" w:rsidRDefault="001819D9" w:rsidP="00405403">
            <w:pPr>
              <w:pStyle w:val="a4"/>
              <w:spacing w:line="288" w:lineRule="auto"/>
              <w:jc w:val="center"/>
              <w:rPr>
                <w:i w:val="0"/>
                <w:iCs/>
                <w:lang w:val="vi-VN"/>
              </w:rPr>
            </w:pPr>
            <w:r w:rsidRPr="001D0426">
              <w:rPr>
                <w:i w:val="0"/>
                <w:iCs/>
              </w:rPr>
              <w:t>3</w:t>
            </w:r>
            <w:r w:rsidR="00B84387" w:rsidRPr="001D0426">
              <w:rPr>
                <w:i w:val="0"/>
                <w:iCs/>
              </w:rPr>
              <w:t>,</w:t>
            </w:r>
            <w:r w:rsidRPr="001D0426">
              <w:rPr>
                <w:i w:val="0"/>
                <w:iCs/>
              </w:rPr>
              <w:t>9</w:t>
            </w:r>
          </w:p>
        </w:tc>
        <w:tc>
          <w:tcPr>
            <w:tcW w:w="616" w:type="dxa"/>
            <w:vAlign w:val="center"/>
          </w:tcPr>
          <w:p w14:paraId="39F12902" w14:textId="2F6C9145" w:rsidR="008D0A79" w:rsidRPr="001D0426" w:rsidRDefault="001819D9" w:rsidP="00405403">
            <w:pPr>
              <w:pStyle w:val="a4"/>
              <w:spacing w:line="288" w:lineRule="auto"/>
              <w:jc w:val="center"/>
              <w:rPr>
                <w:i w:val="0"/>
                <w:iCs/>
                <w:lang w:val="vi-VN"/>
              </w:rPr>
            </w:pPr>
            <w:r w:rsidRPr="001D0426">
              <w:rPr>
                <w:i w:val="0"/>
                <w:iCs/>
              </w:rPr>
              <w:t>3</w:t>
            </w:r>
            <w:r w:rsidR="00B84387" w:rsidRPr="001D0426">
              <w:rPr>
                <w:i w:val="0"/>
                <w:iCs/>
              </w:rPr>
              <w:t>,</w:t>
            </w:r>
            <w:r w:rsidRPr="001D0426">
              <w:rPr>
                <w:i w:val="0"/>
                <w:iCs/>
              </w:rPr>
              <w:t>08</w:t>
            </w:r>
          </w:p>
        </w:tc>
        <w:tc>
          <w:tcPr>
            <w:tcW w:w="676" w:type="dxa"/>
            <w:vAlign w:val="center"/>
          </w:tcPr>
          <w:p w14:paraId="03B2A546" w14:textId="730DCB78" w:rsidR="001819D9" w:rsidRPr="001D0426" w:rsidRDefault="001819D9" w:rsidP="00405403">
            <w:pPr>
              <w:pStyle w:val="a4"/>
              <w:spacing w:line="288" w:lineRule="auto"/>
              <w:jc w:val="center"/>
              <w:rPr>
                <w:i w:val="0"/>
                <w:iCs/>
                <w:lang w:val="vi-VN"/>
              </w:rPr>
            </w:pPr>
            <w:r w:rsidRPr="001D0426">
              <w:rPr>
                <w:i w:val="0"/>
                <w:iCs/>
              </w:rPr>
              <w:t>0</w:t>
            </w:r>
            <w:r w:rsidR="00B84387" w:rsidRPr="001D0426">
              <w:rPr>
                <w:i w:val="0"/>
                <w:iCs/>
              </w:rPr>
              <w:t>,</w:t>
            </w:r>
            <w:r w:rsidRPr="001D0426">
              <w:rPr>
                <w:i w:val="0"/>
                <w:iCs/>
              </w:rPr>
              <w:t>9</w:t>
            </w:r>
            <w:r w:rsidR="008D0A79" w:rsidRPr="001D0426">
              <w:rPr>
                <w:i w:val="0"/>
                <w:iCs/>
              </w:rPr>
              <w:t>6</w:t>
            </w:r>
          </w:p>
        </w:tc>
      </w:tr>
    </w:tbl>
    <w:p w14:paraId="7343BEC4" w14:textId="77777777" w:rsidR="00405403" w:rsidRPr="001D0426" w:rsidRDefault="008D0A79" w:rsidP="00405403">
      <w:pPr>
        <w:jc w:val="both"/>
        <w:rPr>
          <w:rFonts w:ascii="Times New Roman" w:hAnsi="Times New Roman"/>
          <w:color w:val="auto"/>
          <w:spacing w:val="2"/>
          <w:szCs w:val="28"/>
          <w:lang w:val="vi-VN"/>
        </w:rPr>
      </w:pPr>
      <w:r w:rsidRPr="001D0426">
        <w:rPr>
          <w:rFonts w:ascii="Times New Roman" w:hAnsi="Times New Roman"/>
          <w:color w:val="auto"/>
          <w:spacing w:val="2"/>
          <w:szCs w:val="28"/>
          <w:lang w:val="pt-BR"/>
        </w:rPr>
        <w:tab/>
      </w:r>
    </w:p>
    <w:p w14:paraId="770057B3" w14:textId="016D3330" w:rsidR="00D53011" w:rsidRPr="001D0426" w:rsidRDefault="008D0A79" w:rsidP="00405403">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Kết quả khảo sát cho thấy, 02 dự án được lựa chọn nghiên cứu đều được đánh giá có tính bền vững với điểm trung bình là 3</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06 và 3</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08 điểm, độ lệch chuẩn là 0</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96 và 0</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 xml:space="preserve">94 cho thấy các ý kiến đánh giá có sự tập trung nhưng không đồng đều. </w:t>
      </w:r>
      <w:r w:rsidR="000460D9" w:rsidRPr="001D0426">
        <w:rPr>
          <w:rFonts w:ascii="Times New Roman" w:hAnsi="Times New Roman"/>
          <w:color w:val="auto"/>
          <w:spacing w:val="2"/>
          <w:szCs w:val="28"/>
          <w:lang w:val="pt-BR"/>
        </w:rPr>
        <w:t>Trong đó, dự án “Học tập cho trẻ em” được đánh giá có tính bền vững với điểm trung bình là 3</w:t>
      </w:r>
      <w:r w:rsidR="0004578E"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06 điểm, có 30</w:t>
      </w:r>
      <w:r w:rsidR="0004578E"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7% ý kiến đánh giá ở mức rất bền vững và 49</w:t>
      </w:r>
      <w:r w:rsidR="0004578E"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1% đánh giá ở mức bền vững. Tuy nhiên, vẫn có 15</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9% ý kiến đánh giá ở mức bình thường và 4</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2% ý kiến đánh giá ở mức không bền vững. Dự án “Nâng cao chất lượng giáo dục học sinh khiếm thính cấp tiểu học thông qua ngôn ngữ kí hiệu (QIPEDC) được đánh giá ở mức bền vững với điểm trung bình là 3</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08 điểm, có 31</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7% ý kiến đánh giá ở mức rất bền vững, 48</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 xml:space="preserve">5% ý kiến đánh giá ở mức bền vững. </w:t>
      </w:r>
      <w:r w:rsidR="002833FA" w:rsidRPr="001D0426">
        <w:rPr>
          <w:rFonts w:ascii="Times New Roman" w:hAnsi="Times New Roman"/>
          <w:color w:val="auto"/>
          <w:spacing w:val="2"/>
          <w:szCs w:val="28"/>
          <w:lang w:val="pt-BR"/>
        </w:rPr>
        <w:t>Bên cạnh đó, vẫn còn 15</w:t>
      </w:r>
      <w:r w:rsidR="00691E1B" w:rsidRPr="001D0426">
        <w:rPr>
          <w:rFonts w:ascii="Times New Roman" w:hAnsi="Times New Roman"/>
          <w:color w:val="auto"/>
          <w:spacing w:val="2"/>
          <w:szCs w:val="28"/>
          <w:lang w:val="pt-BR"/>
        </w:rPr>
        <w:t>,</w:t>
      </w:r>
      <w:r w:rsidR="002833FA" w:rsidRPr="001D0426">
        <w:rPr>
          <w:rFonts w:ascii="Times New Roman" w:hAnsi="Times New Roman"/>
          <w:color w:val="auto"/>
          <w:spacing w:val="2"/>
          <w:szCs w:val="28"/>
          <w:lang w:val="pt-BR"/>
        </w:rPr>
        <w:t>9% ý kiến đánh giá ở mức bình thường và</w:t>
      </w:r>
      <w:r w:rsidR="00F62F6B" w:rsidRPr="001D0426">
        <w:rPr>
          <w:rFonts w:ascii="Times New Roman" w:hAnsi="Times New Roman"/>
          <w:color w:val="auto"/>
          <w:spacing w:val="2"/>
          <w:szCs w:val="28"/>
          <w:lang w:val="pt-BR"/>
        </w:rPr>
        <w:t xml:space="preserve"> </w:t>
      </w:r>
      <w:r w:rsidR="002833FA" w:rsidRPr="001D0426">
        <w:rPr>
          <w:rFonts w:ascii="Times New Roman" w:hAnsi="Times New Roman"/>
          <w:color w:val="auto"/>
          <w:spacing w:val="2"/>
          <w:szCs w:val="28"/>
          <w:lang w:val="pt-BR"/>
        </w:rPr>
        <w:t>3</w:t>
      </w:r>
      <w:r w:rsidR="00691E1B" w:rsidRPr="001D0426">
        <w:rPr>
          <w:rFonts w:ascii="Times New Roman" w:hAnsi="Times New Roman"/>
          <w:color w:val="auto"/>
          <w:spacing w:val="2"/>
          <w:szCs w:val="28"/>
          <w:lang w:val="pt-BR"/>
        </w:rPr>
        <w:t>,</w:t>
      </w:r>
      <w:r w:rsidR="002833FA" w:rsidRPr="001D0426">
        <w:rPr>
          <w:rFonts w:ascii="Times New Roman" w:hAnsi="Times New Roman"/>
          <w:color w:val="auto"/>
          <w:spacing w:val="2"/>
          <w:szCs w:val="28"/>
          <w:lang w:val="pt-BR"/>
        </w:rPr>
        <w:t xml:space="preserve">9% ý kiến đánh giá ở mức không bền vững. </w:t>
      </w:r>
    </w:p>
    <w:p w14:paraId="6ED7B1DA" w14:textId="77777777" w:rsidR="00F32D90" w:rsidRPr="001D0426" w:rsidRDefault="002833FA" w:rsidP="00E8715E">
      <w:pPr>
        <w:spacing w:line="360" w:lineRule="auto"/>
        <w:jc w:val="both"/>
        <w:rPr>
          <w:rFonts w:ascii="Times New Roman" w:hAnsi="Times New Roman"/>
          <w:b/>
          <w:color w:val="auto"/>
          <w:szCs w:val="28"/>
        </w:rPr>
      </w:pPr>
      <w:r w:rsidRPr="001D0426">
        <w:rPr>
          <w:rFonts w:ascii="Times New Roman" w:hAnsi="Times New Roman"/>
          <w:color w:val="auto"/>
          <w:spacing w:val="2"/>
          <w:szCs w:val="28"/>
          <w:lang w:val="pt-BR"/>
        </w:rPr>
        <w:lastRenderedPageBreak/>
        <w:tab/>
        <w:t>Phỏng vấn sâu cán bộ quản lý và cán bộ nhân viên, giáo viên về vấn đề này, các ý kiến cho rằng: Nhìn chung, c</w:t>
      </w:r>
      <w:r w:rsidR="00877D77" w:rsidRPr="001D0426">
        <w:rPr>
          <w:rFonts w:ascii="Times New Roman" w:hAnsi="Times New Roman"/>
          <w:color w:val="auto"/>
          <w:spacing w:val="2"/>
          <w:szCs w:val="28"/>
          <w:lang w:val="pt-BR"/>
        </w:rPr>
        <w:t>ác sản phẩm của</w:t>
      </w:r>
      <w:r w:rsidR="00E020C7" w:rsidRPr="001D0426">
        <w:rPr>
          <w:rFonts w:ascii="Times New Roman" w:hAnsi="Times New Roman"/>
          <w:color w:val="auto"/>
          <w:spacing w:val="2"/>
          <w:szCs w:val="28"/>
          <w:lang w:val="pt-BR"/>
        </w:rPr>
        <w:t xml:space="preserve"> các</w:t>
      </w:r>
      <w:r w:rsidR="00877D77" w:rsidRPr="001D0426">
        <w:rPr>
          <w:rFonts w:ascii="Times New Roman" w:hAnsi="Times New Roman"/>
          <w:color w:val="auto"/>
          <w:spacing w:val="2"/>
          <w:szCs w:val="28"/>
          <w:lang w:val="pt-BR"/>
        </w:rPr>
        <w:t xml:space="preserve"> dự án như các chính sách</w:t>
      </w:r>
      <w:r w:rsidR="00E020C7" w:rsidRPr="001D0426">
        <w:rPr>
          <w:rFonts w:ascii="Times New Roman" w:hAnsi="Times New Roman"/>
          <w:color w:val="auto"/>
          <w:spacing w:val="2"/>
          <w:szCs w:val="28"/>
          <w:lang w:val="pt-BR"/>
        </w:rPr>
        <w:t>, công cụ</w:t>
      </w:r>
      <w:r w:rsidR="001230FC" w:rsidRPr="001D0426">
        <w:rPr>
          <w:rFonts w:ascii="Times New Roman" w:hAnsi="Times New Roman"/>
          <w:color w:val="auto"/>
          <w:spacing w:val="2"/>
          <w:szCs w:val="28"/>
          <w:lang w:val="pt-BR"/>
        </w:rPr>
        <w:t>, băng hình, tài liệu có thể duy trì sử dụng</w:t>
      </w:r>
      <w:r w:rsidR="00CF6569" w:rsidRPr="001D0426">
        <w:rPr>
          <w:rFonts w:ascii="Times New Roman" w:hAnsi="Times New Roman"/>
          <w:color w:val="auto"/>
          <w:spacing w:val="2"/>
          <w:szCs w:val="28"/>
          <w:lang w:val="pt-BR"/>
        </w:rPr>
        <w:t xml:space="preserve"> và nhân rộng</w:t>
      </w:r>
      <w:r w:rsidR="001230FC" w:rsidRPr="001D0426">
        <w:rPr>
          <w:rFonts w:ascii="Times New Roman" w:hAnsi="Times New Roman"/>
          <w:color w:val="auto"/>
          <w:spacing w:val="2"/>
          <w:szCs w:val="28"/>
          <w:lang w:val="pt-BR"/>
        </w:rPr>
        <w:t xml:space="preserve"> trong các giai đoạn tiếp theo. </w:t>
      </w:r>
      <w:r w:rsidR="00CF6569" w:rsidRPr="001D0426">
        <w:rPr>
          <w:rFonts w:ascii="Times New Roman" w:hAnsi="Times New Roman"/>
          <w:color w:val="auto"/>
          <w:spacing w:val="2"/>
          <w:szCs w:val="28"/>
          <w:lang w:val="pt-BR"/>
        </w:rPr>
        <w:t xml:space="preserve">Tuy nhiên, </w:t>
      </w:r>
      <w:r w:rsidR="00AE2F34" w:rsidRPr="001D0426">
        <w:rPr>
          <w:rFonts w:ascii="Times New Roman" w:hAnsi="Times New Roman"/>
          <w:color w:val="auto"/>
          <w:spacing w:val="2"/>
          <w:szCs w:val="28"/>
          <w:lang w:val="pt-BR"/>
        </w:rPr>
        <w:t>các đơn vị thụ hưởng dự án cần có sự cam kết và kế hoạch</w:t>
      </w:r>
      <w:r w:rsidR="003D5D66" w:rsidRPr="001D0426">
        <w:rPr>
          <w:rFonts w:ascii="Times New Roman" w:hAnsi="Times New Roman"/>
          <w:color w:val="auto"/>
          <w:spacing w:val="2"/>
          <w:szCs w:val="28"/>
          <w:lang w:val="pt-BR"/>
        </w:rPr>
        <w:t>, chiến lược</w:t>
      </w:r>
      <w:r w:rsidR="00AE2F34" w:rsidRPr="001D0426">
        <w:rPr>
          <w:rFonts w:ascii="Times New Roman" w:hAnsi="Times New Roman"/>
          <w:color w:val="auto"/>
          <w:spacing w:val="2"/>
          <w:szCs w:val="28"/>
          <w:lang w:val="pt-BR"/>
        </w:rPr>
        <w:t xml:space="preserve"> cụ thể để </w:t>
      </w:r>
      <w:r w:rsidR="003F25B3" w:rsidRPr="001D0426">
        <w:rPr>
          <w:rFonts w:ascii="Times New Roman" w:hAnsi="Times New Roman"/>
          <w:color w:val="auto"/>
          <w:spacing w:val="2"/>
          <w:szCs w:val="28"/>
          <w:lang w:val="pt-BR"/>
        </w:rPr>
        <w:t xml:space="preserve">tiếp tục sử dụng và </w:t>
      </w:r>
      <w:r w:rsidR="003F25B3" w:rsidRPr="001D0426">
        <w:rPr>
          <w:rFonts w:ascii="Times New Roman" w:eastAsia="Calibri" w:hAnsi="Times New Roman"/>
          <w:color w:val="auto"/>
          <w:szCs w:val="28"/>
        </w:rPr>
        <w:t>nhân rộng việc sử dụng các sản phẩm của dự án</w:t>
      </w:r>
      <w:r w:rsidR="00384204" w:rsidRPr="001D0426">
        <w:rPr>
          <w:rFonts w:ascii="Times New Roman" w:hAnsi="Times New Roman"/>
          <w:color w:val="auto"/>
          <w:spacing w:val="2"/>
          <w:szCs w:val="28"/>
          <w:lang w:val="pt-BR"/>
        </w:rPr>
        <w:t xml:space="preserve">. </w:t>
      </w:r>
      <w:r w:rsidR="00B90D4F" w:rsidRPr="001D0426">
        <w:rPr>
          <w:rFonts w:ascii="Times New Roman" w:hAnsi="Times New Roman"/>
          <w:color w:val="auto"/>
          <w:spacing w:val="2"/>
          <w:szCs w:val="28"/>
          <w:lang w:val="pt-BR"/>
        </w:rPr>
        <w:t xml:space="preserve">Thực tế vẫn còn hiện tượng sau khi kết thúc dự án, các sở GD hay các đơn vị thụ hưởng không có kế hoạch </w:t>
      </w:r>
      <w:r w:rsidR="0092396F" w:rsidRPr="001D0426">
        <w:rPr>
          <w:rFonts w:ascii="Times New Roman" w:hAnsi="Times New Roman"/>
          <w:color w:val="auto"/>
          <w:spacing w:val="2"/>
          <w:szCs w:val="28"/>
          <w:lang w:val="pt-BR"/>
        </w:rPr>
        <w:t>duy trì, nhân rộng các sản phẩm của dự án. Đây cũng là vấn đề cần có sự quan tâm trong công tác quản lý, đánh giá dự án.</w:t>
      </w:r>
      <w:r w:rsidR="00667CF8" w:rsidRPr="001D0426">
        <w:rPr>
          <w:rFonts w:ascii="Times New Roman" w:hAnsi="Times New Roman"/>
          <w:b/>
          <w:color w:val="auto"/>
          <w:szCs w:val="28"/>
        </w:rPr>
        <w:t xml:space="preserve"> </w:t>
      </w:r>
    </w:p>
    <w:p w14:paraId="4DF978EE" w14:textId="4D9F2EEA" w:rsidR="00943CE7" w:rsidRPr="001D0426" w:rsidRDefault="00054AD6" w:rsidP="00E8715E">
      <w:pPr>
        <w:spacing w:line="360" w:lineRule="auto"/>
        <w:rPr>
          <w:color w:val="auto"/>
          <w:szCs w:val="28"/>
        </w:rPr>
      </w:pPr>
      <w:r w:rsidRPr="001D0426">
        <w:rPr>
          <w:rFonts w:ascii="Times New Roman" w:hAnsi="Times New Roman"/>
          <w:i/>
          <w:iCs/>
          <w:color w:val="auto"/>
          <w:szCs w:val="28"/>
        </w:rPr>
        <w:t>c</w:t>
      </w:r>
      <w:r w:rsidR="00667CF8" w:rsidRPr="001D0426">
        <w:rPr>
          <w:rFonts w:ascii="Times New Roman" w:hAnsi="Times New Roman"/>
          <w:i/>
          <w:iCs/>
          <w:color w:val="auto"/>
          <w:szCs w:val="28"/>
        </w:rPr>
        <w:t xml:space="preserve">) </w:t>
      </w:r>
      <w:bookmarkStart w:id="197" w:name="_Toc98763749"/>
      <w:r w:rsidR="00CC09DE" w:rsidRPr="001D0426">
        <w:rPr>
          <w:rFonts w:ascii="Times New Roman" w:hAnsi="Times New Roman"/>
          <w:i/>
          <w:iCs/>
          <w:color w:val="auto"/>
          <w:szCs w:val="28"/>
        </w:rPr>
        <w:t xml:space="preserve">Thực trạng về năng lực của các đơn vị </w:t>
      </w:r>
      <w:bookmarkEnd w:id="197"/>
      <w:r w:rsidR="00667CF8" w:rsidRPr="001D0426">
        <w:rPr>
          <w:rFonts w:ascii="Times New Roman" w:hAnsi="Times New Roman"/>
          <w:i/>
          <w:iCs/>
          <w:color w:val="auto"/>
          <w:szCs w:val="28"/>
        </w:rPr>
        <w:t>thực hiện dự án phát triển giáo dục sử dụng nguồn vốn ODA</w:t>
      </w:r>
    </w:p>
    <w:p w14:paraId="4DF97998" w14:textId="51D50B82" w:rsidR="003F1DAC" w:rsidRPr="001D0426" w:rsidRDefault="00CC09DE" w:rsidP="00355A18">
      <w:pPr>
        <w:pStyle w:val="50"/>
        <w:rPr>
          <w:lang w:val="vi-VN"/>
        </w:rPr>
      </w:pPr>
      <w:bookmarkStart w:id="198" w:name="_Toc98763893"/>
      <w:bookmarkStart w:id="199" w:name="_Toc140926478"/>
      <w:r w:rsidRPr="001D0426">
        <w:t>Bảng 2.</w:t>
      </w:r>
      <w:r w:rsidR="002E38B6" w:rsidRPr="001D0426">
        <w:t>7</w:t>
      </w:r>
      <w:r w:rsidRPr="001D0426">
        <w:t xml:space="preserve">. Thực trạng về năng lực </w:t>
      </w:r>
      <w:bookmarkEnd w:id="198"/>
      <w:r w:rsidR="007622C8" w:rsidRPr="001D0426">
        <w:t xml:space="preserve">thực hiện dự án phát triển giáo dục </w:t>
      </w:r>
      <w:r w:rsidR="00355A18" w:rsidRPr="001D0426">
        <w:rPr>
          <w:lang w:val="vi-VN"/>
        </w:rPr>
        <w:br/>
      </w:r>
      <w:r w:rsidR="007622C8" w:rsidRPr="001D0426">
        <w:t>sử dụng nguồn vốn ODA</w:t>
      </w:r>
      <w:bookmarkEnd w:id="199"/>
    </w:p>
    <w:tbl>
      <w:tblPr>
        <w:tblW w:w="8813" w:type="dxa"/>
        <w:jc w:val="center"/>
        <w:tblCellMar>
          <w:left w:w="34" w:type="dxa"/>
          <w:right w:w="34" w:type="dxa"/>
        </w:tblCellMar>
        <w:tblLook w:val="04A0" w:firstRow="1" w:lastRow="0" w:firstColumn="1" w:lastColumn="0" w:noHBand="0" w:noVBand="1"/>
      </w:tblPr>
      <w:tblGrid>
        <w:gridCol w:w="3364"/>
        <w:gridCol w:w="780"/>
        <w:gridCol w:w="992"/>
        <w:gridCol w:w="904"/>
        <w:gridCol w:w="993"/>
        <w:gridCol w:w="788"/>
        <w:gridCol w:w="992"/>
      </w:tblGrid>
      <w:tr w:rsidR="007C15D4" w:rsidRPr="001D0426" w14:paraId="4DF9799D" w14:textId="77777777" w:rsidTr="001E5D7A">
        <w:trPr>
          <w:trHeight w:val="336"/>
          <w:jc w:val="center"/>
        </w:trPr>
        <w:tc>
          <w:tcPr>
            <w:tcW w:w="33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999" w14:textId="77777777"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bCs/>
                <w:color w:val="auto"/>
                <w:sz w:val="26"/>
                <w:szCs w:val="26"/>
              </w:rPr>
              <w:t>Nội dung</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14:paraId="4DF9799A" w14:textId="77777777"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897" w:type="dxa"/>
            <w:gridSpan w:val="2"/>
            <w:tcBorders>
              <w:top w:val="single" w:sz="4" w:space="0" w:color="auto"/>
              <w:left w:val="nil"/>
              <w:bottom w:val="single" w:sz="4" w:space="0" w:color="auto"/>
              <w:right w:val="single" w:sz="4" w:space="0" w:color="auto"/>
            </w:tcBorders>
            <w:shd w:val="clear" w:color="auto" w:fill="auto"/>
            <w:vAlign w:val="center"/>
            <w:hideMark/>
          </w:tcPr>
          <w:p w14:paraId="4DF9799B" w14:textId="1AFD608A"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 G</w:t>
            </w:r>
            <w:r w:rsidR="007622C8" w:rsidRPr="001D0426">
              <w:rPr>
                <w:rFonts w:ascii="Times New Roman" w:hAnsi="Times New Roman"/>
                <w:b/>
                <w:color w:val="auto"/>
                <w:sz w:val="26"/>
                <w:szCs w:val="26"/>
                <w:lang w:val="en-SG" w:eastAsia="vi-VN"/>
              </w:rPr>
              <w:t>V, NV</w:t>
            </w:r>
          </w:p>
        </w:tc>
        <w:tc>
          <w:tcPr>
            <w:tcW w:w="1780" w:type="dxa"/>
            <w:gridSpan w:val="2"/>
            <w:tcBorders>
              <w:top w:val="single" w:sz="4" w:space="0" w:color="auto"/>
              <w:left w:val="nil"/>
              <w:bottom w:val="single" w:sz="4" w:space="0" w:color="auto"/>
              <w:right w:val="single" w:sz="4" w:space="0" w:color="auto"/>
            </w:tcBorders>
            <w:shd w:val="clear" w:color="auto" w:fill="auto"/>
            <w:vAlign w:val="center"/>
            <w:hideMark/>
          </w:tcPr>
          <w:p w14:paraId="4DF9799C" w14:textId="77777777"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4DF979A5" w14:textId="77777777" w:rsidTr="001E5D7A">
        <w:trPr>
          <w:trHeight w:val="552"/>
          <w:jc w:val="center"/>
        </w:trPr>
        <w:tc>
          <w:tcPr>
            <w:tcW w:w="3364" w:type="dxa"/>
            <w:vMerge/>
            <w:tcBorders>
              <w:top w:val="single" w:sz="4" w:space="0" w:color="auto"/>
              <w:left w:val="single" w:sz="4" w:space="0" w:color="auto"/>
              <w:bottom w:val="single" w:sz="4" w:space="0" w:color="auto"/>
              <w:right w:val="single" w:sz="4" w:space="0" w:color="auto"/>
            </w:tcBorders>
            <w:vAlign w:val="center"/>
            <w:hideMark/>
          </w:tcPr>
          <w:p w14:paraId="4DF9799E" w14:textId="77777777" w:rsidR="003F1DAC" w:rsidRPr="001D0426" w:rsidRDefault="003F1DAC" w:rsidP="00E8715E">
            <w:pPr>
              <w:jc w:val="center"/>
              <w:rPr>
                <w:rFonts w:ascii="Times New Roman" w:hAnsi="Times New Roman"/>
                <w:color w:val="auto"/>
                <w:sz w:val="26"/>
                <w:szCs w:val="26"/>
                <w:lang w:val="vi-VN" w:eastAsia="vi-VN"/>
              </w:rPr>
            </w:pPr>
          </w:p>
        </w:tc>
        <w:tc>
          <w:tcPr>
            <w:tcW w:w="780" w:type="dxa"/>
            <w:tcBorders>
              <w:top w:val="nil"/>
              <w:left w:val="nil"/>
              <w:bottom w:val="single" w:sz="4" w:space="0" w:color="auto"/>
              <w:right w:val="single" w:sz="4" w:space="0" w:color="auto"/>
            </w:tcBorders>
            <w:shd w:val="clear" w:color="auto" w:fill="auto"/>
            <w:vAlign w:val="center"/>
            <w:hideMark/>
          </w:tcPr>
          <w:p w14:paraId="4DF9799F"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9A0"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904" w:type="dxa"/>
            <w:tcBorders>
              <w:top w:val="nil"/>
              <w:left w:val="nil"/>
              <w:bottom w:val="single" w:sz="4" w:space="0" w:color="auto"/>
              <w:right w:val="single" w:sz="4" w:space="0" w:color="auto"/>
            </w:tcBorders>
            <w:shd w:val="clear" w:color="auto" w:fill="auto"/>
            <w:vAlign w:val="center"/>
            <w:hideMark/>
          </w:tcPr>
          <w:p w14:paraId="4DF979A1"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3" w:type="dxa"/>
            <w:tcBorders>
              <w:top w:val="nil"/>
              <w:left w:val="nil"/>
              <w:bottom w:val="single" w:sz="4" w:space="0" w:color="auto"/>
              <w:right w:val="single" w:sz="4" w:space="0" w:color="auto"/>
            </w:tcBorders>
            <w:shd w:val="clear" w:color="auto" w:fill="auto"/>
            <w:vAlign w:val="center"/>
            <w:hideMark/>
          </w:tcPr>
          <w:p w14:paraId="4DF979A2"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88" w:type="dxa"/>
            <w:tcBorders>
              <w:top w:val="nil"/>
              <w:left w:val="nil"/>
              <w:bottom w:val="single" w:sz="4" w:space="0" w:color="auto"/>
              <w:right w:val="single" w:sz="4" w:space="0" w:color="auto"/>
            </w:tcBorders>
            <w:shd w:val="clear" w:color="auto" w:fill="auto"/>
            <w:vAlign w:val="center"/>
            <w:hideMark/>
          </w:tcPr>
          <w:p w14:paraId="4DF979A3"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9A4"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4DF979A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A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lập kế hoạch xin nguồn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A7" w14:textId="53EC51BB"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A8" w14:textId="6124C4E9"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92</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A9" w14:textId="3D6D8D5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AA" w14:textId="5917D94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AB" w14:textId="1C84278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AC" w14:textId="4175B17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9B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A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xây dựng hồ sơ thuyết minh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AF" w14:textId="56F4686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0" w14:textId="2550854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01</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B1" w14:textId="7790A37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B2" w14:textId="13047238"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B3" w14:textId="4AEF37E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4" w14:textId="6E1E571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9B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B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xây dựng các chỉ tiêu theo mục tiêu của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B7" w14:textId="7429166F"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8" w14:textId="468EE2C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B9" w14:textId="1DA75D19"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BA" w14:textId="4401463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BB" w14:textId="140358E5"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C" w14:textId="07313C6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01</w:t>
            </w:r>
          </w:p>
        </w:tc>
      </w:tr>
      <w:tr w:rsidR="007C15D4" w:rsidRPr="001D0426" w14:paraId="4DF979C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B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làm hồ sơ đấu thầu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BF" w14:textId="4B2412D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66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C0" w14:textId="42D2A53C"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05</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C1" w14:textId="4FF71D3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C2" w14:textId="0712714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95</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C3" w14:textId="4B8DA7C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C4" w14:textId="61905995"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r>
      <w:tr w:rsidR="007C15D4" w:rsidRPr="001D0426" w14:paraId="4DF979C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C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tổ chức thực hiện tham gia dự án</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C7" w14:textId="1007248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C8" w14:textId="5FD78DE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C9" w14:textId="463127D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CA" w14:textId="4E8828E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CB" w14:textId="27DDA35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CC" w14:textId="43A68AC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r>
      <w:tr w:rsidR="007C15D4" w:rsidRPr="001D0426" w14:paraId="4DF979D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C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sử dụng nhân sự triển khai dự án</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CF" w14:textId="02FBB6D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80</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0" w14:textId="4017CDD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95</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D1" w14:textId="0D38D27C"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D2" w14:textId="17E4384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D3" w14:textId="439C538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4" w14:textId="50300B8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4DF979D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D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Năng lực tổng hợp và tích lũy các dự án từ trước </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D7" w14:textId="40840A1E"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72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8" w14:textId="02CD316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D9" w14:textId="1BCF5C1F"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DA" w14:textId="6CA4C37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DB" w14:textId="3C62893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C" w14:textId="22E8DBD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9E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D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phối hợp với Ban điều hành dự án của đơn vị chủ quản</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DF" w14:textId="198EB92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E0" w14:textId="7F4082BE"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E1" w14:textId="167E1A7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92</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E2" w14:textId="0C88649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96</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E3" w14:textId="01890BC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E4" w14:textId="10F9192E"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r>
    </w:tbl>
    <w:p w14:paraId="4DF979E6" w14:textId="77777777" w:rsidR="008B6723" w:rsidRPr="001D0426" w:rsidRDefault="008B6723" w:rsidP="00E8715E">
      <w:pPr>
        <w:pStyle w:val="a6"/>
        <w:spacing w:line="240" w:lineRule="auto"/>
        <w:jc w:val="both"/>
        <w:rPr>
          <w:sz w:val="28"/>
          <w:szCs w:val="28"/>
        </w:rPr>
      </w:pPr>
    </w:p>
    <w:p w14:paraId="4DF979E7" w14:textId="77777777" w:rsidR="00672BE9" w:rsidRPr="001D0426" w:rsidRDefault="00E6057A" w:rsidP="00E8715E">
      <w:pPr>
        <w:pStyle w:val="a6"/>
        <w:jc w:val="both"/>
        <w:rPr>
          <w:sz w:val="28"/>
          <w:szCs w:val="28"/>
        </w:rPr>
      </w:pPr>
      <w:r w:rsidRPr="001D0426">
        <w:rPr>
          <w:noProof/>
          <w:sz w:val="28"/>
          <w:szCs w:val="28"/>
        </w:rPr>
        <w:drawing>
          <wp:inline distT="0" distB="0" distL="0" distR="0" wp14:anchorId="4DF98941" wp14:editId="54E536E0">
            <wp:extent cx="5570220" cy="371094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0380" cy="3717709"/>
                    </a:xfrm>
                    <a:prstGeom prst="rect">
                      <a:avLst/>
                    </a:prstGeom>
                    <a:noFill/>
                    <a:ln>
                      <a:noFill/>
                    </a:ln>
                  </pic:spPr>
                </pic:pic>
              </a:graphicData>
            </a:graphic>
          </wp:inline>
        </w:drawing>
      </w:r>
    </w:p>
    <w:p w14:paraId="4DF979E8" w14:textId="2B3F3B34" w:rsidR="00943CE7" w:rsidRPr="001D0426" w:rsidRDefault="00CC09DE" w:rsidP="00355A18">
      <w:pPr>
        <w:pStyle w:val="60"/>
      </w:pPr>
      <w:bookmarkStart w:id="200" w:name="_Toc98763919"/>
      <w:bookmarkStart w:id="201" w:name="_Toc140926496"/>
      <w:r w:rsidRPr="001D0426">
        <w:t>Biểu đồ 2.</w:t>
      </w:r>
      <w:r w:rsidR="00E70054" w:rsidRPr="001D0426">
        <w:t>1</w:t>
      </w:r>
      <w:r w:rsidRPr="001D0426">
        <w:t xml:space="preserve">. Thực trạng về năng lực </w:t>
      </w:r>
      <w:bookmarkEnd w:id="200"/>
      <w:r w:rsidR="00E70054" w:rsidRPr="001D0426">
        <w:t>thực hiện dự án phát triển giáo dục</w:t>
      </w:r>
      <w:r w:rsidR="00355A18" w:rsidRPr="001D0426">
        <w:rPr>
          <w:lang w:val="vi-VN"/>
        </w:rPr>
        <w:br/>
      </w:r>
      <w:r w:rsidR="00E70054" w:rsidRPr="001D0426">
        <w:t>sử dụng nguồn vốn ODA</w:t>
      </w:r>
      <w:bookmarkEnd w:id="201"/>
    </w:p>
    <w:p w14:paraId="6AA221A5" w14:textId="77777777" w:rsidR="00225127" w:rsidRPr="001D0426" w:rsidRDefault="00225127" w:rsidP="00225127">
      <w:pPr>
        <w:tabs>
          <w:tab w:val="left" w:pos="990"/>
        </w:tabs>
        <w:ind w:firstLine="680"/>
        <w:jc w:val="both"/>
        <w:rPr>
          <w:rFonts w:ascii="Times New Roman" w:hAnsi="Times New Roman"/>
          <w:bCs/>
          <w:color w:val="auto"/>
          <w:szCs w:val="28"/>
          <w:lang w:val="vi-VN"/>
        </w:rPr>
      </w:pPr>
    </w:p>
    <w:p w14:paraId="2340D94B" w14:textId="1BEC189E" w:rsidR="006139AB" w:rsidRPr="001D0426" w:rsidRDefault="007622C8" w:rsidP="00225127">
      <w:pPr>
        <w:tabs>
          <w:tab w:val="left" w:pos="990"/>
        </w:tabs>
        <w:spacing w:line="384" w:lineRule="auto"/>
        <w:ind w:firstLine="680"/>
        <w:jc w:val="both"/>
        <w:rPr>
          <w:rFonts w:ascii="Times New Roman" w:hAnsi="Times New Roman"/>
          <w:color w:val="auto"/>
          <w:szCs w:val="28"/>
          <w:lang w:eastAsia="vi-VN"/>
        </w:rPr>
      </w:pPr>
      <w:r w:rsidRPr="001D0426">
        <w:rPr>
          <w:rFonts w:ascii="Times New Roman" w:hAnsi="Times New Roman"/>
          <w:bCs/>
          <w:color w:val="auto"/>
          <w:szCs w:val="28"/>
        </w:rPr>
        <w:t>Kết quả khảo sát tại Bảng 2.</w:t>
      </w:r>
      <w:r w:rsidR="00C86F8F" w:rsidRPr="001D0426">
        <w:rPr>
          <w:rFonts w:ascii="Times New Roman" w:hAnsi="Times New Roman"/>
          <w:bCs/>
          <w:color w:val="auto"/>
          <w:szCs w:val="28"/>
        </w:rPr>
        <w:t>7</w:t>
      </w:r>
      <w:r w:rsidRPr="001D0426">
        <w:rPr>
          <w:rFonts w:ascii="Times New Roman" w:hAnsi="Times New Roman"/>
          <w:bCs/>
          <w:color w:val="auto"/>
          <w:szCs w:val="28"/>
        </w:rPr>
        <w:t xml:space="preserve"> và Biểu đồ 2.</w:t>
      </w:r>
      <w:r w:rsidR="00E70054" w:rsidRPr="001D0426">
        <w:rPr>
          <w:rFonts w:ascii="Times New Roman" w:hAnsi="Times New Roman"/>
          <w:bCs/>
          <w:color w:val="auto"/>
          <w:szCs w:val="28"/>
        </w:rPr>
        <w:t>1</w:t>
      </w:r>
      <w:r w:rsidRPr="001D0426">
        <w:rPr>
          <w:rFonts w:ascii="Times New Roman" w:hAnsi="Times New Roman"/>
          <w:bCs/>
          <w:color w:val="auto"/>
          <w:szCs w:val="28"/>
        </w:rPr>
        <w:t xml:space="preserve"> cho thấy: Một trong các điều kiện để </w:t>
      </w:r>
      <w:r w:rsidR="005020F4" w:rsidRPr="001D0426">
        <w:rPr>
          <w:rFonts w:ascii="Times New Roman" w:hAnsi="Times New Roman"/>
          <w:bCs/>
          <w:color w:val="auto"/>
          <w:szCs w:val="28"/>
        </w:rPr>
        <w:t>thực hiện hiệu quả các dự án phát triển giáo dục sử dụng nguồn vốn ODA</w:t>
      </w:r>
      <w:r w:rsidRPr="001D0426">
        <w:rPr>
          <w:rFonts w:ascii="Times New Roman" w:hAnsi="Times New Roman"/>
          <w:bCs/>
          <w:color w:val="auto"/>
          <w:szCs w:val="28"/>
        </w:rPr>
        <w:t xml:space="preserve"> chính là năng lực của các đơn vị </w:t>
      </w:r>
      <w:r w:rsidR="005020F4" w:rsidRPr="001D0426">
        <w:rPr>
          <w:rFonts w:ascii="Times New Roman" w:hAnsi="Times New Roman"/>
          <w:bCs/>
          <w:color w:val="auto"/>
          <w:szCs w:val="28"/>
        </w:rPr>
        <w:t>thực hiện dự án</w:t>
      </w:r>
      <w:r w:rsidRPr="001D0426">
        <w:rPr>
          <w:rFonts w:ascii="Times New Roman" w:hAnsi="Times New Roman"/>
          <w:bCs/>
          <w:color w:val="auto"/>
          <w:szCs w:val="28"/>
        </w:rPr>
        <w:t xml:space="preserve">. </w:t>
      </w:r>
      <w:r w:rsidR="007623B4" w:rsidRPr="001D0426">
        <w:rPr>
          <w:rFonts w:ascii="Times New Roman" w:hAnsi="Times New Roman"/>
          <w:bCs/>
          <w:color w:val="auto"/>
          <w:szCs w:val="28"/>
        </w:rPr>
        <w:t>Cụ thể bao gồm các năng lực sau</w:t>
      </w:r>
      <w:r w:rsidRPr="001D0426">
        <w:rPr>
          <w:rFonts w:ascii="Times New Roman" w:hAnsi="Times New Roman"/>
          <w:bCs/>
          <w:color w:val="auto"/>
          <w:szCs w:val="28"/>
        </w:rPr>
        <w:t xml:space="preserve">: </w:t>
      </w:r>
      <w:r w:rsidRPr="001D0426">
        <w:rPr>
          <w:rFonts w:ascii="Times New Roman" w:hAnsi="Times New Roman"/>
          <w:color w:val="auto"/>
          <w:szCs w:val="28"/>
          <w:lang w:val="vi-VN" w:eastAsia="vi-VN"/>
        </w:rPr>
        <w:t>Năng lực lập kế hoạch xin nguồn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xây dựng hồ sơ thuyết minh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xây dựng các chỉ tiêu theo mục tiêu của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làm hồ sơ đấu thầu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tổ chức thực hiện tham gia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sử dụng nhân sự triển khai dự án</w:t>
      </w:r>
      <w:r w:rsidRPr="001D0426">
        <w:rPr>
          <w:rFonts w:ascii="Times New Roman" w:hAnsi="Times New Roman"/>
          <w:color w:val="auto"/>
          <w:szCs w:val="28"/>
          <w:lang w:eastAsia="vi-VN"/>
        </w:rPr>
        <w:t xml:space="preserve">. Đây là các năng lực cơ bản của đơn vị thụ hưởng và được đánh giá ở 4 mức độ: yếu, bình thường, khá và tốt. </w:t>
      </w:r>
      <w:r w:rsidR="00613F6D" w:rsidRPr="001D0426">
        <w:rPr>
          <w:rFonts w:ascii="Times New Roman" w:hAnsi="Times New Roman"/>
          <w:color w:val="auto"/>
          <w:szCs w:val="28"/>
          <w:lang w:eastAsia="vi-VN"/>
        </w:rPr>
        <w:t>Nhìn chung, t</w:t>
      </w:r>
      <w:r w:rsidRPr="001D0426">
        <w:rPr>
          <w:rFonts w:ascii="Times New Roman" w:hAnsi="Times New Roman"/>
          <w:color w:val="auto"/>
          <w:szCs w:val="28"/>
          <w:lang w:eastAsia="vi-VN"/>
        </w:rPr>
        <w:t>heo đánh giá của đội ngũ CBQL và CB</w:t>
      </w:r>
      <w:r w:rsidR="00613F6D" w:rsidRPr="001D0426">
        <w:rPr>
          <w:rFonts w:ascii="Times New Roman" w:hAnsi="Times New Roman"/>
          <w:color w:val="auto"/>
          <w:szCs w:val="28"/>
          <w:lang w:eastAsia="vi-VN"/>
        </w:rPr>
        <w:t>GV, NV</w:t>
      </w:r>
      <w:r w:rsidRPr="001D0426">
        <w:rPr>
          <w:rFonts w:ascii="Times New Roman" w:hAnsi="Times New Roman"/>
          <w:color w:val="auto"/>
          <w:szCs w:val="28"/>
          <w:lang w:eastAsia="vi-VN"/>
        </w:rPr>
        <w:t xml:space="preserve"> thì </w:t>
      </w:r>
      <w:r w:rsidR="003C4AD3" w:rsidRPr="001D0426">
        <w:rPr>
          <w:rFonts w:ascii="Times New Roman" w:hAnsi="Times New Roman"/>
          <w:color w:val="auto"/>
          <w:szCs w:val="28"/>
          <w:lang w:eastAsia="vi-VN"/>
        </w:rPr>
        <w:t xml:space="preserve">các năng lực thực hiện dự án đều được đánh giá ở mức khá với điểm trung bình chung từ </w:t>
      </w:r>
      <w:r w:rsidR="006849A0" w:rsidRPr="001D0426">
        <w:rPr>
          <w:rFonts w:ascii="Times New Roman" w:hAnsi="Times New Roman"/>
          <w:color w:val="auto"/>
          <w:szCs w:val="28"/>
          <w:lang w:eastAsia="vi-VN"/>
        </w:rPr>
        <w:t>2</w:t>
      </w:r>
      <w:r w:rsidR="00897972" w:rsidRPr="001D0426">
        <w:rPr>
          <w:rFonts w:ascii="Times New Roman" w:hAnsi="Times New Roman"/>
          <w:color w:val="auto"/>
          <w:szCs w:val="28"/>
          <w:lang w:eastAsia="vi-VN"/>
        </w:rPr>
        <w:t>,</w:t>
      </w:r>
      <w:r w:rsidR="006849A0" w:rsidRPr="001D0426">
        <w:rPr>
          <w:rFonts w:ascii="Times New Roman" w:hAnsi="Times New Roman"/>
          <w:color w:val="auto"/>
          <w:szCs w:val="28"/>
          <w:lang w:eastAsia="vi-VN"/>
        </w:rPr>
        <w:t>81 đến 2</w:t>
      </w:r>
      <w:r w:rsidR="00897972" w:rsidRPr="001D0426">
        <w:rPr>
          <w:rFonts w:ascii="Times New Roman" w:hAnsi="Times New Roman"/>
          <w:color w:val="auto"/>
          <w:szCs w:val="28"/>
          <w:lang w:eastAsia="vi-VN"/>
        </w:rPr>
        <w:t>,</w:t>
      </w:r>
      <w:r w:rsidR="006849A0" w:rsidRPr="001D0426">
        <w:rPr>
          <w:rFonts w:ascii="Times New Roman" w:hAnsi="Times New Roman"/>
          <w:color w:val="auto"/>
          <w:szCs w:val="28"/>
          <w:lang w:eastAsia="vi-VN"/>
        </w:rPr>
        <w:t>91 điểm, độ lệch chuẩn dao động từ</w:t>
      </w:r>
      <w:r w:rsidR="00921A4F" w:rsidRPr="001D0426">
        <w:rPr>
          <w:rFonts w:ascii="Times New Roman" w:hAnsi="Times New Roman"/>
          <w:color w:val="auto"/>
          <w:szCs w:val="28"/>
          <w:lang w:eastAsia="vi-VN"/>
        </w:rPr>
        <w:t xml:space="preserve"> 0</w:t>
      </w:r>
      <w:r w:rsidR="00897972" w:rsidRPr="001D0426">
        <w:rPr>
          <w:rFonts w:ascii="Times New Roman" w:hAnsi="Times New Roman"/>
          <w:color w:val="auto"/>
          <w:szCs w:val="28"/>
          <w:lang w:eastAsia="vi-VN"/>
        </w:rPr>
        <w:t>,</w:t>
      </w:r>
      <w:r w:rsidR="00921A4F" w:rsidRPr="001D0426">
        <w:rPr>
          <w:rFonts w:ascii="Times New Roman" w:hAnsi="Times New Roman"/>
          <w:color w:val="auto"/>
          <w:szCs w:val="28"/>
          <w:lang w:eastAsia="vi-VN"/>
        </w:rPr>
        <w:t>97 đến 1</w:t>
      </w:r>
      <w:r w:rsidR="00897972" w:rsidRPr="001D0426">
        <w:rPr>
          <w:rFonts w:ascii="Times New Roman" w:hAnsi="Times New Roman"/>
          <w:color w:val="auto"/>
          <w:szCs w:val="28"/>
          <w:lang w:eastAsia="vi-VN"/>
        </w:rPr>
        <w:t>,</w:t>
      </w:r>
      <w:r w:rsidR="00921A4F" w:rsidRPr="001D0426">
        <w:rPr>
          <w:rFonts w:ascii="Times New Roman" w:hAnsi="Times New Roman"/>
          <w:color w:val="auto"/>
          <w:szCs w:val="28"/>
          <w:lang w:eastAsia="vi-VN"/>
        </w:rPr>
        <w:t xml:space="preserve">02 cho thấy các ý </w:t>
      </w:r>
      <w:r w:rsidR="00921A4F" w:rsidRPr="001D0426">
        <w:rPr>
          <w:rFonts w:ascii="Times New Roman" w:hAnsi="Times New Roman"/>
          <w:color w:val="auto"/>
          <w:szCs w:val="28"/>
          <w:lang w:eastAsia="vi-VN"/>
        </w:rPr>
        <w:lastRenderedPageBreak/>
        <w:t>kiến đánh giá có sự tập trung nhưng không đồng đều. Trong các năng lực</w:t>
      </w:r>
      <w:r w:rsidR="001B7F29" w:rsidRPr="001D0426">
        <w:rPr>
          <w:rFonts w:ascii="Times New Roman" w:hAnsi="Times New Roman"/>
          <w:color w:val="auto"/>
          <w:szCs w:val="28"/>
          <w:lang w:eastAsia="vi-VN"/>
        </w:rPr>
        <w:t xml:space="preserve"> cụ thể,</w:t>
      </w:r>
      <w:r w:rsidR="006849A0" w:rsidRPr="001D0426">
        <w:rPr>
          <w:rFonts w:ascii="Times New Roman" w:hAnsi="Times New Roman"/>
          <w:color w:val="auto"/>
          <w:szCs w:val="28"/>
          <w:lang w:eastAsia="vi-VN"/>
        </w:rPr>
        <w:t xml:space="preserve"> </w:t>
      </w:r>
      <w:r w:rsidRPr="001D0426">
        <w:rPr>
          <w:rFonts w:ascii="Times New Roman" w:hAnsi="Times New Roman"/>
          <w:color w:val="auto"/>
          <w:szCs w:val="28"/>
          <w:lang w:eastAsia="vi-VN"/>
        </w:rPr>
        <w:t xml:space="preserve">năng lực </w:t>
      </w:r>
      <w:r w:rsidRPr="001D0426">
        <w:rPr>
          <w:rFonts w:ascii="Times New Roman" w:hAnsi="Times New Roman"/>
          <w:color w:val="auto"/>
          <w:szCs w:val="28"/>
          <w:lang w:val="vi-VN" w:eastAsia="vi-VN"/>
        </w:rPr>
        <w:t>xây dựng các chỉ tiêu theo mục tiêu của dự án</w:t>
      </w:r>
      <w:r w:rsidRPr="001D0426">
        <w:rPr>
          <w:rFonts w:ascii="Times New Roman" w:hAnsi="Times New Roman"/>
          <w:color w:val="auto"/>
          <w:szCs w:val="28"/>
          <w:lang w:eastAsia="vi-VN"/>
        </w:rPr>
        <w:t xml:space="preserve"> được CBQL đánh giá ở mức độ tốt có tỷ lệ cao nhất là </w:t>
      </w:r>
      <w:r w:rsidRPr="001D0426">
        <w:rPr>
          <w:rFonts w:ascii="Times New Roman" w:hAnsi="Times New Roman"/>
          <w:color w:val="auto"/>
          <w:szCs w:val="28"/>
          <w:lang w:val="vi-VN" w:eastAsia="vi-VN"/>
        </w:rPr>
        <w:t>31</w:t>
      </w:r>
      <w:r w:rsidR="00897972"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Pr="001D0426">
        <w:rPr>
          <w:rFonts w:ascii="Times New Roman" w:hAnsi="Times New Roman"/>
          <w:color w:val="auto"/>
          <w:szCs w:val="28"/>
          <w:lang w:eastAsia="vi-VN"/>
        </w:rPr>
        <w:t xml:space="preserve"> còn </w:t>
      </w:r>
      <w:r w:rsidRPr="001D0426">
        <w:rPr>
          <w:rFonts w:ascii="Times New Roman" w:hAnsi="Times New Roman"/>
          <w:color w:val="auto"/>
          <w:szCs w:val="28"/>
          <w:lang w:val="vi-VN" w:eastAsia="vi-VN"/>
        </w:rPr>
        <w:t>năng lực làm hồ sơ đấu thầu dự án</w:t>
      </w:r>
      <w:r w:rsidRPr="001D0426">
        <w:rPr>
          <w:rFonts w:ascii="Times New Roman" w:hAnsi="Times New Roman"/>
          <w:color w:val="auto"/>
          <w:szCs w:val="28"/>
          <w:lang w:eastAsia="vi-VN"/>
        </w:rPr>
        <w:t xml:space="preserve"> được CBQL đánh giá ở mức độ </w:t>
      </w:r>
      <w:r w:rsidR="001B7F29" w:rsidRPr="001D0426">
        <w:rPr>
          <w:rFonts w:ascii="Times New Roman" w:hAnsi="Times New Roman"/>
          <w:color w:val="auto"/>
          <w:szCs w:val="28"/>
          <w:lang w:eastAsia="vi-VN"/>
        </w:rPr>
        <w:t>y</w:t>
      </w:r>
      <w:r w:rsidRPr="001D0426">
        <w:rPr>
          <w:rFonts w:ascii="Times New Roman" w:hAnsi="Times New Roman"/>
          <w:color w:val="auto"/>
          <w:szCs w:val="28"/>
          <w:lang w:eastAsia="vi-VN"/>
        </w:rPr>
        <w:t xml:space="preserve">ếu có tỷ lệ cao nhất là </w:t>
      </w:r>
      <w:r w:rsidRPr="001D0426">
        <w:rPr>
          <w:rFonts w:ascii="Times New Roman" w:hAnsi="Times New Roman"/>
          <w:color w:val="auto"/>
          <w:szCs w:val="28"/>
          <w:lang w:val="vi-VN" w:eastAsia="vi-VN"/>
        </w:rPr>
        <w:t>19</w:t>
      </w:r>
      <w:r w:rsidR="00897972"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Pr="001D0426">
        <w:rPr>
          <w:rFonts w:ascii="Times New Roman" w:hAnsi="Times New Roman"/>
          <w:color w:val="auto"/>
          <w:szCs w:val="28"/>
          <w:lang w:eastAsia="vi-VN"/>
        </w:rPr>
        <w:t xml:space="preserve"> còn các năng lực khác thì đạt ở mức độ trung bình và khá. </w:t>
      </w:r>
    </w:p>
    <w:p w14:paraId="329DB0C7" w14:textId="414417FC" w:rsidR="007622C8" w:rsidRPr="001D0426" w:rsidRDefault="006139AB" w:rsidP="00225127">
      <w:pPr>
        <w:tabs>
          <w:tab w:val="left" w:pos="990"/>
        </w:tabs>
        <w:spacing w:line="384" w:lineRule="auto"/>
        <w:ind w:firstLine="680"/>
        <w:jc w:val="both"/>
        <w:rPr>
          <w:color w:val="auto"/>
        </w:rPr>
      </w:pPr>
      <w:r w:rsidRPr="001D0426">
        <w:rPr>
          <w:rFonts w:ascii="Times New Roman" w:hAnsi="Times New Roman"/>
          <w:color w:val="auto"/>
          <w:szCs w:val="28"/>
          <w:lang w:eastAsia="vi-VN"/>
        </w:rPr>
        <w:t xml:space="preserve">Phỏng vấn sâu một số cán bộ quản lý cho rằng: </w:t>
      </w:r>
      <w:r w:rsidR="007622C8" w:rsidRPr="001D0426">
        <w:rPr>
          <w:rFonts w:ascii="Times New Roman" w:hAnsi="Times New Roman"/>
          <w:color w:val="auto"/>
          <w:szCs w:val="28"/>
          <w:lang w:eastAsia="vi-VN"/>
        </w:rPr>
        <w:t xml:space="preserve">Các năng lực của các đơn vị </w:t>
      </w:r>
      <w:r w:rsidR="003C0668" w:rsidRPr="001D0426">
        <w:rPr>
          <w:rFonts w:ascii="Times New Roman" w:hAnsi="Times New Roman"/>
          <w:color w:val="auto"/>
          <w:szCs w:val="28"/>
          <w:lang w:eastAsia="vi-VN"/>
        </w:rPr>
        <w:t xml:space="preserve">thực hiện dự án </w:t>
      </w:r>
      <w:r w:rsidR="007622C8" w:rsidRPr="001D0426">
        <w:rPr>
          <w:rFonts w:ascii="Times New Roman" w:hAnsi="Times New Roman"/>
          <w:color w:val="auto"/>
          <w:szCs w:val="28"/>
          <w:lang w:eastAsia="vi-VN"/>
        </w:rPr>
        <w:t xml:space="preserve">sử dụng nguồn vốn viện trợ không hoàn lại đang được đánh giá theo cách quản lý truyền thống của đơn vị chủ quản và chưa xác định đến năng lực sử dụng đạt mục tiêu kép đối với các đơn vị sử dụng nguồn vốn. Qua trao đổi với các cấp quản lý của đơn vị chủ quản thì nhu cầu tiếp nhận và sử dụng nguồn vốn viện trợ không hoàn lại đã được một số đơn vị thụ hưởng muốn thay đổi và điều này cần có các chuyên gia nghiên cứu để thay đổi các phương thức sử dụng nguồn vốn ODA của đơn vị chủ quản và đơn vị thụ hưởng. Đồng thời cần tăng cường nâng cao năng lực của đội ngũ CBQL và CBNV của các cơ sở thụ hưởng để có sự đồng bộ trong quá trình thực hiện các mục tiêu kép về tiếp nhận và điều phối nguồn lực giữa hai bên: bên chủ quản và bên thụ hưởng. </w:t>
      </w:r>
    </w:p>
    <w:p w14:paraId="4DF97ADF" w14:textId="04D38B26" w:rsidR="00433181" w:rsidRPr="001D0426" w:rsidRDefault="00CC09DE" w:rsidP="00355A18">
      <w:pPr>
        <w:pStyle w:val="31"/>
        <w:rPr>
          <w:rFonts w:ascii="Times New Roman Bold Italic" w:hAnsi="Times New Roman Bold Italic"/>
          <w:spacing w:val="4"/>
        </w:rPr>
      </w:pPr>
      <w:bookmarkStart w:id="202" w:name="_Toc16844013"/>
      <w:bookmarkStart w:id="203" w:name="_Toc143859568"/>
      <w:r w:rsidRPr="001D0426">
        <w:rPr>
          <w:rFonts w:ascii="Times New Roman Bold Italic" w:hAnsi="Times New Roman Bold Italic"/>
          <w:spacing w:val="4"/>
        </w:rPr>
        <w:t>2.</w:t>
      </w:r>
      <w:r w:rsidR="002E38B6" w:rsidRPr="001D0426">
        <w:rPr>
          <w:rFonts w:ascii="Times New Roman Bold Italic" w:hAnsi="Times New Roman Bold Italic"/>
          <w:spacing w:val="4"/>
        </w:rPr>
        <w:t>4</w:t>
      </w:r>
      <w:r w:rsidRPr="001D0426">
        <w:rPr>
          <w:rFonts w:ascii="Times New Roman Bold Italic" w:hAnsi="Times New Roman Bold Italic"/>
          <w:spacing w:val="4"/>
        </w:rPr>
        <w:t>.2.</w:t>
      </w:r>
      <w:r w:rsidR="0026719B" w:rsidRPr="001D0426">
        <w:rPr>
          <w:rFonts w:ascii="Times New Roman Bold Italic" w:hAnsi="Times New Roman Bold Italic"/>
          <w:spacing w:val="4"/>
          <w:lang w:val="en-SG"/>
        </w:rPr>
        <w:t xml:space="preserve"> </w:t>
      </w:r>
      <w:r w:rsidRPr="001D0426">
        <w:rPr>
          <w:rFonts w:ascii="Times New Roman Bold Italic" w:hAnsi="Times New Roman Bold Italic"/>
          <w:spacing w:val="4"/>
        </w:rPr>
        <w:t xml:space="preserve">Thực trạng quản lý </w:t>
      </w:r>
      <w:bookmarkEnd w:id="202"/>
      <w:r w:rsidR="0026719B" w:rsidRPr="001D0426">
        <w:rPr>
          <w:rFonts w:ascii="Times New Roman Bold Italic" w:hAnsi="Times New Roman Bold Italic"/>
          <w:spacing w:val="4"/>
        </w:rPr>
        <w:t>các dự án phát triển giáo dục sử dụng nguồn vốn ODA</w:t>
      </w:r>
      <w:bookmarkEnd w:id="203"/>
    </w:p>
    <w:p w14:paraId="4DF97AE0" w14:textId="28DFDA43" w:rsidR="00943CE7" w:rsidRPr="001D0426" w:rsidRDefault="00CC09DE" w:rsidP="00E8715E">
      <w:pPr>
        <w:pStyle w:val="a3"/>
        <w:rPr>
          <w:b w:val="0"/>
          <w:bCs w:val="0"/>
          <w:sz w:val="28"/>
          <w:szCs w:val="28"/>
          <w:lang w:val="en-SG"/>
        </w:rPr>
      </w:pPr>
      <w:bookmarkStart w:id="204" w:name="_Toc98763751"/>
      <w:r w:rsidRPr="001D0426">
        <w:rPr>
          <w:b w:val="0"/>
          <w:bCs w:val="0"/>
          <w:sz w:val="28"/>
          <w:szCs w:val="28"/>
        </w:rPr>
        <w:t xml:space="preserve">a) Thực trạng xây dựng </w:t>
      </w:r>
      <w:r w:rsidR="00AD55F1" w:rsidRPr="001D0426">
        <w:rPr>
          <w:b w:val="0"/>
          <w:bCs w:val="0"/>
          <w:sz w:val="28"/>
          <w:szCs w:val="28"/>
          <w:lang w:val="en-SG"/>
        </w:rPr>
        <w:t>ý tưởng và</w:t>
      </w:r>
      <w:r w:rsidR="005C6BA5" w:rsidRPr="001D0426">
        <w:rPr>
          <w:b w:val="0"/>
          <w:bCs w:val="0"/>
          <w:sz w:val="28"/>
          <w:szCs w:val="28"/>
          <w:lang w:val="en-SG"/>
        </w:rPr>
        <w:t xml:space="preserve"> </w:t>
      </w:r>
      <w:r w:rsidRPr="001D0426">
        <w:rPr>
          <w:b w:val="0"/>
          <w:bCs w:val="0"/>
          <w:sz w:val="28"/>
          <w:szCs w:val="28"/>
        </w:rPr>
        <w:t>kế hoạch</w:t>
      </w:r>
      <w:r w:rsidR="005C6BA5" w:rsidRPr="001D0426">
        <w:rPr>
          <w:b w:val="0"/>
          <w:bCs w:val="0"/>
          <w:sz w:val="28"/>
          <w:szCs w:val="28"/>
          <w:lang w:val="en-SG"/>
        </w:rPr>
        <w:t xml:space="preserve"> thực hiện</w:t>
      </w:r>
      <w:r w:rsidRPr="001D0426">
        <w:rPr>
          <w:b w:val="0"/>
          <w:bCs w:val="0"/>
          <w:sz w:val="28"/>
          <w:szCs w:val="28"/>
        </w:rPr>
        <w:t xml:space="preserve"> </w:t>
      </w:r>
      <w:bookmarkEnd w:id="204"/>
      <w:r w:rsidR="00AD55F1" w:rsidRPr="001D0426">
        <w:rPr>
          <w:b w:val="0"/>
          <w:bCs w:val="0"/>
          <w:sz w:val="28"/>
          <w:szCs w:val="28"/>
          <w:lang w:val="en-SG"/>
        </w:rPr>
        <w:t>dự án phát triển giáo dục sử dụng nguồn vốn ODA</w:t>
      </w:r>
    </w:p>
    <w:p w14:paraId="6F141D49" w14:textId="77777777" w:rsidR="00225127" w:rsidRPr="001D0426" w:rsidRDefault="00225127">
      <w:pPr>
        <w:rPr>
          <w:rFonts w:ascii="Times New Roman" w:hAnsi="Times New Roman"/>
          <w:b/>
          <w:bCs/>
          <w:color w:val="auto"/>
          <w:szCs w:val="28"/>
          <w:lang w:val="pt-BR"/>
        </w:rPr>
      </w:pPr>
      <w:bookmarkStart w:id="205" w:name="_Toc98763896"/>
      <w:r w:rsidRPr="001D0426">
        <w:rPr>
          <w:color w:val="auto"/>
        </w:rPr>
        <w:br w:type="page"/>
      </w:r>
    </w:p>
    <w:p w14:paraId="14BCF634" w14:textId="472199BF" w:rsidR="00F26051" w:rsidRPr="001D0426" w:rsidRDefault="00CC09DE" w:rsidP="00355A18">
      <w:pPr>
        <w:pStyle w:val="50"/>
      </w:pPr>
      <w:bookmarkStart w:id="206" w:name="_Toc140926479"/>
      <w:r w:rsidRPr="001D0426">
        <w:lastRenderedPageBreak/>
        <w:t>Bảng 2.</w:t>
      </w:r>
      <w:r w:rsidR="004E5182" w:rsidRPr="001D0426">
        <w:t>8</w:t>
      </w:r>
      <w:r w:rsidRPr="001D0426">
        <w:t>a. Thực trạng xây dựng</w:t>
      </w:r>
      <w:r w:rsidR="0068745A" w:rsidRPr="001D0426">
        <w:t xml:space="preserve"> ý tưởng và</w:t>
      </w:r>
      <w:r w:rsidRPr="001D0426">
        <w:t xml:space="preserve"> kế hoạch</w:t>
      </w:r>
      <w:r w:rsidR="0068745A" w:rsidRPr="001D0426">
        <w:t xml:space="preserve"> </w:t>
      </w:r>
      <w:bookmarkEnd w:id="205"/>
      <w:r w:rsidR="0068745A" w:rsidRPr="001D0426">
        <w:t>thực hiện dự án</w:t>
      </w:r>
      <w:r w:rsidR="00355A18" w:rsidRPr="001D0426">
        <w:br/>
      </w:r>
      <w:r w:rsidR="0068745A" w:rsidRPr="001D0426">
        <w:t>phát triển giáo dục sử dụng nguồn vốn ODA</w:t>
      </w:r>
      <w:bookmarkEnd w:id="206"/>
    </w:p>
    <w:tbl>
      <w:tblPr>
        <w:tblW w:w="9200" w:type="dxa"/>
        <w:jc w:val="center"/>
        <w:tblCellMar>
          <w:left w:w="34" w:type="dxa"/>
          <w:right w:w="34" w:type="dxa"/>
        </w:tblCellMar>
        <w:tblLook w:val="04A0" w:firstRow="1" w:lastRow="0" w:firstColumn="1" w:lastColumn="0" w:noHBand="0" w:noVBand="1"/>
      </w:tblPr>
      <w:tblGrid>
        <w:gridCol w:w="2004"/>
        <w:gridCol w:w="1799"/>
        <w:gridCol w:w="1136"/>
        <w:gridCol w:w="824"/>
        <w:gridCol w:w="867"/>
        <w:gridCol w:w="919"/>
        <w:gridCol w:w="781"/>
        <w:gridCol w:w="870"/>
      </w:tblGrid>
      <w:tr w:rsidR="007C15D4" w:rsidRPr="001D0426" w14:paraId="4DF97AEF" w14:textId="77777777" w:rsidTr="00405403">
        <w:trPr>
          <w:trHeight w:val="408"/>
          <w:tblHeader/>
          <w:jc w:val="center"/>
        </w:trPr>
        <w:tc>
          <w:tcPr>
            <w:tcW w:w="4939"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AEC" w14:textId="77777777" w:rsidR="00A50E9F" w:rsidRPr="001D0426" w:rsidRDefault="00CC09DE" w:rsidP="00405403">
            <w:pPr>
              <w:jc w:val="center"/>
              <w:rPr>
                <w:rFonts w:ascii="Times New Roman" w:hAnsi="Times New Roman"/>
                <w:b/>
                <w:bCs/>
                <w:color w:val="auto"/>
                <w:sz w:val="26"/>
                <w:szCs w:val="26"/>
                <w:lang w:eastAsia="vi-VN"/>
              </w:rPr>
            </w:pPr>
            <w:r w:rsidRPr="001D0426">
              <w:rPr>
                <w:rFonts w:ascii="Times New Roman" w:hAnsi="Times New Roman"/>
                <w:b/>
                <w:bCs/>
                <w:color w:val="auto"/>
                <w:sz w:val="26"/>
                <w:szCs w:val="26"/>
                <w:lang w:eastAsia="vi-VN"/>
              </w:rPr>
              <w:t>Nội dung</w:t>
            </w:r>
          </w:p>
        </w:tc>
        <w:tc>
          <w:tcPr>
            <w:tcW w:w="3391" w:type="dxa"/>
            <w:gridSpan w:val="4"/>
            <w:tcBorders>
              <w:top w:val="single" w:sz="4" w:space="0" w:color="auto"/>
              <w:left w:val="nil"/>
              <w:bottom w:val="single" w:sz="4" w:space="0" w:color="auto"/>
              <w:right w:val="single" w:sz="4" w:space="0" w:color="auto"/>
            </w:tcBorders>
            <w:shd w:val="clear" w:color="auto" w:fill="auto"/>
            <w:vAlign w:val="center"/>
            <w:hideMark/>
          </w:tcPr>
          <w:p w14:paraId="4DF97AED" w14:textId="52A078DD" w:rsidR="00A50E9F" w:rsidRPr="001D0426" w:rsidRDefault="00CC09DE" w:rsidP="00405403">
            <w:pPr>
              <w:jc w:val="center"/>
              <w:rPr>
                <w:rFonts w:ascii="Times New Roman" w:hAnsi="Times New Roman"/>
                <w:b/>
                <w:bCs/>
                <w:color w:val="auto"/>
                <w:sz w:val="26"/>
                <w:szCs w:val="26"/>
                <w:lang w:val="vi-VN" w:eastAsia="vi-VN"/>
              </w:rPr>
            </w:pPr>
            <w:r w:rsidRPr="001D0426">
              <w:rPr>
                <w:rFonts w:ascii="Times New Roman" w:hAnsi="Times New Roman"/>
                <w:b/>
                <w:bCs/>
                <w:color w:val="auto"/>
                <w:sz w:val="26"/>
                <w:szCs w:val="26"/>
                <w:lang w:val="vi-VN" w:eastAsia="vi-VN"/>
              </w:rPr>
              <w:t xml:space="preserve">Mức độ </w:t>
            </w:r>
            <w:r w:rsidR="0035390D" w:rsidRPr="001D0426">
              <w:rPr>
                <w:rFonts w:ascii="Times New Roman" w:hAnsi="Times New Roman"/>
                <w:b/>
                <w:bCs/>
                <w:color w:val="auto"/>
                <w:sz w:val="26"/>
                <w:szCs w:val="26"/>
                <w:lang w:val="en-SG" w:eastAsia="vi-VN"/>
              </w:rPr>
              <w:t>thực hiện</w:t>
            </w:r>
          </w:p>
        </w:tc>
        <w:tc>
          <w:tcPr>
            <w:tcW w:w="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AEE"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4DF97AF6" w14:textId="77777777" w:rsidTr="00405403">
        <w:trPr>
          <w:trHeight w:val="624"/>
          <w:tblHeader/>
          <w:jc w:val="center"/>
        </w:trPr>
        <w:tc>
          <w:tcPr>
            <w:tcW w:w="4939" w:type="dxa"/>
            <w:gridSpan w:val="3"/>
            <w:vMerge/>
            <w:tcBorders>
              <w:top w:val="single" w:sz="4" w:space="0" w:color="auto"/>
              <w:left w:val="single" w:sz="4" w:space="0" w:color="auto"/>
              <w:bottom w:val="single" w:sz="4" w:space="0" w:color="auto"/>
              <w:right w:val="single" w:sz="4" w:space="0" w:color="auto"/>
            </w:tcBorders>
            <w:vAlign w:val="center"/>
            <w:hideMark/>
          </w:tcPr>
          <w:p w14:paraId="4DF97AF0" w14:textId="77777777" w:rsidR="00A50E9F" w:rsidRPr="001D0426" w:rsidRDefault="00A50E9F" w:rsidP="00405403">
            <w:pPr>
              <w:jc w:val="center"/>
              <w:rPr>
                <w:rFonts w:ascii="Times New Roman" w:hAnsi="Times New Roman"/>
                <w:b/>
                <w:bCs/>
                <w:color w:val="auto"/>
                <w:sz w:val="26"/>
                <w:szCs w:val="26"/>
                <w:lang w:val="vi-VN" w:eastAsia="vi-VN"/>
              </w:rPr>
            </w:pPr>
          </w:p>
        </w:tc>
        <w:tc>
          <w:tcPr>
            <w:tcW w:w="824" w:type="dxa"/>
            <w:tcBorders>
              <w:top w:val="nil"/>
              <w:left w:val="nil"/>
              <w:bottom w:val="single" w:sz="4" w:space="0" w:color="auto"/>
              <w:right w:val="single" w:sz="4" w:space="0" w:color="auto"/>
            </w:tcBorders>
            <w:shd w:val="clear" w:color="auto" w:fill="auto"/>
            <w:vAlign w:val="center"/>
            <w:hideMark/>
          </w:tcPr>
          <w:p w14:paraId="4DF97AF1"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Yếu</w:t>
            </w:r>
          </w:p>
        </w:tc>
        <w:tc>
          <w:tcPr>
            <w:tcW w:w="867" w:type="dxa"/>
            <w:tcBorders>
              <w:top w:val="nil"/>
              <w:left w:val="nil"/>
              <w:bottom w:val="single" w:sz="4" w:space="0" w:color="auto"/>
              <w:right w:val="single" w:sz="4" w:space="0" w:color="auto"/>
            </w:tcBorders>
            <w:shd w:val="clear" w:color="auto" w:fill="auto"/>
            <w:vAlign w:val="center"/>
            <w:hideMark/>
          </w:tcPr>
          <w:p w14:paraId="4DF97AF2"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Bình thường</w:t>
            </w:r>
          </w:p>
        </w:tc>
        <w:tc>
          <w:tcPr>
            <w:tcW w:w="919" w:type="dxa"/>
            <w:tcBorders>
              <w:top w:val="nil"/>
              <w:left w:val="nil"/>
              <w:bottom w:val="single" w:sz="4" w:space="0" w:color="auto"/>
              <w:right w:val="single" w:sz="4" w:space="0" w:color="auto"/>
            </w:tcBorders>
            <w:shd w:val="clear" w:color="auto" w:fill="auto"/>
            <w:vAlign w:val="center"/>
            <w:hideMark/>
          </w:tcPr>
          <w:p w14:paraId="4DF97AF3"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Khá</w:t>
            </w:r>
          </w:p>
        </w:tc>
        <w:tc>
          <w:tcPr>
            <w:tcW w:w="781" w:type="dxa"/>
            <w:tcBorders>
              <w:top w:val="nil"/>
              <w:left w:val="nil"/>
              <w:bottom w:val="single" w:sz="4" w:space="0" w:color="auto"/>
              <w:right w:val="single" w:sz="4" w:space="0" w:color="auto"/>
            </w:tcBorders>
            <w:shd w:val="clear" w:color="auto" w:fill="auto"/>
            <w:vAlign w:val="center"/>
            <w:hideMark/>
          </w:tcPr>
          <w:p w14:paraId="4DF97AF4"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Tốt</w:t>
            </w:r>
          </w:p>
        </w:tc>
        <w:tc>
          <w:tcPr>
            <w:tcW w:w="870" w:type="dxa"/>
            <w:vMerge/>
            <w:tcBorders>
              <w:top w:val="single" w:sz="4" w:space="0" w:color="auto"/>
              <w:left w:val="single" w:sz="4" w:space="0" w:color="auto"/>
              <w:bottom w:val="single" w:sz="4" w:space="0" w:color="auto"/>
              <w:right w:val="single" w:sz="4" w:space="0" w:color="auto"/>
            </w:tcBorders>
            <w:vAlign w:val="center"/>
            <w:hideMark/>
          </w:tcPr>
          <w:p w14:paraId="4DF97AF5" w14:textId="77777777" w:rsidR="00A50E9F" w:rsidRPr="001D0426" w:rsidRDefault="00A50E9F" w:rsidP="00405403">
            <w:pPr>
              <w:jc w:val="center"/>
              <w:rPr>
                <w:rFonts w:ascii="Times New Roman" w:hAnsi="Times New Roman"/>
                <w:color w:val="auto"/>
                <w:sz w:val="26"/>
                <w:szCs w:val="26"/>
                <w:lang w:val="vi-VN" w:eastAsia="vi-VN"/>
              </w:rPr>
            </w:pPr>
          </w:p>
        </w:tc>
      </w:tr>
      <w:tr w:rsidR="007C15D4" w:rsidRPr="001D0426" w14:paraId="4DF97AFF"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AF7" w14:textId="77777777" w:rsidR="00A50E9F" w:rsidRPr="001D0426" w:rsidRDefault="00CC09DE" w:rsidP="00E8715E">
            <w:pPr>
              <w:spacing w:line="31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Dự báo nhu cầu về sử dụng các nguồn vốn và quy hoạch các nguồn vốn</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AF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AF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AF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p>
        </w:tc>
        <w:tc>
          <w:tcPr>
            <w:tcW w:w="867" w:type="dxa"/>
            <w:tcBorders>
              <w:top w:val="nil"/>
              <w:left w:val="nil"/>
              <w:bottom w:val="single" w:sz="4" w:space="0" w:color="auto"/>
              <w:right w:val="single" w:sz="4" w:space="0" w:color="auto"/>
            </w:tcBorders>
            <w:shd w:val="clear" w:color="auto" w:fill="auto"/>
            <w:noWrap/>
            <w:vAlign w:val="center"/>
            <w:hideMark/>
          </w:tcPr>
          <w:p w14:paraId="4DF97AF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p>
        </w:tc>
        <w:tc>
          <w:tcPr>
            <w:tcW w:w="919" w:type="dxa"/>
            <w:tcBorders>
              <w:top w:val="nil"/>
              <w:left w:val="nil"/>
              <w:bottom w:val="single" w:sz="4" w:space="0" w:color="auto"/>
              <w:right w:val="single" w:sz="4" w:space="0" w:color="auto"/>
            </w:tcBorders>
            <w:shd w:val="clear" w:color="auto" w:fill="auto"/>
            <w:noWrap/>
            <w:vAlign w:val="center"/>
            <w:hideMark/>
          </w:tcPr>
          <w:p w14:paraId="4DF97AF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p>
        </w:tc>
        <w:tc>
          <w:tcPr>
            <w:tcW w:w="781" w:type="dxa"/>
            <w:tcBorders>
              <w:top w:val="nil"/>
              <w:left w:val="nil"/>
              <w:bottom w:val="single" w:sz="4" w:space="0" w:color="auto"/>
              <w:right w:val="single" w:sz="4" w:space="0" w:color="auto"/>
            </w:tcBorders>
            <w:shd w:val="clear" w:color="auto" w:fill="auto"/>
            <w:noWrap/>
            <w:vAlign w:val="center"/>
            <w:hideMark/>
          </w:tcPr>
          <w:p w14:paraId="4DF97AF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33</w:t>
            </w:r>
          </w:p>
        </w:tc>
        <w:tc>
          <w:tcPr>
            <w:tcW w:w="870" w:type="dxa"/>
            <w:tcBorders>
              <w:top w:val="nil"/>
              <w:left w:val="nil"/>
              <w:bottom w:val="single" w:sz="4" w:space="0" w:color="auto"/>
              <w:right w:val="single" w:sz="4" w:space="0" w:color="auto"/>
            </w:tcBorders>
            <w:shd w:val="clear" w:color="auto" w:fill="auto"/>
            <w:noWrap/>
            <w:vAlign w:val="center"/>
            <w:hideMark/>
          </w:tcPr>
          <w:p w14:paraId="4DF97AF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08"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00"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01"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0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03" w14:textId="01ECA1D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04" w14:textId="6EBACF8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05" w14:textId="1C53EB8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06" w14:textId="4947A7E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33</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07" w14:textId="15CD588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4DF97B11"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09"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0A" w14:textId="7149A5C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w:t>
            </w:r>
            <w:r w:rsidR="0068745A" w:rsidRPr="001D0426">
              <w:rPr>
                <w:rFonts w:ascii="Times New Roman" w:hAnsi="Times New Roman"/>
                <w:color w:val="auto"/>
                <w:sz w:val="26"/>
                <w:szCs w:val="26"/>
                <w:lang w:val="en-SG" w:eastAsia="vi-VN"/>
              </w:rPr>
              <w:t>V, NV</w:t>
            </w:r>
          </w:p>
        </w:tc>
        <w:tc>
          <w:tcPr>
            <w:tcW w:w="1136" w:type="dxa"/>
            <w:tcBorders>
              <w:top w:val="nil"/>
              <w:left w:val="nil"/>
              <w:bottom w:val="single" w:sz="4" w:space="0" w:color="auto"/>
              <w:right w:val="single" w:sz="4" w:space="0" w:color="auto"/>
            </w:tcBorders>
            <w:shd w:val="clear" w:color="auto" w:fill="auto"/>
            <w:vAlign w:val="center"/>
            <w:hideMark/>
          </w:tcPr>
          <w:p w14:paraId="4DF97B0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0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72</w:t>
            </w:r>
          </w:p>
        </w:tc>
        <w:tc>
          <w:tcPr>
            <w:tcW w:w="867" w:type="dxa"/>
            <w:tcBorders>
              <w:top w:val="nil"/>
              <w:left w:val="nil"/>
              <w:bottom w:val="single" w:sz="4" w:space="0" w:color="auto"/>
              <w:right w:val="single" w:sz="4" w:space="0" w:color="auto"/>
            </w:tcBorders>
            <w:shd w:val="clear" w:color="auto" w:fill="auto"/>
            <w:noWrap/>
            <w:vAlign w:val="center"/>
            <w:hideMark/>
          </w:tcPr>
          <w:p w14:paraId="4DF97B0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78</w:t>
            </w:r>
          </w:p>
        </w:tc>
        <w:tc>
          <w:tcPr>
            <w:tcW w:w="919" w:type="dxa"/>
            <w:tcBorders>
              <w:top w:val="nil"/>
              <w:left w:val="nil"/>
              <w:bottom w:val="single" w:sz="4" w:space="0" w:color="auto"/>
              <w:right w:val="single" w:sz="4" w:space="0" w:color="auto"/>
            </w:tcBorders>
            <w:shd w:val="clear" w:color="auto" w:fill="auto"/>
            <w:noWrap/>
            <w:vAlign w:val="center"/>
            <w:hideMark/>
          </w:tcPr>
          <w:p w14:paraId="4DF97B0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222</w:t>
            </w:r>
          </w:p>
        </w:tc>
        <w:tc>
          <w:tcPr>
            <w:tcW w:w="781" w:type="dxa"/>
            <w:tcBorders>
              <w:top w:val="nil"/>
              <w:left w:val="nil"/>
              <w:bottom w:val="single" w:sz="4" w:space="0" w:color="auto"/>
              <w:right w:val="single" w:sz="4" w:space="0" w:color="auto"/>
            </w:tcBorders>
            <w:shd w:val="clear" w:color="auto" w:fill="auto"/>
            <w:noWrap/>
            <w:vAlign w:val="center"/>
            <w:hideMark/>
          </w:tcPr>
          <w:p w14:paraId="4DF97B0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870" w:type="dxa"/>
            <w:tcBorders>
              <w:top w:val="nil"/>
              <w:left w:val="nil"/>
              <w:bottom w:val="single" w:sz="4" w:space="0" w:color="auto"/>
              <w:right w:val="single" w:sz="4" w:space="0" w:color="auto"/>
            </w:tcBorders>
            <w:shd w:val="clear" w:color="auto" w:fill="auto"/>
            <w:noWrap/>
            <w:vAlign w:val="center"/>
            <w:hideMark/>
          </w:tcPr>
          <w:p w14:paraId="4DF97B1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1A"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12"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13"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1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15" w14:textId="51F72030"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16" w14:textId="17E05D8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919" w:type="dxa"/>
            <w:tcBorders>
              <w:top w:val="nil"/>
              <w:left w:val="nil"/>
              <w:bottom w:val="single" w:sz="4" w:space="0" w:color="auto"/>
              <w:right w:val="single" w:sz="4" w:space="0" w:color="auto"/>
            </w:tcBorders>
            <w:shd w:val="clear" w:color="auto" w:fill="auto"/>
            <w:noWrap/>
            <w:vAlign w:val="center"/>
            <w:hideMark/>
          </w:tcPr>
          <w:p w14:paraId="4DF97B17" w14:textId="17A91DC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781" w:type="dxa"/>
            <w:tcBorders>
              <w:top w:val="nil"/>
              <w:left w:val="nil"/>
              <w:bottom w:val="single" w:sz="4" w:space="0" w:color="auto"/>
              <w:right w:val="single" w:sz="4" w:space="0" w:color="auto"/>
            </w:tcBorders>
            <w:shd w:val="clear" w:color="auto" w:fill="auto"/>
            <w:noWrap/>
            <w:vAlign w:val="center"/>
            <w:hideMark/>
          </w:tcPr>
          <w:p w14:paraId="4DF97B18" w14:textId="77A05E4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0" w:type="dxa"/>
            <w:tcBorders>
              <w:top w:val="nil"/>
              <w:left w:val="nil"/>
              <w:bottom w:val="single" w:sz="4" w:space="0" w:color="auto"/>
              <w:right w:val="single" w:sz="4" w:space="0" w:color="auto"/>
            </w:tcBorders>
            <w:shd w:val="clear" w:color="auto" w:fill="auto"/>
            <w:noWrap/>
            <w:vAlign w:val="center"/>
            <w:hideMark/>
          </w:tcPr>
          <w:p w14:paraId="4DF97B19" w14:textId="6DB1DAA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22"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1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vAlign w:val="center"/>
            <w:hideMark/>
          </w:tcPr>
          <w:p w14:paraId="4DF97B1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1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88</w:t>
            </w:r>
          </w:p>
        </w:tc>
        <w:tc>
          <w:tcPr>
            <w:tcW w:w="867" w:type="dxa"/>
            <w:tcBorders>
              <w:top w:val="nil"/>
              <w:left w:val="nil"/>
              <w:bottom w:val="single" w:sz="4" w:space="0" w:color="auto"/>
              <w:right w:val="single" w:sz="4" w:space="0" w:color="auto"/>
            </w:tcBorders>
            <w:shd w:val="clear" w:color="auto" w:fill="auto"/>
            <w:noWrap/>
            <w:vAlign w:val="center"/>
            <w:hideMark/>
          </w:tcPr>
          <w:p w14:paraId="4DF97B1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90</w:t>
            </w:r>
          </w:p>
        </w:tc>
        <w:tc>
          <w:tcPr>
            <w:tcW w:w="919" w:type="dxa"/>
            <w:tcBorders>
              <w:top w:val="nil"/>
              <w:left w:val="nil"/>
              <w:bottom w:val="single" w:sz="4" w:space="0" w:color="auto"/>
              <w:right w:val="single" w:sz="4" w:space="0" w:color="auto"/>
            </w:tcBorders>
            <w:shd w:val="clear" w:color="auto" w:fill="auto"/>
            <w:noWrap/>
            <w:vAlign w:val="center"/>
            <w:hideMark/>
          </w:tcPr>
          <w:p w14:paraId="4DF97B1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261</w:t>
            </w:r>
          </w:p>
        </w:tc>
        <w:tc>
          <w:tcPr>
            <w:tcW w:w="781" w:type="dxa"/>
            <w:tcBorders>
              <w:top w:val="nil"/>
              <w:left w:val="nil"/>
              <w:bottom w:val="single" w:sz="4" w:space="0" w:color="auto"/>
              <w:right w:val="single" w:sz="4" w:space="0" w:color="auto"/>
            </w:tcBorders>
            <w:shd w:val="clear" w:color="auto" w:fill="auto"/>
            <w:noWrap/>
            <w:vAlign w:val="center"/>
            <w:hideMark/>
          </w:tcPr>
          <w:p w14:paraId="4DF97B2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176</w:t>
            </w:r>
          </w:p>
        </w:tc>
        <w:tc>
          <w:tcPr>
            <w:tcW w:w="870" w:type="dxa"/>
            <w:tcBorders>
              <w:top w:val="nil"/>
              <w:left w:val="nil"/>
              <w:bottom w:val="single" w:sz="4" w:space="0" w:color="auto"/>
              <w:right w:val="single" w:sz="4" w:space="0" w:color="auto"/>
            </w:tcBorders>
            <w:shd w:val="clear" w:color="auto" w:fill="auto"/>
            <w:noWrap/>
            <w:vAlign w:val="center"/>
            <w:hideMark/>
          </w:tcPr>
          <w:p w14:paraId="4DF97B2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2A"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23"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2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25" w14:textId="667EA91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67" w:type="dxa"/>
            <w:tcBorders>
              <w:top w:val="nil"/>
              <w:left w:val="nil"/>
              <w:bottom w:val="single" w:sz="4" w:space="0" w:color="auto"/>
              <w:right w:val="single" w:sz="4" w:space="0" w:color="auto"/>
            </w:tcBorders>
            <w:shd w:val="clear" w:color="auto" w:fill="auto"/>
            <w:noWrap/>
            <w:vAlign w:val="center"/>
            <w:hideMark/>
          </w:tcPr>
          <w:p w14:paraId="4DF97B26" w14:textId="5555F5A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919" w:type="dxa"/>
            <w:tcBorders>
              <w:top w:val="nil"/>
              <w:left w:val="nil"/>
              <w:bottom w:val="single" w:sz="4" w:space="0" w:color="auto"/>
              <w:right w:val="single" w:sz="4" w:space="0" w:color="auto"/>
            </w:tcBorders>
            <w:shd w:val="clear" w:color="auto" w:fill="auto"/>
            <w:noWrap/>
            <w:vAlign w:val="center"/>
            <w:hideMark/>
          </w:tcPr>
          <w:p w14:paraId="4DF97B27" w14:textId="6109A79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781" w:type="dxa"/>
            <w:tcBorders>
              <w:top w:val="nil"/>
              <w:left w:val="nil"/>
              <w:bottom w:val="single" w:sz="4" w:space="0" w:color="auto"/>
              <w:right w:val="single" w:sz="4" w:space="0" w:color="auto"/>
            </w:tcBorders>
            <w:shd w:val="clear" w:color="auto" w:fill="auto"/>
            <w:noWrap/>
            <w:vAlign w:val="center"/>
            <w:hideMark/>
          </w:tcPr>
          <w:p w14:paraId="4DF97B28" w14:textId="43C44D3E"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70" w:type="dxa"/>
            <w:tcBorders>
              <w:top w:val="nil"/>
              <w:left w:val="nil"/>
              <w:bottom w:val="single" w:sz="4" w:space="0" w:color="auto"/>
              <w:right w:val="single" w:sz="4" w:space="0" w:color="auto"/>
            </w:tcBorders>
            <w:shd w:val="clear" w:color="auto" w:fill="auto"/>
            <w:noWrap/>
            <w:vAlign w:val="center"/>
            <w:hideMark/>
          </w:tcPr>
          <w:p w14:paraId="4DF97B29" w14:textId="0CA428A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4DF97B33"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2B" w14:textId="3169BEED" w:rsidR="00A50E9F" w:rsidRPr="001D0426" w:rsidRDefault="00CC09DE" w:rsidP="00E8715E">
            <w:pPr>
              <w:spacing w:line="312"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Xác định các mục tiêu </w:t>
            </w:r>
            <w:r w:rsidR="00453B86" w:rsidRPr="001D0426">
              <w:rPr>
                <w:rFonts w:ascii="Times New Roman" w:hAnsi="Times New Roman"/>
                <w:color w:val="auto"/>
                <w:sz w:val="26"/>
                <w:szCs w:val="26"/>
                <w:lang w:val="en-SG" w:eastAsia="vi-VN"/>
              </w:rPr>
              <w:t>của dự án phát triển giáo dục sử dụng nguồn vốn ODA</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2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B2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2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p>
        </w:tc>
        <w:tc>
          <w:tcPr>
            <w:tcW w:w="867" w:type="dxa"/>
            <w:tcBorders>
              <w:top w:val="nil"/>
              <w:left w:val="nil"/>
              <w:bottom w:val="single" w:sz="4" w:space="0" w:color="auto"/>
              <w:right w:val="single" w:sz="4" w:space="0" w:color="auto"/>
            </w:tcBorders>
            <w:shd w:val="clear" w:color="auto" w:fill="auto"/>
            <w:noWrap/>
            <w:vAlign w:val="center"/>
            <w:hideMark/>
          </w:tcPr>
          <w:p w14:paraId="4DF97B2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p>
        </w:tc>
        <w:tc>
          <w:tcPr>
            <w:tcW w:w="919" w:type="dxa"/>
            <w:tcBorders>
              <w:top w:val="nil"/>
              <w:left w:val="nil"/>
              <w:bottom w:val="single" w:sz="4" w:space="0" w:color="auto"/>
              <w:right w:val="single" w:sz="4" w:space="0" w:color="auto"/>
            </w:tcBorders>
            <w:shd w:val="clear" w:color="auto" w:fill="auto"/>
            <w:noWrap/>
            <w:vAlign w:val="center"/>
            <w:hideMark/>
          </w:tcPr>
          <w:p w14:paraId="4DF97B3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c>
          <w:tcPr>
            <w:tcW w:w="781" w:type="dxa"/>
            <w:tcBorders>
              <w:top w:val="nil"/>
              <w:left w:val="nil"/>
              <w:bottom w:val="single" w:sz="4" w:space="0" w:color="auto"/>
              <w:right w:val="single" w:sz="4" w:space="0" w:color="auto"/>
            </w:tcBorders>
            <w:shd w:val="clear" w:color="auto" w:fill="auto"/>
            <w:noWrap/>
            <w:vAlign w:val="center"/>
            <w:hideMark/>
          </w:tcPr>
          <w:p w14:paraId="4DF97B3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p>
        </w:tc>
        <w:tc>
          <w:tcPr>
            <w:tcW w:w="870" w:type="dxa"/>
            <w:tcBorders>
              <w:top w:val="nil"/>
              <w:left w:val="nil"/>
              <w:bottom w:val="single" w:sz="4" w:space="0" w:color="auto"/>
              <w:right w:val="single" w:sz="4" w:space="0" w:color="auto"/>
            </w:tcBorders>
            <w:shd w:val="clear" w:color="auto" w:fill="auto"/>
            <w:noWrap/>
            <w:vAlign w:val="center"/>
            <w:hideMark/>
          </w:tcPr>
          <w:p w14:paraId="4DF97B3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3C"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34"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35"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3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37" w14:textId="0FBC5A4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38" w14:textId="6A7C92C1"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39" w14:textId="344A8F3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3A" w14:textId="62C3B94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3B" w14:textId="6F8B512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45"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3D"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3E" w14:textId="40CE58D9" w:rsidR="00A50E9F" w:rsidRPr="001D0426" w:rsidRDefault="00CC09DE" w:rsidP="00E8715E">
            <w:pPr>
              <w:spacing w:line="312"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68745A" w:rsidRPr="001D0426">
              <w:rPr>
                <w:rFonts w:ascii="Times New Roman" w:hAnsi="Times New Roman"/>
                <w:color w:val="auto"/>
                <w:sz w:val="26"/>
                <w:szCs w:val="26"/>
                <w:lang w:val="en-SG" w:eastAsia="vi-VN"/>
              </w:rPr>
              <w:t>GV, NV</w:t>
            </w:r>
          </w:p>
        </w:tc>
        <w:tc>
          <w:tcPr>
            <w:tcW w:w="1136" w:type="dxa"/>
            <w:tcBorders>
              <w:top w:val="nil"/>
              <w:left w:val="nil"/>
              <w:bottom w:val="single" w:sz="4" w:space="0" w:color="auto"/>
              <w:right w:val="single" w:sz="4" w:space="0" w:color="auto"/>
            </w:tcBorders>
            <w:shd w:val="clear" w:color="auto" w:fill="auto"/>
            <w:vAlign w:val="center"/>
            <w:hideMark/>
          </w:tcPr>
          <w:p w14:paraId="4DF97B3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4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72</w:t>
            </w:r>
          </w:p>
        </w:tc>
        <w:tc>
          <w:tcPr>
            <w:tcW w:w="867" w:type="dxa"/>
            <w:tcBorders>
              <w:top w:val="nil"/>
              <w:left w:val="nil"/>
              <w:bottom w:val="single" w:sz="4" w:space="0" w:color="auto"/>
              <w:right w:val="single" w:sz="4" w:space="0" w:color="auto"/>
            </w:tcBorders>
            <w:shd w:val="clear" w:color="auto" w:fill="auto"/>
            <w:noWrap/>
            <w:vAlign w:val="center"/>
            <w:hideMark/>
          </w:tcPr>
          <w:p w14:paraId="4DF97B4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70</w:t>
            </w:r>
          </w:p>
        </w:tc>
        <w:tc>
          <w:tcPr>
            <w:tcW w:w="919" w:type="dxa"/>
            <w:tcBorders>
              <w:top w:val="nil"/>
              <w:left w:val="nil"/>
              <w:bottom w:val="single" w:sz="4" w:space="0" w:color="auto"/>
              <w:right w:val="single" w:sz="4" w:space="0" w:color="auto"/>
            </w:tcBorders>
            <w:shd w:val="clear" w:color="auto" w:fill="auto"/>
            <w:noWrap/>
            <w:vAlign w:val="center"/>
            <w:hideMark/>
          </w:tcPr>
          <w:p w14:paraId="4DF97B4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218</w:t>
            </w:r>
          </w:p>
        </w:tc>
        <w:tc>
          <w:tcPr>
            <w:tcW w:w="781" w:type="dxa"/>
            <w:tcBorders>
              <w:top w:val="nil"/>
              <w:left w:val="nil"/>
              <w:bottom w:val="single" w:sz="4" w:space="0" w:color="auto"/>
              <w:right w:val="single" w:sz="4" w:space="0" w:color="auto"/>
            </w:tcBorders>
            <w:shd w:val="clear" w:color="auto" w:fill="auto"/>
            <w:noWrap/>
            <w:vAlign w:val="center"/>
            <w:hideMark/>
          </w:tcPr>
          <w:p w14:paraId="4DF97B4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155</w:t>
            </w:r>
          </w:p>
        </w:tc>
        <w:tc>
          <w:tcPr>
            <w:tcW w:w="870" w:type="dxa"/>
            <w:tcBorders>
              <w:top w:val="nil"/>
              <w:left w:val="nil"/>
              <w:bottom w:val="single" w:sz="4" w:space="0" w:color="auto"/>
              <w:right w:val="single" w:sz="4" w:space="0" w:color="auto"/>
            </w:tcBorders>
            <w:shd w:val="clear" w:color="auto" w:fill="auto"/>
            <w:noWrap/>
            <w:vAlign w:val="center"/>
            <w:hideMark/>
          </w:tcPr>
          <w:p w14:paraId="4DF97B4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4E"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46"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47"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4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49" w14:textId="00D8126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4A" w14:textId="229C1ED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919" w:type="dxa"/>
            <w:tcBorders>
              <w:top w:val="nil"/>
              <w:left w:val="nil"/>
              <w:bottom w:val="single" w:sz="4" w:space="0" w:color="auto"/>
              <w:right w:val="single" w:sz="4" w:space="0" w:color="auto"/>
            </w:tcBorders>
            <w:shd w:val="clear" w:color="auto" w:fill="auto"/>
            <w:noWrap/>
            <w:vAlign w:val="center"/>
            <w:hideMark/>
          </w:tcPr>
          <w:p w14:paraId="4DF97B4B" w14:textId="599C1A8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781" w:type="dxa"/>
            <w:tcBorders>
              <w:top w:val="nil"/>
              <w:left w:val="nil"/>
              <w:bottom w:val="single" w:sz="4" w:space="0" w:color="auto"/>
              <w:right w:val="single" w:sz="4" w:space="0" w:color="auto"/>
            </w:tcBorders>
            <w:shd w:val="clear" w:color="auto" w:fill="auto"/>
            <w:noWrap/>
            <w:vAlign w:val="center"/>
            <w:hideMark/>
          </w:tcPr>
          <w:p w14:paraId="4DF97B4C" w14:textId="4A0DD9B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70" w:type="dxa"/>
            <w:tcBorders>
              <w:top w:val="nil"/>
              <w:left w:val="nil"/>
              <w:bottom w:val="single" w:sz="4" w:space="0" w:color="auto"/>
              <w:right w:val="single" w:sz="4" w:space="0" w:color="auto"/>
            </w:tcBorders>
            <w:shd w:val="clear" w:color="auto" w:fill="auto"/>
            <w:noWrap/>
            <w:vAlign w:val="center"/>
            <w:hideMark/>
          </w:tcPr>
          <w:p w14:paraId="4DF97B4D" w14:textId="229E230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56"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4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vAlign w:val="center"/>
            <w:hideMark/>
          </w:tcPr>
          <w:p w14:paraId="4DF97B5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5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86</w:t>
            </w:r>
          </w:p>
        </w:tc>
        <w:tc>
          <w:tcPr>
            <w:tcW w:w="867" w:type="dxa"/>
            <w:tcBorders>
              <w:top w:val="nil"/>
              <w:left w:val="nil"/>
              <w:bottom w:val="single" w:sz="4" w:space="0" w:color="auto"/>
              <w:right w:val="single" w:sz="4" w:space="0" w:color="auto"/>
            </w:tcBorders>
            <w:shd w:val="clear" w:color="auto" w:fill="auto"/>
            <w:noWrap/>
            <w:vAlign w:val="center"/>
            <w:hideMark/>
          </w:tcPr>
          <w:p w14:paraId="4DF97B5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83</w:t>
            </w:r>
          </w:p>
        </w:tc>
        <w:tc>
          <w:tcPr>
            <w:tcW w:w="919" w:type="dxa"/>
            <w:tcBorders>
              <w:top w:val="nil"/>
              <w:left w:val="nil"/>
              <w:bottom w:val="single" w:sz="4" w:space="0" w:color="auto"/>
              <w:right w:val="single" w:sz="4" w:space="0" w:color="auto"/>
            </w:tcBorders>
            <w:shd w:val="clear" w:color="auto" w:fill="auto"/>
            <w:noWrap/>
            <w:vAlign w:val="center"/>
            <w:hideMark/>
          </w:tcPr>
          <w:p w14:paraId="4DF97B5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263</w:t>
            </w:r>
          </w:p>
        </w:tc>
        <w:tc>
          <w:tcPr>
            <w:tcW w:w="781" w:type="dxa"/>
            <w:tcBorders>
              <w:top w:val="nil"/>
              <w:left w:val="nil"/>
              <w:bottom w:val="single" w:sz="4" w:space="0" w:color="auto"/>
              <w:right w:val="single" w:sz="4" w:space="0" w:color="auto"/>
            </w:tcBorders>
            <w:shd w:val="clear" w:color="auto" w:fill="auto"/>
            <w:noWrap/>
            <w:vAlign w:val="center"/>
            <w:hideMark/>
          </w:tcPr>
          <w:p w14:paraId="4DF97B5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183</w:t>
            </w:r>
          </w:p>
        </w:tc>
        <w:tc>
          <w:tcPr>
            <w:tcW w:w="870" w:type="dxa"/>
            <w:tcBorders>
              <w:top w:val="nil"/>
              <w:left w:val="nil"/>
              <w:bottom w:val="single" w:sz="4" w:space="0" w:color="auto"/>
              <w:right w:val="single" w:sz="4" w:space="0" w:color="auto"/>
            </w:tcBorders>
            <w:shd w:val="clear" w:color="auto" w:fill="auto"/>
            <w:noWrap/>
            <w:vAlign w:val="center"/>
            <w:hideMark/>
          </w:tcPr>
          <w:p w14:paraId="4DF97B5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5E"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57"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5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59" w14:textId="0727AE7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5A" w14:textId="5BED25B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9" w:type="dxa"/>
            <w:tcBorders>
              <w:top w:val="nil"/>
              <w:left w:val="nil"/>
              <w:bottom w:val="single" w:sz="4" w:space="0" w:color="auto"/>
              <w:right w:val="single" w:sz="4" w:space="0" w:color="auto"/>
            </w:tcBorders>
            <w:shd w:val="clear" w:color="auto" w:fill="auto"/>
            <w:noWrap/>
            <w:vAlign w:val="center"/>
            <w:hideMark/>
          </w:tcPr>
          <w:p w14:paraId="4DF97B5B" w14:textId="740E72E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781" w:type="dxa"/>
            <w:tcBorders>
              <w:top w:val="nil"/>
              <w:left w:val="nil"/>
              <w:bottom w:val="single" w:sz="4" w:space="0" w:color="auto"/>
              <w:right w:val="single" w:sz="4" w:space="0" w:color="auto"/>
            </w:tcBorders>
            <w:shd w:val="clear" w:color="auto" w:fill="auto"/>
            <w:noWrap/>
            <w:vAlign w:val="center"/>
            <w:hideMark/>
          </w:tcPr>
          <w:p w14:paraId="4DF97B5C" w14:textId="0403320E"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0" w:type="dxa"/>
            <w:tcBorders>
              <w:top w:val="nil"/>
              <w:left w:val="nil"/>
              <w:bottom w:val="single" w:sz="4" w:space="0" w:color="auto"/>
              <w:right w:val="single" w:sz="4" w:space="0" w:color="auto"/>
            </w:tcBorders>
            <w:shd w:val="clear" w:color="auto" w:fill="auto"/>
            <w:noWrap/>
            <w:vAlign w:val="center"/>
            <w:hideMark/>
          </w:tcPr>
          <w:p w14:paraId="4DF97B5D" w14:textId="725C224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67"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5F" w14:textId="47335300" w:rsidR="00A50E9F" w:rsidRPr="001D0426" w:rsidRDefault="00CC09DE" w:rsidP="00E8715E">
            <w:pPr>
              <w:spacing w:line="312"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Xây dựng các phương án </w:t>
            </w:r>
            <w:r w:rsidR="00453B86" w:rsidRPr="001D0426">
              <w:rPr>
                <w:rFonts w:ascii="Times New Roman" w:hAnsi="Times New Roman"/>
                <w:color w:val="auto"/>
                <w:sz w:val="26"/>
                <w:szCs w:val="26"/>
                <w:lang w:val="en-SG" w:eastAsia="vi-VN"/>
              </w:rPr>
              <w:t>triển khai, thực hiện hiệu quả dự án</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6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B6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6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p>
        </w:tc>
        <w:tc>
          <w:tcPr>
            <w:tcW w:w="867" w:type="dxa"/>
            <w:tcBorders>
              <w:top w:val="nil"/>
              <w:left w:val="nil"/>
              <w:bottom w:val="single" w:sz="4" w:space="0" w:color="auto"/>
              <w:right w:val="single" w:sz="4" w:space="0" w:color="auto"/>
            </w:tcBorders>
            <w:shd w:val="clear" w:color="auto" w:fill="auto"/>
            <w:noWrap/>
            <w:vAlign w:val="center"/>
            <w:hideMark/>
          </w:tcPr>
          <w:p w14:paraId="4DF97B6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p>
        </w:tc>
        <w:tc>
          <w:tcPr>
            <w:tcW w:w="919" w:type="dxa"/>
            <w:tcBorders>
              <w:top w:val="nil"/>
              <w:left w:val="nil"/>
              <w:bottom w:val="single" w:sz="4" w:space="0" w:color="auto"/>
              <w:right w:val="single" w:sz="4" w:space="0" w:color="auto"/>
            </w:tcBorders>
            <w:shd w:val="clear" w:color="auto" w:fill="auto"/>
            <w:noWrap/>
            <w:vAlign w:val="center"/>
            <w:hideMark/>
          </w:tcPr>
          <w:p w14:paraId="4DF97B6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c>
          <w:tcPr>
            <w:tcW w:w="781" w:type="dxa"/>
            <w:tcBorders>
              <w:top w:val="nil"/>
              <w:left w:val="nil"/>
              <w:bottom w:val="single" w:sz="4" w:space="0" w:color="auto"/>
              <w:right w:val="single" w:sz="4" w:space="0" w:color="auto"/>
            </w:tcBorders>
            <w:shd w:val="clear" w:color="auto" w:fill="auto"/>
            <w:noWrap/>
            <w:vAlign w:val="center"/>
            <w:hideMark/>
          </w:tcPr>
          <w:p w14:paraId="4DF97B6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p>
        </w:tc>
        <w:tc>
          <w:tcPr>
            <w:tcW w:w="870" w:type="dxa"/>
            <w:tcBorders>
              <w:top w:val="nil"/>
              <w:left w:val="nil"/>
              <w:bottom w:val="single" w:sz="4" w:space="0" w:color="auto"/>
              <w:right w:val="single" w:sz="4" w:space="0" w:color="auto"/>
            </w:tcBorders>
            <w:shd w:val="clear" w:color="auto" w:fill="auto"/>
            <w:noWrap/>
            <w:vAlign w:val="center"/>
            <w:hideMark/>
          </w:tcPr>
          <w:p w14:paraId="4DF97B6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70"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68"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69"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6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6B" w14:textId="42919F3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6C" w14:textId="62D731E1"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6D" w14:textId="72874DF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6E" w14:textId="1A18FB6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6F" w14:textId="79BE0CF9"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79"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71"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72" w14:textId="1703FC7F" w:rsidR="00A50E9F" w:rsidRPr="001D0426" w:rsidRDefault="00CC09DE" w:rsidP="00E8715E">
            <w:pPr>
              <w:spacing w:line="312"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68745A" w:rsidRPr="001D0426">
              <w:rPr>
                <w:rFonts w:ascii="Times New Roman" w:hAnsi="Times New Roman"/>
                <w:color w:val="auto"/>
                <w:sz w:val="26"/>
                <w:szCs w:val="26"/>
                <w:lang w:val="en-SG" w:eastAsia="vi-VN"/>
              </w:rPr>
              <w:t>GV, NV</w:t>
            </w:r>
          </w:p>
        </w:tc>
        <w:tc>
          <w:tcPr>
            <w:tcW w:w="1136" w:type="dxa"/>
            <w:tcBorders>
              <w:top w:val="nil"/>
              <w:left w:val="nil"/>
              <w:bottom w:val="single" w:sz="4" w:space="0" w:color="auto"/>
              <w:right w:val="single" w:sz="4" w:space="0" w:color="auto"/>
            </w:tcBorders>
            <w:shd w:val="clear" w:color="auto" w:fill="auto"/>
            <w:vAlign w:val="center"/>
            <w:hideMark/>
          </w:tcPr>
          <w:p w14:paraId="4DF97B7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7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867" w:type="dxa"/>
            <w:tcBorders>
              <w:top w:val="nil"/>
              <w:left w:val="nil"/>
              <w:bottom w:val="single" w:sz="4" w:space="0" w:color="auto"/>
              <w:right w:val="single" w:sz="4" w:space="0" w:color="auto"/>
            </w:tcBorders>
            <w:shd w:val="clear" w:color="auto" w:fill="auto"/>
            <w:noWrap/>
            <w:vAlign w:val="center"/>
            <w:hideMark/>
          </w:tcPr>
          <w:p w14:paraId="4DF97B7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54</w:t>
            </w:r>
          </w:p>
        </w:tc>
        <w:tc>
          <w:tcPr>
            <w:tcW w:w="919" w:type="dxa"/>
            <w:tcBorders>
              <w:top w:val="nil"/>
              <w:left w:val="nil"/>
              <w:bottom w:val="single" w:sz="4" w:space="0" w:color="auto"/>
              <w:right w:val="single" w:sz="4" w:space="0" w:color="auto"/>
            </w:tcBorders>
            <w:shd w:val="clear" w:color="auto" w:fill="auto"/>
            <w:noWrap/>
            <w:vAlign w:val="center"/>
            <w:hideMark/>
          </w:tcPr>
          <w:p w14:paraId="4DF97B7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226</w:t>
            </w:r>
          </w:p>
        </w:tc>
        <w:tc>
          <w:tcPr>
            <w:tcW w:w="781" w:type="dxa"/>
            <w:tcBorders>
              <w:top w:val="nil"/>
              <w:left w:val="nil"/>
              <w:bottom w:val="single" w:sz="4" w:space="0" w:color="auto"/>
              <w:right w:val="single" w:sz="4" w:space="0" w:color="auto"/>
            </w:tcBorders>
            <w:shd w:val="clear" w:color="auto" w:fill="auto"/>
            <w:noWrap/>
            <w:vAlign w:val="center"/>
            <w:hideMark/>
          </w:tcPr>
          <w:p w14:paraId="4DF97B7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156</w:t>
            </w:r>
          </w:p>
        </w:tc>
        <w:tc>
          <w:tcPr>
            <w:tcW w:w="870" w:type="dxa"/>
            <w:tcBorders>
              <w:top w:val="nil"/>
              <w:left w:val="nil"/>
              <w:bottom w:val="single" w:sz="4" w:space="0" w:color="auto"/>
              <w:right w:val="single" w:sz="4" w:space="0" w:color="auto"/>
            </w:tcBorders>
            <w:shd w:val="clear" w:color="auto" w:fill="auto"/>
            <w:noWrap/>
            <w:vAlign w:val="center"/>
            <w:hideMark/>
          </w:tcPr>
          <w:p w14:paraId="4DF97B7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82"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7A"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7B"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7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7D" w14:textId="4DA87DD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67" w:type="dxa"/>
            <w:tcBorders>
              <w:top w:val="nil"/>
              <w:left w:val="nil"/>
              <w:bottom w:val="single" w:sz="4" w:space="0" w:color="auto"/>
              <w:right w:val="single" w:sz="4" w:space="0" w:color="auto"/>
            </w:tcBorders>
            <w:shd w:val="clear" w:color="auto" w:fill="auto"/>
            <w:noWrap/>
            <w:vAlign w:val="center"/>
            <w:hideMark/>
          </w:tcPr>
          <w:p w14:paraId="4DF97B7E" w14:textId="41E777F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9" w:type="dxa"/>
            <w:tcBorders>
              <w:top w:val="nil"/>
              <w:left w:val="nil"/>
              <w:bottom w:val="single" w:sz="4" w:space="0" w:color="auto"/>
              <w:right w:val="single" w:sz="4" w:space="0" w:color="auto"/>
            </w:tcBorders>
            <w:shd w:val="clear" w:color="auto" w:fill="auto"/>
            <w:noWrap/>
            <w:vAlign w:val="center"/>
            <w:hideMark/>
          </w:tcPr>
          <w:p w14:paraId="4DF97B7F" w14:textId="5556721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781" w:type="dxa"/>
            <w:tcBorders>
              <w:top w:val="nil"/>
              <w:left w:val="nil"/>
              <w:bottom w:val="single" w:sz="4" w:space="0" w:color="auto"/>
              <w:right w:val="single" w:sz="4" w:space="0" w:color="auto"/>
            </w:tcBorders>
            <w:shd w:val="clear" w:color="auto" w:fill="auto"/>
            <w:noWrap/>
            <w:vAlign w:val="center"/>
            <w:hideMark/>
          </w:tcPr>
          <w:p w14:paraId="4DF97B80" w14:textId="6CA2615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70" w:type="dxa"/>
            <w:tcBorders>
              <w:top w:val="nil"/>
              <w:left w:val="nil"/>
              <w:bottom w:val="single" w:sz="4" w:space="0" w:color="auto"/>
              <w:right w:val="single" w:sz="4" w:space="0" w:color="auto"/>
            </w:tcBorders>
            <w:shd w:val="clear" w:color="auto" w:fill="auto"/>
            <w:noWrap/>
            <w:vAlign w:val="center"/>
            <w:hideMark/>
          </w:tcPr>
          <w:p w14:paraId="4DF97B81" w14:textId="6167D306"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8A"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8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vAlign w:val="center"/>
            <w:hideMark/>
          </w:tcPr>
          <w:p w14:paraId="4DF97B8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8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94</w:t>
            </w:r>
          </w:p>
        </w:tc>
        <w:tc>
          <w:tcPr>
            <w:tcW w:w="867" w:type="dxa"/>
            <w:tcBorders>
              <w:top w:val="nil"/>
              <w:left w:val="nil"/>
              <w:bottom w:val="single" w:sz="4" w:space="0" w:color="auto"/>
              <w:right w:val="single" w:sz="4" w:space="0" w:color="auto"/>
            </w:tcBorders>
            <w:shd w:val="clear" w:color="auto" w:fill="auto"/>
            <w:noWrap/>
            <w:vAlign w:val="center"/>
            <w:hideMark/>
          </w:tcPr>
          <w:p w14:paraId="4DF97B8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71</w:t>
            </w:r>
          </w:p>
        </w:tc>
        <w:tc>
          <w:tcPr>
            <w:tcW w:w="919" w:type="dxa"/>
            <w:tcBorders>
              <w:top w:val="nil"/>
              <w:left w:val="nil"/>
              <w:bottom w:val="single" w:sz="4" w:space="0" w:color="auto"/>
              <w:right w:val="single" w:sz="4" w:space="0" w:color="auto"/>
            </w:tcBorders>
            <w:shd w:val="clear" w:color="auto" w:fill="auto"/>
            <w:noWrap/>
            <w:vAlign w:val="center"/>
            <w:hideMark/>
          </w:tcPr>
          <w:p w14:paraId="4DF97B8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271</w:t>
            </w:r>
          </w:p>
        </w:tc>
        <w:tc>
          <w:tcPr>
            <w:tcW w:w="781" w:type="dxa"/>
            <w:tcBorders>
              <w:top w:val="nil"/>
              <w:left w:val="nil"/>
              <w:bottom w:val="single" w:sz="4" w:space="0" w:color="auto"/>
              <w:right w:val="single" w:sz="4" w:space="0" w:color="auto"/>
            </w:tcBorders>
            <w:shd w:val="clear" w:color="auto" w:fill="auto"/>
            <w:noWrap/>
            <w:vAlign w:val="center"/>
            <w:hideMark/>
          </w:tcPr>
          <w:p w14:paraId="4DF97B8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179</w:t>
            </w:r>
          </w:p>
        </w:tc>
        <w:tc>
          <w:tcPr>
            <w:tcW w:w="870" w:type="dxa"/>
            <w:tcBorders>
              <w:top w:val="nil"/>
              <w:left w:val="nil"/>
              <w:bottom w:val="single" w:sz="4" w:space="0" w:color="auto"/>
              <w:right w:val="single" w:sz="4" w:space="0" w:color="auto"/>
            </w:tcBorders>
            <w:shd w:val="clear" w:color="auto" w:fill="auto"/>
            <w:noWrap/>
            <w:vAlign w:val="center"/>
            <w:hideMark/>
          </w:tcPr>
          <w:p w14:paraId="4DF97B8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92"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8B"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8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8D" w14:textId="6DDA3FE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3</w:t>
            </w:r>
          </w:p>
        </w:tc>
        <w:tc>
          <w:tcPr>
            <w:tcW w:w="867" w:type="dxa"/>
            <w:tcBorders>
              <w:top w:val="nil"/>
              <w:left w:val="nil"/>
              <w:bottom w:val="single" w:sz="4" w:space="0" w:color="auto"/>
              <w:right w:val="single" w:sz="4" w:space="0" w:color="auto"/>
            </w:tcBorders>
            <w:shd w:val="clear" w:color="auto" w:fill="auto"/>
            <w:noWrap/>
            <w:vAlign w:val="center"/>
            <w:hideMark/>
          </w:tcPr>
          <w:p w14:paraId="4DF97B8E" w14:textId="604859DB"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11</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9" w:type="dxa"/>
            <w:tcBorders>
              <w:top w:val="nil"/>
              <w:left w:val="nil"/>
              <w:bottom w:val="single" w:sz="4" w:space="0" w:color="auto"/>
              <w:right w:val="single" w:sz="4" w:space="0" w:color="auto"/>
            </w:tcBorders>
            <w:shd w:val="clear" w:color="auto" w:fill="auto"/>
            <w:noWrap/>
            <w:vAlign w:val="center"/>
            <w:hideMark/>
          </w:tcPr>
          <w:p w14:paraId="4DF97B8F" w14:textId="3041050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781" w:type="dxa"/>
            <w:tcBorders>
              <w:top w:val="nil"/>
              <w:left w:val="nil"/>
              <w:bottom w:val="single" w:sz="4" w:space="0" w:color="auto"/>
              <w:right w:val="single" w:sz="4" w:space="0" w:color="auto"/>
            </w:tcBorders>
            <w:shd w:val="clear" w:color="auto" w:fill="auto"/>
            <w:noWrap/>
            <w:vAlign w:val="center"/>
            <w:hideMark/>
          </w:tcPr>
          <w:p w14:paraId="4DF97B90" w14:textId="48A0F1B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70" w:type="dxa"/>
            <w:tcBorders>
              <w:top w:val="nil"/>
              <w:left w:val="nil"/>
              <w:bottom w:val="single" w:sz="4" w:space="0" w:color="auto"/>
              <w:right w:val="single" w:sz="4" w:space="0" w:color="auto"/>
            </w:tcBorders>
            <w:shd w:val="clear" w:color="auto" w:fill="auto"/>
            <w:noWrap/>
            <w:vAlign w:val="center"/>
            <w:hideMark/>
          </w:tcPr>
          <w:p w14:paraId="4DF97B91" w14:textId="3FFDB19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9B"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93" w14:textId="0EFA5148" w:rsidR="00A50E9F" w:rsidRPr="001D0426" w:rsidRDefault="00CC09DE" w:rsidP="00E8715E">
            <w:pPr>
              <w:spacing w:line="312"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Phân tích các chỉ tiêu hoàn thành trong các giai đoạn </w:t>
            </w:r>
            <w:r w:rsidR="00453B86" w:rsidRPr="001D0426">
              <w:rPr>
                <w:rFonts w:ascii="Times New Roman" w:hAnsi="Times New Roman"/>
                <w:color w:val="auto"/>
                <w:sz w:val="26"/>
                <w:szCs w:val="26"/>
                <w:lang w:val="en-SG" w:eastAsia="vi-VN"/>
              </w:rPr>
              <w:t>thực hiện dự án</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9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B9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9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p>
        </w:tc>
        <w:tc>
          <w:tcPr>
            <w:tcW w:w="867" w:type="dxa"/>
            <w:tcBorders>
              <w:top w:val="nil"/>
              <w:left w:val="nil"/>
              <w:bottom w:val="single" w:sz="4" w:space="0" w:color="auto"/>
              <w:right w:val="single" w:sz="4" w:space="0" w:color="auto"/>
            </w:tcBorders>
            <w:shd w:val="clear" w:color="auto" w:fill="auto"/>
            <w:noWrap/>
            <w:vAlign w:val="center"/>
            <w:hideMark/>
          </w:tcPr>
          <w:p w14:paraId="4DF97B9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p>
        </w:tc>
        <w:tc>
          <w:tcPr>
            <w:tcW w:w="919" w:type="dxa"/>
            <w:tcBorders>
              <w:top w:val="nil"/>
              <w:left w:val="nil"/>
              <w:bottom w:val="single" w:sz="4" w:space="0" w:color="auto"/>
              <w:right w:val="single" w:sz="4" w:space="0" w:color="auto"/>
            </w:tcBorders>
            <w:shd w:val="clear" w:color="auto" w:fill="auto"/>
            <w:noWrap/>
            <w:vAlign w:val="center"/>
            <w:hideMark/>
          </w:tcPr>
          <w:p w14:paraId="4DF97B9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p>
        </w:tc>
        <w:tc>
          <w:tcPr>
            <w:tcW w:w="781" w:type="dxa"/>
            <w:tcBorders>
              <w:top w:val="nil"/>
              <w:left w:val="nil"/>
              <w:bottom w:val="single" w:sz="4" w:space="0" w:color="auto"/>
              <w:right w:val="single" w:sz="4" w:space="0" w:color="auto"/>
            </w:tcBorders>
            <w:shd w:val="clear" w:color="auto" w:fill="auto"/>
            <w:noWrap/>
            <w:vAlign w:val="center"/>
            <w:hideMark/>
          </w:tcPr>
          <w:p w14:paraId="4DF97B9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p>
        </w:tc>
        <w:tc>
          <w:tcPr>
            <w:tcW w:w="870" w:type="dxa"/>
            <w:tcBorders>
              <w:top w:val="nil"/>
              <w:left w:val="nil"/>
              <w:bottom w:val="single" w:sz="4" w:space="0" w:color="auto"/>
              <w:right w:val="single" w:sz="4" w:space="0" w:color="auto"/>
            </w:tcBorders>
            <w:shd w:val="clear" w:color="auto" w:fill="auto"/>
            <w:noWrap/>
            <w:vAlign w:val="center"/>
            <w:hideMark/>
          </w:tcPr>
          <w:p w14:paraId="4DF97B9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A4"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9C"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9D"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9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9F" w14:textId="5489A6DA"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874B52" w:rsidRPr="001D0426">
              <w:rPr>
                <w:rFonts w:ascii="Times New Roman" w:hAnsi="Times New Roman"/>
                <w:color w:val="auto"/>
                <w:sz w:val="26"/>
                <w:szCs w:val="26"/>
                <w:lang w:val="en-SG" w:eastAsia="vi-VN"/>
              </w:rPr>
              <w:t>6,</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A0" w14:textId="192A0D16"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A1" w14:textId="528AAC90"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A2" w14:textId="197D4C8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A3" w14:textId="2E9B176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AD"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A5"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A6" w14:textId="340CF306" w:rsidR="00A50E9F" w:rsidRPr="001D0426" w:rsidRDefault="00CC09DE" w:rsidP="00E8715E">
            <w:pPr>
              <w:spacing w:line="312"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68745A" w:rsidRPr="001D0426">
              <w:rPr>
                <w:rFonts w:ascii="Times New Roman" w:hAnsi="Times New Roman"/>
                <w:color w:val="auto"/>
                <w:sz w:val="26"/>
                <w:szCs w:val="26"/>
                <w:lang w:val="en-SG" w:eastAsia="vi-VN"/>
              </w:rPr>
              <w:t>GV, NV</w:t>
            </w:r>
          </w:p>
        </w:tc>
        <w:tc>
          <w:tcPr>
            <w:tcW w:w="1136" w:type="dxa"/>
            <w:tcBorders>
              <w:top w:val="nil"/>
              <w:left w:val="nil"/>
              <w:bottom w:val="single" w:sz="4" w:space="0" w:color="auto"/>
              <w:right w:val="single" w:sz="4" w:space="0" w:color="auto"/>
            </w:tcBorders>
            <w:shd w:val="clear" w:color="auto" w:fill="auto"/>
            <w:vAlign w:val="center"/>
            <w:hideMark/>
          </w:tcPr>
          <w:p w14:paraId="4DF97BA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A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90</w:t>
            </w:r>
          </w:p>
        </w:tc>
        <w:tc>
          <w:tcPr>
            <w:tcW w:w="867" w:type="dxa"/>
            <w:tcBorders>
              <w:top w:val="nil"/>
              <w:left w:val="nil"/>
              <w:bottom w:val="single" w:sz="4" w:space="0" w:color="auto"/>
              <w:right w:val="single" w:sz="4" w:space="0" w:color="auto"/>
            </w:tcBorders>
            <w:shd w:val="clear" w:color="auto" w:fill="auto"/>
            <w:noWrap/>
            <w:vAlign w:val="center"/>
            <w:hideMark/>
          </w:tcPr>
          <w:p w14:paraId="4DF97BA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62</w:t>
            </w:r>
          </w:p>
        </w:tc>
        <w:tc>
          <w:tcPr>
            <w:tcW w:w="919" w:type="dxa"/>
            <w:tcBorders>
              <w:top w:val="nil"/>
              <w:left w:val="nil"/>
              <w:bottom w:val="single" w:sz="4" w:space="0" w:color="auto"/>
              <w:right w:val="single" w:sz="4" w:space="0" w:color="auto"/>
            </w:tcBorders>
            <w:shd w:val="clear" w:color="auto" w:fill="auto"/>
            <w:noWrap/>
            <w:vAlign w:val="center"/>
            <w:hideMark/>
          </w:tcPr>
          <w:p w14:paraId="4DF97BA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220</w:t>
            </w:r>
          </w:p>
        </w:tc>
        <w:tc>
          <w:tcPr>
            <w:tcW w:w="781" w:type="dxa"/>
            <w:tcBorders>
              <w:top w:val="nil"/>
              <w:left w:val="nil"/>
              <w:bottom w:val="single" w:sz="4" w:space="0" w:color="auto"/>
              <w:right w:val="single" w:sz="4" w:space="0" w:color="auto"/>
            </w:tcBorders>
            <w:shd w:val="clear" w:color="auto" w:fill="auto"/>
            <w:noWrap/>
            <w:vAlign w:val="center"/>
            <w:hideMark/>
          </w:tcPr>
          <w:p w14:paraId="4DF97BA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870" w:type="dxa"/>
            <w:tcBorders>
              <w:top w:val="nil"/>
              <w:left w:val="nil"/>
              <w:bottom w:val="single" w:sz="4" w:space="0" w:color="auto"/>
              <w:right w:val="single" w:sz="4" w:space="0" w:color="auto"/>
            </w:tcBorders>
            <w:shd w:val="clear" w:color="auto" w:fill="auto"/>
            <w:noWrap/>
            <w:vAlign w:val="center"/>
            <w:hideMark/>
          </w:tcPr>
          <w:p w14:paraId="4DF97BA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B6"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AE"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AF"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B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B1" w14:textId="3801836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5</w:t>
            </w:r>
          </w:p>
        </w:tc>
        <w:tc>
          <w:tcPr>
            <w:tcW w:w="867" w:type="dxa"/>
            <w:tcBorders>
              <w:top w:val="nil"/>
              <w:left w:val="nil"/>
              <w:bottom w:val="single" w:sz="4" w:space="0" w:color="auto"/>
              <w:right w:val="single" w:sz="4" w:space="0" w:color="auto"/>
            </w:tcBorders>
            <w:shd w:val="clear" w:color="auto" w:fill="auto"/>
            <w:noWrap/>
            <w:vAlign w:val="center"/>
            <w:hideMark/>
          </w:tcPr>
          <w:p w14:paraId="4DF97BB2" w14:textId="79FAA29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B3" w14:textId="5B7DD8B0"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781" w:type="dxa"/>
            <w:tcBorders>
              <w:top w:val="nil"/>
              <w:left w:val="nil"/>
              <w:bottom w:val="single" w:sz="4" w:space="0" w:color="auto"/>
              <w:right w:val="single" w:sz="4" w:space="0" w:color="auto"/>
            </w:tcBorders>
            <w:shd w:val="clear" w:color="auto" w:fill="auto"/>
            <w:noWrap/>
            <w:vAlign w:val="center"/>
            <w:hideMark/>
          </w:tcPr>
          <w:p w14:paraId="4DF97BB4" w14:textId="311E515B"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0" w:type="dxa"/>
            <w:tcBorders>
              <w:top w:val="nil"/>
              <w:left w:val="nil"/>
              <w:bottom w:val="single" w:sz="4" w:space="0" w:color="auto"/>
              <w:right w:val="single" w:sz="4" w:space="0" w:color="auto"/>
            </w:tcBorders>
            <w:shd w:val="clear" w:color="auto" w:fill="auto"/>
            <w:noWrap/>
            <w:vAlign w:val="center"/>
            <w:hideMark/>
          </w:tcPr>
          <w:p w14:paraId="4DF97BB5" w14:textId="3FDA3BE1"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BE"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B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hideMark/>
          </w:tcPr>
          <w:p w14:paraId="4DF97BB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B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106</w:t>
            </w:r>
          </w:p>
        </w:tc>
        <w:tc>
          <w:tcPr>
            <w:tcW w:w="867" w:type="dxa"/>
            <w:tcBorders>
              <w:top w:val="nil"/>
              <w:left w:val="nil"/>
              <w:bottom w:val="single" w:sz="4" w:space="0" w:color="auto"/>
              <w:right w:val="single" w:sz="4" w:space="0" w:color="auto"/>
            </w:tcBorders>
            <w:shd w:val="clear" w:color="auto" w:fill="auto"/>
            <w:noWrap/>
            <w:vAlign w:val="center"/>
            <w:hideMark/>
          </w:tcPr>
          <w:p w14:paraId="4DF97BB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919" w:type="dxa"/>
            <w:tcBorders>
              <w:top w:val="nil"/>
              <w:left w:val="nil"/>
              <w:bottom w:val="single" w:sz="4" w:space="0" w:color="auto"/>
              <w:right w:val="single" w:sz="4" w:space="0" w:color="auto"/>
            </w:tcBorders>
            <w:shd w:val="clear" w:color="auto" w:fill="auto"/>
            <w:noWrap/>
            <w:vAlign w:val="center"/>
            <w:hideMark/>
          </w:tcPr>
          <w:p w14:paraId="4DF97BB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263</w:t>
            </w:r>
          </w:p>
        </w:tc>
        <w:tc>
          <w:tcPr>
            <w:tcW w:w="781" w:type="dxa"/>
            <w:tcBorders>
              <w:top w:val="nil"/>
              <w:left w:val="nil"/>
              <w:bottom w:val="single" w:sz="4" w:space="0" w:color="auto"/>
              <w:right w:val="single" w:sz="4" w:space="0" w:color="auto"/>
            </w:tcBorders>
            <w:shd w:val="clear" w:color="auto" w:fill="auto"/>
            <w:noWrap/>
            <w:vAlign w:val="center"/>
            <w:hideMark/>
          </w:tcPr>
          <w:p w14:paraId="4DF97BB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167</w:t>
            </w:r>
          </w:p>
        </w:tc>
        <w:tc>
          <w:tcPr>
            <w:tcW w:w="870" w:type="dxa"/>
            <w:tcBorders>
              <w:top w:val="nil"/>
              <w:left w:val="nil"/>
              <w:bottom w:val="single" w:sz="4" w:space="0" w:color="auto"/>
              <w:right w:val="single" w:sz="4" w:space="0" w:color="auto"/>
            </w:tcBorders>
            <w:shd w:val="clear" w:color="auto" w:fill="auto"/>
            <w:noWrap/>
            <w:vAlign w:val="center"/>
            <w:hideMark/>
          </w:tcPr>
          <w:p w14:paraId="4DF97BB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C6"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BF"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hideMark/>
          </w:tcPr>
          <w:p w14:paraId="4DF97BC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C1" w14:textId="28F6C56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67" w:type="dxa"/>
            <w:tcBorders>
              <w:top w:val="nil"/>
              <w:left w:val="nil"/>
              <w:bottom w:val="single" w:sz="4" w:space="0" w:color="auto"/>
              <w:right w:val="single" w:sz="4" w:space="0" w:color="auto"/>
            </w:tcBorders>
            <w:shd w:val="clear" w:color="auto" w:fill="auto"/>
            <w:noWrap/>
            <w:vAlign w:val="center"/>
            <w:hideMark/>
          </w:tcPr>
          <w:p w14:paraId="4DF97BC2" w14:textId="63FE7529"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19" w:type="dxa"/>
            <w:tcBorders>
              <w:top w:val="nil"/>
              <w:left w:val="nil"/>
              <w:bottom w:val="single" w:sz="4" w:space="0" w:color="auto"/>
              <w:right w:val="single" w:sz="4" w:space="0" w:color="auto"/>
            </w:tcBorders>
            <w:shd w:val="clear" w:color="auto" w:fill="auto"/>
            <w:noWrap/>
            <w:vAlign w:val="center"/>
            <w:hideMark/>
          </w:tcPr>
          <w:p w14:paraId="4DF97BC3" w14:textId="71D9285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781" w:type="dxa"/>
            <w:tcBorders>
              <w:top w:val="nil"/>
              <w:left w:val="nil"/>
              <w:bottom w:val="single" w:sz="4" w:space="0" w:color="auto"/>
              <w:right w:val="single" w:sz="4" w:space="0" w:color="auto"/>
            </w:tcBorders>
            <w:shd w:val="clear" w:color="auto" w:fill="auto"/>
            <w:noWrap/>
            <w:vAlign w:val="center"/>
            <w:hideMark/>
          </w:tcPr>
          <w:p w14:paraId="4DF97BC4" w14:textId="41E4D329"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70" w:type="dxa"/>
            <w:tcBorders>
              <w:top w:val="nil"/>
              <w:left w:val="nil"/>
              <w:bottom w:val="single" w:sz="4" w:space="0" w:color="auto"/>
              <w:right w:val="single" w:sz="4" w:space="0" w:color="auto"/>
            </w:tcBorders>
            <w:shd w:val="clear" w:color="auto" w:fill="auto"/>
            <w:noWrap/>
            <w:vAlign w:val="center"/>
            <w:hideMark/>
          </w:tcPr>
          <w:p w14:paraId="4DF97BC5" w14:textId="59F228F6"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bl>
    <w:p w14:paraId="1A6430F4" w14:textId="77777777" w:rsidR="006B466D" w:rsidRPr="001D0426" w:rsidRDefault="006B466D" w:rsidP="00E8715E">
      <w:pPr>
        <w:spacing w:line="360" w:lineRule="auto"/>
        <w:jc w:val="both"/>
        <w:rPr>
          <w:b/>
          <w:bCs/>
          <w:i/>
          <w:iCs/>
          <w:color w:val="auto"/>
          <w:szCs w:val="28"/>
        </w:rPr>
      </w:pPr>
    </w:p>
    <w:p w14:paraId="5E7B3A42" w14:textId="58D11781" w:rsidR="0068745A" w:rsidRPr="001D0426" w:rsidRDefault="0068745A" w:rsidP="00355A18">
      <w:pPr>
        <w:pStyle w:val="50"/>
      </w:pPr>
      <w:bookmarkStart w:id="207" w:name="_Toc140926480"/>
      <w:r w:rsidRPr="001D0426">
        <w:lastRenderedPageBreak/>
        <w:t>Bảng 2.</w:t>
      </w:r>
      <w:r w:rsidR="00C82CF3" w:rsidRPr="001D0426">
        <w:t>8</w:t>
      </w:r>
      <w:r w:rsidRPr="001D0426">
        <w:t xml:space="preserve">b. </w:t>
      </w:r>
      <w:bookmarkStart w:id="208" w:name="_Toc98763897"/>
      <w:r w:rsidRPr="001D0426">
        <w:t>Thực trạng xây dựng ý tưởng và kế hoạch thực hiện dự án</w:t>
      </w:r>
      <w:r w:rsidR="00355A18" w:rsidRPr="001D0426">
        <w:br/>
      </w:r>
      <w:r w:rsidRPr="001D0426">
        <w:t>phát triển giáo dục sử dụng nguồn vốn ODA</w:t>
      </w:r>
      <w:bookmarkEnd w:id="207"/>
    </w:p>
    <w:tbl>
      <w:tblPr>
        <w:tblW w:w="8967" w:type="dxa"/>
        <w:jc w:val="center"/>
        <w:tblLook w:val="04A0" w:firstRow="1" w:lastRow="0" w:firstColumn="1" w:lastColumn="0" w:noHBand="0" w:noVBand="1"/>
      </w:tblPr>
      <w:tblGrid>
        <w:gridCol w:w="3294"/>
        <w:gridCol w:w="852"/>
        <w:gridCol w:w="992"/>
        <w:gridCol w:w="992"/>
        <w:gridCol w:w="993"/>
        <w:gridCol w:w="852"/>
        <w:gridCol w:w="992"/>
      </w:tblGrid>
      <w:tr w:rsidR="007C15D4" w:rsidRPr="001D0426" w14:paraId="4DF97BCD" w14:textId="77777777" w:rsidTr="001E5D7A">
        <w:trPr>
          <w:trHeight w:val="336"/>
          <w:jc w:val="center"/>
        </w:trPr>
        <w:tc>
          <w:tcPr>
            <w:tcW w:w="33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08"/>
          <w:p w14:paraId="4DF97BC9"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844" w:type="dxa"/>
            <w:gridSpan w:val="2"/>
            <w:tcBorders>
              <w:top w:val="single" w:sz="4" w:space="0" w:color="auto"/>
              <w:left w:val="nil"/>
              <w:bottom w:val="single" w:sz="4" w:space="0" w:color="auto"/>
              <w:right w:val="single" w:sz="4" w:space="0" w:color="auto"/>
            </w:tcBorders>
            <w:shd w:val="clear" w:color="auto" w:fill="auto"/>
            <w:vAlign w:val="center"/>
            <w:hideMark/>
          </w:tcPr>
          <w:p w14:paraId="4DF97BCA" w14:textId="77777777" w:rsidR="00A50E9F" w:rsidRPr="001D0426" w:rsidRDefault="00CC09DE"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4DF97BCB" w14:textId="77777777" w:rsidR="00A50E9F" w:rsidRPr="001D0426" w:rsidRDefault="00CC09DE"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 Giảng viên</w:t>
            </w:r>
          </w:p>
        </w:tc>
        <w:tc>
          <w:tcPr>
            <w:tcW w:w="1807" w:type="dxa"/>
            <w:gridSpan w:val="2"/>
            <w:tcBorders>
              <w:top w:val="single" w:sz="4" w:space="0" w:color="auto"/>
              <w:left w:val="nil"/>
              <w:bottom w:val="single" w:sz="4" w:space="0" w:color="auto"/>
              <w:right w:val="single" w:sz="4" w:space="0" w:color="auto"/>
            </w:tcBorders>
            <w:shd w:val="clear" w:color="auto" w:fill="auto"/>
            <w:vAlign w:val="center"/>
            <w:hideMark/>
          </w:tcPr>
          <w:p w14:paraId="4DF97BCC" w14:textId="77777777" w:rsidR="00A50E9F" w:rsidRPr="001D0426" w:rsidRDefault="00CC09DE"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4DF97BD5" w14:textId="77777777" w:rsidTr="001E5D7A">
        <w:trPr>
          <w:trHeight w:val="552"/>
          <w:jc w:val="center"/>
        </w:trPr>
        <w:tc>
          <w:tcPr>
            <w:tcW w:w="3331" w:type="dxa"/>
            <w:vMerge/>
            <w:tcBorders>
              <w:top w:val="single" w:sz="4" w:space="0" w:color="auto"/>
              <w:left w:val="single" w:sz="4" w:space="0" w:color="auto"/>
              <w:bottom w:val="single" w:sz="4" w:space="0" w:color="auto"/>
              <w:right w:val="single" w:sz="4" w:space="0" w:color="auto"/>
            </w:tcBorders>
            <w:vAlign w:val="center"/>
            <w:hideMark/>
          </w:tcPr>
          <w:p w14:paraId="4DF97BCE" w14:textId="77777777" w:rsidR="00A50E9F" w:rsidRPr="001D0426" w:rsidRDefault="00A50E9F" w:rsidP="00405403">
            <w:pPr>
              <w:spacing w:line="288" w:lineRule="auto"/>
              <w:jc w:val="center"/>
              <w:rPr>
                <w:rFonts w:ascii="Times New Roman" w:hAnsi="Times New Roman"/>
                <w:color w:val="auto"/>
                <w:sz w:val="26"/>
                <w:szCs w:val="26"/>
                <w:lang w:val="vi-VN" w:eastAsia="vi-VN"/>
              </w:rPr>
            </w:pPr>
          </w:p>
        </w:tc>
        <w:tc>
          <w:tcPr>
            <w:tcW w:w="852" w:type="dxa"/>
            <w:tcBorders>
              <w:top w:val="nil"/>
              <w:left w:val="nil"/>
              <w:bottom w:val="single" w:sz="4" w:space="0" w:color="auto"/>
              <w:right w:val="single" w:sz="4" w:space="0" w:color="auto"/>
            </w:tcBorders>
            <w:shd w:val="clear" w:color="auto" w:fill="auto"/>
            <w:vAlign w:val="center"/>
            <w:hideMark/>
          </w:tcPr>
          <w:p w14:paraId="4DF97BCF"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BD0"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992" w:type="dxa"/>
            <w:tcBorders>
              <w:top w:val="nil"/>
              <w:left w:val="nil"/>
              <w:bottom w:val="single" w:sz="4" w:space="0" w:color="auto"/>
              <w:right w:val="single" w:sz="4" w:space="0" w:color="auto"/>
            </w:tcBorders>
            <w:shd w:val="clear" w:color="auto" w:fill="auto"/>
            <w:vAlign w:val="center"/>
            <w:hideMark/>
          </w:tcPr>
          <w:p w14:paraId="4DF97BD1"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3" w:type="dxa"/>
            <w:tcBorders>
              <w:top w:val="nil"/>
              <w:left w:val="nil"/>
              <w:bottom w:val="single" w:sz="4" w:space="0" w:color="auto"/>
              <w:right w:val="single" w:sz="4" w:space="0" w:color="auto"/>
            </w:tcBorders>
            <w:shd w:val="clear" w:color="auto" w:fill="auto"/>
            <w:vAlign w:val="center"/>
            <w:hideMark/>
          </w:tcPr>
          <w:p w14:paraId="4DF97BD2"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815" w:type="dxa"/>
            <w:tcBorders>
              <w:top w:val="nil"/>
              <w:left w:val="nil"/>
              <w:bottom w:val="single" w:sz="4" w:space="0" w:color="auto"/>
              <w:right w:val="single" w:sz="4" w:space="0" w:color="auto"/>
            </w:tcBorders>
            <w:shd w:val="clear" w:color="auto" w:fill="auto"/>
            <w:vAlign w:val="center"/>
            <w:hideMark/>
          </w:tcPr>
          <w:p w14:paraId="4DF97BD3"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BD4"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4DF97BDD"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D6" w14:textId="71F75558" w:rsidR="00A50E9F" w:rsidRPr="001D0426" w:rsidRDefault="00CC09DE" w:rsidP="00405403">
            <w:pPr>
              <w:spacing w:line="288" w:lineRule="auto"/>
              <w:jc w:val="both"/>
              <w:rPr>
                <w:rFonts w:ascii="Times New Roman" w:hAnsi="Times New Roman"/>
                <w:color w:val="auto"/>
                <w:sz w:val="26"/>
                <w:szCs w:val="26"/>
                <w:lang w:val="en-SG"/>
              </w:rPr>
            </w:pPr>
            <w:r w:rsidRPr="001D0426">
              <w:rPr>
                <w:rFonts w:ascii="Times New Roman" w:hAnsi="Times New Roman"/>
                <w:bCs/>
                <w:color w:val="auto"/>
                <w:sz w:val="26"/>
                <w:szCs w:val="26"/>
                <w:lang w:val="vi-VN"/>
              </w:rPr>
              <w:t xml:space="preserve">Dự báo nhu cầu </w:t>
            </w:r>
            <w:r w:rsidR="00C714F6" w:rsidRPr="001D0426">
              <w:rPr>
                <w:rFonts w:ascii="Times New Roman" w:hAnsi="Times New Roman"/>
                <w:bCs/>
                <w:color w:val="auto"/>
                <w:sz w:val="26"/>
                <w:szCs w:val="26"/>
                <w:lang w:val="en-SG"/>
              </w:rPr>
              <w:t>dự án phát triển giáo dục sử dụng nguồn vốn ODA</w:t>
            </w:r>
            <w:r w:rsidRPr="001D0426">
              <w:rPr>
                <w:rFonts w:ascii="Times New Roman" w:hAnsi="Times New Roman"/>
                <w:bCs/>
                <w:color w:val="auto"/>
                <w:sz w:val="26"/>
                <w:szCs w:val="26"/>
                <w:lang w:val="vi-VN"/>
              </w:rPr>
              <w:t xml:space="preserve"> và quy hoạch các </w:t>
            </w:r>
            <w:r w:rsidR="00C714F6" w:rsidRPr="001D0426">
              <w:rPr>
                <w:rFonts w:ascii="Times New Roman" w:hAnsi="Times New Roman"/>
                <w:bCs/>
                <w:color w:val="auto"/>
                <w:sz w:val="26"/>
                <w:szCs w:val="26"/>
                <w:lang w:val="en-SG"/>
              </w:rPr>
              <w:t>dự án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D7" w14:textId="1F4D7685"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D8" w14:textId="55DC5C0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D9" w14:textId="6183C96B"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DA" w14:textId="5619E212"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DB" w14:textId="6A0FD45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DC" w14:textId="1FF2E8C2"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BE5"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DE" w14:textId="5EA5778C" w:rsidR="00A50E9F" w:rsidRPr="001D0426" w:rsidRDefault="00CC09DE" w:rsidP="00405403">
            <w:pPr>
              <w:spacing w:line="288" w:lineRule="auto"/>
              <w:jc w:val="both"/>
              <w:rPr>
                <w:rFonts w:ascii="Times New Roman" w:hAnsi="Times New Roman"/>
                <w:color w:val="auto"/>
                <w:sz w:val="26"/>
                <w:szCs w:val="26"/>
              </w:rPr>
            </w:pPr>
            <w:r w:rsidRPr="001D0426">
              <w:rPr>
                <w:rFonts w:ascii="Times New Roman" w:hAnsi="Times New Roman"/>
                <w:bCs/>
                <w:color w:val="auto"/>
                <w:sz w:val="26"/>
                <w:szCs w:val="26"/>
              </w:rPr>
              <w:t xml:space="preserve">Xác định các mục tiêu </w:t>
            </w:r>
            <w:r w:rsidR="00E50D05" w:rsidRPr="001D0426">
              <w:rPr>
                <w:rFonts w:ascii="Times New Roman" w:hAnsi="Times New Roman"/>
                <w:bCs/>
                <w:color w:val="auto"/>
                <w:sz w:val="26"/>
                <w:szCs w:val="26"/>
              </w:rPr>
              <w:t>của dự án</w:t>
            </w:r>
            <w:r w:rsidR="00453B86" w:rsidRPr="001D0426">
              <w:rPr>
                <w:rFonts w:ascii="Times New Roman" w:hAnsi="Times New Roman"/>
                <w:bCs/>
                <w:color w:val="auto"/>
                <w:sz w:val="26"/>
                <w:szCs w:val="26"/>
              </w:rPr>
              <w:t xml:space="preserve"> phát triển giáo dục sử dụng nguồn vốn ODA</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DF" w14:textId="20BAE84B"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0" w14:textId="265BEB4B"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1" w14:textId="1648BDA9"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E2" w14:textId="14EBEF70"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E3" w14:textId="10D2375A"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4" w14:textId="312BA956"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BED"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E6" w14:textId="0CE82428" w:rsidR="00A50E9F" w:rsidRPr="001D0426" w:rsidRDefault="00CC09DE" w:rsidP="00405403">
            <w:pPr>
              <w:spacing w:line="288" w:lineRule="auto"/>
              <w:jc w:val="both"/>
              <w:rPr>
                <w:rFonts w:ascii="Times New Roman" w:hAnsi="Times New Roman"/>
                <w:color w:val="auto"/>
                <w:sz w:val="26"/>
                <w:szCs w:val="26"/>
              </w:rPr>
            </w:pPr>
            <w:r w:rsidRPr="001D0426">
              <w:rPr>
                <w:rFonts w:ascii="Times New Roman" w:hAnsi="Times New Roman"/>
                <w:bCs/>
                <w:color w:val="auto"/>
                <w:sz w:val="26"/>
                <w:szCs w:val="26"/>
              </w:rPr>
              <w:t xml:space="preserve">Xây dựng các phương án </w:t>
            </w:r>
            <w:r w:rsidR="00E50D05" w:rsidRPr="001D0426">
              <w:rPr>
                <w:rFonts w:ascii="Times New Roman" w:hAnsi="Times New Roman"/>
                <w:bCs/>
                <w:color w:val="auto"/>
                <w:sz w:val="26"/>
                <w:szCs w:val="26"/>
              </w:rPr>
              <w:t>triển khai, thực hiện</w:t>
            </w:r>
            <w:r w:rsidR="00453B86" w:rsidRPr="001D0426">
              <w:rPr>
                <w:rFonts w:ascii="Times New Roman" w:hAnsi="Times New Roman"/>
                <w:bCs/>
                <w:color w:val="auto"/>
                <w:sz w:val="26"/>
                <w:szCs w:val="26"/>
              </w:rPr>
              <w:t xml:space="preserve"> hiệu quả</w:t>
            </w:r>
            <w:r w:rsidR="00E50D05" w:rsidRPr="001D0426">
              <w:rPr>
                <w:rFonts w:ascii="Times New Roman" w:hAnsi="Times New Roman"/>
                <w:bCs/>
                <w:color w:val="auto"/>
                <w:sz w:val="26"/>
                <w:szCs w:val="26"/>
              </w:rPr>
              <w:t xml:space="preserve"> dự án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E7" w14:textId="4A9F4A91"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76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8" w14:textId="72C55303"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9" w14:textId="51629CE0"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EA" w14:textId="41E2FB71"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01</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EB" w14:textId="4656948E"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C" w14:textId="33D7AD8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00</w:t>
            </w:r>
          </w:p>
        </w:tc>
      </w:tr>
      <w:tr w:rsidR="007C15D4" w:rsidRPr="001D0426" w14:paraId="4DF97BF5"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EE" w14:textId="40BFD465" w:rsidR="00A50E9F" w:rsidRPr="001D0426" w:rsidRDefault="00CC09DE" w:rsidP="00405403">
            <w:pPr>
              <w:spacing w:line="288" w:lineRule="auto"/>
              <w:jc w:val="both"/>
              <w:rPr>
                <w:rFonts w:ascii="Times New Roman" w:hAnsi="Times New Roman"/>
                <w:color w:val="auto"/>
                <w:sz w:val="26"/>
                <w:szCs w:val="26"/>
              </w:rPr>
            </w:pPr>
            <w:r w:rsidRPr="001D0426">
              <w:rPr>
                <w:rFonts w:ascii="Times New Roman" w:hAnsi="Times New Roman"/>
                <w:bCs/>
                <w:color w:val="auto"/>
                <w:sz w:val="26"/>
                <w:szCs w:val="26"/>
              </w:rPr>
              <w:t xml:space="preserve">Phân tích các chỉ tiêu hoàn thành trong các giai đoạn </w:t>
            </w:r>
            <w:r w:rsidR="00E50D05" w:rsidRPr="001D0426">
              <w:rPr>
                <w:rFonts w:ascii="Times New Roman" w:hAnsi="Times New Roman"/>
                <w:bCs/>
                <w:color w:val="auto"/>
                <w:sz w:val="26"/>
                <w:szCs w:val="26"/>
              </w:rPr>
              <w:t>thực hiện dự án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EF" w14:textId="7E2AC554"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75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F0" w14:textId="5FE576C2"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F1" w14:textId="761BEE45"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F2" w14:textId="719EB55F"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F3" w14:textId="17EF608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F4" w14:textId="030143C4"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02</w:t>
            </w:r>
          </w:p>
        </w:tc>
      </w:tr>
    </w:tbl>
    <w:p w14:paraId="4DF97BF6" w14:textId="77777777" w:rsidR="00A50E9F" w:rsidRPr="001D0426" w:rsidRDefault="00A50E9F" w:rsidP="00E8715E">
      <w:pPr>
        <w:jc w:val="both"/>
        <w:rPr>
          <w:rFonts w:ascii="Times New Roman" w:hAnsi="Times New Roman"/>
          <w:b/>
          <w:bCs/>
          <w:i/>
          <w:color w:val="auto"/>
          <w:szCs w:val="28"/>
        </w:rPr>
      </w:pPr>
    </w:p>
    <w:p w14:paraId="274E5CAB" w14:textId="6153FE95" w:rsidR="009056FA" w:rsidRPr="001D0426" w:rsidRDefault="0007385B" w:rsidP="00E8715E">
      <w:pPr>
        <w:spacing w:line="360" w:lineRule="auto"/>
        <w:ind w:firstLine="680"/>
        <w:jc w:val="both"/>
        <w:rPr>
          <w:rFonts w:ascii="Times New Roman" w:hAnsi="Times New Roman"/>
          <w:color w:val="auto"/>
          <w:szCs w:val="28"/>
          <w:lang w:eastAsia="vi-VN"/>
        </w:rPr>
      </w:pPr>
      <w:bookmarkStart w:id="209" w:name="_Toc70337200"/>
      <w:bookmarkStart w:id="210" w:name="_Toc95736389"/>
      <w:bookmarkStart w:id="211" w:name="_Toc95736497"/>
      <w:bookmarkStart w:id="212" w:name="_Toc98763921"/>
      <w:r w:rsidRPr="001D0426">
        <w:rPr>
          <w:rFonts w:ascii="Times New Roman" w:hAnsi="Times New Roman"/>
          <w:bCs/>
          <w:color w:val="auto"/>
          <w:szCs w:val="28"/>
        </w:rPr>
        <w:t>Xây dựng ý tưởng và kế hoạch thực hiện dự án phát triển giáo dục sử dụng nguồn vốn ODA</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được thực hiện với các nội dung như: </w:t>
      </w:r>
      <w:r w:rsidRPr="001D0426">
        <w:rPr>
          <w:rFonts w:ascii="Times New Roman" w:hAnsi="Times New Roman"/>
          <w:color w:val="auto"/>
          <w:szCs w:val="28"/>
          <w:lang w:val="vi-VN" w:eastAsia="vi-VN"/>
        </w:rPr>
        <w:t xml:space="preserve">Dự báo nhu cầu về </w:t>
      </w:r>
      <w:r w:rsidR="0023768B" w:rsidRPr="001D0426">
        <w:rPr>
          <w:rFonts w:ascii="Times New Roman" w:hAnsi="Times New Roman"/>
          <w:color w:val="auto"/>
          <w:szCs w:val="28"/>
          <w:lang w:val="en-SG" w:eastAsia="vi-VN"/>
        </w:rPr>
        <w:t>các dự án phát triển giáo dục sử dụng nguồn vốn ODA</w:t>
      </w:r>
      <w:r w:rsidRPr="001D0426">
        <w:rPr>
          <w:rFonts w:ascii="Times New Roman" w:hAnsi="Times New Roman"/>
          <w:color w:val="auto"/>
          <w:szCs w:val="28"/>
          <w:lang w:val="vi-VN" w:eastAsia="vi-VN"/>
        </w:rPr>
        <w:t xml:space="preserve"> và quy hoạch các </w:t>
      </w:r>
      <w:r w:rsidR="0023768B" w:rsidRPr="001D0426">
        <w:rPr>
          <w:rFonts w:ascii="Times New Roman" w:hAnsi="Times New Roman"/>
          <w:color w:val="auto"/>
          <w:szCs w:val="28"/>
          <w:lang w:val="en-SG" w:eastAsia="vi-VN"/>
        </w:rPr>
        <w:t>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xác định các mục tiêu </w:t>
      </w:r>
      <w:r w:rsidRPr="001D0426">
        <w:rPr>
          <w:rFonts w:ascii="Times New Roman" w:hAnsi="Times New Roman"/>
          <w:color w:val="auto"/>
          <w:szCs w:val="28"/>
          <w:lang w:val="en-SG" w:eastAsia="vi-VN"/>
        </w:rPr>
        <w:t>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xây dựng các phương án </w:t>
      </w:r>
      <w:r w:rsidRPr="001D0426">
        <w:rPr>
          <w:rFonts w:ascii="Times New Roman" w:hAnsi="Times New Roman"/>
          <w:color w:val="auto"/>
          <w:szCs w:val="28"/>
          <w:lang w:val="en-SG" w:eastAsia="vi-VN"/>
        </w:rPr>
        <w:t>thực hiện hiệu quả mục tiêu</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phân tích các chỉ tiêu hoàn thành trong các giai đoạn </w:t>
      </w:r>
      <w:r w:rsidR="009056FA" w:rsidRPr="001D0426">
        <w:rPr>
          <w:rFonts w:ascii="Times New Roman" w:hAnsi="Times New Roman"/>
          <w:color w:val="auto"/>
          <w:szCs w:val="28"/>
          <w:lang w:val="en-SG" w:eastAsia="vi-VN"/>
        </w:rPr>
        <w:t>thực hiện dự án</w:t>
      </w:r>
      <w:r w:rsidRPr="001D0426">
        <w:rPr>
          <w:rFonts w:ascii="Times New Roman" w:hAnsi="Times New Roman"/>
          <w:color w:val="auto"/>
          <w:szCs w:val="28"/>
          <w:lang w:eastAsia="vi-VN"/>
        </w:rPr>
        <w:t xml:space="preserve">. </w:t>
      </w:r>
    </w:p>
    <w:p w14:paraId="0C9E8B46" w14:textId="418732C6" w:rsidR="0007385B" w:rsidRPr="001D0426" w:rsidRDefault="009056FA" w:rsidP="00E8715E">
      <w:pPr>
        <w:spacing w:line="360" w:lineRule="auto"/>
        <w:ind w:firstLine="680"/>
        <w:jc w:val="both"/>
        <w:rPr>
          <w:rFonts w:ascii="Times New Roman" w:hAnsi="Times New Roman"/>
          <w:color w:val="auto"/>
          <w:spacing w:val="2"/>
          <w:szCs w:val="28"/>
          <w:lang w:eastAsia="vi-VN"/>
        </w:rPr>
      </w:pPr>
      <w:r w:rsidRPr="001D0426">
        <w:rPr>
          <w:rFonts w:ascii="Times New Roman" w:hAnsi="Times New Roman"/>
          <w:color w:val="auto"/>
          <w:szCs w:val="28"/>
          <w:lang w:eastAsia="vi-VN"/>
        </w:rPr>
        <w:t xml:space="preserve">Kết quả khảo sát cho thấy, </w:t>
      </w:r>
      <w:r w:rsidR="0007385B" w:rsidRPr="001D0426">
        <w:rPr>
          <w:rFonts w:ascii="Times New Roman" w:hAnsi="Times New Roman"/>
          <w:color w:val="auto"/>
          <w:szCs w:val="28"/>
          <w:lang w:eastAsia="vi-VN"/>
        </w:rPr>
        <w:t>phần lớn các ý kiến của CBQL và CBGV</w:t>
      </w:r>
      <w:r w:rsidR="000546AD" w:rsidRPr="001D0426">
        <w:rPr>
          <w:rFonts w:ascii="Times New Roman" w:hAnsi="Times New Roman"/>
          <w:color w:val="auto"/>
          <w:szCs w:val="28"/>
          <w:lang w:eastAsia="vi-VN"/>
        </w:rPr>
        <w:t>,</w:t>
      </w:r>
      <w:r w:rsidR="00135232" w:rsidRPr="001D0426">
        <w:rPr>
          <w:rFonts w:ascii="Times New Roman" w:hAnsi="Times New Roman"/>
          <w:color w:val="auto"/>
          <w:szCs w:val="28"/>
          <w:lang w:eastAsia="vi-VN"/>
        </w:rPr>
        <w:t xml:space="preserve"> </w:t>
      </w:r>
      <w:r w:rsidR="000546AD" w:rsidRPr="001D0426">
        <w:rPr>
          <w:rFonts w:ascii="Times New Roman" w:hAnsi="Times New Roman"/>
          <w:color w:val="auto"/>
          <w:szCs w:val="28"/>
          <w:lang w:eastAsia="vi-VN"/>
        </w:rPr>
        <w:t>NV</w:t>
      </w:r>
      <w:r w:rsidR="0007385B" w:rsidRPr="001D0426">
        <w:rPr>
          <w:rFonts w:ascii="Times New Roman" w:hAnsi="Times New Roman"/>
          <w:color w:val="auto"/>
          <w:szCs w:val="28"/>
          <w:lang w:eastAsia="vi-VN"/>
        </w:rPr>
        <w:t xml:space="preserve"> đã </w:t>
      </w:r>
      <w:r w:rsidR="00651291" w:rsidRPr="001D0426">
        <w:rPr>
          <w:rFonts w:ascii="Times New Roman" w:hAnsi="Times New Roman"/>
          <w:color w:val="auto"/>
          <w:szCs w:val="28"/>
          <w:lang w:eastAsia="vi-VN"/>
        </w:rPr>
        <w:t>đánh giá việc thực hiện</w:t>
      </w:r>
      <w:r w:rsidR="0007385B" w:rsidRPr="001D0426">
        <w:rPr>
          <w:rFonts w:ascii="Times New Roman" w:hAnsi="Times New Roman"/>
          <w:color w:val="auto"/>
          <w:szCs w:val="28"/>
          <w:lang w:eastAsia="vi-VN"/>
        </w:rPr>
        <w:t xml:space="preserve"> các nội dung</w:t>
      </w:r>
      <w:r w:rsidR="000546AD" w:rsidRPr="001D0426">
        <w:rPr>
          <w:rFonts w:ascii="Times New Roman" w:hAnsi="Times New Roman"/>
          <w:color w:val="auto"/>
          <w:szCs w:val="28"/>
          <w:lang w:eastAsia="vi-VN"/>
        </w:rPr>
        <w:t xml:space="preserve"> trong giai đoạn xây dựng ý tưởng và kế hoạch thực hiện dự án</w:t>
      </w:r>
      <w:r w:rsidR="0007385B" w:rsidRPr="001D0426">
        <w:rPr>
          <w:rFonts w:ascii="Times New Roman" w:hAnsi="Times New Roman"/>
          <w:color w:val="auto"/>
          <w:szCs w:val="28"/>
          <w:lang w:eastAsia="vi-VN"/>
        </w:rPr>
        <w:t xml:space="preserve"> đạt ở mức khá</w:t>
      </w:r>
      <w:r w:rsidR="000546AD" w:rsidRPr="001D0426">
        <w:rPr>
          <w:rFonts w:ascii="Times New Roman" w:hAnsi="Times New Roman"/>
          <w:color w:val="auto"/>
          <w:szCs w:val="28"/>
          <w:lang w:eastAsia="vi-VN"/>
        </w:rPr>
        <w:t xml:space="preserve"> với điểm trung bình chung đạt từ 2</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80 đến 2</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88 điểm, độ lệch chuẩn dao động từ 0</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99 đến 1</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02 cho thấy mức độ nhận thức của các khách thể khảo sát có sự tập trung những không đồng đều</w:t>
      </w:r>
      <w:r w:rsidR="0007385B" w:rsidRPr="001D0426">
        <w:rPr>
          <w:rFonts w:ascii="Times New Roman" w:hAnsi="Times New Roman"/>
          <w:color w:val="auto"/>
          <w:szCs w:val="28"/>
          <w:lang w:eastAsia="vi-VN"/>
        </w:rPr>
        <w:t xml:space="preserve">. </w:t>
      </w:r>
      <w:r w:rsidR="00135232" w:rsidRPr="001D0426">
        <w:rPr>
          <w:rFonts w:ascii="Times New Roman" w:hAnsi="Times New Roman"/>
          <w:color w:val="auto"/>
          <w:szCs w:val="28"/>
          <w:lang w:eastAsia="vi-VN"/>
        </w:rPr>
        <w:t xml:space="preserve">Trong đó, các CBQL, GV, NV đều cho rằng: </w:t>
      </w:r>
      <w:r w:rsidR="00135232" w:rsidRPr="001D0426">
        <w:rPr>
          <w:rFonts w:ascii="Times New Roman" w:hAnsi="Times New Roman"/>
          <w:color w:val="auto"/>
          <w:spacing w:val="4"/>
          <w:szCs w:val="28"/>
        </w:rPr>
        <w:t xml:space="preserve">khâu xây dựng ý tưởng, kế </w:t>
      </w:r>
      <w:r w:rsidR="00135232" w:rsidRPr="001D0426">
        <w:rPr>
          <w:rFonts w:ascii="Times New Roman" w:hAnsi="Times New Roman"/>
          <w:color w:val="auto"/>
          <w:spacing w:val="4"/>
          <w:szCs w:val="28"/>
        </w:rPr>
        <w:lastRenderedPageBreak/>
        <w:t xml:space="preserve">hoạch dự án rất quan trọng đối với hiệu quả thực hiện triển khai dự án. Nó giúp cho các đơn vị thực hiện tốt hơn và hiệu quả hơn và là khâu không thể thiếu được trong quy trình quản lý </w:t>
      </w:r>
      <w:r w:rsidR="008B0C2F" w:rsidRPr="001D0426">
        <w:rPr>
          <w:rFonts w:ascii="Times New Roman" w:hAnsi="Times New Roman"/>
          <w:color w:val="auto"/>
          <w:spacing w:val="4"/>
          <w:szCs w:val="28"/>
        </w:rPr>
        <w:t>dự án phát triển giáo dục sử dụng nguồn vốn ODA</w:t>
      </w:r>
      <w:r w:rsidR="00135232" w:rsidRPr="001D0426">
        <w:rPr>
          <w:rFonts w:ascii="Times New Roman" w:hAnsi="Times New Roman"/>
          <w:color w:val="auto"/>
          <w:spacing w:val="4"/>
          <w:szCs w:val="28"/>
        </w:rPr>
        <w:t xml:space="preserve">. </w:t>
      </w:r>
      <w:r w:rsidR="0007385B" w:rsidRPr="001D0426">
        <w:rPr>
          <w:rFonts w:ascii="Times New Roman" w:hAnsi="Times New Roman"/>
          <w:color w:val="auto"/>
          <w:szCs w:val="28"/>
          <w:lang w:eastAsia="vi-VN"/>
        </w:rPr>
        <w:t>Cụ thể</w:t>
      </w:r>
      <w:r w:rsidR="00453B86" w:rsidRPr="001D0426">
        <w:rPr>
          <w:rFonts w:ascii="Times New Roman" w:hAnsi="Times New Roman"/>
          <w:color w:val="auto"/>
          <w:szCs w:val="28"/>
          <w:lang w:eastAsia="vi-VN"/>
        </w:rPr>
        <w:t>, nội dung “</w:t>
      </w:r>
      <w:r w:rsidR="0007385B" w:rsidRPr="001D0426">
        <w:rPr>
          <w:rFonts w:ascii="Times New Roman" w:hAnsi="Times New Roman"/>
          <w:color w:val="auto"/>
          <w:szCs w:val="28"/>
          <w:lang w:val="vi-VN" w:eastAsia="vi-VN"/>
        </w:rPr>
        <w:t xml:space="preserve">Xây dựng các phương án </w:t>
      </w:r>
      <w:r w:rsidR="0002636A" w:rsidRPr="001D0426">
        <w:rPr>
          <w:rFonts w:ascii="Times New Roman" w:hAnsi="Times New Roman"/>
          <w:color w:val="auto"/>
          <w:szCs w:val="28"/>
          <w:lang w:val="en-SG" w:eastAsia="vi-VN"/>
        </w:rPr>
        <w:t xml:space="preserve">triển khai, </w:t>
      </w:r>
      <w:r w:rsidR="00E072C3" w:rsidRPr="001D0426">
        <w:rPr>
          <w:rFonts w:ascii="Times New Roman" w:hAnsi="Times New Roman"/>
          <w:color w:val="auto"/>
          <w:szCs w:val="28"/>
          <w:lang w:val="en-SG" w:eastAsia="vi-VN"/>
        </w:rPr>
        <w:t>thực hiện hiệu quả dự án”</w:t>
      </w:r>
      <w:r w:rsidR="0007385B" w:rsidRPr="001D0426">
        <w:rPr>
          <w:rFonts w:ascii="Times New Roman" w:hAnsi="Times New Roman"/>
          <w:color w:val="auto"/>
          <w:szCs w:val="28"/>
          <w:lang w:eastAsia="vi-VN"/>
        </w:rPr>
        <w:t xml:space="preserve"> được đánh giá ở mức khá chiếm tỷ lệ cao nhất là </w:t>
      </w:r>
      <w:r w:rsidR="0007385B" w:rsidRPr="001D0426">
        <w:rPr>
          <w:rFonts w:ascii="Times New Roman" w:hAnsi="Times New Roman"/>
          <w:color w:val="auto"/>
          <w:szCs w:val="28"/>
          <w:lang w:val="vi-VN" w:eastAsia="vi-VN"/>
        </w:rPr>
        <w:t>45</w:t>
      </w:r>
      <w:r w:rsidR="00D26484" w:rsidRPr="001D0426">
        <w:rPr>
          <w:rFonts w:ascii="Times New Roman" w:hAnsi="Times New Roman"/>
          <w:color w:val="auto"/>
          <w:szCs w:val="28"/>
          <w:lang w:val="en-SG" w:eastAsia="vi-VN"/>
        </w:rPr>
        <w:t>,</w:t>
      </w:r>
      <w:r w:rsidR="0007385B" w:rsidRPr="001D0426">
        <w:rPr>
          <w:rFonts w:ascii="Times New Roman" w:hAnsi="Times New Roman"/>
          <w:color w:val="auto"/>
          <w:szCs w:val="28"/>
          <w:lang w:val="vi-VN" w:eastAsia="vi-VN"/>
        </w:rPr>
        <w:t>0%</w:t>
      </w:r>
      <w:r w:rsidR="0007385B" w:rsidRPr="001D0426">
        <w:rPr>
          <w:rFonts w:ascii="Times New Roman" w:hAnsi="Times New Roman"/>
          <w:color w:val="auto"/>
          <w:szCs w:val="28"/>
          <w:lang w:eastAsia="vi-VN"/>
        </w:rPr>
        <w:t xml:space="preserve"> và nội dung </w:t>
      </w:r>
      <w:r w:rsidR="00E072C3" w:rsidRPr="001D0426">
        <w:rPr>
          <w:rFonts w:ascii="Times New Roman" w:hAnsi="Times New Roman"/>
          <w:color w:val="auto"/>
          <w:szCs w:val="28"/>
          <w:lang w:eastAsia="vi-VN"/>
        </w:rPr>
        <w:t>“</w:t>
      </w:r>
      <w:r w:rsidR="0007385B" w:rsidRPr="001D0426">
        <w:rPr>
          <w:rFonts w:ascii="Times New Roman" w:hAnsi="Times New Roman"/>
          <w:color w:val="auto"/>
          <w:szCs w:val="28"/>
          <w:lang w:val="vi-VN" w:eastAsia="vi-VN"/>
        </w:rPr>
        <w:t xml:space="preserve">phân tích các chỉ tiêu hoàn thành trong các giai đoạn </w:t>
      </w:r>
      <w:r w:rsidR="00E072C3" w:rsidRPr="001D0426">
        <w:rPr>
          <w:rFonts w:ascii="Times New Roman" w:hAnsi="Times New Roman"/>
          <w:color w:val="auto"/>
          <w:szCs w:val="28"/>
          <w:lang w:val="en-SG" w:eastAsia="vi-VN"/>
        </w:rPr>
        <w:t>thực hiện dự án”</w:t>
      </w:r>
      <w:r w:rsidR="0007385B" w:rsidRPr="001D0426">
        <w:rPr>
          <w:rFonts w:ascii="Times New Roman" w:hAnsi="Times New Roman"/>
          <w:color w:val="auto"/>
          <w:szCs w:val="28"/>
          <w:lang w:eastAsia="vi-VN"/>
        </w:rPr>
        <w:t xml:space="preserve"> được đánh giá ở mức độ khá chiếm tỷ lệ thấp nhất là </w:t>
      </w:r>
      <w:r w:rsidR="0007385B" w:rsidRPr="001D0426">
        <w:rPr>
          <w:rFonts w:ascii="Times New Roman" w:hAnsi="Times New Roman"/>
          <w:color w:val="auto"/>
          <w:szCs w:val="28"/>
          <w:lang w:val="vi-VN" w:eastAsia="vi-VN"/>
        </w:rPr>
        <w:t>42</w:t>
      </w:r>
      <w:r w:rsidR="00D26484" w:rsidRPr="001D0426">
        <w:rPr>
          <w:rFonts w:ascii="Times New Roman" w:hAnsi="Times New Roman"/>
          <w:color w:val="auto"/>
          <w:szCs w:val="28"/>
          <w:lang w:val="en-SG" w:eastAsia="vi-VN"/>
        </w:rPr>
        <w:t>,</w:t>
      </w:r>
      <w:r w:rsidR="0007385B" w:rsidRPr="001D0426">
        <w:rPr>
          <w:rFonts w:ascii="Times New Roman" w:hAnsi="Times New Roman"/>
          <w:color w:val="auto"/>
          <w:szCs w:val="28"/>
          <w:lang w:val="vi-VN" w:eastAsia="vi-VN"/>
        </w:rPr>
        <w:t>8%</w:t>
      </w:r>
      <w:r w:rsidR="0007385B" w:rsidRPr="001D0426">
        <w:rPr>
          <w:rFonts w:ascii="Times New Roman" w:hAnsi="Times New Roman"/>
          <w:color w:val="auto"/>
          <w:szCs w:val="28"/>
          <w:lang w:eastAsia="vi-VN"/>
        </w:rPr>
        <w:t xml:space="preserve">. </w:t>
      </w:r>
      <w:r w:rsidR="00DD5666" w:rsidRPr="001D0426">
        <w:rPr>
          <w:rFonts w:ascii="Times New Roman" w:hAnsi="Times New Roman"/>
          <w:color w:val="auto"/>
          <w:szCs w:val="28"/>
          <w:lang w:eastAsia="vi-VN"/>
        </w:rPr>
        <w:t>Phỏng vấn sâu một số CBQL cho thấy</w:t>
      </w:r>
      <w:r w:rsidR="0007385B" w:rsidRPr="001D0426">
        <w:rPr>
          <w:rFonts w:ascii="Times New Roman" w:hAnsi="Times New Roman"/>
          <w:color w:val="auto"/>
          <w:szCs w:val="28"/>
          <w:lang w:eastAsia="vi-VN"/>
        </w:rPr>
        <w:t xml:space="preserve"> đã có sử phối hợp giữa cơ quan chủ quản và đơn vị thụ hưởng trong việc xây dựng các phương án và phân tích các chỉ tiêu hoàn thành dự án. Tuy nhiên, </w:t>
      </w:r>
      <w:r w:rsidR="00135232" w:rsidRPr="001D0426">
        <w:rPr>
          <w:rFonts w:ascii="Times New Roman" w:hAnsi="Times New Roman"/>
          <w:color w:val="auto"/>
          <w:szCs w:val="28"/>
          <w:lang w:eastAsia="vi-VN"/>
        </w:rPr>
        <w:t>trong</w:t>
      </w:r>
      <w:r w:rsidR="0007385B" w:rsidRPr="001D0426">
        <w:rPr>
          <w:rFonts w:ascii="Times New Roman" w:hAnsi="Times New Roman"/>
          <w:color w:val="auto"/>
          <w:szCs w:val="28"/>
          <w:lang w:eastAsia="vi-VN"/>
        </w:rPr>
        <w:t xml:space="preserve"> quá trình xây dựng kế hoạch</w:t>
      </w:r>
      <w:r w:rsidR="00135232" w:rsidRPr="001D0426">
        <w:rPr>
          <w:rFonts w:ascii="Times New Roman" w:hAnsi="Times New Roman"/>
          <w:color w:val="auto"/>
          <w:szCs w:val="28"/>
          <w:lang w:eastAsia="vi-VN"/>
        </w:rPr>
        <w:t>,</w:t>
      </w:r>
      <w:r w:rsidR="0007385B" w:rsidRPr="001D0426">
        <w:rPr>
          <w:rFonts w:ascii="Times New Roman" w:hAnsi="Times New Roman"/>
          <w:color w:val="auto"/>
          <w:szCs w:val="28"/>
          <w:lang w:eastAsia="vi-VN"/>
        </w:rPr>
        <w:t xml:space="preserve"> phần lớn các đơn vị thụ hưởng đều nhận được các kế hoạch do đơn vị chủ quản xây dựng từ ban đầu nên chưa sát với nhu cầu sử dụng từ các đơn vị thụ hưởng. Vì vậy, tính hệ thống trong quản lý </w:t>
      </w:r>
      <w:r w:rsidR="00C17AE6" w:rsidRPr="001D0426">
        <w:rPr>
          <w:rFonts w:ascii="Times New Roman" w:hAnsi="Times New Roman"/>
          <w:color w:val="auto"/>
          <w:szCs w:val="28"/>
          <w:lang w:eastAsia="vi-VN"/>
        </w:rPr>
        <w:t xml:space="preserve">dự án phát triển giáo dục sử dụng nguồn vốn </w:t>
      </w:r>
      <w:r w:rsidR="00C17AE6" w:rsidRPr="001D0426">
        <w:rPr>
          <w:rFonts w:ascii="Times New Roman" w:hAnsi="Times New Roman"/>
          <w:color w:val="auto"/>
          <w:spacing w:val="2"/>
          <w:szCs w:val="28"/>
          <w:lang w:eastAsia="vi-VN"/>
        </w:rPr>
        <w:t>ODA</w:t>
      </w:r>
      <w:r w:rsidR="0007385B" w:rsidRPr="001D0426">
        <w:rPr>
          <w:rFonts w:ascii="Times New Roman" w:hAnsi="Times New Roman"/>
          <w:color w:val="auto"/>
          <w:spacing w:val="2"/>
          <w:szCs w:val="28"/>
          <w:lang w:eastAsia="vi-VN"/>
        </w:rPr>
        <w:t xml:space="preserve"> đang gặp rất nhiều hạn chế và sẽ giảm mất tính hiệu quả của giai đoạn hậu dự án. Hiệu quả quản lý </w:t>
      </w:r>
      <w:r w:rsidR="00C17AE6" w:rsidRPr="001D0426">
        <w:rPr>
          <w:rFonts w:ascii="Times New Roman" w:hAnsi="Times New Roman"/>
          <w:color w:val="auto"/>
          <w:spacing w:val="2"/>
          <w:szCs w:val="28"/>
          <w:lang w:eastAsia="vi-VN"/>
        </w:rPr>
        <w:t>các dự án phát triển giáo dục sử dụng nguồn vốn ODA</w:t>
      </w:r>
      <w:r w:rsidR="0007385B" w:rsidRPr="001D0426">
        <w:rPr>
          <w:rFonts w:ascii="Times New Roman" w:hAnsi="Times New Roman"/>
          <w:color w:val="auto"/>
          <w:spacing w:val="2"/>
          <w:szCs w:val="28"/>
          <w:lang w:eastAsia="vi-VN"/>
        </w:rPr>
        <w:t xml:space="preserve"> phụ thuộc vào năng lực điều hành và phương thức quản lý của cơ quan chủ quản </w:t>
      </w:r>
      <w:r w:rsidR="00C17AE6" w:rsidRPr="001D0426">
        <w:rPr>
          <w:rFonts w:ascii="Times New Roman" w:hAnsi="Times New Roman"/>
          <w:color w:val="auto"/>
          <w:spacing w:val="2"/>
          <w:szCs w:val="28"/>
          <w:lang w:eastAsia="vi-VN"/>
        </w:rPr>
        <w:t>dự án</w:t>
      </w:r>
      <w:r w:rsidR="0007385B" w:rsidRPr="001D0426">
        <w:rPr>
          <w:rFonts w:ascii="Times New Roman" w:hAnsi="Times New Roman"/>
          <w:color w:val="auto"/>
          <w:spacing w:val="2"/>
          <w:szCs w:val="28"/>
          <w:lang w:eastAsia="vi-VN"/>
        </w:rPr>
        <w:t xml:space="preserve">. Vì vậy, cần có sự thay đổi trong phương thức và cơ chế quản lý </w:t>
      </w:r>
      <w:r w:rsidR="00C17AE6" w:rsidRPr="001D0426">
        <w:rPr>
          <w:rFonts w:ascii="Times New Roman" w:hAnsi="Times New Roman"/>
          <w:color w:val="auto"/>
          <w:spacing w:val="2"/>
          <w:szCs w:val="28"/>
          <w:lang w:eastAsia="vi-VN"/>
        </w:rPr>
        <w:t>dự án</w:t>
      </w:r>
      <w:r w:rsidR="0007385B" w:rsidRPr="001D0426">
        <w:rPr>
          <w:rFonts w:ascii="Times New Roman" w:hAnsi="Times New Roman"/>
          <w:color w:val="auto"/>
          <w:spacing w:val="2"/>
          <w:szCs w:val="28"/>
          <w:lang w:eastAsia="vi-VN"/>
        </w:rPr>
        <w:t xml:space="preserve"> của đơn vị chủ quản và các đánh giá hiệu quả </w:t>
      </w:r>
      <w:r w:rsidR="00C17AE6" w:rsidRPr="001D0426">
        <w:rPr>
          <w:rFonts w:ascii="Times New Roman" w:hAnsi="Times New Roman"/>
          <w:color w:val="auto"/>
          <w:spacing w:val="2"/>
          <w:szCs w:val="28"/>
          <w:lang w:eastAsia="vi-VN"/>
        </w:rPr>
        <w:t>dự án</w:t>
      </w:r>
      <w:r w:rsidR="0007385B" w:rsidRPr="001D0426">
        <w:rPr>
          <w:rFonts w:ascii="Times New Roman" w:hAnsi="Times New Roman"/>
          <w:color w:val="auto"/>
          <w:spacing w:val="2"/>
          <w:szCs w:val="28"/>
          <w:lang w:eastAsia="vi-VN"/>
        </w:rPr>
        <w:t xml:space="preserve"> sát với thực tiễn hơn.</w:t>
      </w:r>
    </w:p>
    <w:p w14:paraId="79FF7168" w14:textId="2CC5FCCA" w:rsidR="00F066D3" w:rsidRPr="001D0426" w:rsidRDefault="00080235" w:rsidP="00E8715E">
      <w:pPr>
        <w:pStyle w:val="a6"/>
        <w:ind w:firstLine="720"/>
        <w:jc w:val="both"/>
        <w:rPr>
          <w:b w:val="0"/>
          <w:sz w:val="28"/>
          <w:szCs w:val="28"/>
        </w:rPr>
      </w:pPr>
      <w:r w:rsidRPr="001D0426">
        <w:rPr>
          <w:b w:val="0"/>
          <w:sz w:val="28"/>
          <w:szCs w:val="28"/>
        </w:rPr>
        <w:t xml:space="preserve">Bên cạnh đó, </w:t>
      </w:r>
      <w:r w:rsidR="00F066D3" w:rsidRPr="001D0426">
        <w:rPr>
          <w:b w:val="0"/>
          <w:sz w:val="28"/>
          <w:szCs w:val="28"/>
        </w:rPr>
        <w:t xml:space="preserve">phần lớn đội ngũ còn bị động trong việc được tiếp nhận dự án vì còn phụ thuộc vào các điều kiện được phê duyệt nguồn vốn. Vì vậy, các hoạt động xây dựng kế hoạch </w:t>
      </w:r>
      <w:r w:rsidR="00893D17" w:rsidRPr="001D0426">
        <w:rPr>
          <w:b w:val="0"/>
          <w:sz w:val="28"/>
          <w:szCs w:val="28"/>
        </w:rPr>
        <w:t>thực hiện dự án</w:t>
      </w:r>
      <w:r w:rsidR="00F066D3" w:rsidRPr="001D0426">
        <w:rPr>
          <w:b w:val="0"/>
          <w:sz w:val="28"/>
          <w:szCs w:val="28"/>
        </w:rPr>
        <w:t xml:space="preserve"> thường là không khả thi ngay và dẫn đến các cơ sở giáo dục không xem đây là nhiệm vụ trọng tâm của đơn vị mình. Đây là nguyên nhân dẫn đến hiệu quả trong xây dựng kế hoạch dự án thường mất rất nhiều thời gian, thậm chí là các chỉ tiêu dự án đặt ra để hoàn thành còn chưa được sát với mục tiêu của dự án. Các dự án được thụ hưởng còn chưa được triển khai hệ thống vẫn còn manh mún và các giá trị thụ hưởng chưa được khai thác hiệu quả vì đơn vị chủ quản còn thiếu thông tin </w:t>
      </w:r>
      <w:r w:rsidR="00F066D3" w:rsidRPr="001D0426">
        <w:rPr>
          <w:b w:val="0"/>
          <w:sz w:val="28"/>
          <w:szCs w:val="28"/>
        </w:rPr>
        <w:lastRenderedPageBreak/>
        <w:t xml:space="preserve">sát với tình hình thực tế của đơn vị thụ hưởng. </w:t>
      </w:r>
      <w:r w:rsidR="00525129" w:rsidRPr="001D0426">
        <w:rPr>
          <w:b w:val="0"/>
          <w:sz w:val="28"/>
          <w:szCs w:val="28"/>
        </w:rPr>
        <w:t>Đ</w:t>
      </w:r>
      <w:r w:rsidR="00F066D3" w:rsidRPr="001D0426">
        <w:rPr>
          <w:b w:val="0"/>
          <w:sz w:val="28"/>
          <w:szCs w:val="28"/>
        </w:rPr>
        <w:t>ội ngũ lãnh đạo khi tiếp nhận triển khai dự án còn lúng túng nhiều và chưa kết hợp được các nguồn lực thực hiện đồng bộ.</w:t>
      </w:r>
    </w:p>
    <w:p w14:paraId="7B580AC4" w14:textId="61A2917E" w:rsidR="00F066D3" w:rsidRPr="001D0426" w:rsidRDefault="00F066D3" w:rsidP="00E8715E">
      <w:pPr>
        <w:pStyle w:val="a6"/>
        <w:ind w:firstLine="720"/>
        <w:jc w:val="both"/>
        <w:rPr>
          <w:b w:val="0"/>
          <w:bCs/>
          <w:szCs w:val="28"/>
        </w:rPr>
      </w:pPr>
      <w:r w:rsidRPr="001D0426">
        <w:rPr>
          <w:b w:val="0"/>
          <w:spacing w:val="4"/>
          <w:sz w:val="28"/>
          <w:szCs w:val="28"/>
        </w:rPr>
        <w:t xml:space="preserve">Khi trao đổi về </w:t>
      </w:r>
      <w:r w:rsidR="00805441" w:rsidRPr="001D0426">
        <w:rPr>
          <w:b w:val="0"/>
          <w:spacing w:val="4"/>
          <w:sz w:val="28"/>
          <w:szCs w:val="28"/>
        </w:rPr>
        <w:t>tính phù hợp của</w:t>
      </w:r>
      <w:r w:rsidRPr="001D0426">
        <w:rPr>
          <w:i/>
          <w:iCs/>
          <w:spacing w:val="4"/>
          <w:sz w:val="28"/>
          <w:szCs w:val="28"/>
        </w:rPr>
        <w:t xml:space="preserve"> </w:t>
      </w:r>
      <w:r w:rsidRPr="001D0426">
        <w:rPr>
          <w:b w:val="0"/>
          <w:spacing w:val="4"/>
          <w:sz w:val="28"/>
          <w:szCs w:val="28"/>
        </w:rPr>
        <w:t xml:space="preserve">quy trình quản lý </w:t>
      </w:r>
      <w:r w:rsidR="00135232" w:rsidRPr="001D0426">
        <w:rPr>
          <w:b w:val="0"/>
          <w:spacing w:val="4"/>
          <w:sz w:val="28"/>
          <w:szCs w:val="28"/>
        </w:rPr>
        <w:t>dự án phát triển giáo dục sử dụng nguồn vốn ODA</w:t>
      </w:r>
      <w:r w:rsidR="00805441" w:rsidRPr="001D0426">
        <w:rPr>
          <w:b w:val="0"/>
          <w:spacing w:val="4"/>
          <w:sz w:val="28"/>
          <w:szCs w:val="28"/>
        </w:rPr>
        <w:t>, c</w:t>
      </w:r>
      <w:r w:rsidRPr="001D0426">
        <w:rPr>
          <w:b w:val="0"/>
          <w:spacing w:val="4"/>
          <w:sz w:val="28"/>
          <w:szCs w:val="28"/>
        </w:rPr>
        <w:t>ác ý kiến đã tập trung vào một số vấn đề dưới đây:</w:t>
      </w:r>
      <w:r w:rsidR="006B466D" w:rsidRPr="001D0426">
        <w:rPr>
          <w:b w:val="0"/>
          <w:i/>
          <w:sz w:val="28"/>
          <w:szCs w:val="28"/>
        </w:rPr>
        <w:t xml:space="preserve"> “Phần lớn các dự án đã sát với điều kiện, tiêu chí của đối tượng thụ hưởng nhưng nên rà soát thật kỹ các chỉ tiêu thực hiện và đề xuất các phương án liên kết, phối hợp nguồn lực giữa các đơn vị thụ hưởng cùng nguồn dự án để khai thác tối đa nguồn lực và hãy bắt đầu thật tốt khâu xây dựng ý tưởng, kế hoạch thực hiện dự án vì đây là cơ sở cho đánh giá hiệu quả quản lý sử dụng nguồn vốn”</w:t>
      </w:r>
      <w:r w:rsidR="006B466D" w:rsidRPr="001D0426">
        <w:rPr>
          <w:b w:val="0"/>
          <w:sz w:val="28"/>
          <w:szCs w:val="28"/>
        </w:rPr>
        <w:t xml:space="preserve"> (</w:t>
      </w:r>
      <w:r w:rsidR="006B466D" w:rsidRPr="001D0426">
        <w:rPr>
          <w:b w:val="0"/>
          <w:sz w:val="28"/>
          <w:szCs w:val="28"/>
          <w:lang w:eastAsia="vi-VN"/>
        </w:rPr>
        <w:t>ĐHSP Hà Nội</w:t>
      </w:r>
      <w:r w:rsidR="006B466D" w:rsidRPr="001D0426">
        <w:rPr>
          <w:b w:val="0"/>
          <w:sz w:val="28"/>
          <w:szCs w:val="28"/>
        </w:rPr>
        <w:t xml:space="preserve">); </w:t>
      </w:r>
      <w:r w:rsidR="006B466D" w:rsidRPr="001D0426">
        <w:rPr>
          <w:b w:val="0"/>
          <w:i/>
          <w:iCs/>
          <w:sz w:val="28"/>
          <w:szCs w:val="28"/>
        </w:rPr>
        <w:t>“Hiện nay các nguồn dự án mà Bộ GD</w:t>
      </w:r>
      <w:r w:rsidR="006B466D" w:rsidRPr="001D0426">
        <w:rPr>
          <w:b w:val="0"/>
          <w:i/>
          <w:iCs/>
          <w:sz w:val="28"/>
          <w:szCs w:val="28"/>
          <w:lang w:val="vi-VN"/>
        </w:rPr>
        <w:t xml:space="preserve">&amp;ĐT </w:t>
      </w:r>
      <w:r w:rsidR="006B466D" w:rsidRPr="001D0426">
        <w:rPr>
          <w:b w:val="0"/>
          <w:i/>
          <w:iCs/>
          <w:sz w:val="28"/>
          <w:szCs w:val="28"/>
        </w:rPr>
        <w:t>là đơn vị chủ quản vẫn còn thực hiện chưa mang tính đồng bộ, hệ thống do một phần các nguồn vốn ODA đều có các điều khoản ràng buộc chặt chẽ của quốc tế, và chịu sự đánh giá, giám sát rất lớn từ các quỹ dự án nên cũng ảnh hưởng đến các tính dài hơi của dự án và hiệu quả bền vững của dự án. Vì vậy các khâu quản lý thực hiện dự án hiện nay còn gặp nhiều khó khăn và còn hạn chế, một số khâu chưa phù hợp với cả các đơn vị chủ quản và đơn vị thụ hưởng khi tiếp cận nguồn vốn”</w:t>
      </w:r>
      <w:r w:rsidR="006B466D" w:rsidRPr="001D0426">
        <w:rPr>
          <w:b w:val="0"/>
          <w:sz w:val="28"/>
          <w:szCs w:val="28"/>
        </w:rPr>
        <w:t xml:space="preserve"> </w:t>
      </w:r>
      <w:r w:rsidR="006B466D" w:rsidRPr="001D0426">
        <w:rPr>
          <w:b w:val="0"/>
          <w:bCs/>
          <w:sz w:val="28"/>
          <w:szCs w:val="28"/>
        </w:rPr>
        <w:t>(Cục nhà giáo và cán bộ quản lý cơ sở giáo dục)</w:t>
      </w:r>
      <w:r w:rsidR="00805441" w:rsidRPr="001D0426">
        <w:rPr>
          <w:b w:val="0"/>
          <w:bCs/>
          <w:sz w:val="28"/>
          <w:szCs w:val="28"/>
        </w:rPr>
        <w:t>.</w:t>
      </w:r>
    </w:p>
    <w:p w14:paraId="2CB98D84" w14:textId="7FCDE27E" w:rsidR="0049363A" w:rsidRPr="001D0426" w:rsidRDefault="0007385B" w:rsidP="00E8715E">
      <w:pPr>
        <w:spacing w:line="360" w:lineRule="auto"/>
        <w:ind w:firstLine="680"/>
        <w:jc w:val="both"/>
        <w:rPr>
          <w:rFonts w:ascii="Times New Roman" w:hAnsi="Times New Roman"/>
          <w:color w:val="auto"/>
          <w:szCs w:val="28"/>
          <w:lang w:val="en-SG" w:eastAsia="vi-VN"/>
        </w:rPr>
      </w:pPr>
      <w:r w:rsidRPr="001D0426">
        <w:rPr>
          <w:rFonts w:ascii="Times New Roman" w:hAnsi="Times New Roman"/>
          <w:color w:val="auto"/>
          <w:szCs w:val="28"/>
        </w:rPr>
        <w:t xml:space="preserve">Qua trao đổi phỏng vấn với các nhà quản lý và nhân sự phụ trách các đơn vị </w:t>
      </w:r>
      <w:r w:rsidR="00C17AE6" w:rsidRPr="001D0426">
        <w:rPr>
          <w:rFonts w:ascii="Times New Roman" w:hAnsi="Times New Roman"/>
          <w:color w:val="auto"/>
          <w:szCs w:val="28"/>
        </w:rPr>
        <w:t>thực hiện dự án</w:t>
      </w:r>
      <w:r w:rsidRPr="001D0426">
        <w:rPr>
          <w:rFonts w:ascii="Times New Roman" w:hAnsi="Times New Roman"/>
          <w:color w:val="auto"/>
          <w:szCs w:val="28"/>
        </w:rPr>
        <w:t xml:space="preserve"> về </w:t>
      </w:r>
      <w:r w:rsidR="00805441" w:rsidRPr="001D0426">
        <w:rPr>
          <w:rFonts w:ascii="Times New Roman" w:hAnsi="Times New Roman"/>
          <w:color w:val="auto"/>
          <w:szCs w:val="28"/>
        </w:rPr>
        <w:t>sự cần thiết của việc xây dựng</w:t>
      </w:r>
      <w:r w:rsidRPr="001D0426">
        <w:rPr>
          <w:rFonts w:ascii="Times New Roman" w:hAnsi="Times New Roman"/>
          <w:b/>
          <w:color w:val="auto"/>
          <w:szCs w:val="28"/>
        </w:rPr>
        <w:t xml:space="preserve"> </w:t>
      </w:r>
      <w:r w:rsidRPr="001D0426">
        <w:rPr>
          <w:rFonts w:ascii="Times New Roman" w:hAnsi="Times New Roman"/>
          <w:color w:val="auto"/>
          <w:szCs w:val="28"/>
        </w:rPr>
        <w:t xml:space="preserve">hệ thống quản lý điều hành </w:t>
      </w:r>
      <w:r w:rsidR="00C17AE6"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 xml:space="preserve"> bằng công nghệ</w:t>
      </w:r>
      <w:r w:rsidR="00805441" w:rsidRPr="001D0426">
        <w:rPr>
          <w:rFonts w:ascii="Times New Roman" w:hAnsi="Times New Roman"/>
          <w:color w:val="auto"/>
          <w:szCs w:val="28"/>
        </w:rPr>
        <w:t>, c</w:t>
      </w:r>
      <w:r w:rsidRPr="001D0426">
        <w:rPr>
          <w:rFonts w:ascii="Times New Roman" w:hAnsi="Times New Roman"/>
          <w:color w:val="auto"/>
          <w:szCs w:val="28"/>
        </w:rPr>
        <w:t>ác ý kiến của các đơn vị thụ hưởng</w:t>
      </w:r>
      <w:r w:rsidR="009B6978" w:rsidRPr="001D0426">
        <w:rPr>
          <w:rFonts w:ascii="Times New Roman" w:hAnsi="Times New Roman"/>
          <w:color w:val="auto"/>
          <w:szCs w:val="28"/>
        </w:rPr>
        <w:t xml:space="preserve"> cho thấy, họ</w:t>
      </w:r>
      <w:r w:rsidRPr="001D0426">
        <w:rPr>
          <w:rFonts w:ascii="Times New Roman" w:hAnsi="Times New Roman"/>
          <w:color w:val="auto"/>
          <w:szCs w:val="28"/>
        </w:rPr>
        <w:t xml:space="preserve"> đều nhận thức được tầm quan trọng của các thông tin dự án và tính hệ thống trong quá trình triển khai </w:t>
      </w:r>
      <w:r w:rsidR="009B6978" w:rsidRPr="001D0426">
        <w:rPr>
          <w:rFonts w:ascii="Times New Roman" w:hAnsi="Times New Roman"/>
          <w:color w:val="auto"/>
          <w:szCs w:val="28"/>
        </w:rPr>
        <w:t>thực hiện</w:t>
      </w:r>
      <w:r w:rsidRPr="001D0426">
        <w:rPr>
          <w:rFonts w:ascii="Times New Roman" w:hAnsi="Times New Roman"/>
          <w:color w:val="auto"/>
          <w:szCs w:val="28"/>
        </w:rPr>
        <w:t xml:space="preserve"> và quản lý các nguồn dự án đối với quá trình xây dựng kế hoạch của dự án</w:t>
      </w:r>
      <w:r w:rsidR="009B6978" w:rsidRPr="001D0426">
        <w:rPr>
          <w:rFonts w:ascii="Times New Roman" w:hAnsi="Times New Roman"/>
          <w:color w:val="auto"/>
          <w:szCs w:val="28"/>
        </w:rPr>
        <w:t>. Một số ý kiến cụ thể như sau:</w:t>
      </w:r>
      <w:r w:rsidR="0049363A" w:rsidRPr="001D0426">
        <w:rPr>
          <w:rFonts w:ascii="Times New Roman" w:hAnsi="Times New Roman"/>
          <w:i/>
          <w:color w:val="auto"/>
          <w:szCs w:val="28"/>
          <w:lang w:eastAsia="vi-VN"/>
        </w:rPr>
        <w:t xml:space="preserve"> </w:t>
      </w:r>
      <w:r w:rsidR="00C371C1" w:rsidRPr="001D0426">
        <w:rPr>
          <w:rFonts w:ascii="Times New Roman" w:hAnsi="Times New Roman"/>
          <w:i/>
          <w:color w:val="auto"/>
          <w:szCs w:val="28"/>
          <w:lang w:eastAsia="vi-VN"/>
        </w:rPr>
        <w:t>“</w:t>
      </w:r>
      <w:r w:rsidR="0049363A" w:rsidRPr="001D0426">
        <w:rPr>
          <w:rFonts w:ascii="Times New Roman" w:hAnsi="Times New Roman"/>
          <w:i/>
          <w:color w:val="auto"/>
          <w:szCs w:val="28"/>
          <w:lang w:eastAsia="vi-VN"/>
        </w:rPr>
        <w:t>Cầ</w:t>
      </w:r>
      <w:r w:rsidR="00C371C1" w:rsidRPr="001D0426">
        <w:rPr>
          <w:rFonts w:ascii="Times New Roman" w:hAnsi="Times New Roman"/>
          <w:i/>
          <w:color w:val="auto"/>
          <w:szCs w:val="28"/>
          <w:lang w:eastAsia="vi-VN"/>
        </w:rPr>
        <w:t>n c</w:t>
      </w:r>
      <w:r w:rsidR="0049363A" w:rsidRPr="001D0426">
        <w:rPr>
          <w:rFonts w:ascii="Times New Roman" w:hAnsi="Times New Roman"/>
          <w:i/>
          <w:color w:val="auto"/>
          <w:szCs w:val="28"/>
          <w:lang w:eastAsia="vi-VN"/>
        </w:rPr>
        <w:t xml:space="preserve">ó các dự báo thông tin trên các cổng thông tin, website về thực trạng và các kết quả báo cáo về tình hình </w:t>
      </w:r>
      <w:r w:rsidR="00C371C1" w:rsidRPr="001D0426">
        <w:rPr>
          <w:rFonts w:ascii="Times New Roman" w:hAnsi="Times New Roman"/>
          <w:i/>
          <w:color w:val="auto"/>
          <w:szCs w:val="28"/>
          <w:lang w:eastAsia="vi-VN"/>
        </w:rPr>
        <w:t>triển khai, thực hiện các dự án phát triển giáo dục sử dụng nguồn vốn ODA</w:t>
      </w:r>
      <w:r w:rsidR="0049363A" w:rsidRPr="001D0426">
        <w:rPr>
          <w:rFonts w:ascii="Times New Roman" w:hAnsi="Times New Roman"/>
          <w:i/>
          <w:color w:val="auto"/>
          <w:szCs w:val="28"/>
          <w:lang w:eastAsia="vi-VN"/>
        </w:rPr>
        <w:t xml:space="preserve"> </w:t>
      </w:r>
      <w:r w:rsidR="0049363A" w:rsidRPr="001D0426">
        <w:rPr>
          <w:rFonts w:ascii="Times New Roman" w:hAnsi="Times New Roman"/>
          <w:i/>
          <w:color w:val="auto"/>
          <w:szCs w:val="28"/>
          <w:lang w:eastAsia="vi-VN"/>
        </w:rPr>
        <w:lastRenderedPageBreak/>
        <w:t>trong 5 năm gần đây nhất để chúng tôi có thể tham khảo các cách thức lập hồ sơ dự án, thể thức và các nội dung của từng hợp phần trong dự án</w:t>
      </w:r>
      <w:r w:rsidR="00C371C1" w:rsidRPr="001D0426">
        <w:rPr>
          <w:rFonts w:ascii="Times New Roman" w:hAnsi="Times New Roman"/>
          <w:i/>
          <w:color w:val="auto"/>
          <w:szCs w:val="28"/>
          <w:lang w:eastAsia="vi-VN"/>
        </w:rPr>
        <w:t>”</w:t>
      </w:r>
      <w:r w:rsidR="0049363A" w:rsidRPr="001D0426">
        <w:rPr>
          <w:rFonts w:ascii="Times New Roman" w:hAnsi="Times New Roman"/>
          <w:i/>
          <w:color w:val="auto"/>
          <w:szCs w:val="28"/>
          <w:lang w:eastAsia="vi-VN"/>
        </w:rPr>
        <w:t xml:space="preserve"> </w:t>
      </w:r>
      <w:r w:rsidR="0049363A" w:rsidRPr="001D0426">
        <w:rPr>
          <w:rFonts w:ascii="Times New Roman" w:hAnsi="Times New Roman"/>
          <w:color w:val="auto"/>
          <w:szCs w:val="28"/>
          <w:lang w:eastAsia="vi-VN"/>
        </w:rPr>
        <w:t>(</w:t>
      </w:r>
      <w:r w:rsidR="00C371C1" w:rsidRPr="001D0426">
        <w:rPr>
          <w:rFonts w:ascii="Times New Roman" w:hAnsi="Times New Roman"/>
          <w:color w:val="auto"/>
          <w:szCs w:val="28"/>
          <w:lang w:eastAsia="vi-VN"/>
        </w:rPr>
        <w:t>ĐHSP TP</w:t>
      </w:r>
      <w:r w:rsidR="00C371C1" w:rsidRPr="001D0426">
        <w:rPr>
          <w:rFonts w:ascii="Times New Roman" w:hAnsi="Times New Roman"/>
          <w:color w:val="auto"/>
          <w:szCs w:val="28"/>
          <w:lang w:val="en-SG" w:eastAsia="vi-VN"/>
        </w:rPr>
        <w:t xml:space="preserve"> Hồ Chí Minh)</w:t>
      </w:r>
      <w:r w:rsidR="00C371C1" w:rsidRPr="001D0426">
        <w:rPr>
          <w:rFonts w:ascii="Times New Roman" w:hAnsi="Times New Roman"/>
          <w:bCs/>
          <w:color w:val="auto"/>
          <w:szCs w:val="28"/>
          <w:lang w:val="en-SG" w:eastAsia="vi-VN"/>
        </w:rPr>
        <w:t>;</w:t>
      </w:r>
      <w:r w:rsidR="00C371C1" w:rsidRPr="001D0426">
        <w:rPr>
          <w:rFonts w:ascii="Times New Roman" w:hAnsi="Times New Roman"/>
          <w:b/>
          <w:color w:val="auto"/>
          <w:szCs w:val="28"/>
          <w:lang w:val="en-SG" w:eastAsia="vi-VN"/>
        </w:rPr>
        <w:t xml:space="preserve"> </w:t>
      </w:r>
      <w:r w:rsidR="00C371C1" w:rsidRPr="001D0426">
        <w:rPr>
          <w:rFonts w:ascii="Times New Roman" w:hAnsi="Times New Roman"/>
          <w:bCs/>
          <w:color w:val="auto"/>
          <w:szCs w:val="28"/>
          <w:lang w:val="en-SG" w:eastAsia="vi-VN"/>
        </w:rPr>
        <w:t>“</w:t>
      </w:r>
      <w:r w:rsidR="00C371C1" w:rsidRPr="001D0426">
        <w:rPr>
          <w:rFonts w:ascii="Times New Roman" w:hAnsi="Times New Roman"/>
          <w:i/>
          <w:color w:val="auto"/>
          <w:szCs w:val="28"/>
          <w:lang w:eastAsia="vi-VN"/>
        </w:rPr>
        <w:t>Nên xây dựng hệ sinh thái dự án phát triển giáo dục sử dụng nguồn vốn ODA nhằm cung cấp các thông tin dự án trong và ngoài nước để chúng tôi có thêm các thông tin tìm hiểu khai thác các loại hình dự án và các điều kiện thực hiện cũng như là các chỉ định về đối tượng thụ hưởng dự án vì do các đặc thù dự án về đơn vị chúng tôi là các dự án dành cho GD</w:t>
      </w:r>
      <w:r w:rsidR="00C371C1" w:rsidRPr="001D0426">
        <w:rPr>
          <w:rFonts w:ascii="Times New Roman" w:hAnsi="Times New Roman"/>
          <w:i/>
          <w:color w:val="auto"/>
          <w:szCs w:val="28"/>
          <w:lang w:val="vi-VN" w:eastAsia="vi-VN"/>
        </w:rPr>
        <w:t xml:space="preserve"> </w:t>
      </w:r>
      <w:r w:rsidR="00C371C1" w:rsidRPr="001D0426">
        <w:rPr>
          <w:rFonts w:ascii="Times New Roman" w:hAnsi="Times New Roman"/>
          <w:i/>
          <w:color w:val="auto"/>
          <w:szCs w:val="28"/>
          <w:lang w:eastAsia="vi-VN"/>
        </w:rPr>
        <w:t>đặc biệt nên có những dữ liệu và nhóm các quốc gia đang phát triển cũng sẽ hưởng các điều kiện ưu đãi rất cao cho dự án thực hiện</w:t>
      </w:r>
      <w:r w:rsidR="00C371C1" w:rsidRPr="001D0426">
        <w:rPr>
          <w:rFonts w:ascii="Times New Roman" w:hAnsi="Times New Roman"/>
          <w:color w:val="auto"/>
          <w:szCs w:val="28"/>
          <w:lang w:eastAsia="vi-VN"/>
        </w:rPr>
        <w:t xml:space="preserve"> </w:t>
      </w:r>
      <w:r w:rsidR="00C371C1" w:rsidRPr="001D0426">
        <w:rPr>
          <w:rFonts w:ascii="Times New Roman" w:hAnsi="Times New Roman"/>
          <w:bCs/>
          <w:color w:val="auto"/>
          <w:szCs w:val="28"/>
          <w:lang w:eastAsia="vi-VN"/>
        </w:rPr>
        <w:t>(Viện Khoa học giáo dục Việt Nam</w:t>
      </w:r>
      <w:r w:rsidR="00805441" w:rsidRPr="001D0426">
        <w:rPr>
          <w:rFonts w:ascii="Times New Roman" w:hAnsi="Times New Roman"/>
          <w:bCs/>
          <w:color w:val="auto"/>
          <w:szCs w:val="28"/>
          <w:lang w:eastAsia="vi-VN"/>
        </w:rPr>
        <w:t>).</w:t>
      </w:r>
    </w:p>
    <w:p w14:paraId="4DF97D13" w14:textId="7CDB2094" w:rsidR="00943CE7" w:rsidRPr="001D0426" w:rsidRDefault="00CC09DE" w:rsidP="00E8715E">
      <w:pPr>
        <w:spacing w:line="360" w:lineRule="auto"/>
        <w:jc w:val="both"/>
        <w:rPr>
          <w:rFonts w:ascii="Times New Roman" w:hAnsi="Times New Roman"/>
          <w:color w:val="auto"/>
          <w:szCs w:val="28"/>
        </w:rPr>
      </w:pPr>
      <w:bookmarkStart w:id="213" w:name="_Toc98763752"/>
      <w:bookmarkEnd w:id="209"/>
      <w:bookmarkEnd w:id="210"/>
      <w:bookmarkEnd w:id="211"/>
      <w:bookmarkEnd w:id="212"/>
      <w:r w:rsidRPr="001D0426">
        <w:rPr>
          <w:rFonts w:ascii="Times New Roman" w:hAnsi="Times New Roman"/>
          <w:b/>
          <w:bCs/>
          <w:i/>
          <w:iCs/>
          <w:color w:val="auto"/>
          <w:szCs w:val="28"/>
        </w:rPr>
        <w:t>b)</w:t>
      </w:r>
      <w:r w:rsidR="00E24A56" w:rsidRPr="001D0426">
        <w:rPr>
          <w:rFonts w:ascii="Times New Roman" w:hAnsi="Times New Roman"/>
          <w:b/>
          <w:bCs/>
          <w:i/>
          <w:iCs/>
          <w:color w:val="auto"/>
          <w:szCs w:val="28"/>
        </w:rPr>
        <w:t xml:space="preserve"> </w:t>
      </w:r>
      <w:r w:rsidRPr="001D0426">
        <w:rPr>
          <w:rFonts w:ascii="Times New Roman" w:hAnsi="Times New Roman"/>
          <w:b/>
          <w:bCs/>
          <w:i/>
          <w:iCs/>
          <w:color w:val="auto"/>
          <w:szCs w:val="28"/>
        </w:rPr>
        <w:t xml:space="preserve">Thực trạng về tổ chức thực hiện </w:t>
      </w:r>
      <w:bookmarkEnd w:id="213"/>
      <w:r w:rsidR="00BF5577" w:rsidRPr="001D0426">
        <w:rPr>
          <w:rFonts w:ascii="Times New Roman" w:hAnsi="Times New Roman"/>
          <w:b/>
          <w:bCs/>
          <w:i/>
          <w:iCs/>
          <w:color w:val="auto"/>
          <w:szCs w:val="28"/>
        </w:rPr>
        <w:t>dự án phát triển giáo dục sử dụng nguồn vốn ODA</w:t>
      </w:r>
    </w:p>
    <w:p w14:paraId="4DF97D14" w14:textId="110C944C" w:rsidR="00943CE7" w:rsidRPr="001D0426" w:rsidRDefault="00CC09DE"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lang w:val="vi-VN"/>
        </w:rPr>
        <w:t>+</w:t>
      </w:r>
      <w:r w:rsidRPr="001D0426">
        <w:rPr>
          <w:rFonts w:ascii="Times New Roman" w:hAnsi="Times New Roman"/>
          <w:bCs/>
          <w:i/>
          <w:color w:val="auto"/>
          <w:szCs w:val="28"/>
        </w:rPr>
        <w:t xml:space="preserve"> </w:t>
      </w:r>
      <w:r w:rsidR="000028BC" w:rsidRPr="001D0426">
        <w:rPr>
          <w:rFonts w:ascii="Times New Roman" w:hAnsi="Times New Roman"/>
          <w:bCs/>
          <w:i/>
          <w:color w:val="auto"/>
          <w:szCs w:val="28"/>
        </w:rPr>
        <w:t>Đánh giá về mức độ phù hợp trong</w:t>
      </w:r>
      <w:r w:rsidRPr="001D0426">
        <w:rPr>
          <w:rFonts w:ascii="Times New Roman" w:hAnsi="Times New Roman"/>
          <w:bCs/>
          <w:i/>
          <w:color w:val="auto"/>
          <w:szCs w:val="28"/>
        </w:rPr>
        <w:t xml:space="preserve"> tổ chức thực hiện </w:t>
      </w:r>
      <w:r w:rsidR="000028BC" w:rsidRPr="001D0426">
        <w:rPr>
          <w:rFonts w:ascii="Times New Roman" w:hAnsi="Times New Roman"/>
          <w:bCs/>
          <w:i/>
          <w:color w:val="auto"/>
          <w:szCs w:val="28"/>
        </w:rPr>
        <w:t>dự án phát triển giáo dục sử dụng nguồn vốn ODA</w:t>
      </w:r>
    </w:p>
    <w:p w14:paraId="45E8E66B" w14:textId="4DB55629" w:rsidR="00C44EFC" w:rsidRPr="001D0426" w:rsidRDefault="00440763" w:rsidP="00355A18">
      <w:pPr>
        <w:pStyle w:val="50"/>
      </w:pPr>
      <w:bookmarkStart w:id="214" w:name="_Toc140926481"/>
      <w:r w:rsidRPr="001D0426">
        <w:t>Bảng 2.</w:t>
      </w:r>
      <w:r w:rsidR="00805441" w:rsidRPr="001D0426">
        <w:t>9</w:t>
      </w:r>
      <w:r w:rsidRPr="001D0426">
        <w:t xml:space="preserve">a. Thực trạng về mức </w:t>
      </w:r>
      <w:r w:rsidRPr="001D0426">
        <w:rPr>
          <w:rFonts w:hint="eastAsia"/>
        </w:rPr>
        <w:t>đ</w:t>
      </w:r>
      <w:r w:rsidRPr="001D0426">
        <w:t>ộ phù hợp trong tổ chức thực hiện</w:t>
      </w:r>
      <w:r w:rsidR="00355A18" w:rsidRPr="001D0426">
        <w:br/>
      </w:r>
      <w:r w:rsidR="00C44EFC" w:rsidRPr="001D0426">
        <w:t>dự án phát triển giáo dục sử dụng nguồn vốn ODA</w:t>
      </w:r>
      <w:bookmarkEnd w:id="214"/>
    </w:p>
    <w:tbl>
      <w:tblPr>
        <w:tblW w:w="8878" w:type="dxa"/>
        <w:jc w:val="center"/>
        <w:tblCellMar>
          <w:left w:w="34" w:type="dxa"/>
          <w:right w:w="34" w:type="dxa"/>
        </w:tblCellMar>
        <w:tblLook w:val="04A0" w:firstRow="1" w:lastRow="0" w:firstColumn="1" w:lastColumn="0" w:noHBand="0" w:noVBand="1"/>
      </w:tblPr>
      <w:tblGrid>
        <w:gridCol w:w="1921"/>
        <w:gridCol w:w="1114"/>
        <w:gridCol w:w="1140"/>
        <w:gridCol w:w="1006"/>
        <w:gridCol w:w="1040"/>
        <w:gridCol w:w="858"/>
        <w:gridCol w:w="891"/>
        <w:gridCol w:w="908"/>
      </w:tblGrid>
      <w:tr w:rsidR="007C15D4" w:rsidRPr="001D0426" w14:paraId="510CAC04" w14:textId="77777777" w:rsidTr="00405403">
        <w:trPr>
          <w:trHeight w:val="624"/>
          <w:tblHeader/>
          <w:jc w:val="center"/>
        </w:trPr>
        <w:tc>
          <w:tcPr>
            <w:tcW w:w="417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AD8AE2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006" w:type="dxa"/>
            <w:tcBorders>
              <w:top w:val="single" w:sz="4" w:space="0" w:color="auto"/>
              <w:left w:val="nil"/>
              <w:bottom w:val="single" w:sz="4" w:space="0" w:color="auto"/>
              <w:right w:val="single" w:sz="4" w:space="0" w:color="auto"/>
            </w:tcBorders>
            <w:shd w:val="clear" w:color="auto" w:fill="auto"/>
            <w:vAlign w:val="center"/>
            <w:hideMark/>
          </w:tcPr>
          <w:p w14:paraId="159CE03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Không phù hợp</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E514DE8"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Bình thường</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026872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Phù hợp</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711C0D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Rất phù hợp</w:t>
            </w:r>
          </w:p>
        </w:tc>
        <w:tc>
          <w:tcPr>
            <w:tcW w:w="908" w:type="dxa"/>
            <w:tcBorders>
              <w:top w:val="single" w:sz="4" w:space="0" w:color="auto"/>
              <w:left w:val="nil"/>
              <w:bottom w:val="single" w:sz="4" w:space="0" w:color="auto"/>
              <w:right w:val="single" w:sz="4" w:space="0" w:color="auto"/>
            </w:tcBorders>
            <w:shd w:val="clear" w:color="auto" w:fill="auto"/>
            <w:vAlign w:val="center"/>
            <w:hideMark/>
          </w:tcPr>
          <w:p w14:paraId="5C3DFC8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77B8918A"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6E2FF668"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Bộ máy quản lý Ban điều hành dự án và các đơn vị thụ hưởng </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410CF5A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2938197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6835233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w:t>
            </w:r>
          </w:p>
        </w:tc>
        <w:tc>
          <w:tcPr>
            <w:tcW w:w="1040" w:type="dxa"/>
            <w:tcBorders>
              <w:top w:val="nil"/>
              <w:left w:val="nil"/>
              <w:bottom w:val="single" w:sz="4" w:space="0" w:color="auto"/>
              <w:right w:val="single" w:sz="4" w:space="0" w:color="auto"/>
            </w:tcBorders>
            <w:shd w:val="clear" w:color="auto" w:fill="auto"/>
            <w:noWrap/>
            <w:vAlign w:val="center"/>
            <w:hideMark/>
          </w:tcPr>
          <w:p w14:paraId="59942DD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858" w:type="dxa"/>
            <w:tcBorders>
              <w:top w:val="nil"/>
              <w:left w:val="nil"/>
              <w:bottom w:val="single" w:sz="4" w:space="0" w:color="auto"/>
              <w:right w:val="single" w:sz="4" w:space="0" w:color="auto"/>
            </w:tcBorders>
            <w:shd w:val="clear" w:color="auto" w:fill="auto"/>
            <w:noWrap/>
            <w:vAlign w:val="center"/>
            <w:hideMark/>
          </w:tcPr>
          <w:p w14:paraId="24B0B5C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57</w:t>
            </w:r>
          </w:p>
        </w:tc>
        <w:tc>
          <w:tcPr>
            <w:tcW w:w="891" w:type="dxa"/>
            <w:tcBorders>
              <w:top w:val="nil"/>
              <w:left w:val="nil"/>
              <w:bottom w:val="single" w:sz="4" w:space="0" w:color="auto"/>
              <w:right w:val="single" w:sz="4" w:space="0" w:color="auto"/>
            </w:tcBorders>
            <w:shd w:val="clear" w:color="auto" w:fill="auto"/>
            <w:noWrap/>
            <w:vAlign w:val="center"/>
            <w:hideMark/>
          </w:tcPr>
          <w:p w14:paraId="2A397C9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p>
        </w:tc>
        <w:tc>
          <w:tcPr>
            <w:tcW w:w="908" w:type="dxa"/>
            <w:tcBorders>
              <w:top w:val="nil"/>
              <w:left w:val="nil"/>
              <w:bottom w:val="single" w:sz="4" w:space="0" w:color="auto"/>
              <w:right w:val="single" w:sz="4" w:space="0" w:color="auto"/>
            </w:tcBorders>
            <w:shd w:val="clear" w:color="auto" w:fill="auto"/>
            <w:noWrap/>
            <w:vAlign w:val="center"/>
            <w:hideMark/>
          </w:tcPr>
          <w:p w14:paraId="7A6E6228"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23192DB6"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7EB44275"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64666EEC"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48BA4DA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2E417AB9" w14:textId="57B90946"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210DE57F" w14:textId="20DB218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2D2A0E42" w14:textId="0E7000F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4171BAA4" w14:textId="061E6C3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4311F60D" w14:textId="0F4B4D6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4ED28F4"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7FB628E"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2200A75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0E20B8E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186353C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80</w:t>
            </w:r>
          </w:p>
        </w:tc>
        <w:tc>
          <w:tcPr>
            <w:tcW w:w="1040" w:type="dxa"/>
            <w:tcBorders>
              <w:top w:val="nil"/>
              <w:left w:val="nil"/>
              <w:bottom w:val="single" w:sz="4" w:space="0" w:color="auto"/>
              <w:right w:val="single" w:sz="4" w:space="0" w:color="auto"/>
            </w:tcBorders>
            <w:shd w:val="clear" w:color="auto" w:fill="auto"/>
            <w:noWrap/>
            <w:vAlign w:val="center"/>
            <w:hideMark/>
          </w:tcPr>
          <w:p w14:paraId="3591166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65</w:t>
            </w:r>
          </w:p>
        </w:tc>
        <w:tc>
          <w:tcPr>
            <w:tcW w:w="858" w:type="dxa"/>
            <w:tcBorders>
              <w:top w:val="nil"/>
              <w:left w:val="nil"/>
              <w:bottom w:val="single" w:sz="4" w:space="0" w:color="auto"/>
              <w:right w:val="single" w:sz="4" w:space="0" w:color="auto"/>
            </w:tcBorders>
            <w:shd w:val="clear" w:color="auto" w:fill="auto"/>
            <w:noWrap/>
            <w:vAlign w:val="center"/>
            <w:hideMark/>
          </w:tcPr>
          <w:p w14:paraId="1A14B6C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219</w:t>
            </w:r>
          </w:p>
        </w:tc>
        <w:tc>
          <w:tcPr>
            <w:tcW w:w="891" w:type="dxa"/>
            <w:tcBorders>
              <w:top w:val="nil"/>
              <w:left w:val="nil"/>
              <w:bottom w:val="single" w:sz="4" w:space="0" w:color="auto"/>
              <w:right w:val="single" w:sz="4" w:space="0" w:color="auto"/>
            </w:tcBorders>
            <w:shd w:val="clear" w:color="auto" w:fill="auto"/>
            <w:noWrap/>
            <w:vAlign w:val="center"/>
            <w:hideMark/>
          </w:tcPr>
          <w:p w14:paraId="27B579F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151</w:t>
            </w:r>
          </w:p>
        </w:tc>
        <w:tc>
          <w:tcPr>
            <w:tcW w:w="908" w:type="dxa"/>
            <w:tcBorders>
              <w:top w:val="nil"/>
              <w:left w:val="nil"/>
              <w:bottom w:val="single" w:sz="4" w:space="0" w:color="auto"/>
              <w:right w:val="single" w:sz="4" w:space="0" w:color="auto"/>
            </w:tcBorders>
            <w:shd w:val="clear" w:color="auto" w:fill="auto"/>
            <w:noWrap/>
            <w:vAlign w:val="center"/>
            <w:hideMark/>
          </w:tcPr>
          <w:p w14:paraId="7815BC7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210160D2"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49490A28"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12178191"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2AD253C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61E479F7" w14:textId="599B407A"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1040" w:type="dxa"/>
            <w:tcBorders>
              <w:top w:val="nil"/>
              <w:left w:val="nil"/>
              <w:bottom w:val="single" w:sz="4" w:space="0" w:color="auto"/>
              <w:right w:val="single" w:sz="4" w:space="0" w:color="auto"/>
            </w:tcBorders>
            <w:shd w:val="clear" w:color="auto" w:fill="auto"/>
            <w:noWrap/>
            <w:vAlign w:val="center"/>
            <w:hideMark/>
          </w:tcPr>
          <w:p w14:paraId="1527EAED" w14:textId="4CAD9AE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58" w:type="dxa"/>
            <w:tcBorders>
              <w:top w:val="nil"/>
              <w:left w:val="nil"/>
              <w:bottom w:val="single" w:sz="4" w:space="0" w:color="auto"/>
              <w:right w:val="single" w:sz="4" w:space="0" w:color="auto"/>
            </w:tcBorders>
            <w:shd w:val="clear" w:color="auto" w:fill="auto"/>
            <w:noWrap/>
            <w:vAlign w:val="center"/>
            <w:hideMark/>
          </w:tcPr>
          <w:p w14:paraId="376C32AE" w14:textId="5AEA1E2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891" w:type="dxa"/>
            <w:tcBorders>
              <w:top w:val="nil"/>
              <w:left w:val="nil"/>
              <w:bottom w:val="single" w:sz="4" w:space="0" w:color="auto"/>
              <w:right w:val="single" w:sz="4" w:space="0" w:color="auto"/>
            </w:tcBorders>
            <w:shd w:val="clear" w:color="auto" w:fill="auto"/>
            <w:noWrap/>
            <w:vAlign w:val="center"/>
            <w:hideMark/>
          </w:tcPr>
          <w:p w14:paraId="4CE119F9" w14:textId="7B57087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08" w:type="dxa"/>
            <w:tcBorders>
              <w:top w:val="nil"/>
              <w:left w:val="nil"/>
              <w:bottom w:val="single" w:sz="4" w:space="0" w:color="auto"/>
              <w:right w:val="single" w:sz="4" w:space="0" w:color="auto"/>
            </w:tcBorders>
            <w:shd w:val="clear" w:color="auto" w:fill="auto"/>
            <w:noWrap/>
            <w:vAlign w:val="center"/>
            <w:hideMark/>
          </w:tcPr>
          <w:p w14:paraId="72AE3A59" w14:textId="7845D7F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161A57D"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C0EC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vAlign w:val="center"/>
            <w:hideMark/>
          </w:tcPr>
          <w:p w14:paraId="16FF2AB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5616096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89</w:t>
            </w:r>
          </w:p>
        </w:tc>
        <w:tc>
          <w:tcPr>
            <w:tcW w:w="1040" w:type="dxa"/>
            <w:tcBorders>
              <w:top w:val="nil"/>
              <w:left w:val="nil"/>
              <w:bottom w:val="single" w:sz="4" w:space="0" w:color="auto"/>
              <w:right w:val="single" w:sz="4" w:space="0" w:color="auto"/>
            </w:tcBorders>
            <w:shd w:val="clear" w:color="auto" w:fill="auto"/>
            <w:noWrap/>
            <w:vAlign w:val="center"/>
            <w:hideMark/>
          </w:tcPr>
          <w:p w14:paraId="26731E8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75</w:t>
            </w:r>
          </w:p>
        </w:tc>
        <w:tc>
          <w:tcPr>
            <w:tcW w:w="858" w:type="dxa"/>
            <w:tcBorders>
              <w:top w:val="nil"/>
              <w:left w:val="nil"/>
              <w:bottom w:val="single" w:sz="4" w:space="0" w:color="auto"/>
              <w:right w:val="single" w:sz="4" w:space="0" w:color="auto"/>
            </w:tcBorders>
            <w:shd w:val="clear" w:color="auto" w:fill="auto"/>
            <w:noWrap/>
            <w:vAlign w:val="center"/>
            <w:hideMark/>
          </w:tcPr>
          <w:p w14:paraId="29676C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276</w:t>
            </w:r>
          </w:p>
        </w:tc>
        <w:tc>
          <w:tcPr>
            <w:tcW w:w="891" w:type="dxa"/>
            <w:tcBorders>
              <w:top w:val="nil"/>
              <w:left w:val="nil"/>
              <w:bottom w:val="single" w:sz="4" w:space="0" w:color="auto"/>
              <w:right w:val="single" w:sz="4" w:space="0" w:color="auto"/>
            </w:tcBorders>
            <w:shd w:val="clear" w:color="auto" w:fill="auto"/>
            <w:noWrap/>
            <w:vAlign w:val="center"/>
            <w:hideMark/>
          </w:tcPr>
          <w:p w14:paraId="7FB93DB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175</w:t>
            </w:r>
          </w:p>
        </w:tc>
        <w:tc>
          <w:tcPr>
            <w:tcW w:w="908" w:type="dxa"/>
            <w:tcBorders>
              <w:top w:val="nil"/>
              <w:left w:val="nil"/>
              <w:bottom w:val="single" w:sz="4" w:space="0" w:color="auto"/>
              <w:right w:val="single" w:sz="4" w:space="0" w:color="auto"/>
            </w:tcBorders>
            <w:shd w:val="clear" w:color="auto" w:fill="auto"/>
            <w:noWrap/>
            <w:vAlign w:val="center"/>
            <w:hideMark/>
          </w:tcPr>
          <w:p w14:paraId="0081749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338C55A6"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1A16527A"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6566DBC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360A87D2" w14:textId="78211E8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1040" w:type="dxa"/>
            <w:tcBorders>
              <w:top w:val="nil"/>
              <w:left w:val="nil"/>
              <w:bottom w:val="single" w:sz="4" w:space="0" w:color="auto"/>
              <w:right w:val="single" w:sz="4" w:space="0" w:color="auto"/>
            </w:tcBorders>
            <w:shd w:val="clear" w:color="auto" w:fill="auto"/>
            <w:noWrap/>
            <w:vAlign w:val="center"/>
            <w:hideMark/>
          </w:tcPr>
          <w:p w14:paraId="4D0964B2" w14:textId="2C4DEC6A"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58" w:type="dxa"/>
            <w:tcBorders>
              <w:top w:val="nil"/>
              <w:left w:val="nil"/>
              <w:bottom w:val="single" w:sz="4" w:space="0" w:color="auto"/>
              <w:right w:val="single" w:sz="4" w:space="0" w:color="auto"/>
            </w:tcBorders>
            <w:shd w:val="clear" w:color="auto" w:fill="auto"/>
            <w:noWrap/>
            <w:vAlign w:val="center"/>
            <w:hideMark/>
          </w:tcPr>
          <w:p w14:paraId="7C68DF98" w14:textId="1C8963C2"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1" w:type="dxa"/>
            <w:tcBorders>
              <w:top w:val="nil"/>
              <w:left w:val="nil"/>
              <w:bottom w:val="single" w:sz="4" w:space="0" w:color="auto"/>
              <w:right w:val="single" w:sz="4" w:space="0" w:color="auto"/>
            </w:tcBorders>
            <w:shd w:val="clear" w:color="auto" w:fill="auto"/>
            <w:noWrap/>
            <w:vAlign w:val="center"/>
            <w:hideMark/>
          </w:tcPr>
          <w:p w14:paraId="5E56CFBD" w14:textId="602A0775"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08" w:type="dxa"/>
            <w:tcBorders>
              <w:top w:val="nil"/>
              <w:left w:val="nil"/>
              <w:bottom w:val="single" w:sz="4" w:space="0" w:color="auto"/>
              <w:right w:val="single" w:sz="4" w:space="0" w:color="auto"/>
            </w:tcBorders>
            <w:shd w:val="clear" w:color="auto" w:fill="auto"/>
            <w:noWrap/>
            <w:vAlign w:val="center"/>
            <w:hideMark/>
          </w:tcPr>
          <w:p w14:paraId="436C79E0" w14:textId="3A8C271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D5758A5"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29BEA1E4"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Cơ chế phối hợp giữa Ban điều hành dự án của đơn vị chủ quản và các đơn vị thụ hưởng</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115560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1362E81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546E5D9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p>
        </w:tc>
        <w:tc>
          <w:tcPr>
            <w:tcW w:w="1040" w:type="dxa"/>
            <w:tcBorders>
              <w:top w:val="nil"/>
              <w:left w:val="nil"/>
              <w:bottom w:val="single" w:sz="4" w:space="0" w:color="auto"/>
              <w:right w:val="single" w:sz="4" w:space="0" w:color="auto"/>
            </w:tcBorders>
            <w:shd w:val="clear" w:color="auto" w:fill="auto"/>
            <w:noWrap/>
            <w:vAlign w:val="center"/>
            <w:hideMark/>
          </w:tcPr>
          <w:p w14:paraId="2908921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p>
        </w:tc>
        <w:tc>
          <w:tcPr>
            <w:tcW w:w="858" w:type="dxa"/>
            <w:tcBorders>
              <w:top w:val="nil"/>
              <w:left w:val="nil"/>
              <w:bottom w:val="single" w:sz="4" w:space="0" w:color="auto"/>
              <w:right w:val="single" w:sz="4" w:space="0" w:color="auto"/>
            </w:tcBorders>
            <w:shd w:val="clear" w:color="auto" w:fill="auto"/>
            <w:noWrap/>
            <w:vAlign w:val="center"/>
            <w:hideMark/>
          </w:tcPr>
          <w:p w14:paraId="48DA47D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p>
        </w:tc>
        <w:tc>
          <w:tcPr>
            <w:tcW w:w="891" w:type="dxa"/>
            <w:tcBorders>
              <w:top w:val="nil"/>
              <w:left w:val="nil"/>
              <w:bottom w:val="single" w:sz="4" w:space="0" w:color="auto"/>
              <w:right w:val="single" w:sz="4" w:space="0" w:color="auto"/>
            </w:tcBorders>
            <w:shd w:val="clear" w:color="auto" w:fill="auto"/>
            <w:noWrap/>
            <w:vAlign w:val="center"/>
            <w:hideMark/>
          </w:tcPr>
          <w:p w14:paraId="7902CCC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p>
        </w:tc>
        <w:tc>
          <w:tcPr>
            <w:tcW w:w="908" w:type="dxa"/>
            <w:tcBorders>
              <w:top w:val="nil"/>
              <w:left w:val="nil"/>
              <w:bottom w:val="single" w:sz="4" w:space="0" w:color="auto"/>
              <w:right w:val="single" w:sz="4" w:space="0" w:color="auto"/>
            </w:tcBorders>
            <w:shd w:val="clear" w:color="auto" w:fill="auto"/>
            <w:noWrap/>
            <w:vAlign w:val="center"/>
            <w:hideMark/>
          </w:tcPr>
          <w:p w14:paraId="7B761D8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6891FED6"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AF0B059"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1EAA0A4B"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7C59AF6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17AB835A" w14:textId="0645ECF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29DAC154" w14:textId="59A1C65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48377EBE" w14:textId="5D5CCD0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140626F4" w14:textId="2EA8146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4B110FA5" w14:textId="76E1DFF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10D79A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43EA4609"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0D8DAF8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0F92680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7EAD22D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70</w:t>
            </w:r>
          </w:p>
        </w:tc>
        <w:tc>
          <w:tcPr>
            <w:tcW w:w="1040" w:type="dxa"/>
            <w:tcBorders>
              <w:top w:val="nil"/>
              <w:left w:val="nil"/>
              <w:bottom w:val="single" w:sz="4" w:space="0" w:color="auto"/>
              <w:right w:val="single" w:sz="4" w:space="0" w:color="auto"/>
            </w:tcBorders>
            <w:shd w:val="clear" w:color="auto" w:fill="auto"/>
            <w:noWrap/>
            <w:vAlign w:val="center"/>
            <w:hideMark/>
          </w:tcPr>
          <w:p w14:paraId="531F681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858" w:type="dxa"/>
            <w:tcBorders>
              <w:top w:val="nil"/>
              <w:left w:val="nil"/>
              <w:bottom w:val="single" w:sz="4" w:space="0" w:color="auto"/>
              <w:right w:val="single" w:sz="4" w:space="0" w:color="auto"/>
            </w:tcBorders>
            <w:shd w:val="clear" w:color="auto" w:fill="auto"/>
            <w:noWrap/>
            <w:vAlign w:val="center"/>
            <w:hideMark/>
          </w:tcPr>
          <w:p w14:paraId="76E8A16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225</w:t>
            </w:r>
          </w:p>
        </w:tc>
        <w:tc>
          <w:tcPr>
            <w:tcW w:w="891" w:type="dxa"/>
            <w:tcBorders>
              <w:top w:val="nil"/>
              <w:left w:val="nil"/>
              <w:bottom w:val="single" w:sz="4" w:space="0" w:color="auto"/>
              <w:right w:val="single" w:sz="4" w:space="0" w:color="auto"/>
            </w:tcBorders>
            <w:shd w:val="clear" w:color="auto" w:fill="auto"/>
            <w:noWrap/>
            <w:vAlign w:val="center"/>
            <w:hideMark/>
          </w:tcPr>
          <w:p w14:paraId="5584D9F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141</w:t>
            </w:r>
          </w:p>
        </w:tc>
        <w:tc>
          <w:tcPr>
            <w:tcW w:w="908" w:type="dxa"/>
            <w:tcBorders>
              <w:top w:val="nil"/>
              <w:left w:val="nil"/>
              <w:bottom w:val="single" w:sz="4" w:space="0" w:color="auto"/>
              <w:right w:val="single" w:sz="4" w:space="0" w:color="auto"/>
            </w:tcBorders>
            <w:shd w:val="clear" w:color="auto" w:fill="auto"/>
            <w:noWrap/>
            <w:vAlign w:val="center"/>
            <w:hideMark/>
          </w:tcPr>
          <w:p w14:paraId="64AAA1C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2CF1A8EA"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7D01E3FF"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4C949B08"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7C0C6EC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04029F37" w14:textId="6EDAF102"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1040" w:type="dxa"/>
            <w:tcBorders>
              <w:top w:val="nil"/>
              <w:left w:val="nil"/>
              <w:bottom w:val="single" w:sz="4" w:space="0" w:color="auto"/>
              <w:right w:val="single" w:sz="4" w:space="0" w:color="auto"/>
            </w:tcBorders>
            <w:shd w:val="clear" w:color="auto" w:fill="auto"/>
            <w:noWrap/>
            <w:vAlign w:val="center"/>
            <w:hideMark/>
          </w:tcPr>
          <w:p w14:paraId="73A2A910" w14:textId="6227938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58" w:type="dxa"/>
            <w:tcBorders>
              <w:top w:val="nil"/>
              <w:left w:val="nil"/>
              <w:bottom w:val="single" w:sz="4" w:space="0" w:color="auto"/>
              <w:right w:val="single" w:sz="4" w:space="0" w:color="auto"/>
            </w:tcBorders>
            <w:shd w:val="clear" w:color="auto" w:fill="auto"/>
            <w:noWrap/>
            <w:vAlign w:val="center"/>
            <w:hideMark/>
          </w:tcPr>
          <w:p w14:paraId="423CD1D5" w14:textId="7BF73B4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891" w:type="dxa"/>
            <w:tcBorders>
              <w:top w:val="nil"/>
              <w:left w:val="nil"/>
              <w:bottom w:val="single" w:sz="4" w:space="0" w:color="auto"/>
              <w:right w:val="single" w:sz="4" w:space="0" w:color="auto"/>
            </w:tcBorders>
            <w:shd w:val="clear" w:color="auto" w:fill="auto"/>
            <w:noWrap/>
            <w:vAlign w:val="center"/>
            <w:hideMark/>
          </w:tcPr>
          <w:p w14:paraId="324ABE82" w14:textId="6C86EAD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08" w:type="dxa"/>
            <w:tcBorders>
              <w:top w:val="nil"/>
              <w:left w:val="nil"/>
              <w:bottom w:val="single" w:sz="4" w:space="0" w:color="auto"/>
              <w:right w:val="single" w:sz="4" w:space="0" w:color="auto"/>
            </w:tcBorders>
            <w:shd w:val="clear" w:color="auto" w:fill="auto"/>
            <w:noWrap/>
            <w:vAlign w:val="center"/>
            <w:hideMark/>
          </w:tcPr>
          <w:p w14:paraId="787B4ACE" w14:textId="1954034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2C3EDE25"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E9D80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lastRenderedPageBreak/>
              <w:t>Tổng</w:t>
            </w:r>
          </w:p>
        </w:tc>
        <w:tc>
          <w:tcPr>
            <w:tcW w:w="1140" w:type="dxa"/>
            <w:tcBorders>
              <w:top w:val="nil"/>
              <w:left w:val="nil"/>
              <w:bottom w:val="single" w:sz="4" w:space="0" w:color="auto"/>
              <w:right w:val="single" w:sz="4" w:space="0" w:color="auto"/>
            </w:tcBorders>
            <w:shd w:val="clear" w:color="auto" w:fill="auto"/>
            <w:vAlign w:val="center"/>
            <w:hideMark/>
          </w:tcPr>
          <w:p w14:paraId="1F112EC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713D596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86</w:t>
            </w:r>
          </w:p>
        </w:tc>
        <w:tc>
          <w:tcPr>
            <w:tcW w:w="1040" w:type="dxa"/>
            <w:tcBorders>
              <w:top w:val="nil"/>
              <w:left w:val="nil"/>
              <w:bottom w:val="single" w:sz="4" w:space="0" w:color="auto"/>
              <w:right w:val="single" w:sz="4" w:space="0" w:color="auto"/>
            </w:tcBorders>
            <w:shd w:val="clear" w:color="auto" w:fill="auto"/>
            <w:noWrap/>
            <w:vAlign w:val="center"/>
            <w:hideMark/>
          </w:tcPr>
          <w:p w14:paraId="599B593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99</w:t>
            </w:r>
          </w:p>
        </w:tc>
        <w:tc>
          <w:tcPr>
            <w:tcW w:w="858" w:type="dxa"/>
            <w:tcBorders>
              <w:top w:val="nil"/>
              <w:left w:val="nil"/>
              <w:bottom w:val="single" w:sz="4" w:space="0" w:color="auto"/>
              <w:right w:val="single" w:sz="4" w:space="0" w:color="auto"/>
            </w:tcBorders>
            <w:shd w:val="clear" w:color="auto" w:fill="auto"/>
            <w:noWrap/>
            <w:vAlign w:val="center"/>
            <w:hideMark/>
          </w:tcPr>
          <w:p w14:paraId="37BBB2E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261</w:t>
            </w:r>
          </w:p>
        </w:tc>
        <w:tc>
          <w:tcPr>
            <w:tcW w:w="891" w:type="dxa"/>
            <w:tcBorders>
              <w:top w:val="nil"/>
              <w:left w:val="nil"/>
              <w:bottom w:val="single" w:sz="4" w:space="0" w:color="auto"/>
              <w:right w:val="single" w:sz="4" w:space="0" w:color="auto"/>
            </w:tcBorders>
            <w:shd w:val="clear" w:color="auto" w:fill="auto"/>
            <w:noWrap/>
            <w:vAlign w:val="center"/>
            <w:hideMark/>
          </w:tcPr>
          <w:p w14:paraId="36CB532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169</w:t>
            </w:r>
          </w:p>
        </w:tc>
        <w:tc>
          <w:tcPr>
            <w:tcW w:w="908" w:type="dxa"/>
            <w:tcBorders>
              <w:top w:val="nil"/>
              <w:left w:val="nil"/>
              <w:bottom w:val="single" w:sz="4" w:space="0" w:color="auto"/>
              <w:right w:val="single" w:sz="4" w:space="0" w:color="auto"/>
            </w:tcBorders>
            <w:shd w:val="clear" w:color="auto" w:fill="auto"/>
            <w:noWrap/>
            <w:vAlign w:val="center"/>
            <w:hideMark/>
          </w:tcPr>
          <w:p w14:paraId="31412BE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3C3FAEBD"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02DCEA04"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700A543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574EE8F4" w14:textId="193D106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094BB0FC" w14:textId="1BC187E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58" w:type="dxa"/>
            <w:tcBorders>
              <w:top w:val="nil"/>
              <w:left w:val="nil"/>
              <w:bottom w:val="single" w:sz="4" w:space="0" w:color="auto"/>
              <w:right w:val="single" w:sz="4" w:space="0" w:color="auto"/>
            </w:tcBorders>
            <w:shd w:val="clear" w:color="auto" w:fill="auto"/>
            <w:noWrap/>
            <w:vAlign w:val="center"/>
            <w:hideMark/>
          </w:tcPr>
          <w:p w14:paraId="37D16CF1" w14:textId="7355A61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891" w:type="dxa"/>
            <w:tcBorders>
              <w:top w:val="nil"/>
              <w:left w:val="nil"/>
              <w:bottom w:val="single" w:sz="4" w:space="0" w:color="auto"/>
              <w:right w:val="single" w:sz="4" w:space="0" w:color="auto"/>
            </w:tcBorders>
            <w:shd w:val="clear" w:color="auto" w:fill="auto"/>
            <w:noWrap/>
            <w:vAlign w:val="center"/>
            <w:hideMark/>
          </w:tcPr>
          <w:p w14:paraId="784D38A2" w14:textId="6CE1B39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08" w:type="dxa"/>
            <w:tcBorders>
              <w:top w:val="nil"/>
              <w:left w:val="nil"/>
              <w:bottom w:val="single" w:sz="4" w:space="0" w:color="auto"/>
              <w:right w:val="single" w:sz="4" w:space="0" w:color="auto"/>
            </w:tcBorders>
            <w:shd w:val="clear" w:color="auto" w:fill="auto"/>
            <w:noWrap/>
            <w:vAlign w:val="center"/>
            <w:hideMark/>
          </w:tcPr>
          <w:p w14:paraId="45828BF2" w14:textId="174749D4"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3D6FE92B"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721F4ABF"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Mối quan hệ đối tác bền vững với các đối tác phát triển</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3583632B"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0C80441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2FC1B7B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p>
        </w:tc>
        <w:tc>
          <w:tcPr>
            <w:tcW w:w="1040" w:type="dxa"/>
            <w:tcBorders>
              <w:top w:val="nil"/>
              <w:left w:val="nil"/>
              <w:bottom w:val="single" w:sz="4" w:space="0" w:color="auto"/>
              <w:right w:val="single" w:sz="4" w:space="0" w:color="auto"/>
            </w:tcBorders>
            <w:shd w:val="clear" w:color="auto" w:fill="auto"/>
            <w:noWrap/>
            <w:vAlign w:val="center"/>
            <w:hideMark/>
          </w:tcPr>
          <w:p w14:paraId="35B0F31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p>
        </w:tc>
        <w:tc>
          <w:tcPr>
            <w:tcW w:w="858" w:type="dxa"/>
            <w:tcBorders>
              <w:top w:val="nil"/>
              <w:left w:val="nil"/>
              <w:bottom w:val="single" w:sz="4" w:space="0" w:color="auto"/>
              <w:right w:val="single" w:sz="4" w:space="0" w:color="auto"/>
            </w:tcBorders>
            <w:shd w:val="clear" w:color="auto" w:fill="auto"/>
            <w:noWrap/>
            <w:vAlign w:val="center"/>
            <w:hideMark/>
          </w:tcPr>
          <w:p w14:paraId="606B9C5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p>
        </w:tc>
        <w:tc>
          <w:tcPr>
            <w:tcW w:w="891" w:type="dxa"/>
            <w:tcBorders>
              <w:top w:val="nil"/>
              <w:left w:val="nil"/>
              <w:bottom w:val="single" w:sz="4" w:space="0" w:color="auto"/>
              <w:right w:val="single" w:sz="4" w:space="0" w:color="auto"/>
            </w:tcBorders>
            <w:shd w:val="clear" w:color="auto" w:fill="auto"/>
            <w:noWrap/>
            <w:vAlign w:val="center"/>
            <w:hideMark/>
          </w:tcPr>
          <w:p w14:paraId="1B5A8D2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p>
        </w:tc>
        <w:tc>
          <w:tcPr>
            <w:tcW w:w="908" w:type="dxa"/>
            <w:tcBorders>
              <w:top w:val="nil"/>
              <w:left w:val="nil"/>
              <w:bottom w:val="single" w:sz="4" w:space="0" w:color="auto"/>
              <w:right w:val="single" w:sz="4" w:space="0" w:color="auto"/>
            </w:tcBorders>
            <w:shd w:val="clear" w:color="auto" w:fill="auto"/>
            <w:noWrap/>
            <w:vAlign w:val="center"/>
            <w:hideMark/>
          </w:tcPr>
          <w:p w14:paraId="7BE5E42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5EA3415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0950E779"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7FCCC00E"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6CF0D4A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6E1A85A5" w14:textId="71E9487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0A8604B4" w14:textId="70E07C3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526F274F" w14:textId="62C7DC8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0D43EB34" w14:textId="7D0FBC8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01A2D3C8" w14:textId="0C86A20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6C9F50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380FCFAD"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519EEFF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5967F76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048BC24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77</w:t>
            </w:r>
          </w:p>
        </w:tc>
        <w:tc>
          <w:tcPr>
            <w:tcW w:w="1040" w:type="dxa"/>
            <w:tcBorders>
              <w:top w:val="nil"/>
              <w:left w:val="nil"/>
              <w:bottom w:val="single" w:sz="4" w:space="0" w:color="auto"/>
              <w:right w:val="single" w:sz="4" w:space="0" w:color="auto"/>
            </w:tcBorders>
            <w:shd w:val="clear" w:color="auto" w:fill="auto"/>
            <w:noWrap/>
            <w:vAlign w:val="center"/>
            <w:hideMark/>
          </w:tcPr>
          <w:p w14:paraId="00A8E1A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73</w:t>
            </w:r>
          </w:p>
        </w:tc>
        <w:tc>
          <w:tcPr>
            <w:tcW w:w="858" w:type="dxa"/>
            <w:tcBorders>
              <w:top w:val="nil"/>
              <w:left w:val="nil"/>
              <w:bottom w:val="single" w:sz="4" w:space="0" w:color="auto"/>
              <w:right w:val="single" w:sz="4" w:space="0" w:color="auto"/>
            </w:tcBorders>
            <w:shd w:val="clear" w:color="auto" w:fill="auto"/>
            <w:noWrap/>
            <w:vAlign w:val="center"/>
            <w:hideMark/>
          </w:tcPr>
          <w:p w14:paraId="69E6996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222</w:t>
            </w:r>
          </w:p>
        </w:tc>
        <w:tc>
          <w:tcPr>
            <w:tcW w:w="891" w:type="dxa"/>
            <w:tcBorders>
              <w:top w:val="nil"/>
              <w:left w:val="nil"/>
              <w:bottom w:val="single" w:sz="4" w:space="0" w:color="auto"/>
              <w:right w:val="single" w:sz="4" w:space="0" w:color="auto"/>
            </w:tcBorders>
            <w:shd w:val="clear" w:color="auto" w:fill="auto"/>
            <w:noWrap/>
            <w:vAlign w:val="center"/>
            <w:hideMark/>
          </w:tcPr>
          <w:p w14:paraId="4E98631B"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908" w:type="dxa"/>
            <w:tcBorders>
              <w:top w:val="nil"/>
              <w:left w:val="nil"/>
              <w:bottom w:val="single" w:sz="4" w:space="0" w:color="auto"/>
              <w:right w:val="single" w:sz="4" w:space="0" w:color="auto"/>
            </w:tcBorders>
            <w:shd w:val="clear" w:color="auto" w:fill="auto"/>
            <w:noWrap/>
            <w:vAlign w:val="center"/>
            <w:hideMark/>
          </w:tcPr>
          <w:p w14:paraId="471EE1D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7939A39D"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0CCAE3AB"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5E8CD8D5"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5C6748A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015C2B3C" w14:textId="72EF532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47F33F1D" w14:textId="202E756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58" w:type="dxa"/>
            <w:tcBorders>
              <w:top w:val="nil"/>
              <w:left w:val="nil"/>
              <w:bottom w:val="single" w:sz="4" w:space="0" w:color="auto"/>
              <w:right w:val="single" w:sz="4" w:space="0" w:color="auto"/>
            </w:tcBorders>
            <w:shd w:val="clear" w:color="auto" w:fill="auto"/>
            <w:noWrap/>
            <w:vAlign w:val="center"/>
            <w:hideMark/>
          </w:tcPr>
          <w:p w14:paraId="59C91CB8" w14:textId="662A046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91" w:type="dxa"/>
            <w:tcBorders>
              <w:top w:val="nil"/>
              <w:left w:val="nil"/>
              <w:bottom w:val="single" w:sz="4" w:space="0" w:color="auto"/>
              <w:right w:val="single" w:sz="4" w:space="0" w:color="auto"/>
            </w:tcBorders>
            <w:shd w:val="clear" w:color="auto" w:fill="auto"/>
            <w:noWrap/>
            <w:vAlign w:val="center"/>
            <w:hideMark/>
          </w:tcPr>
          <w:p w14:paraId="135F9457" w14:textId="615AA52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08" w:type="dxa"/>
            <w:tcBorders>
              <w:top w:val="nil"/>
              <w:left w:val="nil"/>
              <w:bottom w:val="single" w:sz="4" w:space="0" w:color="auto"/>
              <w:right w:val="single" w:sz="4" w:space="0" w:color="auto"/>
            </w:tcBorders>
            <w:shd w:val="clear" w:color="auto" w:fill="auto"/>
            <w:noWrap/>
            <w:vAlign w:val="center"/>
            <w:hideMark/>
          </w:tcPr>
          <w:p w14:paraId="54CA8ABF" w14:textId="4A0215B4"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62365D91"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46C34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vAlign w:val="center"/>
            <w:hideMark/>
          </w:tcPr>
          <w:p w14:paraId="3CBD935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4FC96A2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95</w:t>
            </w:r>
          </w:p>
        </w:tc>
        <w:tc>
          <w:tcPr>
            <w:tcW w:w="1040" w:type="dxa"/>
            <w:tcBorders>
              <w:top w:val="nil"/>
              <w:left w:val="nil"/>
              <w:bottom w:val="single" w:sz="4" w:space="0" w:color="auto"/>
              <w:right w:val="single" w:sz="4" w:space="0" w:color="auto"/>
            </w:tcBorders>
            <w:shd w:val="clear" w:color="auto" w:fill="auto"/>
            <w:noWrap/>
            <w:vAlign w:val="center"/>
            <w:hideMark/>
          </w:tcPr>
          <w:p w14:paraId="7CFB6C28"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91</w:t>
            </w:r>
          </w:p>
        </w:tc>
        <w:tc>
          <w:tcPr>
            <w:tcW w:w="858" w:type="dxa"/>
            <w:tcBorders>
              <w:top w:val="nil"/>
              <w:left w:val="nil"/>
              <w:bottom w:val="single" w:sz="4" w:space="0" w:color="auto"/>
              <w:right w:val="single" w:sz="4" w:space="0" w:color="auto"/>
            </w:tcBorders>
            <w:shd w:val="clear" w:color="auto" w:fill="auto"/>
            <w:noWrap/>
            <w:vAlign w:val="center"/>
            <w:hideMark/>
          </w:tcPr>
          <w:p w14:paraId="547127A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264</w:t>
            </w:r>
          </w:p>
        </w:tc>
        <w:tc>
          <w:tcPr>
            <w:tcW w:w="891" w:type="dxa"/>
            <w:tcBorders>
              <w:top w:val="nil"/>
              <w:left w:val="nil"/>
              <w:bottom w:val="single" w:sz="4" w:space="0" w:color="auto"/>
              <w:right w:val="single" w:sz="4" w:space="0" w:color="auto"/>
            </w:tcBorders>
            <w:shd w:val="clear" w:color="auto" w:fill="auto"/>
            <w:noWrap/>
            <w:vAlign w:val="center"/>
            <w:hideMark/>
          </w:tcPr>
          <w:p w14:paraId="140A10F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165</w:t>
            </w:r>
          </w:p>
        </w:tc>
        <w:tc>
          <w:tcPr>
            <w:tcW w:w="908" w:type="dxa"/>
            <w:tcBorders>
              <w:top w:val="nil"/>
              <w:left w:val="nil"/>
              <w:bottom w:val="single" w:sz="4" w:space="0" w:color="auto"/>
              <w:right w:val="single" w:sz="4" w:space="0" w:color="auto"/>
            </w:tcBorders>
            <w:shd w:val="clear" w:color="auto" w:fill="auto"/>
            <w:noWrap/>
            <w:vAlign w:val="center"/>
            <w:hideMark/>
          </w:tcPr>
          <w:p w14:paraId="6138FC5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58FA47D"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5AB05F16"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3B3CBFE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249B1D38" w14:textId="34922F9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1040" w:type="dxa"/>
            <w:tcBorders>
              <w:top w:val="nil"/>
              <w:left w:val="nil"/>
              <w:bottom w:val="single" w:sz="4" w:space="0" w:color="auto"/>
              <w:right w:val="single" w:sz="4" w:space="0" w:color="auto"/>
            </w:tcBorders>
            <w:shd w:val="clear" w:color="auto" w:fill="auto"/>
            <w:noWrap/>
            <w:vAlign w:val="center"/>
            <w:hideMark/>
          </w:tcPr>
          <w:p w14:paraId="6DBCC36F" w14:textId="2AB906FC"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58" w:type="dxa"/>
            <w:tcBorders>
              <w:top w:val="nil"/>
              <w:left w:val="nil"/>
              <w:bottom w:val="single" w:sz="4" w:space="0" w:color="auto"/>
              <w:right w:val="single" w:sz="4" w:space="0" w:color="auto"/>
            </w:tcBorders>
            <w:shd w:val="clear" w:color="auto" w:fill="auto"/>
            <w:noWrap/>
            <w:vAlign w:val="center"/>
            <w:hideMark/>
          </w:tcPr>
          <w:p w14:paraId="7DA26E35" w14:textId="1CCB7A4C"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1" w:type="dxa"/>
            <w:tcBorders>
              <w:top w:val="nil"/>
              <w:left w:val="nil"/>
              <w:bottom w:val="single" w:sz="4" w:space="0" w:color="auto"/>
              <w:right w:val="single" w:sz="4" w:space="0" w:color="auto"/>
            </w:tcBorders>
            <w:shd w:val="clear" w:color="auto" w:fill="auto"/>
            <w:noWrap/>
            <w:vAlign w:val="center"/>
            <w:hideMark/>
          </w:tcPr>
          <w:p w14:paraId="5B6AF53E" w14:textId="62E0EDB6"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08" w:type="dxa"/>
            <w:tcBorders>
              <w:top w:val="nil"/>
              <w:left w:val="nil"/>
              <w:bottom w:val="single" w:sz="4" w:space="0" w:color="auto"/>
              <w:right w:val="single" w:sz="4" w:space="0" w:color="auto"/>
            </w:tcBorders>
            <w:shd w:val="clear" w:color="auto" w:fill="auto"/>
            <w:noWrap/>
            <w:vAlign w:val="center"/>
            <w:hideMark/>
          </w:tcPr>
          <w:p w14:paraId="314F2D75" w14:textId="755039E0"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6A7271A4"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32A63816"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Quy trình thủ tục hành chính nội bộ về quản lý và sử dụng nguồn vốn </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2DC2745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17F516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306C120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1040" w:type="dxa"/>
            <w:tcBorders>
              <w:top w:val="nil"/>
              <w:left w:val="nil"/>
              <w:bottom w:val="single" w:sz="4" w:space="0" w:color="auto"/>
              <w:right w:val="single" w:sz="4" w:space="0" w:color="auto"/>
            </w:tcBorders>
            <w:shd w:val="clear" w:color="auto" w:fill="auto"/>
            <w:noWrap/>
            <w:vAlign w:val="center"/>
            <w:hideMark/>
          </w:tcPr>
          <w:p w14:paraId="3CFB4F0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p>
        </w:tc>
        <w:tc>
          <w:tcPr>
            <w:tcW w:w="858" w:type="dxa"/>
            <w:tcBorders>
              <w:top w:val="nil"/>
              <w:left w:val="nil"/>
              <w:bottom w:val="single" w:sz="4" w:space="0" w:color="auto"/>
              <w:right w:val="single" w:sz="4" w:space="0" w:color="auto"/>
            </w:tcBorders>
            <w:shd w:val="clear" w:color="auto" w:fill="auto"/>
            <w:noWrap/>
            <w:vAlign w:val="center"/>
            <w:hideMark/>
          </w:tcPr>
          <w:p w14:paraId="1012E4B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p>
        </w:tc>
        <w:tc>
          <w:tcPr>
            <w:tcW w:w="891" w:type="dxa"/>
            <w:tcBorders>
              <w:top w:val="nil"/>
              <w:left w:val="nil"/>
              <w:bottom w:val="single" w:sz="4" w:space="0" w:color="auto"/>
              <w:right w:val="single" w:sz="4" w:space="0" w:color="auto"/>
            </w:tcBorders>
            <w:shd w:val="clear" w:color="auto" w:fill="auto"/>
            <w:noWrap/>
            <w:vAlign w:val="center"/>
            <w:hideMark/>
          </w:tcPr>
          <w:p w14:paraId="3FDDAE1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35</w:t>
            </w:r>
          </w:p>
        </w:tc>
        <w:tc>
          <w:tcPr>
            <w:tcW w:w="908" w:type="dxa"/>
            <w:tcBorders>
              <w:top w:val="nil"/>
              <w:left w:val="nil"/>
              <w:bottom w:val="single" w:sz="4" w:space="0" w:color="auto"/>
              <w:right w:val="single" w:sz="4" w:space="0" w:color="auto"/>
            </w:tcBorders>
            <w:shd w:val="clear" w:color="auto" w:fill="auto"/>
            <w:noWrap/>
            <w:vAlign w:val="center"/>
            <w:hideMark/>
          </w:tcPr>
          <w:p w14:paraId="366C0E6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65282AB"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437E9F0F"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6BA8CD4D"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45D8EE6B"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2E3F6AFE" w14:textId="4046BD4A"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51F8703C" w14:textId="36236DA5"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42F67F18" w14:textId="0706D0A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057698A2" w14:textId="73234B4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31CA3B52" w14:textId="64AD61B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795B44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66BB7B6"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3D736F9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108C258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6B89998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74</w:t>
            </w:r>
          </w:p>
        </w:tc>
        <w:tc>
          <w:tcPr>
            <w:tcW w:w="1040" w:type="dxa"/>
            <w:tcBorders>
              <w:top w:val="nil"/>
              <w:left w:val="nil"/>
              <w:bottom w:val="single" w:sz="4" w:space="0" w:color="auto"/>
              <w:right w:val="single" w:sz="4" w:space="0" w:color="auto"/>
            </w:tcBorders>
            <w:shd w:val="clear" w:color="auto" w:fill="auto"/>
            <w:noWrap/>
            <w:vAlign w:val="center"/>
            <w:hideMark/>
          </w:tcPr>
          <w:p w14:paraId="18D444F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81</w:t>
            </w:r>
          </w:p>
        </w:tc>
        <w:tc>
          <w:tcPr>
            <w:tcW w:w="858" w:type="dxa"/>
            <w:tcBorders>
              <w:top w:val="nil"/>
              <w:left w:val="nil"/>
              <w:bottom w:val="single" w:sz="4" w:space="0" w:color="auto"/>
              <w:right w:val="single" w:sz="4" w:space="0" w:color="auto"/>
            </w:tcBorders>
            <w:shd w:val="clear" w:color="auto" w:fill="auto"/>
            <w:noWrap/>
            <w:vAlign w:val="center"/>
            <w:hideMark/>
          </w:tcPr>
          <w:p w14:paraId="2267492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204</w:t>
            </w:r>
          </w:p>
        </w:tc>
        <w:tc>
          <w:tcPr>
            <w:tcW w:w="891" w:type="dxa"/>
            <w:tcBorders>
              <w:top w:val="nil"/>
              <w:left w:val="nil"/>
              <w:bottom w:val="single" w:sz="4" w:space="0" w:color="auto"/>
              <w:right w:val="single" w:sz="4" w:space="0" w:color="auto"/>
            </w:tcBorders>
            <w:shd w:val="clear" w:color="auto" w:fill="auto"/>
            <w:noWrap/>
            <w:vAlign w:val="center"/>
            <w:hideMark/>
          </w:tcPr>
          <w:p w14:paraId="6F6DE2D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156</w:t>
            </w:r>
          </w:p>
        </w:tc>
        <w:tc>
          <w:tcPr>
            <w:tcW w:w="908" w:type="dxa"/>
            <w:tcBorders>
              <w:top w:val="nil"/>
              <w:left w:val="nil"/>
              <w:bottom w:val="single" w:sz="4" w:space="0" w:color="auto"/>
              <w:right w:val="single" w:sz="4" w:space="0" w:color="auto"/>
            </w:tcBorders>
            <w:shd w:val="clear" w:color="auto" w:fill="auto"/>
            <w:noWrap/>
            <w:vAlign w:val="center"/>
            <w:hideMark/>
          </w:tcPr>
          <w:p w14:paraId="65A50AA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345921D3"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532EACE"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5D66ABD6"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46DB2A2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60EBF15A" w14:textId="55BDE3A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4</w:t>
            </w:r>
          </w:p>
        </w:tc>
        <w:tc>
          <w:tcPr>
            <w:tcW w:w="1040" w:type="dxa"/>
            <w:tcBorders>
              <w:top w:val="nil"/>
              <w:left w:val="nil"/>
              <w:bottom w:val="single" w:sz="4" w:space="0" w:color="auto"/>
              <w:right w:val="single" w:sz="4" w:space="0" w:color="auto"/>
            </w:tcBorders>
            <w:shd w:val="clear" w:color="auto" w:fill="auto"/>
            <w:noWrap/>
            <w:vAlign w:val="center"/>
            <w:hideMark/>
          </w:tcPr>
          <w:p w14:paraId="569700D5" w14:textId="0E28FB0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858" w:type="dxa"/>
            <w:tcBorders>
              <w:top w:val="nil"/>
              <w:left w:val="nil"/>
              <w:bottom w:val="single" w:sz="4" w:space="0" w:color="auto"/>
              <w:right w:val="single" w:sz="4" w:space="0" w:color="auto"/>
            </w:tcBorders>
            <w:shd w:val="clear" w:color="auto" w:fill="auto"/>
            <w:noWrap/>
            <w:vAlign w:val="center"/>
            <w:hideMark/>
          </w:tcPr>
          <w:p w14:paraId="7A07BDDF" w14:textId="2793B690"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91" w:type="dxa"/>
            <w:tcBorders>
              <w:top w:val="nil"/>
              <w:left w:val="nil"/>
              <w:bottom w:val="single" w:sz="4" w:space="0" w:color="auto"/>
              <w:right w:val="single" w:sz="4" w:space="0" w:color="auto"/>
            </w:tcBorders>
            <w:shd w:val="clear" w:color="auto" w:fill="auto"/>
            <w:noWrap/>
            <w:vAlign w:val="center"/>
            <w:hideMark/>
          </w:tcPr>
          <w:p w14:paraId="160C13B1" w14:textId="7B691B0C"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08" w:type="dxa"/>
            <w:tcBorders>
              <w:top w:val="nil"/>
              <w:left w:val="nil"/>
              <w:bottom w:val="single" w:sz="4" w:space="0" w:color="auto"/>
              <w:right w:val="single" w:sz="4" w:space="0" w:color="auto"/>
            </w:tcBorders>
            <w:shd w:val="clear" w:color="auto" w:fill="auto"/>
            <w:noWrap/>
            <w:vAlign w:val="center"/>
            <w:hideMark/>
          </w:tcPr>
          <w:p w14:paraId="685C348E" w14:textId="42FB0F2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1E085B5B"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3674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vAlign w:val="center"/>
            <w:hideMark/>
          </w:tcPr>
          <w:p w14:paraId="184D0D0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5EF93B9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84</w:t>
            </w:r>
          </w:p>
        </w:tc>
        <w:tc>
          <w:tcPr>
            <w:tcW w:w="1040" w:type="dxa"/>
            <w:tcBorders>
              <w:top w:val="nil"/>
              <w:left w:val="nil"/>
              <w:bottom w:val="single" w:sz="4" w:space="0" w:color="auto"/>
              <w:right w:val="single" w:sz="4" w:space="0" w:color="auto"/>
            </w:tcBorders>
            <w:shd w:val="clear" w:color="auto" w:fill="auto"/>
            <w:noWrap/>
            <w:vAlign w:val="center"/>
            <w:hideMark/>
          </w:tcPr>
          <w:p w14:paraId="1A6F708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94</w:t>
            </w:r>
          </w:p>
        </w:tc>
        <w:tc>
          <w:tcPr>
            <w:tcW w:w="858" w:type="dxa"/>
            <w:tcBorders>
              <w:top w:val="nil"/>
              <w:left w:val="nil"/>
              <w:bottom w:val="single" w:sz="4" w:space="0" w:color="auto"/>
              <w:right w:val="single" w:sz="4" w:space="0" w:color="auto"/>
            </w:tcBorders>
            <w:shd w:val="clear" w:color="auto" w:fill="auto"/>
            <w:noWrap/>
            <w:vAlign w:val="center"/>
            <w:hideMark/>
          </w:tcPr>
          <w:p w14:paraId="403D147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246</w:t>
            </w:r>
          </w:p>
        </w:tc>
        <w:tc>
          <w:tcPr>
            <w:tcW w:w="891" w:type="dxa"/>
            <w:tcBorders>
              <w:top w:val="nil"/>
              <w:left w:val="nil"/>
              <w:bottom w:val="single" w:sz="4" w:space="0" w:color="auto"/>
              <w:right w:val="single" w:sz="4" w:space="0" w:color="auto"/>
            </w:tcBorders>
            <w:shd w:val="clear" w:color="auto" w:fill="auto"/>
            <w:noWrap/>
            <w:vAlign w:val="center"/>
            <w:hideMark/>
          </w:tcPr>
          <w:p w14:paraId="02469A6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191</w:t>
            </w:r>
          </w:p>
        </w:tc>
        <w:tc>
          <w:tcPr>
            <w:tcW w:w="908" w:type="dxa"/>
            <w:tcBorders>
              <w:top w:val="nil"/>
              <w:left w:val="nil"/>
              <w:bottom w:val="single" w:sz="4" w:space="0" w:color="auto"/>
              <w:right w:val="single" w:sz="4" w:space="0" w:color="auto"/>
            </w:tcBorders>
            <w:shd w:val="clear" w:color="auto" w:fill="auto"/>
            <w:noWrap/>
            <w:vAlign w:val="center"/>
            <w:hideMark/>
          </w:tcPr>
          <w:p w14:paraId="699F443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32AE0438"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41A58215"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057C392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09AA02C9" w14:textId="6ADFADE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D26484" w:rsidRPr="001D0426">
              <w:rPr>
                <w:rFonts w:ascii="Times New Roman" w:hAnsi="Times New Roman"/>
                <w:color w:val="auto"/>
                <w:sz w:val="26"/>
                <w:szCs w:val="26"/>
                <w:lang w:val="en-SG" w:eastAsia="vi-VN"/>
              </w:rPr>
              <w:t>3,</w:t>
            </w:r>
            <w:r w:rsidRPr="001D0426">
              <w:rPr>
                <w:rFonts w:ascii="Times New Roman" w:hAnsi="Times New Roman"/>
                <w:color w:val="auto"/>
                <w:sz w:val="26"/>
                <w:szCs w:val="26"/>
                <w:lang w:val="vi-VN" w:eastAsia="vi-VN"/>
              </w:rPr>
              <w:t>7</w:t>
            </w:r>
          </w:p>
        </w:tc>
        <w:tc>
          <w:tcPr>
            <w:tcW w:w="1040" w:type="dxa"/>
            <w:tcBorders>
              <w:top w:val="nil"/>
              <w:left w:val="nil"/>
              <w:bottom w:val="single" w:sz="4" w:space="0" w:color="auto"/>
              <w:right w:val="single" w:sz="4" w:space="0" w:color="auto"/>
            </w:tcBorders>
            <w:shd w:val="clear" w:color="auto" w:fill="auto"/>
            <w:noWrap/>
            <w:vAlign w:val="center"/>
            <w:hideMark/>
          </w:tcPr>
          <w:p w14:paraId="5A399C87" w14:textId="2BA857E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58" w:type="dxa"/>
            <w:tcBorders>
              <w:top w:val="nil"/>
              <w:left w:val="nil"/>
              <w:bottom w:val="single" w:sz="4" w:space="0" w:color="auto"/>
              <w:right w:val="single" w:sz="4" w:space="0" w:color="auto"/>
            </w:tcBorders>
            <w:shd w:val="clear" w:color="auto" w:fill="auto"/>
            <w:noWrap/>
            <w:vAlign w:val="center"/>
            <w:hideMark/>
          </w:tcPr>
          <w:p w14:paraId="6F36DA21" w14:textId="008A81D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265B2431" w14:textId="2C33BB2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31</w:t>
            </w:r>
            <w:r w:rsidR="00D26484"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1</w:t>
            </w:r>
          </w:p>
        </w:tc>
        <w:tc>
          <w:tcPr>
            <w:tcW w:w="908" w:type="dxa"/>
            <w:tcBorders>
              <w:top w:val="nil"/>
              <w:left w:val="nil"/>
              <w:bottom w:val="single" w:sz="4" w:space="0" w:color="auto"/>
              <w:right w:val="single" w:sz="4" w:space="0" w:color="auto"/>
            </w:tcBorders>
            <w:shd w:val="clear" w:color="auto" w:fill="auto"/>
            <w:noWrap/>
            <w:vAlign w:val="center"/>
            <w:hideMark/>
          </w:tcPr>
          <w:p w14:paraId="11883D8D" w14:textId="06E3F2F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bl>
    <w:p w14:paraId="58E4A272" w14:textId="77777777" w:rsidR="00440763" w:rsidRPr="001D0426" w:rsidRDefault="00440763" w:rsidP="00E8715E">
      <w:pPr>
        <w:spacing w:line="360" w:lineRule="auto"/>
        <w:jc w:val="both"/>
        <w:rPr>
          <w:rFonts w:ascii="Times New Roman" w:hAnsi="Times New Roman"/>
          <w:b/>
          <w:bCs/>
          <w:color w:val="auto"/>
          <w:szCs w:val="28"/>
        </w:rPr>
      </w:pPr>
    </w:p>
    <w:p w14:paraId="1D2335DD" w14:textId="22F6D269" w:rsidR="00C44EFC" w:rsidRPr="001D0426" w:rsidRDefault="00440763" w:rsidP="00355A18">
      <w:pPr>
        <w:pStyle w:val="50"/>
      </w:pPr>
      <w:bookmarkStart w:id="215" w:name="_Toc140926482"/>
      <w:r w:rsidRPr="001D0426">
        <w:t>Bảng 2.</w:t>
      </w:r>
      <w:r w:rsidR="00805441" w:rsidRPr="001D0426">
        <w:t>9</w:t>
      </w:r>
      <w:r w:rsidRPr="001D0426">
        <w:t xml:space="preserve">b. Thực trạng về mức </w:t>
      </w:r>
      <w:r w:rsidRPr="001D0426">
        <w:rPr>
          <w:rFonts w:hint="eastAsia"/>
        </w:rPr>
        <w:t>đ</w:t>
      </w:r>
      <w:r w:rsidRPr="001D0426">
        <w:t>ộ phù hợp trong tổ chức thực hiện</w:t>
      </w:r>
      <w:r w:rsidR="00355A18" w:rsidRPr="001D0426">
        <w:br/>
      </w:r>
      <w:r w:rsidR="00C44EFC" w:rsidRPr="001D0426">
        <w:t>dự án phát triển giáo dục sử dụng nguồn vốn ODA</w:t>
      </w:r>
      <w:bookmarkEnd w:id="215"/>
    </w:p>
    <w:tbl>
      <w:tblPr>
        <w:tblW w:w="8935" w:type="dxa"/>
        <w:jc w:val="center"/>
        <w:tblCellMar>
          <w:left w:w="34" w:type="dxa"/>
          <w:right w:w="34" w:type="dxa"/>
        </w:tblCellMar>
        <w:tblLook w:val="04A0" w:firstRow="1" w:lastRow="0" w:firstColumn="1" w:lastColumn="0" w:noHBand="0" w:noVBand="1"/>
      </w:tblPr>
      <w:tblGrid>
        <w:gridCol w:w="3509"/>
        <w:gridCol w:w="705"/>
        <w:gridCol w:w="992"/>
        <w:gridCol w:w="901"/>
        <w:gridCol w:w="992"/>
        <w:gridCol w:w="844"/>
        <w:gridCol w:w="992"/>
      </w:tblGrid>
      <w:tr w:rsidR="007C15D4" w:rsidRPr="001D0426" w14:paraId="3A53FE66" w14:textId="77777777" w:rsidTr="00135F59">
        <w:trPr>
          <w:trHeight w:val="336"/>
          <w:jc w:val="center"/>
        </w:trPr>
        <w:tc>
          <w:tcPr>
            <w:tcW w:w="35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3F49BC"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b/>
                <w:bCs/>
                <w:color w:val="auto"/>
                <w:sz w:val="26"/>
                <w:szCs w:val="28"/>
              </w:rPr>
              <w:t>Nội dung</w:t>
            </w:r>
          </w:p>
        </w:tc>
        <w:tc>
          <w:tcPr>
            <w:tcW w:w="1697" w:type="dxa"/>
            <w:gridSpan w:val="2"/>
            <w:tcBorders>
              <w:top w:val="single" w:sz="4" w:space="0" w:color="auto"/>
              <w:left w:val="nil"/>
              <w:bottom w:val="single" w:sz="4" w:space="0" w:color="auto"/>
              <w:right w:val="single" w:sz="4" w:space="0" w:color="auto"/>
            </w:tcBorders>
            <w:shd w:val="clear" w:color="auto" w:fill="auto"/>
            <w:vAlign w:val="center"/>
            <w:hideMark/>
          </w:tcPr>
          <w:p w14:paraId="19FCA3F1" w14:textId="77777777" w:rsidR="00440763" w:rsidRPr="001D0426" w:rsidRDefault="00440763" w:rsidP="00405403">
            <w:pPr>
              <w:spacing w:line="288" w:lineRule="auto"/>
              <w:jc w:val="center"/>
              <w:rPr>
                <w:rFonts w:ascii="Times New Roman" w:hAnsi="Times New Roman"/>
                <w:b/>
                <w:color w:val="auto"/>
                <w:sz w:val="26"/>
                <w:szCs w:val="28"/>
                <w:lang w:val="vi-VN" w:eastAsia="vi-VN"/>
              </w:rPr>
            </w:pPr>
            <w:r w:rsidRPr="001D0426">
              <w:rPr>
                <w:rFonts w:ascii="Times New Roman" w:hAnsi="Times New Roman"/>
                <w:b/>
                <w:color w:val="auto"/>
                <w:sz w:val="26"/>
                <w:szCs w:val="28"/>
                <w:lang w:val="vi-VN" w:eastAsia="vi-VN"/>
              </w:rPr>
              <w:t>CBQL</w:t>
            </w:r>
          </w:p>
        </w:tc>
        <w:tc>
          <w:tcPr>
            <w:tcW w:w="1893" w:type="dxa"/>
            <w:gridSpan w:val="2"/>
            <w:tcBorders>
              <w:top w:val="single" w:sz="4" w:space="0" w:color="auto"/>
              <w:left w:val="nil"/>
              <w:bottom w:val="single" w:sz="4" w:space="0" w:color="auto"/>
              <w:right w:val="single" w:sz="4" w:space="0" w:color="auto"/>
            </w:tcBorders>
            <w:shd w:val="clear" w:color="auto" w:fill="auto"/>
            <w:vAlign w:val="center"/>
            <w:hideMark/>
          </w:tcPr>
          <w:p w14:paraId="0C2A0495" w14:textId="77777777" w:rsidR="00440763" w:rsidRPr="001D0426" w:rsidRDefault="00440763" w:rsidP="00405403">
            <w:pPr>
              <w:spacing w:line="288" w:lineRule="auto"/>
              <w:jc w:val="center"/>
              <w:rPr>
                <w:rFonts w:ascii="Times New Roman" w:hAnsi="Times New Roman"/>
                <w:b/>
                <w:color w:val="auto"/>
                <w:sz w:val="26"/>
                <w:szCs w:val="28"/>
                <w:lang w:val="vi-VN" w:eastAsia="vi-VN"/>
              </w:rPr>
            </w:pPr>
            <w:r w:rsidRPr="001D0426">
              <w:rPr>
                <w:rFonts w:ascii="Times New Roman" w:hAnsi="Times New Roman"/>
                <w:b/>
                <w:color w:val="auto"/>
                <w:sz w:val="26"/>
                <w:szCs w:val="28"/>
                <w:lang w:val="vi-VN" w:eastAsia="vi-VN"/>
              </w:rPr>
              <w:t>CB, Giảng viên</w:t>
            </w:r>
          </w:p>
        </w:tc>
        <w:tc>
          <w:tcPr>
            <w:tcW w:w="1836" w:type="dxa"/>
            <w:gridSpan w:val="2"/>
            <w:tcBorders>
              <w:top w:val="single" w:sz="4" w:space="0" w:color="auto"/>
              <w:left w:val="nil"/>
              <w:bottom w:val="single" w:sz="4" w:space="0" w:color="auto"/>
              <w:right w:val="single" w:sz="4" w:space="0" w:color="auto"/>
            </w:tcBorders>
            <w:shd w:val="clear" w:color="auto" w:fill="auto"/>
            <w:vAlign w:val="center"/>
            <w:hideMark/>
          </w:tcPr>
          <w:p w14:paraId="42FE8C2A" w14:textId="77777777" w:rsidR="00440763" w:rsidRPr="001D0426" w:rsidRDefault="00440763" w:rsidP="00405403">
            <w:pPr>
              <w:spacing w:line="288" w:lineRule="auto"/>
              <w:jc w:val="center"/>
              <w:rPr>
                <w:rFonts w:ascii="Times New Roman" w:hAnsi="Times New Roman"/>
                <w:b/>
                <w:color w:val="auto"/>
                <w:sz w:val="26"/>
                <w:szCs w:val="28"/>
                <w:lang w:val="vi-VN" w:eastAsia="vi-VN"/>
              </w:rPr>
            </w:pPr>
            <w:r w:rsidRPr="001D0426">
              <w:rPr>
                <w:rFonts w:ascii="Times New Roman" w:hAnsi="Times New Roman"/>
                <w:b/>
                <w:color w:val="auto"/>
                <w:sz w:val="26"/>
                <w:szCs w:val="28"/>
                <w:lang w:val="vi-VN" w:eastAsia="vi-VN"/>
              </w:rPr>
              <w:t>Tổng</w:t>
            </w:r>
          </w:p>
        </w:tc>
      </w:tr>
      <w:tr w:rsidR="007C15D4" w:rsidRPr="001D0426" w14:paraId="79701C4B" w14:textId="77777777" w:rsidTr="00135F59">
        <w:trPr>
          <w:trHeight w:val="552"/>
          <w:jc w:val="center"/>
        </w:trPr>
        <w:tc>
          <w:tcPr>
            <w:tcW w:w="3509" w:type="dxa"/>
            <w:vMerge/>
            <w:tcBorders>
              <w:top w:val="single" w:sz="4" w:space="0" w:color="auto"/>
              <w:left w:val="single" w:sz="4" w:space="0" w:color="auto"/>
              <w:bottom w:val="single" w:sz="4" w:space="0" w:color="auto"/>
              <w:right w:val="single" w:sz="4" w:space="0" w:color="auto"/>
            </w:tcBorders>
            <w:vAlign w:val="center"/>
            <w:hideMark/>
          </w:tcPr>
          <w:p w14:paraId="43537269" w14:textId="77777777" w:rsidR="00440763" w:rsidRPr="001D0426" w:rsidRDefault="00440763" w:rsidP="00405403">
            <w:pPr>
              <w:spacing w:line="288" w:lineRule="auto"/>
              <w:jc w:val="center"/>
              <w:rPr>
                <w:rFonts w:ascii="Times New Roman" w:hAnsi="Times New Roman"/>
                <w:color w:val="auto"/>
                <w:sz w:val="26"/>
                <w:szCs w:val="28"/>
                <w:lang w:val="vi-VN" w:eastAsia="vi-VN"/>
              </w:rPr>
            </w:pPr>
          </w:p>
        </w:tc>
        <w:tc>
          <w:tcPr>
            <w:tcW w:w="705" w:type="dxa"/>
            <w:tcBorders>
              <w:top w:val="nil"/>
              <w:left w:val="nil"/>
              <w:bottom w:val="single" w:sz="4" w:space="0" w:color="auto"/>
              <w:right w:val="single" w:sz="4" w:space="0" w:color="auto"/>
            </w:tcBorders>
            <w:shd w:val="clear" w:color="auto" w:fill="auto"/>
            <w:vAlign w:val="center"/>
            <w:hideMark/>
          </w:tcPr>
          <w:p w14:paraId="7358FA70"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378C81CA"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Độ lệch chuẩn</w:t>
            </w:r>
          </w:p>
        </w:tc>
        <w:tc>
          <w:tcPr>
            <w:tcW w:w="901" w:type="dxa"/>
            <w:tcBorders>
              <w:top w:val="nil"/>
              <w:left w:val="nil"/>
              <w:bottom w:val="single" w:sz="4" w:space="0" w:color="auto"/>
              <w:right w:val="single" w:sz="4" w:space="0" w:color="auto"/>
            </w:tcBorders>
            <w:shd w:val="clear" w:color="auto" w:fill="auto"/>
            <w:vAlign w:val="center"/>
            <w:hideMark/>
          </w:tcPr>
          <w:p w14:paraId="245BF9D3"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778BEC84"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Độ lệch chuẩn</w:t>
            </w:r>
          </w:p>
        </w:tc>
        <w:tc>
          <w:tcPr>
            <w:tcW w:w="844" w:type="dxa"/>
            <w:tcBorders>
              <w:top w:val="nil"/>
              <w:left w:val="nil"/>
              <w:bottom w:val="single" w:sz="4" w:space="0" w:color="auto"/>
              <w:right w:val="single" w:sz="4" w:space="0" w:color="auto"/>
            </w:tcBorders>
            <w:shd w:val="clear" w:color="auto" w:fill="auto"/>
            <w:vAlign w:val="center"/>
            <w:hideMark/>
          </w:tcPr>
          <w:p w14:paraId="4DFD6E20"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0E76AA4E"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Độ lệch chuẩn</w:t>
            </w:r>
          </w:p>
        </w:tc>
      </w:tr>
      <w:tr w:rsidR="007C15D4" w:rsidRPr="001D0426" w14:paraId="27C8CC12" w14:textId="77777777" w:rsidTr="00135F59">
        <w:trPr>
          <w:trHeight w:val="552"/>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5CFA5EA8"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 xml:space="preserve">Bộ máy quản lý Ban điều hành dự án và các đơn vị thụ hưởng </w:t>
            </w:r>
          </w:p>
        </w:tc>
        <w:tc>
          <w:tcPr>
            <w:tcW w:w="705" w:type="dxa"/>
            <w:tcBorders>
              <w:top w:val="nil"/>
              <w:left w:val="nil"/>
              <w:bottom w:val="single" w:sz="4" w:space="0" w:color="auto"/>
              <w:right w:val="single" w:sz="4" w:space="0" w:color="auto"/>
            </w:tcBorders>
            <w:shd w:val="clear" w:color="auto" w:fill="auto"/>
            <w:noWrap/>
            <w:vAlign w:val="center"/>
            <w:hideMark/>
          </w:tcPr>
          <w:p w14:paraId="0C0E4527" w14:textId="059C382E"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96</w:t>
            </w:r>
          </w:p>
        </w:tc>
        <w:tc>
          <w:tcPr>
            <w:tcW w:w="992" w:type="dxa"/>
            <w:tcBorders>
              <w:top w:val="nil"/>
              <w:left w:val="nil"/>
              <w:bottom w:val="single" w:sz="4" w:space="0" w:color="auto"/>
              <w:right w:val="single" w:sz="4" w:space="0" w:color="auto"/>
            </w:tcBorders>
            <w:shd w:val="clear" w:color="auto" w:fill="auto"/>
            <w:noWrap/>
            <w:vAlign w:val="center"/>
            <w:hideMark/>
          </w:tcPr>
          <w:p w14:paraId="1A7F8EC9" w14:textId="6CD033A5"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84</w:t>
            </w:r>
          </w:p>
        </w:tc>
        <w:tc>
          <w:tcPr>
            <w:tcW w:w="901" w:type="dxa"/>
            <w:tcBorders>
              <w:top w:val="nil"/>
              <w:left w:val="nil"/>
              <w:bottom w:val="single" w:sz="4" w:space="0" w:color="auto"/>
              <w:right w:val="single" w:sz="4" w:space="0" w:color="auto"/>
            </w:tcBorders>
            <w:shd w:val="clear" w:color="auto" w:fill="auto"/>
            <w:noWrap/>
            <w:vAlign w:val="center"/>
            <w:hideMark/>
          </w:tcPr>
          <w:p w14:paraId="2A956F8A" w14:textId="40E43865"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86</w:t>
            </w:r>
          </w:p>
        </w:tc>
        <w:tc>
          <w:tcPr>
            <w:tcW w:w="992" w:type="dxa"/>
            <w:tcBorders>
              <w:top w:val="nil"/>
              <w:left w:val="nil"/>
              <w:bottom w:val="single" w:sz="4" w:space="0" w:color="auto"/>
              <w:right w:val="single" w:sz="4" w:space="0" w:color="auto"/>
            </w:tcBorders>
            <w:shd w:val="clear" w:color="auto" w:fill="auto"/>
            <w:noWrap/>
            <w:vAlign w:val="center"/>
            <w:hideMark/>
          </w:tcPr>
          <w:p w14:paraId="41E4D5A7" w14:textId="5FC11BC9"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vi-VN" w:eastAsia="vi-VN"/>
              </w:rPr>
              <w:t>,</w:t>
            </w:r>
            <w:r w:rsidRPr="001D0426">
              <w:rPr>
                <w:rFonts w:ascii="Times New Roman" w:hAnsi="Times New Roman"/>
                <w:color w:val="auto"/>
                <w:sz w:val="26"/>
                <w:szCs w:val="28"/>
                <w:lang w:val="vi-VN" w:eastAsia="vi-VN"/>
              </w:rPr>
              <w:t>01</w:t>
            </w:r>
          </w:p>
        </w:tc>
        <w:tc>
          <w:tcPr>
            <w:tcW w:w="844" w:type="dxa"/>
            <w:tcBorders>
              <w:top w:val="nil"/>
              <w:left w:val="nil"/>
              <w:bottom w:val="single" w:sz="4" w:space="0" w:color="auto"/>
              <w:right w:val="single" w:sz="4" w:space="0" w:color="auto"/>
            </w:tcBorders>
            <w:shd w:val="clear" w:color="auto" w:fill="auto"/>
            <w:noWrap/>
            <w:vAlign w:val="center"/>
            <w:hideMark/>
          </w:tcPr>
          <w:p w14:paraId="02E53D51" w14:textId="4985A4A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87</w:t>
            </w:r>
          </w:p>
        </w:tc>
        <w:tc>
          <w:tcPr>
            <w:tcW w:w="992" w:type="dxa"/>
            <w:tcBorders>
              <w:top w:val="nil"/>
              <w:left w:val="nil"/>
              <w:bottom w:val="single" w:sz="4" w:space="0" w:color="auto"/>
              <w:right w:val="single" w:sz="4" w:space="0" w:color="auto"/>
            </w:tcBorders>
            <w:shd w:val="clear" w:color="auto" w:fill="auto"/>
            <w:noWrap/>
            <w:vAlign w:val="center"/>
            <w:hideMark/>
          </w:tcPr>
          <w:p w14:paraId="2F6DF124" w14:textId="563B9B5F"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99</w:t>
            </w:r>
          </w:p>
        </w:tc>
      </w:tr>
      <w:tr w:rsidR="007C15D4" w:rsidRPr="001D0426" w14:paraId="743E2D71" w14:textId="77777777" w:rsidTr="00135F59">
        <w:trPr>
          <w:trHeight w:val="552"/>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5D499EC9"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Cơ chế phối hợp giữa Ban điều hành dự án của đơn vị chủ quản và các đơn vị thụ hưởng</w:t>
            </w:r>
          </w:p>
        </w:tc>
        <w:tc>
          <w:tcPr>
            <w:tcW w:w="705" w:type="dxa"/>
            <w:tcBorders>
              <w:top w:val="nil"/>
              <w:left w:val="nil"/>
              <w:bottom w:val="single" w:sz="4" w:space="0" w:color="auto"/>
              <w:right w:val="single" w:sz="4" w:space="0" w:color="auto"/>
            </w:tcBorders>
            <w:shd w:val="clear" w:color="auto" w:fill="auto"/>
            <w:noWrap/>
            <w:vAlign w:val="center"/>
            <w:hideMark/>
          </w:tcPr>
          <w:p w14:paraId="6C5D7376" w14:textId="5D74C21C"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76</w:t>
            </w:r>
          </w:p>
        </w:tc>
        <w:tc>
          <w:tcPr>
            <w:tcW w:w="992" w:type="dxa"/>
            <w:tcBorders>
              <w:top w:val="nil"/>
              <w:left w:val="nil"/>
              <w:bottom w:val="single" w:sz="4" w:space="0" w:color="auto"/>
              <w:right w:val="single" w:sz="4" w:space="0" w:color="auto"/>
            </w:tcBorders>
            <w:shd w:val="clear" w:color="auto" w:fill="auto"/>
            <w:noWrap/>
            <w:vAlign w:val="center"/>
            <w:hideMark/>
          </w:tcPr>
          <w:p w14:paraId="58236C07" w14:textId="4677418F"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04</w:t>
            </w:r>
          </w:p>
        </w:tc>
        <w:tc>
          <w:tcPr>
            <w:tcW w:w="901" w:type="dxa"/>
            <w:tcBorders>
              <w:top w:val="nil"/>
              <w:left w:val="nil"/>
              <w:bottom w:val="single" w:sz="4" w:space="0" w:color="auto"/>
              <w:right w:val="single" w:sz="4" w:space="0" w:color="auto"/>
            </w:tcBorders>
            <w:shd w:val="clear" w:color="auto" w:fill="auto"/>
            <w:noWrap/>
            <w:vAlign w:val="center"/>
            <w:hideMark/>
          </w:tcPr>
          <w:p w14:paraId="61F4339D" w14:textId="566C3DDC"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85</w:t>
            </w:r>
          </w:p>
        </w:tc>
        <w:tc>
          <w:tcPr>
            <w:tcW w:w="992" w:type="dxa"/>
            <w:tcBorders>
              <w:top w:val="nil"/>
              <w:left w:val="nil"/>
              <w:bottom w:val="single" w:sz="4" w:space="0" w:color="auto"/>
              <w:right w:val="single" w:sz="4" w:space="0" w:color="auto"/>
            </w:tcBorders>
            <w:shd w:val="clear" w:color="auto" w:fill="auto"/>
            <w:noWrap/>
            <w:vAlign w:val="center"/>
            <w:hideMark/>
          </w:tcPr>
          <w:p w14:paraId="706CFD87" w14:textId="41FE6AE1"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97</w:t>
            </w:r>
          </w:p>
        </w:tc>
        <w:tc>
          <w:tcPr>
            <w:tcW w:w="844" w:type="dxa"/>
            <w:tcBorders>
              <w:top w:val="nil"/>
              <w:left w:val="nil"/>
              <w:bottom w:val="single" w:sz="4" w:space="0" w:color="auto"/>
              <w:right w:val="single" w:sz="4" w:space="0" w:color="auto"/>
            </w:tcBorders>
            <w:shd w:val="clear" w:color="auto" w:fill="auto"/>
            <w:noWrap/>
            <w:vAlign w:val="center"/>
            <w:hideMark/>
          </w:tcPr>
          <w:p w14:paraId="204708AD" w14:textId="7572A44D"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83</w:t>
            </w:r>
          </w:p>
        </w:tc>
        <w:tc>
          <w:tcPr>
            <w:tcW w:w="992" w:type="dxa"/>
            <w:tcBorders>
              <w:top w:val="nil"/>
              <w:left w:val="nil"/>
              <w:bottom w:val="single" w:sz="4" w:space="0" w:color="auto"/>
              <w:right w:val="single" w:sz="4" w:space="0" w:color="auto"/>
            </w:tcBorders>
            <w:shd w:val="clear" w:color="auto" w:fill="auto"/>
            <w:noWrap/>
            <w:vAlign w:val="center"/>
            <w:hideMark/>
          </w:tcPr>
          <w:p w14:paraId="60248639" w14:textId="5867B1B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98</w:t>
            </w:r>
          </w:p>
        </w:tc>
      </w:tr>
      <w:tr w:rsidR="007C15D4" w:rsidRPr="001D0426" w14:paraId="514E63D4" w14:textId="77777777" w:rsidTr="00135F59">
        <w:trPr>
          <w:trHeight w:val="396"/>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1062481B"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Mối quan hệ đối tác bền vững với các đối tác phát triển</w:t>
            </w:r>
          </w:p>
        </w:tc>
        <w:tc>
          <w:tcPr>
            <w:tcW w:w="705" w:type="dxa"/>
            <w:tcBorders>
              <w:top w:val="nil"/>
              <w:left w:val="nil"/>
              <w:bottom w:val="single" w:sz="4" w:space="0" w:color="auto"/>
              <w:right w:val="single" w:sz="4" w:space="0" w:color="auto"/>
            </w:tcBorders>
            <w:shd w:val="clear" w:color="auto" w:fill="auto"/>
            <w:noWrap/>
            <w:vAlign w:val="center"/>
            <w:hideMark/>
          </w:tcPr>
          <w:p w14:paraId="2574F79F" w14:textId="4C821504"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68</w:t>
            </w:r>
          </w:p>
        </w:tc>
        <w:tc>
          <w:tcPr>
            <w:tcW w:w="992" w:type="dxa"/>
            <w:tcBorders>
              <w:top w:val="nil"/>
              <w:left w:val="nil"/>
              <w:bottom w:val="single" w:sz="4" w:space="0" w:color="auto"/>
              <w:right w:val="single" w:sz="4" w:space="0" w:color="auto"/>
            </w:tcBorders>
            <w:shd w:val="clear" w:color="auto" w:fill="auto"/>
            <w:noWrap/>
            <w:vAlign w:val="center"/>
            <w:hideMark/>
          </w:tcPr>
          <w:p w14:paraId="134C5100" w14:textId="7DBE74F6"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01</w:t>
            </w:r>
          </w:p>
        </w:tc>
        <w:tc>
          <w:tcPr>
            <w:tcW w:w="901" w:type="dxa"/>
            <w:tcBorders>
              <w:top w:val="nil"/>
              <w:left w:val="nil"/>
              <w:bottom w:val="single" w:sz="4" w:space="0" w:color="auto"/>
              <w:right w:val="single" w:sz="4" w:space="0" w:color="auto"/>
            </w:tcBorders>
            <w:shd w:val="clear" w:color="auto" w:fill="auto"/>
            <w:noWrap/>
            <w:vAlign w:val="center"/>
            <w:hideMark/>
          </w:tcPr>
          <w:p w14:paraId="71CC365A" w14:textId="0F1639CD"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84</w:t>
            </w:r>
          </w:p>
        </w:tc>
        <w:tc>
          <w:tcPr>
            <w:tcW w:w="992" w:type="dxa"/>
            <w:tcBorders>
              <w:top w:val="nil"/>
              <w:left w:val="nil"/>
              <w:bottom w:val="single" w:sz="4" w:space="0" w:color="auto"/>
              <w:right w:val="single" w:sz="4" w:space="0" w:color="auto"/>
            </w:tcBorders>
            <w:shd w:val="clear" w:color="auto" w:fill="auto"/>
            <w:noWrap/>
            <w:vAlign w:val="center"/>
            <w:hideMark/>
          </w:tcPr>
          <w:p w14:paraId="424E143B" w14:textId="1D2442A2"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00</w:t>
            </w:r>
          </w:p>
        </w:tc>
        <w:tc>
          <w:tcPr>
            <w:tcW w:w="844" w:type="dxa"/>
            <w:tcBorders>
              <w:top w:val="nil"/>
              <w:left w:val="nil"/>
              <w:bottom w:val="single" w:sz="4" w:space="0" w:color="auto"/>
              <w:right w:val="single" w:sz="4" w:space="0" w:color="auto"/>
            </w:tcBorders>
            <w:shd w:val="clear" w:color="auto" w:fill="auto"/>
            <w:noWrap/>
            <w:vAlign w:val="center"/>
            <w:hideMark/>
          </w:tcPr>
          <w:p w14:paraId="486AE6E3" w14:textId="0AC63350"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81</w:t>
            </w:r>
          </w:p>
        </w:tc>
        <w:tc>
          <w:tcPr>
            <w:tcW w:w="992" w:type="dxa"/>
            <w:tcBorders>
              <w:top w:val="nil"/>
              <w:left w:val="nil"/>
              <w:bottom w:val="single" w:sz="4" w:space="0" w:color="auto"/>
              <w:right w:val="single" w:sz="4" w:space="0" w:color="auto"/>
            </w:tcBorders>
            <w:shd w:val="clear" w:color="auto" w:fill="auto"/>
            <w:noWrap/>
            <w:vAlign w:val="center"/>
            <w:hideMark/>
          </w:tcPr>
          <w:p w14:paraId="482868EF" w14:textId="799A1DEE"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00</w:t>
            </w:r>
          </w:p>
        </w:tc>
      </w:tr>
      <w:tr w:rsidR="007C15D4" w:rsidRPr="001D0426" w14:paraId="5C60955E" w14:textId="77777777" w:rsidTr="00135F59">
        <w:trPr>
          <w:trHeight w:val="552"/>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47588F09"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 xml:space="preserve">Quy trình thủ tục hành chính nội bộ về quản lý và sử dụng nguồn vốn </w:t>
            </w:r>
          </w:p>
        </w:tc>
        <w:tc>
          <w:tcPr>
            <w:tcW w:w="705" w:type="dxa"/>
            <w:tcBorders>
              <w:top w:val="nil"/>
              <w:left w:val="nil"/>
              <w:bottom w:val="single" w:sz="4" w:space="0" w:color="auto"/>
              <w:right w:val="single" w:sz="4" w:space="0" w:color="auto"/>
            </w:tcBorders>
            <w:shd w:val="clear" w:color="auto" w:fill="auto"/>
            <w:noWrap/>
            <w:vAlign w:val="center"/>
            <w:hideMark/>
          </w:tcPr>
          <w:p w14:paraId="2B743000" w14:textId="364E404C"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3</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02</w:t>
            </w:r>
          </w:p>
        </w:tc>
        <w:tc>
          <w:tcPr>
            <w:tcW w:w="992" w:type="dxa"/>
            <w:tcBorders>
              <w:top w:val="nil"/>
              <w:left w:val="nil"/>
              <w:bottom w:val="single" w:sz="4" w:space="0" w:color="auto"/>
              <w:right w:val="single" w:sz="4" w:space="0" w:color="auto"/>
            </w:tcBorders>
            <w:shd w:val="clear" w:color="auto" w:fill="auto"/>
            <w:noWrap/>
            <w:vAlign w:val="center"/>
            <w:hideMark/>
          </w:tcPr>
          <w:p w14:paraId="236240C6" w14:textId="31E75644"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94</w:t>
            </w:r>
          </w:p>
        </w:tc>
        <w:tc>
          <w:tcPr>
            <w:tcW w:w="901" w:type="dxa"/>
            <w:tcBorders>
              <w:top w:val="nil"/>
              <w:left w:val="nil"/>
              <w:bottom w:val="single" w:sz="4" w:space="0" w:color="auto"/>
              <w:right w:val="single" w:sz="4" w:space="0" w:color="auto"/>
            </w:tcBorders>
            <w:shd w:val="clear" w:color="auto" w:fill="auto"/>
            <w:noWrap/>
            <w:vAlign w:val="center"/>
            <w:hideMark/>
          </w:tcPr>
          <w:p w14:paraId="0B5BBE6E" w14:textId="31D70DAB"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86</w:t>
            </w:r>
          </w:p>
        </w:tc>
        <w:tc>
          <w:tcPr>
            <w:tcW w:w="992" w:type="dxa"/>
            <w:tcBorders>
              <w:top w:val="nil"/>
              <w:left w:val="nil"/>
              <w:bottom w:val="single" w:sz="4" w:space="0" w:color="auto"/>
              <w:right w:val="single" w:sz="4" w:space="0" w:color="auto"/>
            </w:tcBorders>
            <w:shd w:val="clear" w:color="auto" w:fill="auto"/>
            <w:noWrap/>
            <w:vAlign w:val="center"/>
            <w:hideMark/>
          </w:tcPr>
          <w:p w14:paraId="59A534E9" w14:textId="5B2BF149"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01</w:t>
            </w:r>
          </w:p>
        </w:tc>
        <w:tc>
          <w:tcPr>
            <w:tcW w:w="844" w:type="dxa"/>
            <w:tcBorders>
              <w:top w:val="nil"/>
              <w:left w:val="nil"/>
              <w:bottom w:val="single" w:sz="4" w:space="0" w:color="auto"/>
              <w:right w:val="single" w:sz="4" w:space="0" w:color="auto"/>
            </w:tcBorders>
            <w:shd w:val="clear" w:color="auto" w:fill="auto"/>
            <w:noWrap/>
            <w:vAlign w:val="center"/>
            <w:hideMark/>
          </w:tcPr>
          <w:p w14:paraId="31EBBC44" w14:textId="53DCCB6A"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88</w:t>
            </w:r>
          </w:p>
        </w:tc>
        <w:tc>
          <w:tcPr>
            <w:tcW w:w="992" w:type="dxa"/>
            <w:tcBorders>
              <w:top w:val="nil"/>
              <w:left w:val="nil"/>
              <w:bottom w:val="single" w:sz="4" w:space="0" w:color="auto"/>
              <w:right w:val="single" w:sz="4" w:space="0" w:color="auto"/>
            </w:tcBorders>
            <w:shd w:val="clear" w:color="auto" w:fill="auto"/>
            <w:noWrap/>
            <w:vAlign w:val="center"/>
            <w:hideMark/>
          </w:tcPr>
          <w:p w14:paraId="3BA24C94" w14:textId="1ACA234D"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00</w:t>
            </w:r>
          </w:p>
        </w:tc>
      </w:tr>
    </w:tbl>
    <w:p w14:paraId="004F1B8E" w14:textId="77777777" w:rsidR="00440763" w:rsidRPr="001D0426" w:rsidRDefault="00440763" w:rsidP="00E8715E">
      <w:pPr>
        <w:spacing w:line="360" w:lineRule="auto"/>
        <w:jc w:val="both"/>
        <w:rPr>
          <w:rFonts w:ascii="Times New Roman" w:hAnsi="Times New Roman"/>
          <w:b/>
          <w:bCs/>
          <w:color w:val="auto"/>
          <w:szCs w:val="28"/>
        </w:rPr>
      </w:pPr>
    </w:p>
    <w:p w14:paraId="75E0D958" w14:textId="77777777" w:rsidR="00440763" w:rsidRPr="001D0426" w:rsidRDefault="00440763" w:rsidP="00E8715E">
      <w:pPr>
        <w:pStyle w:val="a5"/>
        <w:rPr>
          <w:sz w:val="28"/>
          <w:szCs w:val="28"/>
        </w:rPr>
      </w:pPr>
      <w:r w:rsidRPr="001D0426">
        <w:rPr>
          <w:noProof/>
          <w:sz w:val="28"/>
          <w:szCs w:val="28"/>
          <w:lang w:val="en-US"/>
        </w:rPr>
        <w:lastRenderedPageBreak/>
        <w:drawing>
          <wp:inline distT="0" distB="0" distL="0" distR="0" wp14:anchorId="4A8D7384" wp14:editId="4FC20467">
            <wp:extent cx="5188857" cy="3593790"/>
            <wp:effectExtent l="0" t="0" r="0" b="0"/>
            <wp:docPr id="6"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52000" cy="3637523"/>
                    </a:xfrm>
                    <a:prstGeom prst="rect">
                      <a:avLst/>
                    </a:prstGeom>
                    <a:noFill/>
                    <a:ln>
                      <a:noFill/>
                    </a:ln>
                  </pic:spPr>
                </pic:pic>
              </a:graphicData>
            </a:graphic>
          </wp:inline>
        </w:drawing>
      </w:r>
    </w:p>
    <w:p w14:paraId="614D7244" w14:textId="00CB9FD2" w:rsidR="00440763" w:rsidRPr="001D0426" w:rsidRDefault="00440763" w:rsidP="00355A18">
      <w:pPr>
        <w:pStyle w:val="60"/>
      </w:pPr>
      <w:bookmarkStart w:id="216" w:name="_Toc140926497"/>
      <w:r w:rsidRPr="001D0426">
        <w:t>Biểu đồ 2.2.</w:t>
      </w:r>
      <w:r w:rsidRPr="001D0426">
        <w:rPr>
          <w:lang w:val="vi-VN"/>
        </w:rPr>
        <w:t xml:space="preserve"> </w:t>
      </w:r>
      <w:r w:rsidRPr="001D0426">
        <w:t>Thực trạng về mức độ phù hợp trong tổ chức thực hiện</w:t>
      </w:r>
      <w:r w:rsidR="00355A18" w:rsidRPr="001D0426">
        <w:br/>
      </w:r>
      <w:r w:rsidR="00C44EFC" w:rsidRPr="001D0426">
        <w:t>dự án phát triển giáo dục sử dụng nguồn vốn ODA</w:t>
      </w:r>
      <w:bookmarkEnd w:id="216"/>
    </w:p>
    <w:p w14:paraId="4DF97D15" w14:textId="2F91A296" w:rsidR="008D40FF" w:rsidRPr="001D0426" w:rsidRDefault="00CC09DE" w:rsidP="00E8715E">
      <w:pPr>
        <w:spacing w:line="360" w:lineRule="auto"/>
        <w:jc w:val="both"/>
        <w:rPr>
          <w:rFonts w:ascii="Times New Roman" w:hAnsi="Times New Roman"/>
          <w:color w:val="auto"/>
          <w:szCs w:val="28"/>
          <w:lang w:eastAsia="vi-VN"/>
        </w:rPr>
      </w:pPr>
      <w:r w:rsidRPr="001D0426">
        <w:rPr>
          <w:rFonts w:ascii="Times New Roman" w:hAnsi="Times New Roman"/>
          <w:bCs/>
          <w:color w:val="auto"/>
          <w:szCs w:val="28"/>
        </w:rPr>
        <w:tab/>
        <w:t>Kết quả khảo sát tại Bảng 2.</w:t>
      </w:r>
      <w:r w:rsidR="001146F6" w:rsidRPr="001D0426">
        <w:rPr>
          <w:rFonts w:ascii="Times New Roman" w:hAnsi="Times New Roman"/>
          <w:bCs/>
          <w:color w:val="auto"/>
          <w:szCs w:val="28"/>
        </w:rPr>
        <w:t>9</w:t>
      </w:r>
      <w:r w:rsidR="00440763" w:rsidRPr="001D0426">
        <w:rPr>
          <w:rFonts w:ascii="Times New Roman" w:hAnsi="Times New Roman"/>
          <w:bCs/>
          <w:color w:val="auto"/>
          <w:szCs w:val="28"/>
        </w:rPr>
        <w:t xml:space="preserve">a, </w:t>
      </w:r>
      <w:r w:rsidRPr="001D0426">
        <w:rPr>
          <w:rFonts w:ascii="Times New Roman" w:hAnsi="Times New Roman"/>
          <w:bCs/>
          <w:color w:val="auto"/>
          <w:szCs w:val="28"/>
        </w:rPr>
        <w:t>Bảng 2.</w:t>
      </w:r>
      <w:r w:rsidR="001146F6" w:rsidRPr="001D0426">
        <w:rPr>
          <w:rFonts w:ascii="Times New Roman" w:hAnsi="Times New Roman"/>
          <w:bCs/>
          <w:color w:val="auto"/>
          <w:szCs w:val="28"/>
        </w:rPr>
        <w:t>9</w:t>
      </w:r>
      <w:r w:rsidRPr="001D0426">
        <w:rPr>
          <w:rFonts w:ascii="Times New Roman" w:hAnsi="Times New Roman"/>
          <w:bCs/>
          <w:color w:val="auto"/>
          <w:szCs w:val="28"/>
        </w:rPr>
        <w:t>b</w:t>
      </w:r>
      <w:r w:rsidRPr="001D0426">
        <w:rPr>
          <w:rFonts w:ascii="Times New Roman" w:hAnsi="Times New Roman"/>
          <w:b/>
          <w:bCs/>
          <w:color w:val="auto"/>
          <w:szCs w:val="28"/>
        </w:rPr>
        <w:t xml:space="preserve"> </w:t>
      </w:r>
      <w:r w:rsidRPr="001D0426">
        <w:rPr>
          <w:rFonts w:ascii="Times New Roman" w:hAnsi="Times New Roman"/>
          <w:bCs/>
          <w:color w:val="auto"/>
          <w:szCs w:val="28"/>
        </w:rPr>
        <w:t>và</w:t>
      </w:r>
      <w:r w:rsidRPr="001D0426">
        <w:rPr>
          <w:rFonts w:ascii="Times New Roman" w:hAnsi="Times New Roman"/>
          <w:b/>
          <w:bCs/>
          <w:color w:val="auto"/>
          <w:szCs w:val="28"/>
        </w:rPr>
        <w:t xml:space="preserve"> </w:t>
      </w:r>
      <w:r w:rsidRPr="001D0426">
        <w:rPr>
          <w:rFonts w:ascii="Times New Roman" w:hAnsi="Times New Roman"/>
          <w:bCs/>
          <w:color w:val="auto"/>
          <w:szCs w:val="28"/>
        </w:rPr>
        <w:t>Biểu đồ 2.</w:t>
      </w:r>
      <w:r w:rsidR="00440763" w:rsidRPr="001D0426">
        <w:rPr>
          <w:rFonts w:ascii="Times New Roman" w:hAnsi="Times New Roman"/>
          <w:bCs/>
          <w:color w:val="auto"/>
          <w:szCs w:val="28"/>
        </w:rPr>
        <w:t>2</w:t>
      </w:r>
      <w:r w:rsidRPr="001D0426">
        <w:rPr>
          <w:rFonts w:ascii="Times New Roman" w:hAnsi="Times New Roman"/>
          <w:bCs/>
          <w:color w:val="auto"/>
          <w:szCs w:val="28"/>
        </w:rPr>
        <w:t xml:space="preserve"> cho thấy: </w:t>
      </w:r>
      <w:r w:rsidR="00C44EFC" w:rsidRPr="001D0426">
        <w:rPr>
          <w:rFonts w:ascii="Times New Roman" w:hAnsi="Times New Roman"/>
          <w:bCs/>
          <w:color w:val="auto"/>
          <w:szCs w:val="28"/>
        </w:rPr>
        <w:t>Các nội dung</w:t>
      </w:r>
      <w:r w:rsidRPr="001D0426">
        <w:rPr>
          <w:rFonts w:ascii="Times New Roman" w:hAnsi="Times New Roman"/>
          <w:bCs/>
          <w:color w:val="auto"/>
          <w:szCs w:val="28"/>
        </w:rPr>
        <w:t xml:space="preserve"> tổ chức thực hiện </w:t>
      </w:r>
      <w:r w:rsidR="00C44EFC" w:rsidRPr="001D0426">
        <w:rPr>
          <w:rFonts w:ascii="Times New Roman" w:hAnsi="Times New Roman"/>
          <w:bCs/>
          <w:color w:val="auto"/>
          <w:szCs w:val="28"/>
        </w:rPr>
        <w:t>dự án phát triển giáo dục sử dụng nguồn vốn ODA</w:t>
      </w:r>
      <w:r w:rsidR="00F62F6B" w:rsidRPr="001D0426">
        <w:rPr>
          <w:rFonts w:ascii="Times New Roman" w:hAnsi="Times New Roman"/>
          <w:bCs/>
          <w:color w:val="auto"/>
          <w:szCs w:val="28"/>
        </w:rPr>
        <w:t xml:space="preserve"> </w:t>
      </w:r>
      <w:r w:rsidR="00C44EFC" w:rsidRPr="001D0426">
        <w:rPr>
          <w:rFonts w:ascii="Times New Roman" w:hAnsi="Times New Roman"/>
          <w:color w:val="auto"/>
          <w:szCs w:val="28"/>
          <w:lang w:val="en-SG" w:eastAsia="vi-VN"/>
        </w:rPr>
        <w:t>đều được đánh giá ở mức phù hợp với điểm trung bình chung từ 2</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81 đến 2</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88 điểm, độ lệch chuẩn từ 0</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98 đến 1</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0 cho thấy các ý kiến đánh giá có sự tập trung</w:t>
      </w:r>
      <w:r w:rsidRPr="001D0426">
        <w:rPr>
          <w:rFonts w:ascii="Times New Roman" w:hAnsi="Times New Roman"/>
          <w:color w:val="auto"/>
          <w:szCs w:val="28"/>
          <w:lang w:eastAsia="vi-VN"/>
        </w:rPr>
        <w:t xml:space="preserve">. </w:t>
      </w:r>
      <w:r w:rsidR="001E698C" w:rsidRPr="001D0426">
        <w:rPr>
          <w:rFonts w:ascii="Times New Roman" w:hAnsi="Times New Roman"/>
          <w:color w:val="auto"/>
          <w:szCs w:val="28"/>
          <w:lang w:eastAsia="vi-VN"/>
        </w:rPr>
        <w:t>Trong đó, đánh giá v</w:t>
      </w:r>
      <w:r w:rsidRPr="001D0426">
        <w:rPr>
          <w:rFonts w:ascii="Times New Roman" w:hAnsi="Times New Roman"/>
          <w:color w:val="auto"/>
          <w:szCs w:val="28"/>
          <w:lang w:eastAsia="vi-VN"/>
        </w:rPr>
        <w:t xml:space="preserve">ề bộ máy quản lý Ban điều hành dự án và các đơn vị thụ hưởng thì số ý kiến cho rằng phù hợp chiếm tỷ lệ là </w:t>
      </w:r>
      <w:r w:rsidRPr="001D0426">
        <w:rPr>
          <w:rFonts w:ascii="Times New Roman" w:hAnsi="Times New Roman"/>
          <w:color w:val="auto"/>
          <w:szCs w:val="28"/>
          <w:lang w:val="vi-VN" w:eastAsia="vi-VN"/>
        </w:rPr>
        <w:t>4</w:t>
      </w:r>
      <w:r w:rsidRPr="001D0426">
        <w:rPr>
          <w:rFonts w:ascii="Times New Roman" w:hAnsi="Times New Roman"/>
          <w:color w:val="auto"/>
          <w:szCs w:val="28"/>
          <w:lang w:eastAsia="vi-VN"/>
        </w:rPr>
        <w:t>4</w:t>
      </w:r>
      <w:r w:rsidR="00B9004D" w:rsidRPr="001D0426">
        <w:rPr>
          <w:rFonts w:ascii="Times New Roman" w:hAnsi="Times New Roman"/>
          <w:color w:val="auto"/>
          <w:szCs w:val="28"/>
          <w:lang w:val="en-SG" w:eastAsia="vi-VN"/>
        </w:rPr>
        <w:t>,</w:t>
      </w:r>
      <w:r w:rsidRPr="001D0426">
        <w:rPr>
          <w:rFonts w:ascii="Times New Roman" w:hAnsi="Times New Roman"/>
          <w:color w:val="auto"/>
          <w:szCs w:val="28"/>
          <w:lang w:eastAsia="vi-VN"/>
        </w:rPr>
        <w:t>9</w:t>
      </w:r>
      <w:r w:rsidRPr="001D0426">
        <w:rPr>
          <w:rFonts w:ascii="Times New Roman" w:hAnsi="Times New Roman"/>
          <w:color w:val="auto"/>
          <w:szCs w:val="28"/>
          <w:lang w:val="vi-VN" w:eastAsia="vi-VN"/>
        </w:rPr>
        <w:t>%</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Cơ chế phối hợp giữa ban điều hành dự án của đơn vị chủ quản và các đơn vị thụ hưởng</w:t>
      </w:r>
      <w:r w:rsidRPr="001D0426">
        <w:rPr>
          <w:rFonts w:ascii="Times New Roman" w:hAnsi="Times New Roman"/>
          <w:color w:val="auto"/>
          <w:szCs w:val="28"/>
          <w:lang w:eastAsia="vi-VN"/>
        </w:rPr>
        <w:t xml:space="preserve"> được số ý kiến đánh giá tổ chức thực hiện phù hợp chiếm tỷ lệ </w:t>
      </w:r>
      <w:r w:rsidRPr="001D0426">
        <w:rPr>
          <w:rFonts w:ascii="Times New Roman" w:hAnsi="Times New Roman"/>
          <w:color w:val="auto"/>
          <w:szCs w:val="28"/>
          <w:lang w:val="vi-VN" w:eastAsia="vi-VN"/>
        </w:rPr>
        <w:t>42</w:t>
      </w:r>
      <w:r w:rsidR="00B9004D"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4%</w:t>
      </w:r>
      <w:r w:rsidRPr="001D0426">
        <w:rPr>
          <w:rFonts w:ascii="Times New Roman" w:hAnsi="Times New Roman"/>
          <w:color w:val="auto"/>
          <w:szCs w:val="28"/>
          <w:lang w:eastAsia="vi-VN"/>
        </w:rPr>
        <w:t xml:space="preserve">. </w:t>
      </w:r>
    </w:p>
    <w:p w14:paraId="4DF97D16" w14:textId="5D1560FC" w:rsidR="008F205D"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color w:val="auto"/>
          <w:szCs w:val="28"/>
          <w:lang w:eastAsia="vi-VN"/>
        </w:rPr>
        <w:tab/>
        <w:t>Qua kết quả phỏng vấn các cán bộ chuyên trách dự án</w:t>
      </w:r>
      <w:r w:rsidR="00AE4DE9" w:rsidRPr="001D0426">
        <w:rPr>
          <w:rFonts w:ascii="Times New Roman" w:hAnsi="Times New Roman"/>
          <w:color w:val="auto"/>
          <w:szCs w:val="28"/>
          <w:lang w:eastAsia="vi-VN"/>
        </w:rPr>
        <w:t>, các ý kiến cho rằng</w:t>
      </w:r>
      <w:r w:rsidRPr="001D0426">
        <w:rPr>
          <w:rFonts w:ascii="Times New Roman" w:hAnsi="Times New Roman"/>
          <w:color w:val="auto"/>
          <w:szCs w:val="28"/>
          <w:lang w:eastAsia="vi-VN"/>
        </w:rPr>
        <w:t xml:space="preserve"> cần phải có quy trình quản lý </w:t>
      </w:r>
      <w:r w:rsidR="00AE4DE9" w:rsidRPr="001D0426">
        <w:rPr>
          <w:rFonts w:ascii="Times New Roman" w:hAnsi="Times New Roman"/>
          <w:color w:val="auto"/>
          <w:szCs w:val="28"/>
          <w:lang w:eastAsia="vi-VN"/>
        </w:rPr>
        <w:t>dự án phát triển giáo dục sử dụng nguồn vốn ODA một cách</w:t>
      </w:r>
      <w:r w:rsidRPr="001D0426">
        <w:rPr>
          <w:rFonts w:ascii="Times New Roman" w:hAnsi="Times New Roman"/>
          <w:color w:val="auto"/>
          <w:szCs w:val="28"/>
          <w:lang w:eastAsia="vi-VN"/>
        </w:rPr>
        <w:t xml:space="preserve"> thống nhất để hình thành các năng lực cần thiết cho nhà quản lý và đội ngũ chuyên trách tránh lúng túng trong việc tổ chức và phối hợp các nguồn lực tổ chức </w:t>
      </w:r>
      <w:r w:rsidR="00976523" w:rsidRPr="001D0426">
        <w:rPr>
          <w:rFonts w:ascii="Times New Roman" w:hAnsi="Times New Roman"/>
          <w:color w:val="auto"/>
          <w:szCs w:val="28"/>
          <w:lang w:eastAsia="vi-VN"/>
        </w:rPr>
        <w:t>thực hiện dự án</w:t>
      </w:r>
      <w:r w:rsidRPr="001D0426">
        <w:rPr>
          <w:rFonts w:ascii="Times New Roman" w:hAnsi="Times New Roman"/>
          <w:color w:val="auto"/>
          <w:szCs w:val="28"/>
          <w:lang w:eastAsia="vi-VN"/>
        </w:rPr>
        <w:t xml:space="preserve">. Thiếu thông tin về các </w:t>
      </w:r>
      <w:r w:rsidR="00976523" w:rsidRPr="001D0426">
        <w:rPr>
          <w:rFonts w:ascii="Times New Roman" w:hAnsi="Times New Roman"/>
          <w:color w:val="auto"/>
          <w:szCs w:val="28"/>
          <w:lang w:eastAsia="vi-VN"/>
        </w:rPr>
        <w:t>dự án</w:t>
      </w:r>
      <w:r w:rsidRPr="001D0426">
        <w:rPr>
          <w:rFonts w:ascii="Times New Roman" w:hAnsi="Times New Roman"/>
          <w:color w:val="auto"/>
          <w:szCs w:val="28"/>
          <w:lang w:eastAsia="vi-VN"/>
        </w:rPr>
        <w:t xml:space="preserve"> một cách hệ thống và mỗi dự án có các </w:t>
      </w:r>
      <w:r w:rsidR="00976523" w:rsidRPr="001D0426">
        <w:rPr>
          <w:rFonts w:ascii="Times New Roman" w:hAnsi="Times New Roman"/>
          <w:color w:val="auto"/>
          <w:szCs w:val="28"/>
          <w:lang w:eastAsia="vi-VN"/>
        </w:rPr>
        <w:t xml:space="preserve">yêu cầu, </w:t>
      </w:r>
      <w:r w:rsidRPr="001D0426">
        <w:rPr>
          <w:rFonts w:ascii="Times New Roman" w:hAnsi="Times New Roman"/>
          <w:color w:val="auto"/>
          <w:szCs w:val="28"/>
          <w:lang w:eastAsia="vi-VN"/>
        </w:rPr>
        <w:t>cách</w:t>
      </w:r>
      <w:r w:rsidR="00976523" w:rsidRPr="001D0426">
        <w:rPr>
          <w:rFonts w:ascii="Times New Roman" w:hAnsi="Times New Roman"/>
          <w:color w:val="auto"/>
          <w:szCs w:val="28"/>
          <w:lang w:eastAsia="vi-VN"/>
        </w:rPr>
        <w:t xml:space="preserve"> thực hiện và</w:t>
      </w:r>
      <w:r w:rsidRPr="001D0426">
        <w:rPr>
          <w:rFonts w:ascii="Times New Roman" w:hAnsi="Times New Roman"/>
          <w:color w:val="auto"/>
          <w:szCs w:val="28"/>
          <w:lang w:eastAsia="vi-VN"/>
        </w:rPr>
        <w:t xml:space="preserve"> giải ngân khác </w:t>
      </w:r>
      <w:r w:rsidRPr="001D0426">
        <w:rPr>
          <w:rFonts w:ascii="Times New Roman" w:hAnsi="Times New Roman"/>
          <w:color w:val="auto"/>
          <w:szCs w:val="28"/>
          <w:lang w:eastAsia="vi-VN"/>
        </w:rPr>
        <w:lastRenderedPageBreak/>
        <w:t xml:space="preserve">nhau vì vậy làm cho quá trình tổ chức </w:t>
      </w:r>
      <w:r w:rsidR="00976523" w:rsidRPr="001D0426">
        <w:rPr>
          <w:rFonts w:ascii="Times New Roman" w:hAnsi="Times New Roman"/>
          <w:color w:val="auto"/>
          <w:szCs w:val="28"/>
          <w:lang w:eastAsia="vi-VN"/>
        </w:rPr>
        <w:t>thực hiện dự án</w:t>
      </w:r>
      <w:r w:rsidRPr="001D0426">
        <w:rPr>
          <w:rFonts w:ascii="Times New Roman" w:hAnsi="Times New Roman"/>
          <w:color w:val="auto"/>
          <w:szCs w:val="28"/>
          <w:lang w:eastAsia="vi-VN"/>
        </w:rPr>
        <w:t xml:space="preserve"> chưa được đơn vị chủ động triển khai dẫn đến quá trình </w:t>
      </w:r>
      <w:r w:rsidR="005D5428" w:rsidRPr="001D0426">
        <w:rPr>
          <w:rFonts w:ascii="Times New Roman" w:hAnsi="Times New Roman"/>
          <w:color w:val="auto"/>
          <w:szCs w:val="28"/>
          <w:lang w:eastAsia="vi-VN"/>
        </w:rPr>
        <w:t>thực hiện</w:t>
      </w:r>
      <w:r w:rsidRPr="001D0426">
        <w:rPr>
          <w:rFonts w:ascii="Times New Roman" w:hAnsi="Times New Roman"/>
          <w:color w:val="auto"/>
          <w:szCs w:val="28"/>
          <w:lang w:eastAsia="vi-VN"/>
        </w:rPr>
        <w:t xml:space="preserve"> còn gặp nhiều khó khăn.</w:t>
      </w:r>
    </w:p>
    <w:p w14:paraId="4DF97E22" w14:textId="0A4480C3" w:rsidR="00943CE7" w:rsidRPr="001D0426" w:rsidRDefault="00CC09DE"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lang w:val="vi-VN"/>
        </w:rPr>
        <w:t>+</w:t>
      </w:r>
      <w:r w:rsidRPr="001D0426">
        <w:rPr>
          <w:rFonts w:ascii="Times New Roman" w:hAnsi="Times New Roman"/>
          <w:bCs/>
          <w:i/>
          <w:color w:val="auto"/>
          <w:szCs w:val="28"/>
        </w:rPr>
        <w:t xml:space="preserve"> </w:t>
      </w:r>
      <w:r w:rsidR="00445051" w:rsidRPr="001D0426">
        <w:rPr>
          <w:rFonts w:ascii="Times New Roman" w:hAnsi="Times New Roman"/>
          <w:bCs/>
          <w:i/>
          <w:color w:val="auto"/>
          <w:szCs w:val="28"/>
        </w:rPr>
        <w:t>Nhận thức</w:t>
      </w:r>
      <w:r w:rsidRPr="001D0426">
        <w:rPr>
          <w:rFonts w:ascii="Times New Roman" w:hAnsi="Times New Roman"/>
          <w:bCs/>
          <w:i/>
          <w:color w:val="auto"/>
          <w:szCs w:val="28"/>
        </w:rPr>
        <w:t xml:space="preserve"> về</w:t>
      </w:r>
      <w:r w:rsidR="00445051" w:rsidRPr="001D0426">
        <w:rPr>
          <w:rFonts w:ascii="Times New Roman" w:hAnsi="Times New Roman"/>
          <w:bCs/>
          <w:i/>
          <w:color w:val="auto"/>
          <w:szCs w:val="28"/>
        </w:rPr>
        <w:t xml:space="preserve"> tầm quan trọng của</w:t>
      </w:r>
      <w:r w:rsidRPr="001D0426">
        <w:rPr>
          <w:rFonts w:ascii="Times New Roman" w:hAnsi="Times New Roman"/>
          <w:bCs/>
          <w:i/>
          <w:color w:val="auto"/>
          <w:szCs w:val="28"/>
        </w:rPr>
        <w:t xml:space="preserve"> hoạt động đào tạo, bồi dưỡng năng lực của đội ngũ nhân sự tham gia quản lý dự án </w:t>
      </w:r>
      <w:r w:rsidR="007575C7" w:rsidRPr="001D0426">
        <w:rPr>
          <w:rFonts w:ascii="Times New Roman" w:hAnsi="Times New Roman"/>
          <w:bCs/>
          <w:i/>
          <w:color w:val="auto"/>
          <w:szCs w:val="28"/>
        </w:rPr>
        <w:t>phát triển giáo dục sử dụng nguồn vốn ODA</w:t>
      </w:r>
    </w:p>
    <w:p w14:paraId="2C97805B" w14:textId="1610308E" w:rsidR="00EE6685" w:rsidRPr="001D0426" w:rsidRDefault="00EE6685" w:rsidP="00355A18">
      <w:pPr>
        <w:pStyle w:val="50"/>
      </w:pPr>
      <w:bookmarkStart w:id="217" w:name="_Toc140926483"/>
      <w:r w:rsidRPr="001D0426">
        <w:rPr>
          <w:lang w:eastAsia="vi-VN"/>
        </w:rPr>
        <w:t>Bảng 2.</w:t>
      </w:r>
      <w:r w:rsidR="00995089" w:rsidRPr="001D0426">
        <w:rPr>
          <w:lang w:eastAsia="vi-VN"/>
        </w:rPr>
        <w:t>10</w:t>
      </w:r>
      <w:r w:rsidRPr="001D0426">
        <w:rPr>
          <w:lang w:eastAsia="vi-VN"/>
        </w:rPr>
        <w:t xml:space="preserve">a. </w:t>
      </w:r>
      <w:r w:rsidR="00445051" w:rsidRPr="001D0426">
        <w:t>Nhận thức</w:t>
      </w:r>
      <w:r w:rsidRPr="001D0426">
        <w:t xml:space="preserve"> về mức độ quan trọng của đào tạo, bồi dưỡng</w:t>
      </w:r>
      <w:r w:rsidR="00355A18" w:rsidRPr="001D0426">
        <w:br/>
      </w:r>
      <w:r w:rsidRPr="001D0426">
        <w:t xml:space="preserve">năng lực đội ngũ nhân sự tham gia quản lý dự án </w:t>
      </w:r>
      <w:r w:rsidR="00445051" w:rsidRPr="001D0426">
        <w:t xml:space="preserve">phát triển giáo dục </w:t>
      </w:r>
      <w:r w:rsidR="00355A18" w:rsidRPr="001D0426">
        <w:br/>
      </w:r>
      <w:r w:rsidR="00445051" w:rsidRPr="001D0426">
        <w:t>sử dụng nguồn vốn ODA</w:t>
      </w:r>
      <w:bookmarkEnd w:id="217"/>
    </w:p>
    <w:tbl>
      <w:tblPr>
        <w:tblW w:w="8971" w:type="dxa"/>
        <w:jc w:val="center"/>
        <w:tblCellMar>
          <w:left w:w="34" w:type="dxa"/>
          <w:right w:w="34" w:type="dxa"/>
        </w:tblCellMar>
        <w:tblLook w:val="04A0" w:firstRow="1" w:lastRow="0" w:firstColumn="1" w:lastColumn="0" w:noHBand="0" w:noVBand="1"/>
      </w:tblPr>
      <w:tblGrid>
        <w:gridCol w:w="2093"/>
        <w:gridCol w:w="1206"/>
        <w:gridCol w:w="1140"/>
        <w:gridCol w:w="926"/>
        <w:gridCol w:w="879"/>
        <w:gridCol w:w="898"/>
        <w:gridCol w:w="911"/>
        <w:gridCol w:w="918"/>
      </w:tblGrid>
      <w:tr w:rsidR="00225127" w:rsidRPr="001D0426" w14:paraId="56FD833A" w14:textId="77777777" w:rsidTr="00225127">
        <w:trPr>
          <w:trHeight w:val="624"/>
          <w:tblHeader/>
          <w:jc w:val="center"/>
        </w:trPr>
        <w:tc>
          <w:tcPr>
            <w:tcW w:w="443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23F182" w14:textId="77777777" w:rsidR="00EE6685" w:rsidRPr="001D0426" w:rsidRDefault="00EE6685" w:rsidP="00405403">
            <w:pPr>
              <w:spacing w:line="252"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Nội dung</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CF4E8E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Không quan trọng</w:t>
            </w:r>
          </w:p>
        </w:tc>
        <w:tc>
          <w:tcPr>
            <w:tcW w:w="879" w:type="dxa"/>
            <w:tcBorders>
              <w:top w:val="single" w:sz="4" w:space="0" w:color="auto"/>
              <w:left w:val="nil"/>
              <w:bottom w:val="single" w:sz="4" w:space="0" w:color="auto"/>
              <w:right w:val="single" w:sz="4" w:space="0" w:color="auto"/>
            </w:tcBorders>
            <w:shd w:val="clear" w:color="auto" w:fill="auto"/>
            <w:vAlign w:val="center"/>
            <w:hideMark/>
          </w:tcPr>
          <w:p w14:paraId="1A970C1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Bình thường</w:t>
            </w:r>
          </w:p>
        </w:tc>
        <w:tc>
          <w:tcPr>
            <w:tcW w:w="898" w:type="dxa"/>
            <w:tcBorders>
              <w:top w:val="single" w:sz="4" w:space="0" w:color="auto"/>
              <w:left w:val="nil"/>
              <w:bottom w:val="single" w:sz="4" w:space="0" w:color="auto"/>
              <w:right w:val="single" w:sz="4" w:space="0" w:color="auto"/>
            </w:tcBorders>
            <w:shd w:val="clear" w:color="auto" w:fill="auto"/>
            <w:vAlign w:val="center"/>
            <w:hideMark/>
          </w:tcPr>
          <w:p w14:paraId="2FB73D4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Quan trọng</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23B6706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Rất quan trọng</w:t>
            </w:r>
          </w:p>
        </w:tc>
        <w:tc>
          <w:tcPr>
            <w:tcW w:w="918" w:type="dxa"/>
            <w:tcBorders>
              <w:top w:val="single" w:sz="4" w:space="0" w:color="auto"/>
              <w:left w:val="nil"/>
              <w:bottom w:val="single" w:sz="4" w:space="0" w:color="auto"/>
              <w:right w:val="single" w:sz="4" w:space="0" w:color="auto"/>
            </w:tcBorders>
            <w:shd w:val="clear" w:color="auto" w:fill="auto"/>
            <w:vAlign w:val="center"/>
            <w:hideMark/>
          </w:tcPr>
          <w:p w14:paraId="2902442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12D9D511"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56A039F6"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Phát triển đội ngũ nhân sự tham gia điều hành dự án từ ban điều hành đến các đơn vị thụ hưởng chuyên nghiệp</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5BDC6FC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32B9F8B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23877E3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p>
        </w:tc>
        <w:tc>
          <w:tcPr>
            <w:tcW w:w="879" w:type="dxa"/>
            <w:tcBorders>
              <w:top w:val="nil"/>
              <w:left w:val="nil"/>
              <w:bottom w:val="single" w:sz="4" w:space="0" w:color="auto"/>
              <w:right w:val="single" w:sz="4" w:space="0" w:color="auto"/>
            </w:tcBorders>
            <w:shd w:val="clear" w:color="auto" w:fill="auto"/>
            <w:noWrap/>
            <w:vAlign w:val="center"/>
            <w:hideMark/>
          </w:tcPr>
          <w:p w14:paraId="2002CA5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p>
        </w:tc>
        <w:tc>
          <w:tcPr>
            <w:tcW w:w="898" w:type="dxa"/>
            <w:tcBorders>
              <w:top w:val="nil"/>
              <w:left w:val="nil"/>
              <w:bottom w:val="single" w:sz="4" w:space="0" w:color="auto"/>
              <w:right w:val="single" w:sz="4" w:space="0" w:color="auto"/>
            </w:tcBorders>
            <w:shd w:val="clear" w:color="auto" w:fill="auto"/>
            <w:noWrap/>
            <w:vAlign w:val="center"/>
            <w:hideMark/>
          </w:tcPr>
          <w:p w14:paraId="261A5AA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c>
          <w:tcPr>
            <w:tcW w:w="911" w:type="dxa"/>
            <w:tcBorders>
              <w:top w:val="nil"/>
              <w:left w:val="nil"/>
              <w:bottom w:val="single" w:sz="4" w:space="0" w:color="auto"/>
              <w:right w:val="single" w:sz="4" w:space="0" w:color="auto"/>
            </w:tcBorders>
            <w:shd w:val="clear" w:color="auto" w:fill="auto"/>
            <w:noWrap/>
            <w:vAlign w:val="center"/>
            <w:hideMark/>
          </w:tcPr>
          <w:p w14:paraId="5C15999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p>
        </w:tc>
        <w:tc>
          <w:tcPr>
            <w:tcW w:w="918" w:type="dxa"/>
            <w:tcBorders>
              <w:top w:val="nil"/>
              <w:left w:val="nil"/>
              <w:bottom w:val="single" w:sz="4" w:space="0" w:color="auto"/>
              <w:right w:val="single" w:sz="4" w:space="0" w:color="auto"/>
            </w:tcBorders>
            <w:shd w:val="clear" w:color="auto" w:fill="auto"/>
            <w:noWrap/>
            <w:vAlign w:val="center"/>
            <w:hideMark/>
          </w:tcPr>
          <w:p w14:paraId="43B1B0D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59539E12"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49CFA00D"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D3BF960"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0DAABD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2000553E" w14:textId="66909E25"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47D2ED16" w14:textId="5BF603C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01DE3C5D" w14:textId="0DB4381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45BE6752" w14:textId="004E8C0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348E7CB9" w14:textId="10DD4EA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F23DCB4"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77E402B6"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0148E8B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6514A43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63EC0BB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82</w:t>
            </w:r>
          </w:p>
        </w:tc>
        <w:tc>
          <w:tcPr>
            <w:tcW w:w="879" w:type="dxa"/>
            <w:tcBorders>
              <w:top w:val="nil"/>
              <w:left w:val="nil"/>
              <w:bottom w:val="single" w:sz="4" w:space="0" w:color="auto"/>
              <w:right w:val="single" w:sz="4" w:space="0" w:color="auto"/>
            </w:tcBorders>
            <w:shd w:val="clear" w:color="auto" w:fill="auto"/>
            <w:noWrap/>
            <w:vAlign w:val="center"/>
            <w:hideMark/>
          </w:tcPr>
          <w:p w14:paraId="7189A8C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82</w:t>
            </w:r>
          </w:p>
        </w:tc>
        <w:tc>
          <w:tcPr>
            <w:tcW w:w="898" w:type="dxa"/>
            <w:tcBorders>
              <w:top w:val="nil"/>
              <w:left w:val="nil"/>
              <w:bottom w:val="single" w:sz="4" w:space="0" w:color="auto"/>
              <w:right w:val="single" w:sz="4" w:space="0" w:color="auto"/>
            </w:tcBorders>
            <w:shd w:val="clear" w:color="auto" w:fill="auto"/>
            <w:noWrap/>
            <w:vAlign w:val="center"/>
            <w:hideMark/>
          </w:tcPr>
          <w:p w14:paraId="491D5A9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203</w:t>
            </w:r>
          </w:p>
        </w:tc>
        <w:tc>
          <w:tcPr>
            <w:tcW w:w="911" w:type="dxa"/>
            <w:tcBorders>
              <w:top w:val="nil"/>
              <w:left w:val="nil"/>
              <w:bottom w:val="single" w:sz="4" w:space="0" w:color="auto"/>
              <w:right w:val="single" w:sz="4" w:space="0" w:color="auto"/>
            </w:tcBorders>
            <w:shd w:val="clear" w:color="auto" w:fill="auto"/>
            <w:noWrap/>
            <w:vAlign w:val="center"/>
            <w:hideMark/>
          </w:tcPr>
          <w:p w14:paraId="062A6EB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148</w:t>
            </w:r>
          </w:p>
        </w:tc>
        <w:tc>
          <w:tcPr>
            <w:tcW w:w="918" w:type="dxa"/>
            <w:tcBorders>
              <w:top w:val="nil"/>
              <w:left w:val="nil"/>
              <w:bottom w:val="single" w:sz="4" w:space="0" w:color="auto"/>
              <w:right w:val="single" w:sz="4" w:space="0" w:color="auto"/>
            </w:tcBorders>
            <w:shd w:val="clear" w:color="auto" w:fill="auto"/>
            <w:noWrap/>
            <w:vAlign w:val="center"/>
            <w:hideMark/>
          </w:tcPr>
          <w:p w14:paraId="24E70E7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7EA21CB1"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2DD6B291"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208D41F7"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62859A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35051D7C" w14:textId="429B6AA0"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79" w:type="dxa"/>
            <w:tcBorders>
              <w:top w:val="nil"/>
              <w:left w:val="nil"/>
              <w:bottom w:val="single" w:sz="4" w:space="0" w:color="auto"/>
              <w:right w:val="single" w:sz="4" w:space="0" w:color="auto"/>
            </w:tcBorders>
            <w:shd w:val="clear" w:color="auto" w:fill="auto"/>
            <w:noWrap/>
            <w:vAlign w:val="center"/>
            <w:hideMark/>
          </w:tcPr>
          <w:p w14:paraId="2048FD82" w14:textId="0D803E2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8" w:type="dxa"/>
            <w:tcBorders>
              <w:top w:val="nil"/>
              <w:left w:val="nil"/>
              <w:bottom w:val="single" w:sz="4" w:space="0" w:color="auto"/>
              <w:right w:val="single" w:sz="4" w:space="0" w:color="auto"/>
            </w:tcBorders>
            <w:shd w:val="clear" w:color="auto" w:fill="auto"/>
            <w:noWrap/>
            <w:vAlign w:val="center"/>
            <w:hideMark/>
          </w:tcPr>
          <w:p w14:paraId="2B322770" w14:textId="4EB8154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11" w:type="dxa"/>
            <w:tcBorders>
              <w:top w:val="nil"/>
              <w:left w:val="nil"/>
              <w:bottom w:val="single" w:sz="4" w:space="0" w:color="auto"/>
              <w:right w:val="single" w:sz="4" w:space="0" w:color="auto"/>
            </w:tcBorders>
            <w:shd w:val="clear" w:color="auto" w:fill="auto"/>
            <w:noWrap/>
            <w:vAlign w:val="center"/>
            <w:hideMark/>
          </w:tcPr>
          <w:p w14:paraId="3E1FCAE8" w14:textId="3455404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918" w:type="dxa"/>
            <w:tcBorders>
              <w:top w:val="nil"/>
              <w:left w:val="nil"/>
              <w:bottom w:val="single" w:sz="4" w:space="0" w:color="auto"/>
              <w:right w:val="single" w:sz="4" w:space="0" w:color="auto"/>
            </w:tcBorders>
            <w:shd w:val="clear" w:color="auto" w:fill="auto"/>
            <w:noWrap/>
            <w:vAlign w:val="center"/>
            <w:hideMark/>
          </w:tcPr>
          <w:p w14:paraId="64B7EA3D" w14:textId="435FEC4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2FFD5126"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33C02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585EF91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4E86192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104</w:t>
            </w:r>
          </w:p>
        </w:tc>
        <w:tc>
          <w:tcPr>
            <w:tcW w:w="879" w:type="dxa"/>
            <w:tcBorders>
              <w:top w:val="nil"/>
              <w:left w:val="nil"/>
              <w:bottom w:val="single" w:sz="4" w:space="0" w:color="auto"/>
              <w:right w:val="single" w:sz="4" w:space="0" w:color="auto"/>
            </w:tcBorders>
            <w:shd w:val="clear" w:color="auto" w:fill="auto"/>
            <w:noWrap/>
            <w:vAlign w:val="center"/>
            <w:hideMark/>
          </w:tcPr>
          <w:p w14:paraId="097EEEE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95</w:t>
            </w:r>
          </w:p>
        </w:tc>
        <w:tc>
          <w:tcPr>
            <w:tcW w:w="898" w:type="dxa"/>
            <w:tcBorders>
              <w:top w:val="nil"/>
              <w:left w:val="nil"/>
              <w:bottom w:val="single" w:sz="4" w:space="0" w:color="auto"/>
              <w:right w:val="single" w:sz="4" w:space="0" w:color="auto"/>
            </w:tcBorders>
            <w:shd w:val="clear" w:color="auto" w:fill="auto"/>
            <w:noWrap/>
            <w:vAlign w:val="center"/>
            <w:hideMark/>
          </w:tcPr>
          <w:p w14:paraId="65A05E5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248</w:t>
            </w:r>
          </w:p>
        </w:tc>
        <w:tc>
          <w:tcPr>
            <w:tcW w:w="911" w:type="dxa"/>
            <w:tcBorders>
              <w:top w:val="nil"/>
              <w:left w:val="nil"/>
              <w:bottom w:val="single" w:sz="4" w:space="0" w:color="auto"/>
              <w:right w:val="single" w:sz="4" w:space="0" w:color="auto"/>
            </w:tcBorders>
            <w:shd w:val="clear" w:color="auto" w:fill="auto"/>
            <w:noWrap/>
            <w:vAlign w:val="center"/>
            <w:hideMark/>
          </w:tcPr>
          <w:p w14:paraId="54515AC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168</w:t>
            </w:r>
          </w:p>
        </w:tc>
        <w:tc>
          <w:tcPr>
            <w:tcW w:w="918" w:type="dxa"/>
            <w:tcBorders>
              <w:top w:val="nil"/>
              <w:left w:val="nil"/>
              <w:bottom w:val="single" w:sz="4" w:space="0" w:color="auto"/>
              <w:right w:val="single" w:sz="4" w:space="0" w:color="auto"/>
            </w:tcBorders>
            <w:shd w:val="clear" w:color="auto" w:fill="auto"/>
            <w:noWrap/>
            <w:vAlign w:val="center"/>
            <w:hideMark/>
          </w:tcPr>
          <w:p w14:paraId="501425D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6520821D"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241EEBAF"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514459F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463D0857" w14:textId="75373FC0"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79" w:type="dxa"/>
            <w:tcBorders>
              <w:top w:val="nil"/>
              <w:left w:val="nil"/>
              <w:bottom w:val="single" w:sz="4" w:space="0" w:color="auto"/>
              <w:right w:val="single" w:sz="4" w:space="0" w:color="auto"/>
            </w:tcBorders>
            <w:shd w:val="clear" w:color="auto" w:fill="auto"/>
            <w:noWrap/>
            <w:vAlign w:val="center"/>
            <w:hideMark/>
          </w:tcPr>
          <w:p w14:paraId="2E75CBBF" w14:textId="41E731E5"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898" w:type="dxa"/>
            <w:tcBorders>
              <w:top w:val="nil"/>
              <w:left w:val="nil"/>
              <w:bottom w:val="single" w:sz="4" w:space="0" w:color="auto"/>
              <w:right w:val="single" w:sz="4" w:space="0" w:color="auto"/>
            </w:tcBorders>
            <w:shd w:val="clear" w:color="auto" w:fill="auto"/>
            <w:noWrap/>
            <w:vAlign w:val="center"/>
            <w:hideMark/>
          </w:tcPr>
          <w:p w14:paraId="78162591" w14:textId="142BD96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04AC1AF3" w14:textId="09E93AF6"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3</w:t>
            </w:r>
          </w:p>
        </w:tc>
        <w:tc>
          <w:tcPr>
            <w:tcW w:w="918" w:type="dxa"/>
            <w:tcBorders>
              <w:top w:val="nil"/>
              <w:left w:val="nil"/>
              <w:bottom w:val="single" w:sz="4" w:space="0" w:color="auto"/>
              <w:right w:val="single" w:sz="4" w:space="0" w:color="auto"/>
            </w:tcBorders>
            <w:shd w:val="clear" w:color="auto" w:fill="auto"/>
            <w:noWrap/>
            <w:vAlign w:val="center"/>
            <w:hideMark/>
          </w:tcPr>
          <w:p w14:paraId="599285B6" w14:textId="40AA09C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4EEBD0C"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2B2C7B10"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Đào tạo, bồi dưỡng năng lực cho nhân sự tham gia điều hành dự án chuyên trách</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6479D73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314196D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3C43C13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p>
        </w:tc>
        <w:tc>
          <w:tcPr>
            <w:tcW w:w="879" w:type="dxa"/>
            <w:tcBorders>
              <w:top w:val="nil"/>
              <w:left w:val="nil"/>
              <w:bottom w:val="single" w:sz="4" w:space="0" w:color="auto"/>
              <w:right w:val="single" w:sz="4" w:space="0" w:color="auto"/>
            </w:tcBorders>
            <w:shd w:val="clear" w:color="auto" w:fill="auto"/>
            <w:noWrap/>
            <w:vAlign w:val="center"/>
            <w:hideMark/>
          </w:tcPr>
          <w:p w14:paraId="0E584D6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p>
        </w:tc>
        <w:tc>
          <w:tcPr>
            <w:tcW w:w="898" w:type="dxa"/>
            <w:tcBorders>
              <w:top w:val="nil"/>
              <w:left w:val="nil"/>
              <w:bottom w:val="single" w:sz="4" w:space="0" w:color="auto"/>
              <w:right w:val="single" w:sz="4" w:space="0" w:color="auto"/>
            </w:tcBorders>
            <w:shd w:val="clear" w:color="auto" w:fill="auto"/>
            <w:noWrap/>
            <w:vAlign w:val="center"/>
            <w:hideMark/>
          </w:tcPr>
          <w:p w14:paraId="6C9E038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p>
        </w:tc>
        <w:tc>
          <w:tcPr>
            <w:tcW w:w="911" w:type="dxa"/>
            <w:tcBorders>
              <w:top w:val="nil"/>
              <w:left w:val="nil"/>
              <w:bottom w:val="single" w:sz="4" w:space="0" w:color="auto"/>
              <w:right w:val="single" w:sz="4" w:space="0" w:color="auto"/>
            </w:tcBorders>
            <w:shd w:val="clear" w:color="auto" w:fill="auto"/>
            <w:noWrap/>
            <w:vAlign w:val="center"/>
            <w:hideMark/>
          </w:tcPr>
          <w:p w14:paraId="04FABBE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31</w:t>
            </w:r>
          </w:p>
        </w:tc>
        <w:tc>
          <w:tcPr>
            <w:tcW w:w="918" w:type="dxa"/>
            <w:tcBorders>
              <w:top w:val="nil"/>
              <w:left w:val="nil"/>
              <w:bottom w:val="single" w:sz="4" w:space="0" w:color="auto"/>
              <w:right w:val="single" w:sz="4" w:space="0" w:color="auto"/>
            </w:tcBorders>
            <w:shd w:val="clear" w:color="auto" w:fill="auto"/>
            <w:noWrap/>
            <w:vAlign w:val="center"/>
            <w:hideMark/>
          </w:tcPr>
          <w:p w14:paraId="2207164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13FE0DAF"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55D7369F"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C57539E"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7D2FB6C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2A83DD17" w14:textId="00B01CA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1FC58B4E" w14:textId="3113C7C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87E01E7" w14:textId="438AA64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151C0191" w14:textId="51213ED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31</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6E74DAE2" w14:textId="642E5255"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0C3479E8"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145FB68A"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36EA75F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5BBB860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44118E7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76</w:t>
            </w:r>
          </w:p>
        </w:tc>
        <w:tc>
          <w:tcPr>
            <w:tcW w:w="879" w:type="dxa"/>
            <w:tcBorders>
              <w:top w:val="nil"/>
              <w:left w:val="nil"/>
              <w:bottom w:val="single" w:sz="4" w:space="0" w:color="auto"/>
              <w:right w:val="single" w:sz="4" w:space="0" w:color="auto"/>
            </w:tcBorders>
            <w:shd w:val="clear" w:color="auto" w:fill="auto"/>
            <w:noWrap/>
            <w:vAlign w:val="center"/>
            <w:hideMark/>
          </w:tcPr>
          <w:p w14:paraId="70932F7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78</w:t>
            </w:r>
          </w:p>
        </w:tc>
        <w:tc>
          <w:tcPr>
            <w:tcW w:w="898" w:type="dxa"/>
            <w:tcBorders>
              <w:top w:val="nil"/>
              <w:left w:val="nil"/>
              <w:bottom w:val="single" w:sz="4" w:space="0" w:color="auto"/>
              <w:right w:val="single" w:sz="4" w:space="0" w:color="auto"/>
            </w:tcBorders>
            <w:shd w:val="clear" w:color="auto" w:fill="auto"/>
            <w:noWrap/>
            <w:vAlign w:val="center"/>
            <w:hideMark/>
          </w:tcPr>
          <w:p w14:paraId="5991BA7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218</w:t>
            </w:r>
          </w:p>
        </w:tc>
        <w:tc>
          <w:tcPr>
            <w:tcW w:w="911" w:type="dxa"/>
            <w:tcBorders>
              <w:top w:val="nil"/>
              <w:left w:val="nil"/>
              <w:bottom w:val="single" w:sz="4" w:space="0" w:color="auto"/>
              <w:right w:val="single" w:sz="4" w:space="0" w:color="auto"/>
            </w:tcBorders>
            <w:shd w:val="clear" w:color="auto" w:fill="auto"/>
            <w:noWrap/>
            <w:vAlign w:val="center"/>
            <w:hideMark/>
          </w:tcPr>
          <w:p w14:paraId="46AAF1A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918" w:type="dxa"/>
            <w:tcBorders>
              <w:top w:val="nil"/>
              <w:left w:val="nil"/>
              <w:bottom w:val="single" w:sz="4" w:space="0" w:color="auto"/>
              <w:right w:val="single" w:sz="4" w:space="0" w:color="auto"/>
            </w:tcBorders>
            <w:shd w:val="clear" w:color="auto" w:fill="auto"/>
            <w:noWrap/>
            <w:vAlign w:val="center"/>
            <w:hideMark/>
          </w:tcPr>
          <w:p w14:paraId="27052A4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1D14BCBA"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54357A05"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2296E943"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127F61D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3BD95F48" w14:textId="4B6364B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9" w:type="dxa"/>
            <w:tcBorders>
              <w:top w:val="nil"/>
              <w:left w:val="nil"/>
              <w:bottom w:val="single" w:sz="4" w:space="0" w:color="auto"/>
              <w:right w:val="single" w:sz="4" w:space="0" w:color="auto"/>
            </w:tcBorders>
            <w:shd w:val="clear" w:color="auto" w:fill="auto"/>
            <w:noWrap/>
            <w:vAlign w:val="center"/>
            <w:hideMark/>
          </w:tcPr>
          <w:p w14:paraId="1D290F65" w14:textId="0D38F11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98" w:type="dxa"/>
            <w:tcBorders>
              <w:top w:val="nil"/>
              <w:left w:val="nil"/>
              <w:bottom w:val="single" w:sz="4" w:space="0" w:color="auto"/>
              <w:right w:val="single" w:sz="4" w:space="0" w:color="auto"/>
            </w:tcBorders>
            <w:shd w:val="clear" w:color="auto" w:fill="auto"/>
            <w:noWrap/>
            <w:vAlign w:val="center"/>
            <w:hideMark/>
          </w:tcPr>
          <w:p w14:paraId="4B405F0C" w14:textId="7F35EA5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7F8B2287" w14:textId="05EE0FA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18" w:type="dxa"/>
            <w:tcBorders>
              <w:top w:val="nil"/>
              <w:left w:val="nil"/>
              <w:bottom w:val="single" w:sz="4" w:space="0" w:color="auto"/>
              <w:right w:val="single" w:sz="4" w:space="0" w:color="auto"/>
            </w:tcBorders>
            <w:shd w:val="clear" w:color="auto" w:fill="auto"/>
            <w:noWrap/>
            <w:vAlign w:val="center"/>
            <w:hideMark/>
          </w:tcPr>
          <w:p w14:paraId="17B886B6" w14:textId="3954B55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1930481A"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98DF6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66C0006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6EDB9AB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90</w:t>
            </w:r>
          </w:p>
        </w:tc>
        <w:tc>
          <w:tcPr>
            <w:tcW w:w="879" w:type="dxa"/>
            <w:tcBorders>
              <w:top w:val="nil"/>
              <w:left w:val="nil"/>
              <w:bottom w:val="single" w:sz="4" w:space="0" w:color="auto"/>
              <w:right w:val="single" w:sz="4" w:space="0" w:color="auto"/>
            </w:tcBorders>
            <w:shd w:val="clear" w:color="auto" w:fill="auto"/>
            <w:noWrap/>
            <w:vAlign w:val="center"/>
            <w:hideMark/>
          </w:tcPr>
          <w:p w14:paraId="79CC87D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95</w:t>
            </w:r>
          </w:p>
        </w:tc>
        <w:tc>
          <w:tcPr>
            <w:tcW w:w="898" w:type="dxa"/>
            <w:tcBorders>
              <w:top w:val="nil"/>
              <w:left w:val="nil"/>
              <w:bottom w:val="single" w:sz="4" w:space="0" w:color="auto"/>
              <w:right w:val="single" w:sz="4" w:space="0" w:color="auto"/>
            </w:tcBorders>
            <w:shd w:val="clear" w:color="auto" w:fill="auto"/>
            <w:noWrap/>
            <w:vAlign w:val="center"/>
            <w:hideMark/>
          </w:tcPr>
          <w:p w14:paraId="3684706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256</w:t>
            </w:r>
          </w:p>
        </w:tc>
        <w:tc>
          <w:tcPr>
            <w:tcW w:w="911" w:type="dxa"/>
            <w:tcBorders>
              <w:top w:val="nil"/>
              <w:left w:val="nil"/>
              <w:bottom w:val="single" w:sz="4" w:space="0" w:color="auto"/>
              <w:right w:val="single" w:sz="4" w:space="0" w:color="auto"/>
            </w:tcBorders>
            <w:shd w:val="clear" w:color="auto" w:fill="auto"/>
            <w:noWrap/>
            <w:vAlign w:val="center"/>
            <w:hideMark/>
          </w:tcPr>
          <w:p w14:paraId="11D9719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174</w:t>
            </w:r>
          </w:p>
        </w:tc>
        <w:tc>
          <w:tcPr>
            <w:tcW w:w="918" w:type="dxa"/>
            <w:tcBorders>
              <w:top w:val="nil"/>
              <w:left w:val="nil"/>
              <w:bottom w:val="single" w:sz="4" w:space="0" w:color="auto"/>
              <w:right w:val="single" w:sz="4" w:space="0" w:color="auto"/>
            </w:tcBorders>
            <w:shd w:val="clear" w:color="auto" w:fill="auto"/>
            <w:noWrap/>
            <w:vAlign w:val="center"/>
            <w:hideMark/>
          </w:tcPr>
          <w:p w14:paraId="5DE79AF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73383991"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6C4ACF88"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0D08763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8AAEAED" w14:textId="3E45B21C"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79" w:type="dxa"/>
            <w:tcBorders>
              <w:top w:val="nil"/>
              <w:left w:val="nil"/>
              <w:bottom w:val="single" w:sz="4" w:space="0" w:color="auto"/>
              <w:right w:val="single" w:sz="4" w:space="0" w:color="auto"/>
            </w:tcBorders>
            <w:shd w:val="clear" w:color="auto" w:fill="auto"/>
            <w:noWrap/>
            <w:vAlign w:val="center"/>
            <w:hideMark/>
          </w:tcPr>
          <w:p w14:paraId="7003579E" w14:textId="183B1EC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898" w:type="dxa"/>
            <w:tcBorders>
              <w:top w:val="nil"/>
              <w:left w:val="nil"/>
              <w:bottom w:val="single" w:sz="4" w:space="0" w:color="auto"/>
              <w:right w:val="single" w:sz="4" w:space="0" w:color="auto"/>
            </w:tcBorders>
            <w:shd w:val="clear" w:color="auto" w:fill="auto"/>
            <w:noWrap/>
            <w:vAlign w:val="center"/>
            <w:hideMark/>
          </w:tcPr>
          <w:p w14:paraId="4B453A37" w14:textId="3307B78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41</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911" w:type="dxa"/>
            <w:tcBorders>
              <w:top w:val="nil"/>
              <w:left w:val="nil"/>
              <w:bottom w:val="single" w:sz="4" w:space="0" w:color="auto"/>
              <w:right w:val="single" w:sz="4" w:space="0" w:color="auto"/>
            </w:tcBorders>
            <w:shd w:val="clear" w:color="auto" w:fill="auto"/>
            <w:noWrap/>
            <w:vAlign w:val="center"/>
            <w:hideMark/>
          </w:tcPr>
          <w:p w14:paraId="39D72686" w14:textId="7218DFF6"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8" w:type="dxa"/>
            <w:tcBorders>
              <w:top w:val="nil"/>
              <w:left w:val="nil"/>
              <w:bottom w:val="single" w:sz="4" w:space="0" w:color="auto"/>
              <w:right w:val="single" w:sz="4" w:space="0" w:color="auto"/>
            </w:tcBorders>
            <w:shd w:val="clear" w:color="auto" w:fill="auto"/>
            <w:noWrap/>
            <w:vAlign w:val="center"/>
            <w:hideMark/>
          </w:tcPr>
          <w:p w14:paraId="0DEDB4A8" w14:textId="02C2715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2B005AD2"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4F0553C8"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Đào tạo, bồi dưỡng nhân sự có khả năng chủ động thích ứng làm dự án </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A6BECE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396C648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0E59B6F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w:t>
            </w:r>
          </w:p>
        </w:tc>
        <w:tc>
          <w:tcPr>
            <w:tcW w:w="879" w:type="dxa"/>
            <w:tcBorders>
              <w:top w:val="nil"/>
              <w:left w:val="nil"/>
              <w:bottom w:val="single" w:sz="4" w:space="0" w:color="auto"/>
              <w:right w:val="single" w:sz="4" w:space="0" w:color="auto"/>
            </w:tcBorders>
            <w:shd w:val="clear" w:color="auto" w:fill="auto"/>
            <w:noWrap/>
            <w:vAlign w:val="center"/>
            <w:hideMark/>
          </w:tcPr>
          <w:p w14:paraId="22CCB10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p>
        </w:tc>
        <w:tc>
          <w:tcPr>
            <w:tcW w:w="898" w:type="dxa"/>
            <w:tcBorders>
              <w:top w:val="nil"/>
              <w:left w:val="nil"/>
              <w:bottom w:val="single" w:sz="4" w:space="0" w:color="auto"/>
              <w:right w:val="single" w:sz="4" w:space="0" w:color="auto"/>
            </w:tcBorders>
            <w:shd w:val="clear" w:color="auto" w:fill="auto"/>
            <w:noWrap/>
            <w:vAlign w:val="center"/>
            <w:hideMark/>
          </w:tcPr>
          <w:p w14:paraId="21AFC26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p>
        </w:tc>
        <w:tc>
          <w:tcPr>
            <w:tcW w:w="911" w:type="dxa"/>
            <w:tcBorders>
              <w:top w:val="nil"/>
              <w:left w:val="nil"/>
              <w:bottom w:val="single" w:sz="4" w:space="0" w:color="auto"/>
              <w:right w:val="single" w:sz="4" w:space="0" w:color="auto"/>
            </w:tcBorders>
            <w:shd w:val="clear" w:color="auto" w:fill="auto"/>
            <w:noWrap/>
            <w:vAlign w:val="center"/>
            <w:hideMark/>
          </w:tcPr>
          <w:p w14:paraId="6EC14B4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p>
        </w:tc>
        <w:tc>
          <w:tcPr>
            <w:tcW w:w="918" w:type="dxa"/>
            <w:tcBorders>
              <w:top w:val="nil"/>
              <w:left w:val="nil"/>
              <w:bottom w:val="single" w:sz="4" w:space="0" w:color="auto"/>
              <w:right w:val="single" w:sz="4" w:space="0" w:color="auto"/>
            </w:tcBorders>
            <w:shd w:val="clear" w:color="auto" w:fill="auto"/>
            <w:noWrap/>
            <w:vAlign w:val="center"/>
            <w:hideMark/>
          </w:tcPr>
          <w:p w14:paraId="08727BB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4DBD16B"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47A8E721"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5B7C9B6"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6C2141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3E89D9C6" w14:textId="1DE4916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497460D6" w14:textId="6632BAB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10B3DEC4" w14:textId="184B215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5F75C3B1" w14:textId="09A4B45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43E149DF" w14:textId="447ABA6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55BEB01"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6FFDD4CD"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77D9C1F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77F4217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6BB587C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84</w:t>
            </w:r>
          </w:p>
        </w:tc>
        <w:tc>
          <w:tcPr>
            <w:tcW w:w="879" w:type="dxa"/>
            <w:tcBorders>
              <w:top w:val="nil"/>
              <w:left w:val="nil"/>
              <w:bottom w:val="single" w:sz="4" w:space="0" w:color="auto"/>
              <w:right w:val="single" w:sz="4" w:space="0" w:color="auto"/>
            </w:tcBorders>
            <w:shd w:val="clear" w:color="auto" w:fill="auto"/>
            <w:noWrap/>
            <w:vAlign w:val="center"/>
            <w:hideMark/>
          </w:tcPr>
          <w:p w14:paraId="2E26051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67</w:t>
            </w:r>
          </w:p>
        </w:tc>
        <w:tc>
          <w:tcPr>
            <w:tcW w:w="898" w:type="dxa"/>
            <w:tcBorders>
              <w:top w:val="nil"/>
              <w:left w:val="nil"/>
              <w:bottom w:val="single" w:sz="4" w:space="0" w:color="auto"/>
              <w:right w:val="single" w:sz="4" w:space="0" w:color="auto"/>
            </w:tcBorders>
            <w:shd w:val="clear" w:color="auto" w:fill="auto"/>
            <w:noWrap/>
            <w:vAlign w:val="center"/>
            <w:hideMark/>
          </w:tcPr>
          <w:p w14:paraId="039E986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219</w:t>
            </w:r>
          </w:p>
        </w:tc>
        <w:tc>
          <w:tcPr>
            <w:tcW w:w="911" w:type="dxa"/>
            <w:tcBorders>
              <w:top w:val="nil"/>
              <w:left w:val="nil"/>
              <w:bottom w:val="single" w:sz="4" w:space="0" w:color="auto"/>
              <w:right w:val="single" w:sz="4" w:space="0" w:color="auto"/>
            </w:tcBorders>
            <w:shd w:val="clear" w:color="auto" w:fill="auto"/>
            <w:noWrap/>
            <w:vAlign w:val="center"/>
            <w:hideMark/>
          </w:tcPr>
          <w:p w14:paraId="7648843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145</w:t>
            </w:r>
          </w:p>
        </w:tc>
        <w:tc>
          <w:tcPr>
            <w:tcW w:w="918" w:type="dxa"/>
            <w:tcBorders>
              <w:top w:val="nil"/>
              <w:left w:val="nil"/>
              <w:bottom w:val="single" w:sz="4" w:space="0" w:color="auto"/>
              <w:right w:val="single" w:sz="4" w:space="0" w:color="auto"/>
            </w:tcBorders>
            <w:shd w:val="clear" w:color="auto" w:fill="auto"/>
            <w:noWrap/>
            <w:vAlign w:val="center"/>
            <w:hideMark/>
          </w:tcPr>
          <w:p w14:paraId="5705676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434FB78"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32533505"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D25C860"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D84D04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B365576" w14:textId="65C605E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79" w:type="dxa"/>
            <w:tcBorders>
              <w:top w:val="nil"/>
              <w:left w:val="nil"/>
              <w:bottom w:val="single" w:sz="4" w:space="0" w:color="auto"/>
              <w:right w:val="single" w:sz="4" w:space="0" w:color="auto"/>
            </w:tcBorders>
            <w:shd w:val="clear" w:color="auto" w:fill="auto"/>
            <w:noWrap/>
            <w:vAlign w:val="center"/>
            <w:hideMark/>
          </w:tcPr>
          <w:p w14:paraId="0E794F7C" w14:textId="0946A56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5EEB03B0" w14:textId="4FECB48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1" w:type="dxa"/>
            <w:tcBorders>
              <w:top w:val="nil"/>
              <w:left w:val="nil"/>
              <w:bottom w:val="single" w:sz="4" w:space="0" w:color="auto"/>
              <w:right w:val="single" w:sz="4" w:space="0" w:color="auto"/>
            </w:tcBorders>
            <w:shd w:val="clear" w:color="auto" w:fill="auto"/>
            <w:noWrap/>
            <w:vAlign w:val="center"/>
            <w:hideMark/>
          </w:tcPr>
          <w:p w14:paraId="78F96740" w14:textId="5709628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918" w:type="dxa"/>
            <w:tcBorders>
              <w:top w:val="nil"/>
              <w:left w:val="nil"/>
              <w:bottom w:val="single" w:sz="4" w:space="0" w:color="auto"/>
              <w:right w:val="single" w:sz="4" w:space="0" w:color="auto"/>
            </w:tcBorders>
            <w:shd w:val="clear" w:color="auto" w:fill="auto"/>
            <w:noWrap/>
            <w:vAlign w:val="center"/>
            <w:hideMark/>
          </w:tcPr>
          <w:p w14:paraId="12FB0D2C" w14:textId="578BA0C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AA34AC3"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A0040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78C888A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402EE99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103</w:t>
            </w:r>
          </w:p>
        </w:tc>
        <w:tc>
          <w:tcPr>
            <w:tcW w:w="879" w:type="dxa"/>
            <w:tcBorders>
              <w:top w:val="nil"/>
              <w:left w:val="nil"/>
              <w:bottom w:val="single" w:sz="4" w:space="0" w:color="auto"/>
              <w:right w:val="single" w:sz="4" w:space="0" w:color="auto"/>
            </w:tcBorders>
            <w:shd w:val="clear" w:color="auto" w:fill="auto"/>
            <w:noWrap/>
            <w:vAlign w:val="center"/>
            <w:hideMark/>
          </w:tcPr>
          <w:p w14:paraId="62C378C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87</w:t>
            </w:r>
          </w:p>
        </w:tc>
        <w:tc>
          <w:tcPr>
            <w:tcW w:w="898" w:type="dxa"/>
            <w:tcBorders>
              <w:top w:val="nil"/>
              <w:left w:val="nil"/>
              <w:bottom w:val="single" w:sz="4" w:space="0" w:color="auto"/>
              <w:right w:val="single" w:sz="4" w:space="0" w:color="auto"/>
            </w:tcBorders>
            <w:shd w:val="clear" w:color="auto" w:fill="auto"/>
            <w:noWrap/>
            <w:vAlign w:val="center"/>
            <w:hideMark/>
          </w:tcPr>
          <w:p w14:paraId="7FFC617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258</w:t>
            </w:r>
          </w:p>
        </w:tc>
        <w:tc>
          <w:tcPr>
            <w:tcW w:w="911" w:type="dxa"/>
            <w:tcBorders>
              <w:top w:val="nil"/>
              <w:left w:val="nil"/>
              <w:bottom w:val="single" w:sz="4" w:space="0" w:color="auto"/>
              <w:right w:val="single" w:sz="4" w:space="0" w:color="auto"/>
            </w:tcBorders>
            <w:shd w:val="clear" w:color="auto" w:fill="auto"/>
            <w:noWrap/>
            <w:vAlign w:val="center"/>
            <w:hideMark/>
          </w:tcPr>
          <w:p w14:paraId="1034453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167</w:t>
            </w:r>
          </w:p>
        </w:tc>
        <w:tc>
          <w:tcPr>
            <w:tcW w:w="918" w:type="dxa"/>
            <w:tcBorders>
              <w:top w:val="nil"/>
              <w:left w:val="nil"/>
              <w:bottom w:val="single" w:sz="4" w:space="0" w:color="auto"/>
              <w:right w:val="single" w:sz="4" w:space="0" w:color="auto"/>
            </w:tcBorders>
            <w:shd w:val="clear" w:color="auto" w:fill="auto"/>
            <w:noWrap/>
            <w:vAlign w:val="center"/>
            <w:hideMark/>
          </w:tcPr>
          <w:p w14:paraId="4050E66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2B547E29"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65782322"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CE8B8C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7057393" w14:textId="19106F3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879" w:type="dxa"/>
            <w:tcBorders>
              <w:top w:val="nil"/>
              <w:left w:val="nil"/>
              <w:bottom w:val="single" w:sz="4" w:space="0" w:color="auto"/>
              <w:right w:val="single" w:sz="4" w:space="0" w:color="auto"/>
            </w:tcBorders>
            <w:shd w:val="clear" w:color="auto" w:fill="auto"/>
            <w:noWrap/>
            <w:vAlign w:val="center"/>
            <w:hideMark/>
          </w:tcPr>
          <w:p w14:paraId="472F9A9B" w14:textId="19943D6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98" w:type="dxa"/>
            <w:tcBorders>
              <w:top w:val="nil"/>
              <w:left w:val="nil"/>
              <w:bottom w:val="single" w:sz="4" w:space="0" w:color="auto"/>
              <w:right w:val="single" w:sz="4" w:space="0" w:color="auto"/>
            </w:tcBorders>
            <w:shd w:val="clear" w:color="auto" w:fill="auto"/>
            <w:noWrap/>
            <w:vAlign w:val="center"/>
            <w:hideMark/>
          </w:tcPr>
          <w:p w14:paraId="084AFBBC" w14:textId="574062C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3FA82374" w14:textId="6862C06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918" w:type="dxa"/>
            <w:tcBorders>
              <w:top w:val="nil"/>
              <w:left w:val="nil"/>
              <w:bottom w:val="single" w:sz="4" w:space="0" w:color="auto"/>
              <w:right w:val="single" w:sz="4" w:space="0" w:color="auto"/>
            </w:tcBorders>
            <w:shd w:val="clear" w:color="auto" w:fill="auto"/>
            <w:noWrap/>
            <w:vAlign w:val="center"/>
            <w:hideMark/>
          </w:tcPr>
          <w:p w14:paraId="3064EFE9" w14:textId="0233924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61C45D6D"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6378AD6E"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Đào tạo, bồi dưỡng năng lực tự đánh giá của nhân sự dự án</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27A23A3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159F2C7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67A843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p>
        </w:tc>
        <w:tc>
          <w:tcPr>
            <w:tcW w:w="879" w:type="dxa"/>
            <w:tcBorders>
              <w:top w:val="nil"/>
              <w:left w:val="nil"/>
              <w:bottom w:val="single" w:sz="4" w:space="0" w:color="auto"/>
              <w:right w:val="single" w:sz="4" w:space="0" w:color="auto"/>
            </w:tcBorders>
            <w:shd w:val="clear" w:color="auto" w:fill="auto"/>
            <w:noWrap/>
            <w:vAlign w:val="center"/>
            <w:hideMark/>
          </w:tcPr>
          <w:p w14:paraId="752EEC6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898" w:type="dxa"/>
            <w:tcBorders>
              <w:top w:val="nil"/>
              <w:left w:val="nil"/>
              <w:bottom w:val="single" w:sz="4" w:space="0" w:color="auto"/>
              <w:right w:val="single" w:sz="4" w:space="0" w:color="auto"/>
            </w:tcBorders>
            <w:shd w:val="clear" w:color="auto" w:fill="auto"/>
            <w:noWrap/>
            <w:vAlign w:val="center"/>
            <w:hideMark/>
          </w:tcPr>
          <w:p w14:paraId="2430DF2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p>
        </w:tc>
        <w:tc>
          <w:tcPr>
            <w:tcW w:w="911" w:type="dxa"/>
            <w:tcBorders>
              <w:top w:val="nil"/>
              <w:left w:val="nil"/>
              <w:bottom w:val="single" w:sz="4" w:space="0" w:color="auto"/>
              <w:right w:val="single" w:sz="4" w:space="0" w:color="auto"/>
            </w:tcBorders>
            <w:shd w:val="clear" w:color="auto" w:fill="auto"/>
            <w:noWrap/>
            <w:vAlign w:val="center"/>
            <w:hideMark/>
          </w:tcPr>
          <w:p w14:paraId="01ED8EA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p>
        </w:tc>
        <w:tc>
          <w:tcPr>
            <w:tcW w:w="918" w:type="dxa"/>
            <w:tcBorders>
              <w:top w:val="nil"/>
              <w:left w:val="nil"/>
              <w:bottom w:val="single" w:sz="4" w:space="0" w:color="auto"/>
              <w:right w:val="single" w:sz="4" w:space="0" w:color="auto"/>
            </w:tcBorders>
            <w:shd w:val="clear" w:color="auto" w:fill="auto"/>
            <w:noWrap/>
            <w:vAlign w:val="center"/>
            <w:hideMark/>
          </w:tcPr>
          <w:p w14:paraId="1186219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6F00414"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454103D3"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6A3C9EB3"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32A12C3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6C29349B" w14:textId="131D489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03D4123A" w14:textId="1360776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9CBEE8B" w14:textId="0865AA80"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1F8B4289" w14:textId="2D76000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3C8434F2" w14:textId="349A7EAC"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37028AA7"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30D936C7"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8173D0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4E8CC2A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091478B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87</w:t>
            </w:r>
          </w:p>
        </w:tc>
        <w:tc>
          <w:tcPr>
            <w:tcW w:w="879" w:type="dxa"/>
            <w:tcBorders>
              <w:top w:val="nil"/>
              <w:left w:val="nil"/>
              <w:bottom w:val="single" w:sz="4" w:space="0" w:color="auto"/>
              <w:right w:val="single" w:sz="4" w:space="0" w:color="auto"/>
            </w:tcBorders>
            <w:shd w:val="clear" w:color="auto" w:fill="auto"/>
            <w:noWrap/>
            <w:vAlign w:val="center"/>
            <w:hideMark/>
          </w:tcPr>
          <w:p w14:paraId="71676AC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898" w:type="dxa"/>
            <w:tcBorders>
              <w:top w:val="nil"/>
              <w:left w:val="nil"/>
              <w:bottom w:val="single" w:sz="4" w:space="0" w:color="auto"/>
              <w:right w:val="single" w:sz="4" w:space="0" w:color="auto"/>
            </w:tcBorders>
            <w:shd w:val="clear" w:color="auto" w:fill="auto"/>
            <w:noWrap/>
            <w:vAlign w:val="center"/>
            <w:hideMark/>
          </w:tcPr>
          <w:p w14:paraId="277848E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218</w:t>
            </w:r>
          </w:p>
        </w:tc>
        <w:tc>
          <w:tcPr>
            <w:tcW w:w="911" w:type="dxa"/>
            <w:tcBorders>
              <w:top w:val="nil"/>
              <w:left w:val="nil"/>
              <w:bottom w:val="single" w:sz="4" w:space="0" w:color="auto"/>
              <w:right w:val="single" w:sz="4" w:space="0" w:color="auto"/>
            </w:tcBorders>
            <w:shd w:val="clear" w:color="auto" w:fill="auto"/>
            <w:noWrap/>
            <w:vAlign w:val="center"/>
            <w:hideMark/>
          </w:tcPr>
          <w:p w14:paraId="4C90D1D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131</w:t>
            </w:r>
          </w:p>
        </w:tc>
        <w:tc>
          <w:tcPr>
            <w:tcW w:w="918" w:type="dxa"/>
            <w:tcBorders>
              <w:top w:val="nil"/>
              <w:left w:val="nil"/>
              <w:bottom w:val="single" w:sz="4" w:space="0" w:color="auto"/>
              <w:right w:val="single" w:sz="4" w:space="0" w:color="auto"/>
            </w:tcBorders>
            <w:shd w:val="clear" w:color="auto" w:fill="auto"/>
            <w:noWrap/>
            <w:vAlign w:val="center"/>
            <w:hideMark/>
          </w:tcPr>
          <w:p w14:paraId="6ACF8A8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6443327B"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778DFD42"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1D39CFF4"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DEB8A9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6030E9F2" w14:textId="12344FD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79" w:type="dxa"/>
            <w:tcBorders>
              <w:top w:val="nil"/>
              <w:left w:val="nil"/>
              <w:bottom w:val="single" w:sz="4" w:space="0" w:color="auto"/>
              <w:right w:val="single" w:sz="4" w:space="0" w:color="auto"/>
            </w:tcBorders>
            <w:shd w:val="clear" w:color="auto" w:fill="auto"/>
            <w:noWrap/>
            <w:vAlign w:val="center"/>
            <w:hideMark/>
          </w:tcPr>
          <w:p w14:paraId="4F8BC500" w14:textId="6E6B133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98" w:type="dxa"/>
            <w:tcBorders>
              <w:top w:val="nil"/>
              <w:left w:val="nil"/>
              <w:bottom w:val="single" w:sz="4" w:space="0" w:color="auto"/>
              <w:right w:val="single" w:sz="4" w:space="0" w:color="auto"/>
            </w:tcBorders>
            <w:shd w:val="clear" w:color="auto" w:fill="auto"/>
            <w:noWrap/>
            <w:vAlign w:val="center"/>
            <w:hideMark/>
          </w:tcPr>
          <w:p w14:paraId="401173E8" w14:textId="08BBA3EC"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78985C20" w14:textId="1FD4991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18" w:type="dxa"/>
            <w:tcBorders>
              <w:top w:val="nil"/>
              <w:left w:val="nil"/>
              <w:bottom w:val="single" w:sz="4" w:space="0" w:color="auto"/>
              <w:right w:val="single" w:sz="4" w:space="0" w:color="auto"/>
            </w:tcBorders>
            <w:shd w:val="clear" w:color="auto" w:fill="auto"/>
            <w:noWrap/>
            <w:vAlign w:val="center"/>
            <w:hideMark/>
          </w:tcPr>
          <w:p w14:paraId="08133775" w14:textId="0B956A9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551FBDD"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F4949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lastRenderedPageBreak/>
              <w:t>Tổng</w:t>
            </w:r>
          </w:p>
        </w:tc>
        <w:tc>
          <w:tcPr>
            <w:tcW w:w="1140" w:type="dxa"/>
            <w:tcBorders>
              <w:top w:val="nil"/>
              <w:left w:val="nil"/>
              <w:bottom w:val="single" w:sz="4" w:space="0" w:color="auto"/>
              <w:right w:val="single" w:sz="4" w:space="0" w:color="auto"/>
            </w:tcBorders>
            <w:shd w:val="clear" w:color="auto" w:fill="auto"/>
            <w:hideMark/>
          </w:tcPr>
          <w:p w14:paraId="41F6358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D6F9A5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112</w:t>
            </w:r>
          </w:p>
        </w:tc>
        <w:tc>
          <w:tcPr>
            <w:tcW w:w="879" w:type="dxa"/>
            <w:tcBorders>
              <w:top w:val="nil"/>
              <w:left w:val="nil"/>
              <w:bottom w:val="single" w:sz="4" w:space="0" w:color="auto"/>
              <w:right w:val="single" w:sz="4" w:space="0" w:color="auto"/>
            </w:tcBorders>
            <w:shd w:val="clear" w:color="auto" w:fill="auto"/>
            <w:noWrap/>
            <w:vAlign w:val="center"/>
            <w:hideMark/>
          </w:tcPr>
          <w:p w14:paraId="5D80BFF0"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89</w:t>
            </w:r>
          </w:p>
        </w:tc>
        <w:tc>
          <w:tcPr>
            <w:tcW w:w="898" w:type="dxa"/>
            <w:tcBorders>
              <w:top w:val="nil"/>
              <w:left w:val="nil"/>
              <w:bottom w:val="single" w:sz="4" w:space="0" w:color="auto"/>
              <w:right w:val="single" w:sz="4" w:space="0" w:color="auto"/>
            </w:tcBorders>
            <w:shd w:val="clear" w:color="auto" w:fill="auto"/>
            <w:noWrap/>
            <w:vAlign w:val="center"/>
            <w:hideMark/>
          </w:tcPr>
          <w:p w14:paraId="2F504D3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254</w:t>
            </w:r>
          </w:p>
        </w:tc>
        <w:tc>
          <w:tcPr>
            <w:tcW w:w="911" w:type="dxa"/>
            <w:tcBorders>
              <w:top w:val="nil"/>
              <w:left w:val="nil"/>
              <w:bottom w:val="single" w:sz="4" w:space="0" w:color="auto"/>
              <w:right w:val="single" w:sz="4" w:space="0" w:color="auto"/>
            </w:tcBorders>
            <w:shd w:val="clear" w:color="auto" w:fill="auto"/>
            <w:noWrap/>
            <w:vAlign w:val="center"/>
            <w:hideMark/>
          </w:tcPr>
          <w:p w14:paraId="36AE96C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160</w:t>
            </w:r>
          </w:p>
        </w:tc>
        <w:tc>
          <w:tcPr>
            <w:tcW w:w="918" w:type="dxa"/>
            <w:tcBorders>
              <w:top w:val="nil"/>
              <w:left w:val="nil"/>
              <w:bottom w:val="single" w:sz="4" w:space="0" w:color="auto"/>
              <w:right w:val="single" w:sz="4" w:space="0" w:color="auto"/>
            </w:tcBorders>
            <w:shd w:val="clear" w:color="auto" w:fill="auto"/>
            <w:noWrap/>
            <w:vAlign w:val="center"/>
            <w:hideMark/>
          </w:tcPr>
          <w:p w14:paraId="62DA8CA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1B6FE81F"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65384565"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3ACB1420"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BCFE0B3" w14:textId="7D41CA8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79" w:type="dxa"/>
            <w:tcBorders>
              <w:top w:val="nil"/>
              <w:left w:val="nil"/>
              <w:bottom w:val="single" w:sz="4" w:space="0" w:color="auto"/>
              <w:right w:val="single" w:sz="4" w:space="0" w:color="auto"/>
            </w:tcBorders>
            <w:shd w:val="clear" w:color="auto" w:fill="auto"/>
            <w:noWrap/>
            <w:vAlign w:val="center"/>
            <w:hideMark/>
          </w:tcPr>
          <w:p w14:paraId="10EBFB09" w14:textId="2641F05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5</w:t>
            </w:r>
          </w:p>
        </w:tc>
        <w:tc>
          <w:tcPr>
            <w:tcW w:w="898" w:type="dxa"/>
            <w:tcBorders>
              <w:top w:val="nil"/>
              <w:left w:val="nil"/>
              <w:bottom w:val="single" w:sz="4" w:space="0" w:color="auto"/>
              <w:right w:val="single" w:sz="4" w:space="0" w:color="auto"/>
            </w:tcBorders>
            <w:shd w:val="clear" w:color="auto" w:fill="auto"/>
            <w:noWrap/>
            <w:vAlign w:val="center"/>
            <w:hideMark/>
          </w:tcPr>
          <w:p w14:paraId="480A511A" w14:textId="582A543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41</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4ED61B33" w14:textId="7A30F45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06DE5BAE" w14:textId="1EA9568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1260A891"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2F28B2CC"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Phát triển năng lực tư vấn dự án cho nhân sự tham gia tại các đơn vị thụ hưởng</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4760052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49B2F9E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722A882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p>
        </w:tc>
        <w:tc>
          <w:tcPr>
            <w:tcW w:w="879" w:type="dxa"/>
            <w:tcBorders>
              <w:top w:val="nil"/>
              <w:left w:val="nil"/>
              <w:bottom w:val="single" w:sz="4" w:space="0" w:color="auto"/>
              <w:right w:val="single" w:sz="4" w:space="0" w:color="auto"/>
            </w:tcBorders>
            <w:shd w:val="clear" w:color="auto" w:fill="auto"/>
            <w:noWrap/>
            <w:vAlign w:val="center"/>
            <w:hideMark/>
          </w:tcPr>
          <w:p w14:paraId="64B653E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p>
        </w:tc>
        <w:tc>
          <w:tcPr>
            <w:tcW w:w="898" w:type="dxa"/>
            <w:tcBorders>
              <w:top w:val="nil"/>
              <w:left w:val="nil"/>
              <w:bottom w:val="single" w:sz="4" w:space="0" w:color="auto"/>
              <w:right w:val="single" w:sz="4" w:space="0" w:color="auto"/>
            </w:tcBorders>
            <w:shd w:val="clear" w:color="auto" w:fill="auto"/>
            <w:noWrap/>
            <w:vAlign w:val="center"/>
            <w:hideMark/>
          </w:tcPr>
          <w:p w14:paraId="41BE8C6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p>
        </w:tc>
        <w:tc>
          <w:tcPr>
            <w:tcW w:w="911" w:type="dxa"/>
            <w:tcBorders>
              <w:top w:val="nil"/>
              <w:left w:val="nil"/>
              <w:bottom w:val="single" w:sz="4" w:space="0" w:color="auto"/>
              <w:right w:val="single" w:sz="4" w:space="0" w:color="auto"/>
            </w:tcBorders>
            <w:shd w:val="clear" w:color="auto" w:fill="auto"/>
            <w:noWrap/>
            <w:vAlign w:val="center"/>
            <w:hideMark/>
          </w:tcPr>
          <w:p w14:paraId="461E2FE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p>
        </w:tc>
        <w:tc>
          <w:tcPr>
            <w:tcW w:w="918" w:type="dxa"/>
            <w:tcBorders>
              <w:top w:val="nil"/>
              <w:left w:val="nil"/>
              <w:bottom w:val="single" w:sz="4" w:space="0" w:color="auto"/>
              <w:right w:val="single" w:sz="4" w:space="0" w:color="auto"/>
            </w:tcBorders>
            <w:shd w:val="clear" w:color="auto" w:fill="auto"/>
            <w:noWrap/>
            <w:vAlign w:val="center"/>
            <w:hideMark/>
          </w:tcPr>
          <w:p w14:paraId="0F217A6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9543C0C"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212F8789"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76F69D6"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83C132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43B6B167" w14:textId="03D7211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52C0A325" w14:textId="62CFEE0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433F9D68" w14:textId="5C55211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7A8665E3" w14:textId="607973B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10FF9DC5" w14:textId="0D71163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B96F62B"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6F907C03"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4F26F4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33A30DA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150390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83</w:t>
            </w:r>
          </w:p>
        </w:tc>
        <w:tc>
          <w:tcPr>
            <w:tcW w:w="879" w:type="dxa"/>
            <w:tcBorders>
              <w:top w:val="nil"/>
              <w:left w:val="nil"/>
              <w:bottom w:val="single" w:sz="4" w:space="0" w:color="auto"/>
              <w:right w:val="single" w:sz="4" w:space="0" w:color="auto"/>
            </w:tcBorders>
            <w:shd w:val="clear" w:color="auto" w:fill="auto"/>
            <w:noWrap/>
            <w:vAlign w:val="center"/>
            <w:hideMark/>
          </w:tcPr>
          <w:p w14:paraId="4DA8AE90"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75</w:t>
            </w:r>
          </w:p>
        </w:tc>
        <w:tc>
          <w:tcPr>
            <w:tcW w:w="898" w:type="dxa"/>
            <w:tcBorders>
              <w:top w:val="nil"/>
              <w:left w:val="nil"/>
              <w:bottom w:val="single" w:sz="4" w:space="0" w:color="auto"/>
              <w:right w:val="single" w:sz="4" w:space="0" w:color="auto"/>
            </w:tcBorders>
            <w:shd w:val="clear" w:color="auto" w:fill="auto"/>
            <w:noWrap/>
            <w:vAlign w:val="center"/>
            <w:hideMark/>
          </w:tcPr>
          <w:p w14:paraId="5B3DAF2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201</w:t>
            </w:r>
          </w:p>
        </w:tc>
        <w:tc>
          <w:tcPr>
            <w:tcW w:w="911" w:type="dxa"/>
            <w:tcBorders>
              <w:top w:val="nil"/>
              <w:left w:val="nil"/>
              <w:bottom w:val="single" w:sz="4" w:space="0" w:color="auto"/>
              <w:right w:val="single" w:sz="4" w:space="0" w:color="auto"/>
            </w:tcBorders>
            <w:shd w:val="clear" w:color="auto" w:fill="auto"/>
            <w:noWrap/>
            <w:vAlign w:val="center"/>
            <w:hideMark/>
          </w:tcPr>
          <w:p w14:paraId="6875CAD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156</w:t>
            </w:r>
          </w:p>
        </w:tc>
        <w:tc>
          <w:tcPr>
            <w:tcW w:w="918" w:type="dxa"/>
            <w:tcBorders>
              <w:top w:val="nil"/>
              <w:left w:val="nil"/>
              <w:bottom w:val="single" w:sz="4" w:space="0" w:color="auto"/>
              <w:right w:val="single" w:sz="4" w:space="0" w:color="auto"/>
            </w:tcBorders>
            <w:shd w:val="clear" w:color="auto" w:fill="auto"/>
            <w:noWrap/>
            <w:vAlign w:val="center"/>
            <w:hideMark/>
          </w:tcPr>
          <w:p w14:paraId="09F3086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1C7D6370"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796EAEC7"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2633FC5C"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336516D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4829D92C" w14:textId="1172B29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79" w:type="dxa"/>
            <w:tcBorders>
              <w:top w:val="nil"/>
              <w:left w:val="nil"/>
              <w:bottom w:val="single" w:sz="4" w:space="0" w:color="auto"/>
              <w:right w:val="single" w:sz="4" w:space="0" w:color="auto"/>
            </w:tcBorders>
            <w:shd w:val="clear" w:color="auto" w:fill="auto"/>
            <w:noWrap/>
            <w:vAlign w:val="center"/>
            <w:hideMark/>
          </w:tcPr>
          <w:p w14:paraId="087D4720" w14:textId="015D46F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98" w:type="dxa"/>
            <w:tcBorders>
              <w:top w:val="nil"/>
              <w:left w:val="nil"/>
              <w:bottom w:val="single" w:sz="4" w:space="0" w:color="auto"/>
              <w:right w:val="single" w:sz="4" w:space="0" w:color="auto"/>
            </w:tcBorders>
            <w:shd w:val="clear" w:color="auto" w:fill="auto"/>
            <w:noWrap/>
            <w:vAlign w:val="center"/>
            <w:hideMark/>
          </w:tcPr>
          <w:p w14:paraId="491E5DCF" w14:textId="6D01FA7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2D01971B" w14:textId="697742B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8" w:type="dxa"/>
            <w:tcBorders>
              <w:top w:val="nil"/>
              <w:left w:val="nil"/>
              <w:bottom w:val="single" w:sz="4" w:space="0" w:color="auto"/>
              <w:right w:val="single" w:sz="4" w:space="0" w:color="auto"/>
            </w:tcBorders>
            <w:shd w:val="clear" w:color="auto" w:fill="auto"/>
            <w:noWrap/>
            <w:vAlign w:val="center"/>
            <w:hideMark/>
          </w:tcPr>
          <w:p w14:paraId="310EB689" w14:textId="153D15B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356E218D"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C85F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258C637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5D0CD6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97</w:t>
            </w:r>
          </w:p>
        </w:tc>
        <w:tc>
          <w:tcPr>
            <w:tcW w:w="879" w:type="dxa"/>
            <w:tcBorders>
              <w:top w:val="nil"/>
              <w:left w:val="nil"/>
              <w:bottom w:val="single" w:sz="4" w:space="0" w:color="auto"/>
              <w:right w:val="single" w:sz="4" w:space="0" w:color="auto"/>
            </w:tcBorders>
            <w:shd w:val="clear" w:color="auto" w:fill="auto"/>
            <w:noWrap/>
            <w:vAlign w:val="center"/>
            <w:hideMark/>
          </w:tcPr>
          <w:p w14:paraId="0664EE5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98</w:t>
            </w:r>
          </w:p>
        </w:tc>
        <w:tc>
          <w:tcPr>
            <w:tcW w:w="898" w:type="dxa"/>
            <w:tcBorders>
              <w:top w:val="nil"/>
              <w:left w:val="nil"/>
              <w:bottom w:val="single" w:sz="4" w:space="0" w:color="auto"/>
              <w:right w:val="single" w:sz="4" w:space="0" w:color="auto"/>
            </w:tcBorders>
            <w:shd w:val="clear" w:color="auto" w:fill="auto"/>
            <w:noWrap/>
            <w:vAlign w:val="center"/>
            <w:hideMark/>
          </w:tcPr>
          <w:p w14:paraId="6917639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239</w:t>
            </w:r>
          </w:p>
        </w:tc>
        <w:tc>
          <w:tcPr>
            <w:tcW w:w="911" w:type="dxa"/>
            <w:tcBorders>
              <w:top w:val="nil"/>
              <w:left w:val="nil"/>
              <w:bottom w:val="single" w:sz="4" w:space="0" w:color="auto"/>
              <w:right w:val="single" w:sz="4" w:space="0" w:color="auto"/>
            </w:tcBorders>
            <w:shd w:val="clear" w:color="auto" w:fill="auto"/>
            <w:noWrap/>
            <w:vAlign w:val="center"/>
            <w:hideMark/>
          </w:tcPr>
          <w:p w14:paraId="4155046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181</w:t>
            </w:r>
          </w:p>
        </w:tc>
        <w:tc>
          <w:tcPr>
            <w:tcW w:w="918" w:type="dxa"/>
            <w:tcBorders>
              <w:top w:val="nil"/>
              <w:left w:val="nil"/>
              <w:bottom w:val="single" w:sz="4" w:space="0" w:color="auto"/>
              <w:right w:val="single" w:sz="4" w:space="0" w:color="auto"/>
            </w:tcBorders>
            <w:shd w:val="clear" w:color="auto" w:fill="auto"/>
            <w:noWrap/>
            <w:vAlign w:val="center"/>
            <w:hideMark/>
          </w:tcPr>
          <w:p w14:paraId="7596CE1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724E6ED8"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5D09F12B"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175DB6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016E1380" w14:textId="7A1A547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9" w:type="dxa"/>
            <w:tcBorders>
              <w:top w:val="nil"/>
              <w:left w:val="nil"/>
              <w:bottom w:val="single" w:sz="4" w:space="0" w:color="auto"/>
              <w:right w:val="single" w:sz="4" w:space="0" w:color="auto"/>
            </w:tcBorders>
            <w:shd w:val="clear" w:color="auto" w:fill="auto"/>
            <w:noWrap/>
            <w:vAlign w:val="center"/>
            <w:hideMark/>
          </w:tcPr>
          <w:p w14:paraId="76EEC141" w14:textId="1C52AC8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8" w:type="dxa"/>
            <w:tcBorders>
              <w:top w:val="nil"/>
              <w:left w:val="nil"/>
              <w:bottom w:val="single" w:sz="4" w:space="0" w:color="auto"/>
              <w:right w:val="single" w:sz="4" w:space="0" w:color="auto"/>
            </w:tcBorders>
            <w:shd w:val="clear" w:color="auto" w:fill="auto"/>
            <w:noWrap/>
            <w:vAlign w:val="center"/>
            <w:hideMark/>
          </w:tcPr>
          <w:p w14:paraId="4078DDD0" w14:textId="20655AB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911" w:type="dxa"/>
            <w:tcBorders>
              <w:top w:val="nil"/>
              <w:left w:val="nil"/>
              <w:bottom w:val="single" w:sz="4" w:space="0" w:color="auto"/>
              <w:right w:val="single" w:sz="4" w:space="0" w:color="auto"/>
            </w:tcBorders>
            <w:shd w:val="clear" w:color="auto" w:fill="auto"/>
            <w:noWrap/>
            <w:vAlign w:val="center"/>
            <w:hideMark/>
          </w:tcPr>
          <w:p w14:paraId="77E25C09" w14:textId="0859164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18" w:type="dxa"/>
            <w:tcBorders>
              <w:top w:val="nil"/>
              <w:left w:val="nil"/>
              <w:bottom w:val="single" w:sz="4" w:space="0" w:color="auto"/>
              <w:right w:val="single" w:sz="4" w:space="0" w:color="auto"/>
            </w:tcBorders>
            <w:shd w:val="clear" w:color="auto" w:fill="auto"/>
            <w:noWrap/>
            <w:vAlign w:val="center"/>
            <w:hideMark/>
          </w:tcPr>
          <w:p w14:paraId="41F1BF8D" w14:textId="5511735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bl>
    <w:p w14:paraId="45FF4084" w14:textId="77777777" w:rsidR="00EE6685" w:rsidRPr="001D0426" w:rsidRDefault="00EE6685" w:rsidP="00E8715E">
      <w:pPr>
        <w:spacing w:line="360" w:lineRule="auto"/>
        <w:jc w:val="both"/>
        <w:rPr>
          <w:rFonts w:ascii="Times New Roman" w:hAnsi="Times New Roman"/>
          <w:b/>
          <w:bCs/>
          <w:color w:val="auto"/>
          <w:szCs w:val="28"/>
        </w:rPr>
      </w:pPr>
    </w:p>
    <w:p w14:paraId="6C5ADF18" w14:textId="19F58DB9" w:rsidR="00EE6685" w:rsidRPr="001D0426" w:rsidRDefault="00EE6685" w:rsidP="00355A18">
      <w:pPr>
        <w:pStyle w:val="50"/>
      </w:pPr>
      <w:bookmarkStart w:id="218" w:name="_Toc140926484"/>
      <w:r w:rsidRPr="001D0426">
        <w:rPr>
          <w:lang w:eastAsia="vi-VN"/>
        </w:rPr>
        <w:t>Bảng 2.</w:t>
      </w:r>
      <w:r w:rsidR="00995089" w:rsidRPr="001D0426">
        <w:rPr>
          <w:lang w:eastAsia="vi-VN"/>
        </w:rPr>
        <w:t>10</w:t>
      </w:r>
      <w:r w:rsidRPr="001D0426">
        <w:rPr>
          <w:lang w:eastAsia="vi-VN"/>
        </w:rPr>
        <w:t xml:space="preserve">b. </w:t>
      </w:r>
      <w:r w:rsidRPr="001D0426">
        <w:t>Thực trạng về mức độ quan trọng của đào tạo, bồi dưỡng</w:t>
      </w:r>
      <w:r w:rsidR="00355A18" w:rsidRPr="001D0426">
        <w:br/>
      </w:r>
      <w:r w:rsidRPr="001D0426">
        <w:t>năng lực đội ngũ nhân sự tham gia quản lý dự án</w:t>
      </w:r>
      <w:bookmarkEnd w:id="218"/>
      <w:r w:rsidRPr="001D0426">
        <w:t xml:space="preserve"> </w:t>
      </w:r>
    </w:p>
    <w:tbl>
      <w:tblPr>
        <w:tblW w:w="8896" w:type="dxa"/>
        <w:jc w:val="center"/>
        <w:tblCellMar>
          <w:left w:w="34" w:type="dxa"/>
          <w:right w:w="34" w:type="dxa"/>
        </w:tblCellMar>
        <w:tblLook w:val="04A0" w:firstRow="1" w:lastRow="0" w:firstColumn="1" w:lastColumn="0" w:noHBand="0" w:noVBand="1"/>
      </w:tblPr>
      <w:tblGrid>
        <w:gridCol w:w="3558"/>
        <w:gridCol w:w="778"/>
        <w:gridCol w:w="992"/>
        <w:gridCol w:w="789"/>
        <w:gridCol w:w="992"/>
        <w:gridCol w:w="795"/>
        <w:gridCol w:w="992"/>
      </w:tblGrid>
      <w:tr w:rsidR="007C15D4" w:rsidRPr="001D0426" w14:paraId="34CA9379" w14:textId="77777777" w:rsidTr="00135F59">
        <w:trPr>
          <w:trHeight w:val="336"/>
          <w:jc w:val="center"/>
        </w:trPr>
        <w:tc>
          <w:tcPr>
            <w:tcW w:w="35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2D7F12"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770" w:type="dxa"/>
            <w:gridSpan w:val="2"/>
            <w:tcBorders>
              <w:top w:val="single" w:sz="4" w:space="0" w:color="auto"/>
              <w:left w:val="nil"/>
              <w:bottom w:val="single" w:sz="4" w:space="0" w:color="auto"/>
              <w:right w:val="single" w:sz="4" w:space="0" w:color="auto"/>
            </w:tcBorders>
            <w:shd w:val="clear" w:color="auto" w:fill="auto"/>
            <w:vAlign w:val="center"/>
            <w:hideMark/>
          </w:tcPr>
          <w:p w14:paraId="6D70D058" w14:textId="77777777" w:rsidR="00EE6685" w:rsidRPr="001D0426" w:rsidRDefault="00EE6685"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781" w:type="dxa"/>
            <w:gridSpan w:val="2"/>
            <w:tcBorders>
              <w:top w:val="single" w:sz="4" w:space="0" w:color="auto"/>
              <w:left w:val="nil"/>
              <w:bottom w:val="single" w:sz="4" w:space="0" w:color="auto"/>
              <w:right w:val="single" w:sz="4" w:space="0" w:color="auto"/>
            </w:tcBorders>
            <w:shd w:val="clear" w:color="auto" w:fill="auto"/>
            <w:vAlign w:val="center"/>
            <w:hideMark/>
          </w:tcPr>
          <w:p w14:paraId="1BF5B516" w14:textId="77777777" w:rsidR="00EE6685" w:rsidRPr="001D0426" w:rsidRDefault="00EE6685"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 Giảng viên</w:t>
            </w:r>
          </w:p>
        </w:tc>
        <w:tc>
          <w:tcPr>
            <w:tcW w:w="1787" w:type="dxa"/>
            <w:gridSpan w:val="2"/>
            <w:tcBorders>
              <w:top w:val="single" w:sz="4" w:space="0" w:color="auto"/>
              <w:left w:val="nil"/>
              <w:bottom w:val="single" w:sz="4" w:space="0" w:color="auto"/>
              <w:right w:val="single" w:sz="4" w:space="0" w:color="auto"/>
            </w:tcBorders>
            <w:shd w:val="clear" w:color="auto" w:fill="auto"/>
            <w:vAlign w:val="center"/>
            <w:hideMark/>
          </w:tcPr>
          <w:p w14:paraId="3C30BCDF" w14:textId="77777777" w:rsidR="00EE6685" w:rsidRPr="001D0426" w:rsidRDefault="00EE6685"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22253874" w14:textId="77777777" w:rsidTr="00135F59">
        <w:trPr>
          <w:trHeight w:val="552"/>
          <w:jc w:val="center"/>
        </w:trPr>
        <w:tc>
          <w:tcPr>
            <w:tcW w:w="3558" w:type="dxa"/>
            <w:vMerge/>
            <w:tcBorders>
              <w:top w:val="single" w:sz="4" w:space="0" w:color="auto"/>
              <w:left w:val="single" w:sz="4" w:space="0" w:color="auto"/>
              <w:bottom w:val="single" w:sz="4" w:space="0" w:color="auto"/>
              <w:right w:val="single" w:sz="4" w:space="0" w:color="auto"/>
            </w:tcBorders>
            <w:vAlign w:val="center"/>
            <w:hideMark/>
          </w:tcPr>
          <w:p w14:paraId="5A886857" w14:textId="77777777" w:rsidR="00EE6685" w:rsidRPr="001D0426" w:rsidRDefault="00EE6685" w:rsidP="00405403">
            <w:pPr>
              <w:spacing w:line="288" w:lineRule="auto"/>
              <w:jc w:val="center"/>
              <w:rPr>
                <w:rFonts w:ascii="Times New Roman" w:hAnsi="Times New Roman"/>
                <w:color w:val="auto"/>
                <w:sz w:val="26"/>
                <w:szCs w:val="26"/>
                <w:lang w:val="vi-VN" w:eastAsia="vi-VN"/>
              </w:rPr>
            </w:pPr>
          </w:p>
        </w:tc>
        <w:tc>
          <w:tcPr>
            <w:tcW w:w="778" w:type="dxa"/>
            <w:tcBorders>
              <w:top w:val="nil"/>
              <w:left w:val="nil"/>
              <w:bottom w:val="single" w:sz="4" w:space="0" w:color="auto"/>
              <w:right w:val="single" w:sz="4" w:space="0" w:color="auto"/>
            </w:tcBorders>
            <w:shd w:val="clear" w:color="auto" w:fill="auto"/>
            <w:vAlign w:val="center"/>
            <w:hideMark/>
          </w:tcPr>
          <w:p w14:paraId="3E17B436"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2E6956F5"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89" w:type="dxa"/>
            <w:tcBorders>
              <w:top w:val="nil"/>
              <w:left w:val="nil"/>
              <w:bottom w:val="single" w:sz="4" w:space="0" w:color="auto"/>
              <w:right w:val="single" w:sz="4" w:space="0" w:color="auto"/>
            </w:tcBorders>
            <w:shd w:val="clear" w:color="auto" w:fill="auto"/>
            <w:vAlign w:val="center"/>
            <w:hideMark/>
          </w:tcPr>
          <w:p w14:paraId="1A39B898"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336B4C8D"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95" w:type="dxa"/>
            <w:tcBorders>
              <w:top w:val="nil"/>
              <w:left w:val="nil"/>
              <w:bottom w:val="single" w:sz="4" w:space="0" w:color="auto"/>
              <w:right w:val="single" w:sz="4" w:space="0" w:color="auto"/>
            </w:tcBorders>
            <w:shd w:val="clear" w:color="auto" w:fill="auto"/>
            <w:vAlign w:val="center"/>
            <w:hideMark/>
          </w:tcPr>
          <w:p w14:paraId="366492F1"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B65F999"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658A0F99"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373C4"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Phát triển đội ngũ nhân sự tham gia điều hành dự án từ ban điều hành đến các đơn vị thụ hưởng chuyên nghiệp</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7EACCD76" w14:textId="4F89F70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63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532EF6" w14:textId="58B6D3B0"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04</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003D8064" w14:textId="5C3B210C"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2733AD1" w14:textId="2AA37D57"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29A45080" w14:textId="3956C02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FB107EF" w14:textId="117DCBC7"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r>
      <w:tr w:rsidR="007C15D4" w:rsidRPr="001D0426" w14:paraId="03AC9FD8"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54E20"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Đào tạo, bồi dưỡng năng lực cho nhân sự tham gia điều hành dự án chuyên trách</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211310E5" w14:textId="0D6BCC5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37BF0FD" w14:textId="54A1119A"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74D904E8" w14:textId="4CBDAE3C"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49E20CE" w14:textId="7A30BCFA"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015D67AA" w14:textId="37074C3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75E9CA7" w14:textId="509CE06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00</w:t>
            </w:r>
          </w:p>
        </w:tc>
      </w:tr>
      <w:tr w:rsidR="007C15D4" w:rsidRPr="001D0426" w14:paraId="6B71DCD8" w14:textId="77777777" w:rsidTr="00135F59">
        <w:trPr>
          <w:trHeight w:val="396"/>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CD326"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Đào tạo, bồi dưỡng nhân sự có khả năng chủ động thích ứng làm dự án </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1FBD1CB1" w14:textId="0F8D35D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64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5027B82" w14:textId="5B4CF413"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3B48EF76" w14:textId="4B81C1F9"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175569" w14:textId="44D36E2A"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348B4A" w14:textId="4F7DA498"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D07053" w14:textId="06F5D10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5032EDE9"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22942"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Đào tạo, bồi dưỡng năng lực tự đánh giá của nhân sự dự án</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416573E9" w14:textId="1E90FB4C"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69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C1C8E8E" w14:textId="0F29D873"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14</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1E95C06B" w14:textId="040767F9"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20392D3" w14:textId="12107830"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0E248D36" w14:textId="49C2A50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B49FB1A" w14:textId="22A361D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04</w:t>
            </w:r>
          </w:p>
        </w:tc>
      </w:tr>
      <w:tr w:rsidR="007C15D4" w:rsidRPr="001D0426" w14:paraId="159DE2EC"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tcPr>
          <w:p w14:paraId="4CDDD8D6"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Phát triển năng lực tư vấn dự án cho nhân sự tham gia tại các đơn vị thụ hưởng</w:t>
            </w:r>
          </w:p>
        </w:tc>
        <w:tc>
          <w:tcPr>
            <w:tcW w:w="778" w:type="dxa"/>
            <w:tcBorders>
              <w:top w:val="single" w:sz="4" w:space="0" w:color="auto"/>
              <w:left w:val="nil"/>
              <w:bottom w:val="single" w:sz="4" w:space="0" w:color="auto"/>
              <w:right w:val="single" w:sz="4" w:space="0" w:color="auto"/>
            </w:tcBorders>
            <w:shd w:val="clear" w:color="auto" w:fill="auto"/>
            <w:noWrap/>
            <w:vAlign w:val="center"/>
          </w:tcPr>
          <w:p w14:paraId="75D477BC" w14:textId="563BB632"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74</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3025A02" w14:textId="0BF961D8"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536BBD"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789" w:type="dxa"/>
            <w:tcBorders>
              <w:top w:val="single" w:sz="4" w:space="0" w:color="auto"/>
              <w:left w:val="nil"/>
              <w:bottom w:val="single" w:sz="4" w:space="0" w:color="auto"/>
              <w:right w:val="single" w:sz="4" w:space="0" w:color="auto"/>
            </w:tcBorders>
            <w:shd w:val="clear" w:color="auto" w:fill="auto"/>
            <w:noWrap/>
            <w:vAlign w:val="center"/>
          </w:tcPr>
          <w:p w14:paraId="3C440287" w14:textId="6177E634"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821BC01" w14:textId="2A19E8C7"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795" w:type="dxa"/>
            <w:tcBorders>
              <w:top w:val="single" w:sz="4" w:space="0" w:color="auto"/>
              <w:left w:val="nil"/>
              <w:bottom w:val="single" w:sz="4" w:space="0" w:color="auto"/>
              <w:right w:val="single" w:sz="4" w:space="0" w:color="auto"/>
            </w:tcBorders>
            <w:shd w:val="clear" w:color="auto" w:fill="auto"/>
            <w:noWrap/>
            <w:vAlign w:val="center"/>
          </w:tcPr>
          <w:p w14:paraId="6136265D" w14:textId="66BAA15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56A99DE" w14:textId="0BAE7D72"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r>
    </w:tbl>
    <w:p w14:paraId="65172237" w14:textId="458CEA50" w:rsidR="00EE6685" w:rsidRPr="001D0426" w:rsidRDefault="00EE6685" w:rsidP="00E8715E">
      <w:pPr>
        <w:spacing w:line="360" w:lineRule="auto"/>
        <w:jc w:val="both"/>
        <w:rPr>
          <w:rFonts w:ascii="Times New Roman" w:hAnsi="Times New Roman"/>
          <w:b/>
          <w:bCs/>
          <w:color w:val="auto"/>
          <w:szCs w:val="28"/>
        </w:rPr>
      </w:pPr>
    </w:p>
    <w:p w14:paraId="1B6B2472" w14:textId="762FD07F" w:rsidR="00FC70FB" w:rsidRPr="001D0426" w:rsidRDefault="00FC70FB" w:rsidP="00E8715E">
      <w:pPr>
        <w:pStyle w:val="a6"/>
        <w:spacing w:line="312" w:lineRule="auto"/>
        <w:rPr>
          <w:sz w:val="28"/>
          <w:szCs w:val="28"/>
        </w:rPr>
      </w:pPr>
      <w:r w:rsidRPr="001D0426">
        <w:rPr>
          <w:b w:val="0"/>
          <w:bCs/>
          <w:noProof/>
          <w:szCs w:val="28"/>
        </w:rPr>
        <w:lastRenderedPageBreak/>
        <w:drawing>
          <wp:inline distT="0" distB="0" distL="0" distR="0" wp14:anchorId="235E8CF4" wp14:editId="16C3E057">
            <wp:extent cx="5293895" cy="3013710"/>
            <wp:effectExtent l="0" t="0" r="0" b="0"/>
            <wp:docPr id="7"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6793" cy="3026746"/>
                    </a:xfrm>
                    <a:prstGeom prst="rect">
                      <a:avLst/>
                    </a:prstGeom>
                    <a:noFill/>
                    <a:ln>
                      <a:noFill/>
                    </a:ln>
                  </pic:spPr>
                </pic:pic>
              </a:graphicData>
            </a:graphic>
          </wp:inline>
        </w:drawing>
      </w:r>
    </w:p>
    <w:p w14:paraId="4F59551F" w14:textId="5648D1BE" w:rsidR="00EE6685" w:rsidRPr="001D0426" w:rsidRDefault="00EE6685" w:rsidP="00355A18">
      <w:pPr>
        <w:pStyle w:val="60"/>
      </w:pPr>
      <w:bookmarkStart w:id="219" w:name="_Toc140926498"/>
      <w:r w:rsidRPr="001D0426">
        <w:t>Biểu đồ 2.</w:t>
      </w:r>
      <w:r w:rsidR="00157761" w:rsidRPr="001D0426">
        <w:t>3</w:t>
      </w:r>
      <w:r w:rsidRPr="001D0426">
        <w:t>. Thực trạng về mức độ quan trọng của đào tạo, bồi dưỡng</w:t>
      </w:r>
      <w:r w:rsidR="00355A18" w:rsidRPr="001D0426">
        <w:br/>
      </w:r>
      <w:r w:rsidRPr="001D0426">
        <w:t>năng lực đội ngũ nhân sự tham gia quản lý dự án</w:t>
      </w:r>
      <w:bookmarkEnd w:id="219"/>
    </w:p>
    <w:p w14:paraId="4DF97F6C" w14:textId="462D5F18" w:rsidR="003B5684" w:rsidRPr="001D0426" w:rsidRDefault="00CC09DE" w:rsidP="00E8715E">
      <w:pPr>
        <w:spacing w:line="360" w:lineRule="auto"/>
        <w:jc w:val="both"/>
        <w:rPr>
          <w:rFonts w:ascii="Times New Roman" w:hAnsi="Times New Roman"/>
          <w:color w:val="auto"/>
          <w:szCs w:val="28"/>
          <w:lang w:eastAsia="vi-VN"/>
        </w:rPr>
      </w:pPr>
      <w:r w:rsidRPr="001D0426">
        <w:rPr>
          <w:rFonts w:ascii="Times New Roman" w:hAnsi="Times New Roman"/>
          <w:bCs/>
          <w:i/>
          <w:color w:val="auto"/>
          <w:szCs w:val="28"/>
        </w:rPr>
        <w:tab/>
      </w:r>
      <w:r w:rsidRPr="001D0426">
        <w:rPr>
          <w:rFonts w:ascii="Times New Roman" w:hAnsi="Times New Roman"/>
          <w:bCs/>
          <w:color w:val="auto"/>
          <w:szCs w:val="28"/>
        </w:rPr>
        <w:t xml:space="preserve">Trong quản lý </w:t>
      </w:r>
      <w:r w:rsidR="00080828" w:rsidRPr="001D0426">
        <w:rPr>
          <w:rFonts w:ascii="Times New Roman" w:hAnsi="Times New Roman"/>
          <w:bCs/>
          <w:color w:val="auto"/>
          <w:szCs w:val="28"/>
        </w:rPr>
        <w:t>dự án</w:t>
      </w:r>
      <w:r w:rsidR="00AF72FF" w:rsidRPr="001D0426">
        <w:rPr>
          <w:rFonts w:ascii="Times New Roman" w:hAnsi="Times New Roman"/>
          <w:bCs/>
          <w:color w:val="auto"/>
          <w:szCs w:val="28"/>
        </w:rPr>
        <w:t xml:space="preserve"> phát triển giáo dục sử dụng nguồn vốn ODA</w:t>
      </w:r>
      <w:r w:rsidRPr="001D0426">
        <w:rPr>
          <w:rFonts w:ascii="Times New Roman" w:hAnsi="Times New Roman"/>
          <w:bCs/>
          <w:color w:val="auto"/>
          <w:szCs w:val="28"/>
        </w:rPr>
        <w:t xml:space="preserve"> thì yếu tố con người là lực lượng nhân sự trực tiếp tham gia quản lý dự án đóng vai trò r</w:t>
      </w:r>
      <w:r w:rsidRPr="001D0426">
        <w:rPr>
          <w:rFonts w:ascii="Times New Roman" w:hAnsi="Times New Roman"/>
          <w:bCs/>
          <w:color w:val="auto"/>
          <w:szCs w:val="28"/>
          <w:lang w:val="vi-VN"/>
        </w:rPr>
        <w:t>ấ</w:t>
      </w:r>
      <w:r w:rsidRPr="001D0426">
        <w:rPr>
          <w:rFonts w:ascii="Times New Roman" w:hAnsi="Times New Roman"/>
          <w:bCs/>
          <w:color w:val="auto"/>
          <w:szCs w:val="28"/>
        </w:rPr>
        <w:t xml:space="preserve">t quan trọng. Kết quả khảo sát </w:t>
      </w:r>
      <w:r w:rsidR="00157761" w:rsidRPr="001D0426">
        <w:rPr>
          <w:rFonts w:ascii="Times New Roman" w:hAnsi="Times New Roman"/>
          <w:bCs/>
          <w:color w:val="auto"/>
          <w:szCs w:val="28"/>
        </w:rPr>
        <w:t xml:space="preserve">nhận thức của lực lượng tham gia quản lý dự án về tầm quan trọng của công tác đào tạo bồi dưỡng </w:t>
      </w:r>
      <w:r w:rsidRPr="001D0426">
        <w:rPr>
          <w:rFonts w:ascii="Times New Roman" w:hAnsi="Times New Roman"/>
          <w:bCs/>
          <w:color w:val="auto"/>
          <w:szCs w:val="28"/>
        </w:rPr>
        <w:t>tại Bảng 2.</w:t>
      </w:r>
      <w:r w:rsidR="00995089" w:rsidRPr="001D0426">
        <w:rPr>
          <w:rFonts w:ascii="Times New Roman" w:hAnsi="Times New Roman"/>
          <w:bCs/>
          <w:color w:val="auto"/>
          <w:szCs w:val="28"/>
        </w:rPr>
        <w:t>10</w:t>
      </w:r>
      <w:r w:rsidRPr="001D0426">
        <w:rPr>
          <w:rFonts w:ascii="Times New Roman" w:hAnsi="Times New Roman"/>
          <w:bCs/>
          <w:color w:val="auto"/>
          <w:szCs w:val="28"/>
        </w:rPr>
        <w:t>a</w:t>
      </w:r>
      <w:r w:rsidR="00157761" w:rsidRPr="001D0426">
        <w:rPr>
          <w:rFonts w:ascii="Times New Roman" w:hAnsi="Times New Roman"/>
          <w:bCs/>
          <w:color w:val="auto"/>
          <w:szCs w:val="28"/>
        </w:rPr>
        <w:t>, B</w:t>
      </w:r>
      <w:r w:rsidRPr="001D0426">
        <w:rPr>
          <w:rFonts w:ascii="Times New Roman" w:hAnsi="Times New Roman"/>
          <w:bCs/>
          <w:color w:val="auto"/>
          <w:szCs w:val="28"/>
        </w:rPr>
        <w:t>ảng 2.</w:t>
      </w:r>
      <w:r w:rsidR="00995089" w:rsidRPr="001D0426">
        <w:rPr>
          <w:rFonts w:ascii="Times New Roman" w:hAnsi="Times New Roman"/>
          <w:bCs/>
          <w:color w:val="auto"/>
          <w:szCs w:val="28"/>
        </w:rPr>
        <w:t>10</w:t>
      </w:r>
      <w:r w:rsidRPr="001D0426">
        <w:rPr>
          <w:rFonts w:ascii="Times New Roman" w:hAnsi="Times New Roman"/>
          <w:bCs/>
          <w:color w:val="auto"/>
          <w:szCs w:val="28"/>
        </w:rPr>
        <w:t>b và Biểu đồ 2.</w:t>
      </w:r>
      <w:r w:rsidR="00157761" w:rsidRPr="001D0426">
        <w:rPr>
          <w:rFonts w:ascii="Times New Roman" w:hAnsi="Times New Roman"/>
          <w:bCs/>
          <w:color w:val="auto"/>
          <w:szCs w:val="28"/>
        </w:rPr>
        <w:t>3</w:t>
      </w:r>
      <w:r w:rsidRPr="001D0426">
        <w:rPr>
          <w:rFonts w:ascii="Times New Roman" w:hAnsi="Times New Roman"/>
          <w:bCs/>
          <w:color w:val="auto"/>
          <w:szCs w:val="28"/>
        </w:rPr>
        <w:t xml:space="preserve"> </w:t>
      </w:r>
      <w:r w:rsidR="00732743" w:rsidRPr="001D0426">
        <w:rPr>
          <w:rFonts w:ascii="Times New Roman" w:hAnsi="Times New Roman"/>
          <w:bCs/>
          <w:color w:val="auto"/>
          <w:szCs w:val="28"/>
        </w:rPr>
        <w:t>cho thấy, về cơ bản các CB</w:t>
      </w:r>
      <w:r w:rsidR="000E4DF6" w:rsidRPr="001D0426">
        <w:rPr>
          <w:rFonts w:ascii="Times New Roman" w:hAnsi="Times New Roman"/>
          <w:bCs/>
          <w:color w:val="auto"/>
          <w:szCs w:val="28"/>
        </w:rPr>
        <w:t>QL, GV, NV đều đã nhận thức được tầm quan trọng của việc đào tạo, bồi dưỡng nhân sự</w:t>
      </w:r>
      <w:r w:rsidR="00E44E4B" w:rsidRPr="001D0426">
        <w:rPr>
          <w:rFonts w:ascii="Times New Roman" w:hAnsi="Times New Roman"/>
          <w:bCs/>
          <w:color w:val="auto"/>
          <w:szCs w:val="28"/>
        </w:rPr>
        <w:t xml:space="preserve"> với điểm trung bình các nội dung từ 2</w:t>
      </w:r>
      <w:r w:rsidR="003C1CAE" w:rsidRPr="001D0426">
        <w:rPr>
          <w:rFonts w:ascii="Times New Roman" w:hAnsi="Times New Roman"/>
          <w:bCs/>
          <w:color w:val="auto"/>
          <w:szCs w:val="28"/>
        </w:rPr>
        <w:t>,7</w:t>
      </w:r>
      <w:r w:rsidR="00E44E4B" w:rsidRPr="001D0426">
        <w:rPr>
          <w:rFonts w:ascii="Times New Roman" w:hAnsi="Times New Roman"/>
          <w:bCs/>
          <w:color w:val="auto"/>
          <w:szCs w:val="28"/>
        </w:rPr>
        <w:t>5 đến 2</w:t>
      </w:r>
      <w:r w:rsidR="003C1CAE" w:rsidRPr="001D0426">
        <w:rPr>
          <w:rFonts w:ascii="Times New Roman" w:hAnsi="Times New Roman"/>
          <w:bCs/>
          <w:color w:val="auto"/>
          <w:szCs w:val="28"/>
        </w:rPr>
        <w:t>,</w:t>
      </w:r>
      <w:r w:rsidR="00E44E4B" w:rsidRPr="001D0426">
        <w:rPr>
          <w:rFonts w:ascii="Times New Roman" w:hAnsi="Times New Roman"/>
          <w:bCs/>
          <w:color w:val="auto"/>
          <w:szCs w:val="28"/>
        </w:rPr>
        <w:t>84 điểm, độ lệch chuẩn dao động từ</w:t>
      </w:r>
      <w:r w:rsidR="00F752E9" w:rsidRPr="001D0426">
        <w:rPr>
          <w:rFonts w:ascii="Times New Roman" w:hAnsi="Times New Roman"/>
          <w:bCs/>
          <w:color w:val="auto"/>
          <w:szCs w:val="28"/>
        </w:rPr>
        <w:t xml:space="preserve"> 1 đến 1</w:t>
      </w:r>
      <w:r w:rsidR="003C1CAE" w:rsidRPr="001D0426">
        <w:rPr>
          <w:rFonts w:ascii="Times New Roman" w:hAnsi="Times New Roman"/>
          <w:bCs/>
          <w:color w:val="auto"/>
          <w:szCs w:val="28"/>
        </w:rPr>
        <w:t>,</w:t>
      </w:r>
      <w:r w:rsidR="00F752E9" w:rsidRPr="001D0426">
        <w:rPr>
          <w:rFonts w:ascii="Times New Roman" w:hAnsi="Times New Roman"/>
          <w:bCs/>
          <w:color w:val="auto"/>
          <w:szCs w:val="28"/>
        </w:rPr>
        <w:t>04 cho thấy các ý kiến đánh giá</w:t>
      </w:r>
      <w:r w:rsidR="00117282" w:rsidRPr="001D0426">
        <w:rPr>
          <w:rFonts w:ascii="Times New Roman" w:hAnsi="Times New Roman"/>
          <w:bCs/>
          <w:color w:val="auto"/>
          <w:szCs w:val="28"/>
        </w:rPr>
        <w:t xml:space="preserve"> </w:t>
      </w:r>
      <w:r w:rsidR="00C50E09" w:rsidRPr="001D0426">
        <w:rPr>
          <w:rFonts w:ascii="Times New Roman" w:hAnsi="Times New Roman"/>
          <w:bCs/>
          <w:color w:val="auto"/>
          <w:szCs w:val="28"/>
        </w:rPr>
        <w:t xml:space="preserve">có sự </w:t>
      </w:r>
      <w:r w:rsidR="00DF591B" w:rsidRPr="001D0426">
        <w:rPr>
          <w:rFonts w:ascii="Times New Roman" w:hAnsi="Times New Roman"/>
          <w:bCs/>
          <w:color w:val="auto"/>
          <w:szCs w:val="28"/>
        </w:rPr>
        <w:t>tập trung nhưng không đồng đều.</w:t>
      </w:r>
      <w:r w:rsidRPr="001D0426">
        <w:rPr>
          <w:rFonts w:ascii="Times New Roman" w:hAnsi="Times New Roman"/>
          <w:color w:val="auto"/>
          <w:szCs w:val="28"/>
          <w:lang w:eastAsia="vi-VN"/>
        </w:rPr>
        <w:t xml:space="preserve"> </w:t>
      </w:r>
      <w:r w:rsidR="003E1E55" w:rsidRPr="001D0426">
        <w:rPr>
          <w:rFonts w:ascii="Times New Roman" w:hAnsi="Times New Roman"/>
          <w:color w:val="auto"/>
          <w:szCs w:val="28"/>
          <w:lang w:eastAsia="vi-VN"/>
        </w:rPr>
        <w:t xml:space="preserve">Trong đó, </w:t>
      </w:r>
      <w:r w:rsidR="00DF591B" w:rsidRPr="001D0426">
        <w:rPr>
          <w:rFonts w:ascii="Times New Roman" w:hAnsi="Times New Roman"/>
          <w:color w:val="auto"/>
          <w:szCs w:val="28"/>
          <w:lang w:eastAsia="vi-VN"/>
        </w:rPr>
        <w:t>nội dung “</w:t>
      </w:r>
      <w:r w:rsidR="003E1E55" w:rsidRPr="001D0426">
        <w:rPr>
          <w:rFonts w:ascii="Times New Roman" w:hAnsi="Times New Roman"/>
          <w:color w:val="auto"/>
          <w:szCs w:val="28"/>
          <w:lang w:val="en-SG" w:eastAsia="vi-VN"/>
        </w:rPr>
        <w:t>đ</w:t>
      </w:r>
      <w:r w:rsidRPr="001D0426">
        <w:rPr>
          <w:rFonts w:ascii="Times New Roman" w:hAnsi="Times New Roman"/>
          <w:color w:val="auto"/>
          <w:szCs w:val="28"/>
          <w:lang w:val="vi-VN" w:eastAsia="vi-VN"/>
        </w:rPr>
        <w:t>ào tạo, bồi dưỡng nhân sự có khả năng chủ động thích ứng làm dự án</w:t>
      </w:r>
      <w:r w:rsidR="00DF591B" w:rsidRPr="001D0426">
        <w:rPr>
          <w:rFonts w:ascii="Times New Roman" w:hAnsi="Times New Roman"/>
          <w:color w:val="auto"/>
          <w:szCs w:val="28"/>
          <w:lang w:val="en-SG" w:eastAsia="vi-VN"/>
        </w:rPr>
        <w:t>”</w:t>
      </w:r>
      <w:r w:rsidRPr="001D0426">
        <w:rPr>
          <w:rFonts w:ascii="Times New Roman" w:hAnsi="Times New Roman"/>
          <w:color w:val="auto"/>
          <w:szCs w:val="28"/>
          <w:lang w:eastAsia="vi-VN"/>
        </w:rPr>
        <w:t xml:space="preserve"> được cho rằng ở mức độ quan trọng chiếm tỷ lệ cao nhất là </w:t>
      </w:r>
      <w:r w:rsidRPr="001D0426">
        <w:rPr>
          <w:rFonts w:ascii="Times New Roman" w:hAnsi="Times New Roman"/>
          <w:color w:val="auto"/>
          <w:szCs w:val="28"/>
          <w:lang w:val="vi-VN" w:eastAsia="vi-VN"/>
        </w:rPr>
        <w:t>42</w:t>
      </w:r>
      <w:r w:rsidR="003C1CAE"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Pr="001D0426">
        <w:rPr>
          <w:rFonts w:ascii="Times New Roman" w:hAnsi="Times New Roman"/>
          <w:color w:val="auto"/>
          <w:szCs w:val="28"/>
          <w:lang w:eastAsia="vi-VN"/>
        </w:rPr>
        <w:t>. Điều này cũng đã thể hiện rõ xu thế hội nhập của đội ngũ chủ quản và thụ hưởng đều muốn phát triển các năng lực chủ động thích ứng làm dự án.</w:t>
      </w:r>
      <w:r w:rsidRPr="001D0426">
        <w:rPr>
          <w:rFonts w:ascii="Times New Roman" w:hAnsi="Times New Roman"/>
          <w:color w:val="auto"/>
          <w:szCs w:val="28"/>
          <w:lang w:val="vi-VN" w:eastAsia="vi-VN"/>
        </w:rPr>
        <w:t xml:space="preserve"> </w:t>
      </w:r>
      <w:r w:rsidR="00462E1E" w:rsidRPr="001D0426">
        <w:rPr>
          <w:rFonts w:ascii="Times New Roman" w:hAnsi="Times New Roman"/>
          <w:color w:val="auto"/>
          <w:szCs w:val="28"/>
          <w:lang w:val="en-SG" w:eastAsia="vi-VN"/>
        </w:rPr>
        <w:t>Tiếp đến là nội dung “</w:t>
      </w:r>
      <w:r w:rsidRPr="001D0426">
        <w:rPr>
          <w:rFonts w:ascii="Times New Roman" w:hAnsi="Times New Roman"/>
          <w:color w:val="auto"/>
          <w:szCs w:val="28"/>
          <w:lang w:val="vi-VN" w:eastAsia="vi-VN"/>
        </w:rPr>
        <w:t>Phát triển năng lực tư vấn dự án cho nhân sự tham gia tại các đơn vị thụ hưởng</w:t>
      </w:r>
      <w:r w:rsidR="00462E1E" w:rsidRPr="001D0426">
        <w:rPr>
          <w:rFonts w:ascii="Times New Roman" w:hAnsi="Times New Roman"/>
          <w:color w:val="auto"/>
          <w:szCs w:val="28"/>
          <w:lang w:val="en-SG" w:eastAsia="vi-VN"/>
        </w:rPr>
        <w:t>”</w:t>
      </w:r>
      <w:r w:rsidRPr="001D0426">
        <w:rPr>
          <w:rFonts w:ascii="Times New Roman" w:hAnsi="Times New Roman"/>
          <w:color w:val="auto"/>
          <w:szCs w:val="28"/>
          <w:lang w:eastAsia="vi-VN"/>
        </w:rPr>
        <w:t xml:space="preserve"> cũng được đánh giá ở mức độ quan trọng chiếm tỷ lệ là </w:t>
      </w:r>
      <w:r w:rsidRPr="001D0426">
        <w:rPr>
          <w:rFonts w:ascii="Times New Roman" w:hAnsi="Times New Roman"/>
          <w:color w:val="auto"/>
          <w:szCs w:val="28"/>
          <w:lang w:val="vi-VN" w:eastAsia="vi-VN"/>
        </w:rPr>
        <w:t>38</w:t>
      </w:r>
      <w:r w:rsidR="003C1CAE"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9%</w:t>
      </w:r>
    </w:p>
    <w:p w14:paraId="4DF97F6D" w14:textId="031E58EF" w:rsidR="00943CE7" w:rsidRPr="001D0426" w:rsidRDefault="00CC09DE" w:rsidP="00E8715E">
      <w:pPr>
        <w:pStyle w:val="a3"/>
        <w:rPr>
          <w:sz w:val="28"/>
          <w:szCs w:val="28"/>
        </w:rPr>
      </w:pPr>
      <w:bookmarkStart w:id="220" w:name="_Toc98763753"/>
      <w:r w:rsidRPr="001D0426">
        <w:rPr>
          <w:sz w:val="28"/>
          <w:szCs w:val="28"/>
        </w:rPr>
        <w:lastRenderedPageBreak/>
        <w:t>c)</w:t>
      </w:r>
      <w:r w:rsidR="004861AB" w:rsidRPr="001D0426">
        <w:rPr>
          <w:sz w:val="28"/>
          <w:szCs w:val="28"/>
          <w:lang w:val="en-SG"/>
        </w:rPr>
        <w:t xml:space="preserve"> </w:t>
      </w:r>
      <w:r w:rsidRPr="001D0426">
        <w:rPr>
          <w:sz w:val="28"/>
          <w:szCs w:val="28"/>
        </w:rPr>
        <w:t xml:space="preserve">Thực trạng về công tác chỉ đạo, giám sát </w:t>
      </w:r>
      <w:r w:rsidR="008868CE" w:rsidRPr="001D0426">
        <w:rPr>
          <w:sz w:val="28"/>
          <w:szCs w:val="28"/>
          <w:lang w:val="en-SG"/>
        </w:rPr>
        <w:t xml:space="preserve">dự án phát triển giáo dục </w:t>
      </w:r>
      <w:r w:rsidRPr="001D0426">
        <w:rPr>
          <w:sz w:val="28"/>
          <w:szCs w:val="28"/>
        </w:rPr>
        <w:t xml:space="preserve">sử dụng nguồn vốn </w:t>
      </w:r>
      <w:r w:rsidR="008868CE" w:rsidRPr="001D0426">
        <w:rPr>
          <w:sz w:val="28"/>
          <w:szCs w:val="28"/>
          <w:lang w:val="en-SG"/>
        </w:rPr>
        <w:t>ODA</w:t>
      </w:r>
      <w:r w:rsidRPr="001D0426">
        <w:rPr>
          <w:sz w:val="28"/>
          <w:szCs w:val="28"/>
          <w:lang w:val="en-US"/>
        </w:rPr>
        <w:t xml:space="preserve"> </w:t>
      </w:r>
      <w:r w:rsidRPr="001D0426">
        <w:rPr>
          <w:sz w:val="28"/>
          <w:szCs w:val="28"/>
        </w:rPr>
        <w:t>của cơ quan chủ quản</w:t>
      </w:r>
      <w:bookmarkEnd w:id="220"/>
    </w:p>
    <w:p w14:paraId="43368F79" w14:textId="42A341F6" w:rsidR="003E5B11" w:rsidRPr="001D0426" w:rsidRDefault="00E7256E" w:rsidP="00355A18">
      <w:pPr>
        <w:pStyle w:val="50"/>
      </w:pPr>
      <w:bookmarkStart w:id="221" w:name="_Toc140926485"/>
      <w:r w:rsidRPr="001D0426">
        <w:t>Bảng 2.</w:t>
      </w:r>
      <w:r w:rsidR="00995089" w:rsidRPr="001D0426">
        <w:rPr>
          <w:lang w:val="en-SG"/>
        </w:rPr>
        <w:t>11</w:t>
      </w:r>
      <w:r w:rsidRPr="001D0426">
        <w:t xml:space="preserve">a. </w:t>
      </w:r>
      <w:r w:rsidR="008918E0" w:rsidRPr="001D0426">
        <w:t xml:space="preserve">Thực trạng về mức độ chỉ đạo, giám sát dự án phát triển </w:t>
      </w:r>
      <w:r w:rsidR="00355A18" w:rsidRPr="001D0426">
        <w:br/>
      </w:r>
      <w:r w:rsidR="008918E0" w:rsidRPr="001D0426">
        <w:t>giáo dục sử dụng nguồn vốn ODA của cơ quan chủ quản</w:t>
      </w:r>
      <w:bookmarkEnd w:id="221"/>
    </w:p>
    <w:tbl>
      <w:tblPr>
        <w:tblW w:w="8931" w:type="dxa"/>
        <w:jc w:val="center"/>
        <w:tblCellMar>
          <w:left w:w="34" w:type="dxa"/>
          <w:right w:w="34" w:type="dxa"/>
        </w:tblCellMar>
        <w:tblLook w:val="04A0" w:firstRow="1" w:lastRow="0" w:firstColumn="1" w:lastColumn="0" w:noHBand="0" w:noVBand="1"/>
      </w:tblPr>
      <w:tblGrid>
        <w:gridCol w:w="2037"/>
        <w:gridCol w:w="1197"/>
        <w:gridCol w:w="1122"/>
        <w:gridCol w:w="1027"/>
        <w:gridCol w:w="912"/>
        <w:gridCol w:w="961"/>
        <w:gridCol w:w="874"/>
        <w:gridCol w:w="801"/>
      </w:tblGrid>
      <w:tr w:rsidR="007C15D4" w:rsidRPr="001D0426" w14:paraId="23BE9E55" w14:textId="77777777" w:rsidTr="00135F59">
        <w:trPr>
          <w:trHeight w:val="936"/>
          <w:tblHeader/>
          <w:jc w:val="center"/>
        </w:trPr>
        <w:tc>
          <w:tcPr>
            <w:tcW w:w="435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2A53474"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Nội dung</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14:paraId="46DA291F"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Không bao giờ</w:t>
            </w:r>
          </w:p>
        </w:tc>
        <w:tc>
          <w:tcPr>
            <w:tcW w:w="912" w:type="dxa"/>
            <w:tcBorders>
              <w:top w:val="single" w:sz="4" w:space="0" w:color="auto"/>
              <w:left w:val="nil"/>
              <w:bottom w:val="single" w:sz="4" w:space="0" w:color="auto"/>
              <w:right w:val="single" w:sz="4" w:space="0" w:color="auto"/>
            </w:tcBorders>
            <w:shd w:val="clear" w:color="auto" w:fill="auto"/>
            <w:vAlign w:val="center"/>
            <w:hideMark/>
          </w:tcPr>
          <w:p w14:paraId="3A686227"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Bình thường</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518A4E7B"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Thường xuyên</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1F19621"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Rất thường xuyên</w:t>
            </w:r>
          </w:p>
        </w:tc>
        <w:tc>
          <w:tcPr>
            <w:tcW w:w="801" w:type="dxa"/>
            <w:tcBorders>
              <w:top w:val="single" w:sz="4" w:space="0" w:color="auto"/>
              <w:left w:val="nil"/>
              <w:bottom w:val="single" w:sz="4" w:space="0" w:color="auto"/>
              <w:right w:val="single" w:sz="4" w:space="0" w:color="auto"/>
            </w:tcBorders>
            <w:shd w:val="clear" w:color="auto" w:fill="auto"/>
            <w:vAlign w:val="center"/>
            <w:hideMark/>
          </w:tcPr>
          <w:p w14:paraId="6C195AD5"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Tổng</w:t>
            </w:r>
          </w:p>
        </w:tc>
      </w:tr>
      <w:tr w:rsidR="007C15D4" w:rsidRPr="001D0426" w14:paraId="70DBA0FB"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62CCED95" w14:textId="77777777" w:rsidR="00E7256E" w:rsidRPr="001D0426" w:rsidRDefault="00E7256E"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Giám sát chặt chẽ giữa việc sử dụng các thông tin dự án từ trước và tình trạng sử dụng hiện tại tại đơn vị thụ hưởng</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6AC34AA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6113436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3B0EA23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12" w:type="dxa"/>
            <w:tcBorders>
              <w:top w:val="nil"/>
              <w:left w:val="nil"/>
              <w:bottom w:val="single" w:sz="4" w:space="0" w:color="auto"/>
              <w:right w:val="single" w:sz="4" w:space="0" w:color="auto"/>
            </w:tcBorders>
            <w:shd w:val="clear" w:color="auto" w:fill="auto"/>
            <w:noWrap/>
            <w:vAlign w:val="center"/>
            <w:hideMark/>
          </w:tcPr>
          <w:p w14:paraId="3B72B86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w:t>
            </w:r>
          </w:p>
        </w:tc>
        <w:tc>
          <w:tcPr>
            <w:tcW w:w="961" w:type="dxa"/>
            <w:tcBorders>
              <w:top w:val="nil"/>
              <w:left w:val="nil"/>
              <w:bottom w:val="single" w:sz="4" w:space="0" w:color="auto"/>
              <w:right w:val="single" w:sz="4" w:space="0" w:color="auto"/>
            </w:tcBorders>
            <w:shd w:val="clear" w:color="auto" w:fill="auto"/>
            <w:noWrap/>
            <w:vAlign w:val="center"/>
            <w:hideMark/>
          </w:tcPr>
          <w:p w14:paraId="3B18403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p>
        </w:tc>
        <w:tc>
          <w:tcPr>
            <w:tcW w:w="874" w:type="dxa"/>
            <w:tcBorders>
              <w:top w:val="nil"/>
              <w:left w:val="nil"/>
              <w:bottom w:val="single" w:sz="4" w:space="0" w:color="auto"/>
              <w:right w:val="single" w:sz="4" w:space="0" w:color="auto"/>
            </w:tcBorders>
            <w:shd w:val="clear" w:color="auto" w:fill="auto"/>
            <w:noWrap/>
            <w:vAlign w:val="center"/>
            <w:hideMark/>
          </w:tcPr>
          <w:p w14:paraId="2C65970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31</w:t>
            </w:r>
          </w:p>
        </w:tc>
        <w:tc>
          <w:tcPr>
            <w:tcW w:w="801" w:type="dxa"/>
            <w:tcBorders>
              <w:top w:val="nil"/>
              <w:left w:val="nil"/>
              <w:bottom w:val="single" w:sz="4" w:space="0" w:color="auto"/>
              <w:right w:val="single" w:sz="4" w:space="0" w:color="auto"/>
            </w:tcBorders>
            <w:shd w:val="clear" w:color="auto" w:fill="auto"/>
            <w:noWrap/>
            <w:vAlign w:val="center"/>
            <w:hideMark/>
          </w:tcPr>
          <w:p w14:paraId="505F3E0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30ADFDC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34BBA27D"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1D555F11"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6F2CD7D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2661CDBE" w14:textId="1D0928D9"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111EBC2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17.0</w:t>
            </w:r>
          </w:p>
        </w:tc>
        <w:tc>
          <w:tcPr>
            <w:tcW w:w="961" w:type="dxa"/>
            <w:tcBorders>
              <w:top w:val="nil"/>
              <w:left w:val="nil"/>
              <w:bottom w:val="single" w:sz="4" w:space="0" w:color="auto"/>
              <w:right w:val="single" w:sz="4" w:space="0" w:color="auto"/>
            </w:tcBorders>
            <w:shd w:val="clear" w:color="auto" w:fill="auto"/>
            <w:noWrap/>
            <w:vAlign w:val="center"/>
            <w:hideMark/>
          </w:tcPr>
          <w:p w14:paraId="63240A1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37.0</w:t>
            </w:r>
          </w:p>
        </w:tc>
        <w:tc>
          <w:tcPr>
            <w:tcW w:w="874" w:type="dxa"/>
            <w:tcBorders>
              <w:top w:val="nil"/>
              <w:left w:val="nil"/>
              <w:bottom w:val="single" w:sz="4" w:space="0" w:color="auto"/>
              <w:right w:val="single" w:sz="4" w:space="0" w:color="auto"/>
            </w:tcBorders>
            <w:shd w:val="clear" w:color="auto" w:fill="auto"/>
            <w:noWrap/>
            <w:vAlign w:val="center"/>
            <w:hideMark/>
          </w:tcPr>
          <w:p w14:paraId="78A4E95A"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31.0</w:t>
            </w:r>
          </w:p>
        </w:tc>
        <w:tc>
          <w:tcPr>
            <w:tcW w:w="801" w:type="dxa"/>
            <w:tcBorders>
              <w:top w:val="nil"/>
              <w:left w:val="nil"/>
              <w:bottom w:val="single" w:sz="4" w:space="0" w:color="auto"/>
              <w:right w:val="single" w:sz="4" w:space="0" w:color="auto"/>
            </w:tcBorders>
            <w:shd w:val="clear" w:color="auto" w:fill="auto"/>
            <w:noWrap/>
            <w:vAlign w:val="center"/>
            <w:hideMark/>
          </w:tcPr>
          <w:p w14:paraId="69991455"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22992F04"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1DEDD9FE"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48D0B42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099CE01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624D9F9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81</w:t>
            </w:r>
          </w:p>
        </w:tc>
        <w:tc>
          <w:tcPr>
            <w:tcW w:w="912" w:type="dxa"/>
            <w:tcBorders>
              <w:top w:val="nil"/>
              <w:left w:val="nil"/>
              <w:bottom w:val="single" w:sz="4" w:space="0" w:color="auto"/>
              <w:right w:val="single" w:sz="4" w:space="0" w:color="auto"/>
            </w:tcBorders>
            <w:shd w:val="clear" w:color="auto" w:fill="auto"/>
            <w:noWrap/>
            <w:vAlign w:val="center"/>
            <w:hideMark/>
          </w:tcPr>
          <w:p w14:paraId="56F0E19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84</w:t>
            </w:r>
          </w:p>
        </w:tc>
        <w:tc>
          <w:tcPr>
            <w:tcW w:w="961" w:type="dxa"/>
            <w:tcBorders>
              <w:top w:val="nil"/>
              <w:left w:val="nil"/>
              <w:bottom w:val="single" w:sz="4" w:space="0" w:color="auto"/>
              <w:right w:val="single" w:sz="4" w:space="0" w:color="auto"/>
            </w:tcBorders>
            <w:shd w:val="clear" w:color="auto" w:fill="auto"/>
            <w:noWrap/>
            <w:vAlign w:val="center"/>
            <w:hideMark/>
          </w:tcPr>
          <w:p w14:paraId="720A2C7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216</w:t>
            </w:r>
          </w:p>
        </w:tc>
        <w:tc>
          <w:tcPr>
            <w:tcW w:w="874" w:type="dxa"/>
            <w:tcBorders>
              <w:top w:val="nil"/>
              <w:left w:val="nil"/>
              <w:bottom w:val="single" w:sz="4" w:space="0" w:color="auto"/>
              <w:right w:val="single" w:sz="4" w:space="0" w:color="auto"/>
            </w:tcBorders>
            <w:shd w:val="clear" w:color="auto" w:fill="auto"/>
            <w:noWrap/>
            <w:vAlign w:val="center"/>
            <w:hideMark/>
          </w:tcPr>
          <w:p w14:paraId="0B5A068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134</w:t>
            </w:r>
          </w:p>
        </w:tc>
        <w:tc>
          <w:tcPr>
            <w:tcW w:w="801" w:type="dxa"/>
            <w:tcBorders>
              <w:top w:val="nil"/>
              <w:left w:val="nil"/>
              <w:bottom w:val="single" w:sz="4" w:space="0" w:color="auto"/>
              <w:right w:val="single" w:sz="4" w:space="0" w:color="auto"/>
            </w:tcBorders>
            <w:shd w:val="clear" w:color="auto" w:fill="auto"/>
            <w:noWrap/>
            <w:vAlign w:val="center"/>
            <w:hideMark/>
          </w:tcPr>
          <w:p w14:paraId="17B8AB8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686E3F54"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69AD5F2D"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3B29406D"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389971D6"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71B0E938" w14:textId="1B1ABF82"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912" w:type="dxa"/>
            <w:tcBorders>
              <w:top w:val="nil"/>
              <w:left w:val="nil"/>
              <w:bottom w:val="single" w:sz="4" w:space="0" w:color="auto"/>
              <w:right w:val="single" w:sz="4" w:space="0" w:color="auto"/>
            </w:tcBorders>
            <w:shd w:val="clear" w:color="auto" w:fill="auto"/>
            <w:noWrap/>
            <w:vAlign w:val="center"/>
            <w:hideMark/>
          </w:tcPr>
          <w:p w14:paraId="2AEFF85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16.3</w:t>
            </w:r>
          </w:p>
        </w:tc>
        <w:tc>
          <w:tcPr>
            <w:tcW w:w="961" w:type="dxa"/>
            <w:tcBorders>
              <w:top w:val="nil"/>
              <w:left w:val="nil"/>
              <w:bottom w:val="single" w:sz="4" w:space="0" w:color="auto"/>
              <w:right w:val="single" w:sz="4" w:space="0" w:color="auto"/>
            </w:tcBorders>
            <w:shd w:val="clear" w:color="auto" w:fill="auto"/>
            <w:noWrap/>
            <w:vAlign w:val="center"/>
            <w:hideMark/>
          </w:tcPr>
          <w:p w14:paraId="5315EF5A"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41.9</w:t>
            </w:r>
          </w:p>
        </w:tc>
        <w:tc>
          <w:tcPr>
            <w:tcW w:w="874" w:type="dxa"/>
            <w:tcBorders>
              <w:top w:val="nil"/>
              <w:left w:val="nil"/>
              <w:bottom w:val="single" w:sz="4" w:space="0" w:color="auto"/>
              <w:right w:val="single" w:sz="4" w:space="0" w:color="auto"/>
            </w:tcBorders>
            <w:shd w:val="clear" w:color="auto" w:fill="auto"/>
            <w:noWrap/>
            <w:vAlign w:val="center"/>
            <w:hideMark/>
          </w:tcPr>
          <w:p w14:paraId="0B8C24D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26.0</w:t>
            </w:r>
          </w:p>
        </w:tc>
        <w:tc>
          <w:tcPr>
            <w:tcW w:w="801" w:type="dxa"/>
            <w:tcBorders>
              <w:top w:val="nil"/>
              <w:left w:val="nil"/>
              <w:bottom w:val="single" w:sz="4" w:space="0" w:color="auto"/>
              <w:right w:val="single" w:sz="4" w:space="0" w:color="auto"/>
            </w:tcBorders>
            <w:shd w:val="clear" w:color="auto" w:fill="auto"/>
            <w:noWrap/>
            <w:vAlign w:val="center"/>
            <w:hideMark/>
          </w:tcPr>
          <w:p w14:paraId="1A6D2697"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174277B8"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80568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1E83564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F928DB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96</w:t>
            </w:r>
          </w:p>
        </w:tc>
        <w:tc>
          <w:tcPr>
            <w:tcW w:w="912" w:type="dxa"/>
            <w:tcBorders>
              <w:top w:val="nil"/>
              <w:left w:val="nil"/>
              <w:bottom w:val="single" w:sz="4" w:space="0" w:color="auto"/>
              <w:right w:val="single" w:sz="4" w:space="0" w:color="auto"/>
            </w:tcBorders>
            <w:shd w:val="clear" w:color="auto" w:fill="auto"/>
            <w:noWrap/>
            <w:vAlign w:val="center"/>
            <w:hideMark/>
          </w:tcPr>
          <w:p w14:paraId="24541CE5"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101</w:t>
            </w:r>
          </w:p>
        </w:tc>
        <w:tc>
          <w:tcPr>
            <w:tcW w:w="961" w:type="dxa"/>
            <w:tcBorders>
              <w:top w:val="nil"/>
              <w:left w:val="nil"/>
              <w:bottom w:val="single" w:sz="4" w:space="0" w:color="auto"/>
              <w:right w:val="single" w:sz="4" w:space="0" w:color="auto"/>
            </w:tcBorders>
            <w:shd w:val="clear" w:color="auto" w:fill="auto"/>
            <w:noWrap/>
            <w:vAlign w:val="center"/>
            <w:hideMark/>
          </w:tcPr>
          <w:p w14:paraId="49E54E7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253</w:t>
            </w:r>
          </w:p>
        </w:tc>
        <w:tc>
          <w:tcPr>
            <w:tcW w:w="874" w:type="dxa"/>
            <w:tcBorders>
              <w:top w:val="nil"/>
              <w:left w:val="nil"/>
              <w:bottom w:val="single" w:sz="4" w:space="0" w:color="auto"/>
              <w:right w:val="single" w:sz="4" w:space="0" w:color="auto"/>
            </w:tcBorders>
            <w:shd w:val="clear" w:color="auto" w:fill="auto"/>
            <w:noWrap/>
            <w:vAlign w:val="center"/>
            <w:hideMark/>
          </w:tcPr>
          <w:p w14:paraId="7D00EE5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165</w:t>
            </w:r>
          </w:p>
        </w:tc>
        <w:tc>
          <w:tcPr>
            <w:tcW w:w="801" w:type="dxa"/>
            <w:tcBorders>
              <w:top w:val="nil"/>
              <w:left w:val="nil"/>
              <w:bottom w:val="single" w:sz="4" w:space="0" w:color="auto"/>
              <w:right w:val="single" w:sz="4" w:space="0" w:color="auto"/>
            </w:tcBorders>
            <w:shd w:val="clear" w:color="auto" w:fill="auto"/>
            <w:noWrap/>
            <w:vAlign w:val="center"/>
            <w:hideMark/>
          </w:tcPr>
          <w:p w14:paraId="27C3A29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1753B1C9" w14:textId="77777777" w:rsidTr="00135F59">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6BF78C08"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12C405F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0525C6B3" w14:textId="44EEB538"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12" w:type="dxa"/>
            <w:tcBorders>
              <w:top w:val="nil"/>
              <w:left w:val="nil"/>
              <w:bottom w:val="single" w:sz="4" w:space="0" w:color="auto"/>
              <w:right w:val="single" w:sz="4" w:space="0" w:color="auto"/>
            </w:tcBorders>
            <w:shd w:val="clear" w:color="auto" w:fill="auto"/>
            <w:noWrap/>
            <w:vAlign w:val="center"/>
            <w:hideMark/>
          </w:tcPr>
          <w:p w14:paraId="15447F12"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16.4</w:t>
            </w:r>
          </w:p>
        </w:tc>
        <w:tc>
          <w:tcPr>
            <w:tcW w:w="961" w:type="dxa"/>
            <w:tcBorders>
              <w:top w:val="nil"/>
              <w:left w:val="nil"/>
              <w:bottom w:val="single" w:sz="4" w:space="0" w:color="auto"/>
              <w:right w:val="single" w:sz="4" w:space="0" w:color="auto"/>
            </w:tcBorders>
            <w:shd w:val="clear" w:color="auto" w:fill="auto"/>
            <w:noWrap/>
            <w:vAlign w:val="center"/>
            <w:hideMark/>
          </w:tcPr>
          <w:p w14:paraId="7FCB984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41.1</w:t>
            </w:r>
          </w:p>
        </w:tc>
        <w:tc>
          <w:tcPr>
            <w:tcW w:w="874" w:type="dxa"/>
            <w:tcBorders>
              <w:top w:val="nil"/>
              <w:left w:val="nil"/>
              <w:bottom w:val="single" w:sz="4" w:space="0" w:color="auto"/>
              <w:right w:val="single" w:sz="4" w:space="0" w:color="auto"/>
            </w:tcBorders>
            <w:shd w:val="clear" w:color="auto" w:fill="auto"/>
            <w:noWrap/>
            <w:vAlign w:val="center"/>
            <w:hideMark/>
          </w:tcPr>
          <w:p w14:paraId="409E95BE"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26.8</w:t>
            </w:r>
          </w:p>
        </w:tc>
        <w:tc>
          <w:tcPr>
            <w:tcW w:w="801" w:type="dxa"/>
            <w:tcBorders>
              <w:top w:val="nil"/>
              <w:left w:val="nil"/>
              <w:bottom w:val="single" w:sz="4" w:space="0" w:color="auto"/>
              <w:right w:val="single" w:sz="4" w:space="0" w:color="auto"/>
            </w:tcBorders>
            <w:shd w:val="clear" w:color="auto" w:fill="auto"/>
            <w:noWrap/>
            <w:vAlign w:val="center"/>
            <w:hideMark/>
          </w:tcPr>
          <w:p w14:paraId="1EE376D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5BFFE87A"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00D83A06" w14:textId="77777777" w:rsidR="00E7256E" w:rsidRPr="001D0426" w:rsidRDefault="00E7256E"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Xây dựng các chính sách và điều kiện hỗ trợ về sử dụng các nguồn vốn trước, trong và sau dự án</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0236AF0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06E577E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C35045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11</w:t>
            </w:r>
          </w:p>
        </w:tc>
        <w:tc>
          <w:tcPr>
            <w:tcW w:w="912" w:type="dxa"/>
            <w:tcBorders>
              <w:top w:val="nil"/>
              <w:left w:val="nil"/>
              <w:bottom w:val="single" w:sz="4" w:space="0" w:color="auto"/>
              <w:right w:val="single" w:sz="4" w:space="0" w:color="auto"/>
            </w:tcBorders>
            <w:shd w:val="clear" w:color="auto" w:fill="auto"/>
            <w:noWrap/>
            <w:vAlign w:val="center"/>
            <w:hideMark/>
          </w:tcPr>
          <w:p w14:paraId="08F5142A"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23</w:t>
            </w:r>
          </w:p>
        </w:tc>
        <w:tc>
          <w:tcPr>
            <w:tcW w:w="961" w:type="dxa"/>
            <w:tcBorders>
              <w:top w:val="nil"/>
              <w:left w:val="nil"/>
              <w:bottom w:val="single" w:sz="4" w:space="0" w:color="auto"/>
              <w:right w:val="single" w:sz="4" w:space="0" w:color="auto"/>
            </w:tcBorders>
            <w:shd w:val="clear" w:color="auto" w:fill="auto"/>
            <w:noWrap/>
            <w:vAlign w:val="center"/>
            <w:hideMark/>
          </w:tcPr>
          <w:p w14:paraId="3D13485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p>
        </w:tc>
        <w:tc>
          <w:tcPr>
            <w:tcW w:w="874" w:type="dxa"/>
            <w:tcBorders>
              <w:top w:val="nil"/>
              <w:left w:val="nil"/>
              <w:bottom w:val="single" w:sz="4" w:space="0" w:color="auto"/>
              <w:right w:val="single" w:sz="4" w:space="0" w:color="auto"/>
            </w:tcBorders>
            <w:shd w:val="clear" w:color="auto" w:fill="auto"/>
            <w:noWrap/>
            <w:vAlign w:val="center"/>
            <w:hideMark/>
          </w:tcPr>
          <w:p w14:paraId="27CB8E45"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w:t>
            </w:r>
          </w:p>
        </w:tc>
        <w:tc>
          <w:tcPr>
            <w:tcW w:w="801" w:type="dxa"/>
            <w:tcBorders>
              <w:top w:val="nil"/>
              <w:left w:val="nil"/>
              <w:bottom w:val="single" w:sz="4" w:space="0" w:color="auto"/>
              <w:right w:val="single" w:sz="4" w:space="0" w:color="auto"/>
            </w:tcBorders>
            <w:shd w:val="clear" w:color="auto" w:fill="auto"/>
            <w:noWrap/>
            <w:vAlign w:val="center"/>
            <w:hideMark/>
          </w:tcPr>
          <w:p w14:paraId="471DC44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6162ECC7"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038686DC"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5AF06709"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53AD983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45B4540F" w14:textId="7CE49893"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3209AF7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23.0</w:t>
            </w:r>
          </w:p>
        </w:tc>
        <w:tc>
          <w:tcPr>
            <w:tcW w:w="961" w:type="dxa"/>
            <w:tcBorders>
              <w:top w:val="nil"/>
              <w:left w:val="nil"/>
              <w:bottom w:val="single" w:sz="4" w:space="0" w:color="auto"/>
              <w:right w:val="single" w:sz="4" w:space="0" w:color="auto"/>
            </w:tcBorders>
            <w:shd w:val="clear" w:color="auto" w:fill="auto"/>
            <w:noWrap/>
            <w:vAlign w:val="center"/>
            <w:hideMark/>
          </w:tcPr>
          <w:p w14:paraId="389E722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42.0</w:t>
            </w:r>
          </w:p>
        </w:tc>
        <w:tc>
          <w:tcPr>
            <w:tcW w:w="874" w:type="dxa"/>
            <w:tcBorders>
              <w:top w:val="nil"/>
              <w:left w:val="nil"/>
              <w:bottom w:val="single" w:sz="4" w:space="0" w:color="auto"/>
              <w:right w:val="single" w:sz="4" w:space="0" w:color="auto"/>
            </w:tcBorders>
            <w:shd w:val="clear" w:color="auto" w:fill="auto"/>
            <w:noWrap/>
            <w:vAlign w:val="center"/>
            <w:hideMark/>
          </w:tcPr>
          <w:p w14:paraId="318D316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24.0</w:t>
            </w:r>
          </w:p>
        </w:tc>
        <w:tc>
          <w:tcPr>
            <w:tcW w:w="801" w:type="dxa"/>
            <w:tcBorders>
              <w:top w:val="nil"/>
              <w:left w:val="nil"/>
              <w:bottom w:val="single" w:sz="4" w:space="0" w:color="auto"/>
              <w:right w:val="single" w:sz="4" w:space="0" w:color="auto"/>
            </w:tcBorders>
            <w:shd w:val="clear" w:color="auto" w:fill="auto"/>
            <w:noWrap/>
            <w:vAlign w:val="center"/>
            <w:hideMark/>
          </w:tcPr>
          <w:p w14:paraId="10AD3F52"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4EDCB046"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2B226CC7"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62B3EA0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2B250EC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47B540D6"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76</w:t>
            </w:r>
          </w:p>
        </w:tc>
        <w:tc>
          <w:tcPr>
            <w:tcW w:w="912" w:type="dxa"/>
            <w:tcBorders>
              <w:top w:val="nil"/>
              <w:left w:val="nil"/>
              <w:bottom w:val="single" w:sz="4" w:space="0" w:color="auto"/>
              <w:right w:val="single" w:sz="4" w:space="0" w:color="auto"/>
            </w:tcBorders>
            <w:shd w:val="clear" w:color="auto" w:fill="auto"/>
            <w:noWrap/>
            <w:vAlign w:val="center"/>
            <w:hideMark/>
          </w:tcPr>
          <w:p w14:paraId="0F852956"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88</w:t>
            </w:r>
          </w:p>
        </w:tc>
        <w:tc>
          <w:tcPr>
            <w:tcW w:w="961" w:type="dxa"/>
            <w:tcBorders>
              <w:top w:val="nil"/>
              <w:left w:val="nil"/>
              <w:bottom w:val="single" w:sz="4" w:space="0" w:color="auto"/>
              <w:right w:val="single" w:sz="4" w:space="0" w:color="auto"/>
            </w:tcBorders>
            <w:shd w:val="clear" w:color="auto" w:fill="auto"/>
            <w:noWrap/>
            <w:vAlign w:val="center"/>
            <w:hideMark/>
          </w:tcPr>
          <w:p w14:paraId="028F88A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217</w:t>
            </w:r>
          </w:p>
        </w:tc>
        <w:tc>
          <w:tcPr>
            <w:tcW w:w="874" w:type="dxa"/>
            <w:tcBorders>
              <w:top w:val="nil"/>
              <w:left w:val="nil"/>
              <w:bottom w:val="single" w:sz="4" w:space="0" w:color="auto"/>
              <w:right w:val="single" w:sz="4" w:space="0" w:color="auto"/>
            </w:tcBorders>
            <w:shd w:val="clear" w:color="auto" w:fill="auto"/>
            <w:noWrap/>
            <w:vAlign w:val="center"/>
            <w:hideMark/>
          </w:tcPr>
          <w:p w14:paraId="577B5D2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134</w:t>
            </w:r>
          </w:p>
        </w:tc>
        <w:tc>
          <w:tcPr>
            <w:tcW w:w="801" w:type="dxa"/>
            <w:tcBorders>
              <w:top w:val="nil"/>
              <w:left w:val="nil"/>
              <w:bottom w:val="single" w:sz="4" w:space="0" w:color="auto"/>
              <w:right w:val="single" w:sz="4" w:space="0" w:color="auto"/>
            </w:tcBorders>
            <w:shd w:val="clear" w:color="auto" w:fill="auto"/>
            <w:noWrap/>
            <w:vAlign w:val="center"/>
            <w:hideMark/>
          </w:tcPr>
          <w:p w14:paraId="32B1176E"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1566C973"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03635B0E"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15A8D199"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087DA63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575D3D7A" w14:textId="6361C8A9"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912" w:type="dxa"/>
            <w:tcBorders>
              <w:top w:val="nil"/>
              <w:left w:val="nil"/>
              <w:bottom w:val="single" w:sz="4" w:space="0" w:color="auto"/>
              <w:right w:val="single" w:sz="4" w:space="0" w:color="auto"/>
            </w:tcBorders>
            <w:shd w:val="clear" w:color="auto" w:fill="auto"/>
            <w:noWrap/>
            <w:vAlign w:val="center"/>
            <w:hideMark/>
          </w:tcPr>
          <w:p w14:paraId="2F0C5A72"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17.1</w:t>
            </w:r>
          </w:p>
        </w:tc>
        <w:tc>
          <w:tcPr>
            <w:tcW w:w="961" w:type="dxa"/>
            <w:tcBorders>
              <w:top w:val="nil"/>
              <w:left w:val="nil"/>
              <w:bottom w:val="single" w:sz="4" w:space="0" w:color="auto"/>
              <w:right w:val="single" w:sz="4" w:space="0" w:color="auto"/>
            </w:tcBorders>
            <w:shd w:val="clear" w:color="auto" w:fill="auto"/>
            <w:noWrap/>
            <w:vAlign w:val="center"/>
            <w:hideMark/>
          </w:tcPr>
          <w:p w14:paraId="07F69B3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42.1</w:t>
            </w:r>
          </w:p>
        </w:tc>
        <w:tc>
          <w:tcPr>
            <w:tcW w:w="874" w:type="dxa"/>
            <w:tcBorders>
              <w:top w:val="nil"/>
              <w:left w:val="nil"/>
              <w:bottom w:val="single" w:sz="4" w:space="0" w:color="auto"/>
              <w:right w:val="single" w:sz="4" w:space="0" w:color="auto"/>
            </w:tcBorders>
            <w:shd w:val="clear" w:color="auto" w:fill="auto"/>
            <w:noWrap/>
            <w:vAlign w:val="center"/>
            <w:hideMark/>
          </w:tcPr>
          <w:p w14:paraId="1AAC36C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26.0</w:t>
            </w:r>
          </w:p>
        </w:tc>
        <w:tc>
          <w:tcPr>
            <w:tcW w:w="801" w:type="dxa"/>
            <w:tcBorders>
              <w:top w:val="nil"/>
              <w:left w:val="nil"/>
              <w:bottom w:val="single" w:sz="4" w:space="0" w:color="auto"/>
              <w:right w:val="single" w:sz="4" w:space="0" w:color="auto"/>
            </w:tcBorders>
            <w:shd w:val="clear" w:color="auto" w:fill="auto"/>
            <w:noWrap/>
            <w:vAlign w:val="center"/>
            <w:hideMark/>
          </w:tcPr>
          <w:p w14:paraId="5BBDA4C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30673A41"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4AF6E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0DEDCEC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7721CB1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87</w:t>
            </w:r>
          </w:p>
        </w:tc>
        <w:tc>
          <w:tcPr>
            <w:tcW w:w="912" w:type="dxa"/>
            <w:tcBorders>
              <w:top w:val="nil"/>
              <w:left w:val="nil"/>
              <w:bottom w:val="single" w:sz="4" w:space="0" w:color="auto"/>
              <w:right w:val="single" w:sz="4" w:space="0" w:color="auto"/>
            </w:tcBorders>
            <w:shd w:val="clear" w:color="auto" w:fill="auto"/>
            <w:noWrap/>
            <w:vAlign w:val="center"/>
            <w:hideMark/>
          </w:tcPr>
          <w:p w14:paraId="6678BFF7"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111</w:t>
            </w:r>
          </w:p>
        </w:tc>
        <w:tc>
          <w:tcPr>
            <w:tcW w:w="961" w:type="dxa"/>
            <w:tcBorders>
              <w:top w:val="nil"/>
              <w:left w:val="nil"/>
              <w:bottom w:val="single" w:sz="4" w:space="0" w:color="auto"/>
              <w:right w:val="single" w:sz="4" w:space="0" w:color="auto"/>
            </w:tcBorders>
            <w:shd w:val="clear" w:color="auto" w:fill="auto"/>
            <w:noWrap/>
            <w:vAlign w:val="center"/>
            <w:hideMark/>
          </w:tcPr>
          <w:p w14:paraId="416950C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259</w:t>
            </w:r>
          </w:p>
        </w:tc>
        <w:tc>
          <w:tcPr>
            <w:tcW w:w="874" w:type="dxa"/>
            <w:tcBorders>
              <w:top w:val="nil"/>
              <w:left w:val="nil"/>
              <w:bottom w:val="single" w:sz="4" w:space="0" w:color="auto"/>
              <w:right w:val="single" w:sz="4" w:space="0" w:color="auto"/>
            </w:tcBorders>
            <w:shd w:val="clear" w:color="auto" w:fill="auto"/>
            <w:noWrap/>
            <w:vAlign w:val="center"/>
            <w:hideMark/>
          </w:tcPr>
          <w:p w14:paraId="004BD6C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158</w:t>
            </w:r>
          </w:p>
        </w:tc>
        <w:tc>
          <w:tcPr>
            <w:tcW w:w="801" w:type="dxa"/>
            <w:tcBorders>
              <w:top w:val="nil"/>
              <w:left w:val="nil"/>
              <w:bottom w:val="single" w:sz="4" w:space="0" w:color="auto"/>
              <w:right w:val="single" w:sz="4" w:space="0" w:color="auto"/>
            </w:tcBorders>
            <w:shd w:val="clear" w:color="auto" w:fill="auto"/>
            <w:noWrap/>
            <w:vAlign w:val="center"/>
            <w:hideMark/>
          </w:tcPr>
          <w:p w14:paraId="787B61E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5A8D7280" w14:textId="77777777" w:rsidTr="00135F59">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033289FD"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44E44F2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05BC82E1" w14:textId="1596F360"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12" w:type="dxa"/>
            <w:tcBorders>
              <w:top w:val="nil"/>
              <w:left w:val="nil"/>
              <w:bottom w:val="single" w:sz="4" w:space="0" w:color="auto"/>
              <w:right w:val="single" w:sz="4" w:space="0" w:color="auto"/>
            </w:tcBorders>
            <w:shd w:val="clear" w:color="auto" w:fill="auto"/>
            <w:noWrap/>
            <w:vAlign w:val="center"/>
            <w:hideMark/>
          </w:tcPr>
          <w:p w14:paraId="2BF5ACB5" w14:textId="30215E7D"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18</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0AEF73B9" w14:textId="30584530"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874" w:type="dxa"/>
            <w:tcBorders>
              <w:top w:val="nil"/>
              <w:left w:val="nil"/>
              <w:bottom w:val="single" w:sz="4" w:space="0" w:color="auto"/>
              <w:right w:val="single" w:sz="4" w:space="0" w:color="auto"/>
            </w:tcBorders>
            <w:shd w:val="clear" w:color="auto" w:fill="auto"/>
            <w:noWrap/>
            <w:vAlign w:val="center"/>
            <w:hideMark/>
          </w:tcPr>
          <w:p w14:paraId="1F373D20" w14:textId="10122C3E"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01" w:type="dxa"/>
            <w:tcBorders>
              <w:top w:val="nil"/>
              <w:left w:val="nil"/>
              <w:bottom w:val="single" w:sz="4" w:space="0" w:color="auto"/>
              <w:right w:val="single" w:sz="4" w:space="0" w:color="auto"/>
            </w:tcBorders>
            <w:shd w:val="clear" w:color="auto" w:fill="auto"/>
            <w:noWrap/>
            <w:vAlign w:val="center"/>
            <w:hideMark/>
          </w:tcPr>
          <w:p w14:paraId="2530C1F4" w14:textId="10F7B543"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052CEEFB"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7F6E6F90" w14:textId="2F2962B9" w:rsidR="00E7256E" w:rsidRPr="001D0426" w:rsidRDefault="00E7256E"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Hoàn thiện về quản trị hệ sinh thái </w:t>
            </w:r>
            <w:r w:rsidR="003E5B11" w:rsidRPr="001D0426">
              <w:rPr>
                <w:rFonts w:ascii="Times New Roman" w:hAnsi="Times New Roman"/>
                <w:color w:val="auto"/>
                <w:sz w:val="25"/>
                <w:szCs w:val="25"/>
                <w:lang w:val="en-SG" w:eastAsia="vi-VN"/>
              </w:rPr>
              <w:t>dự án</w:t>
            </w:r>
            <w:r w:rsidRPr="001D0426">
              <w:rPr>
                <w:rFonts w:ascii="Times New Roman" w:hAnsi="Times New Roman"/>
                <w:color w:val="auto"/>
                <w:sz w:val="25"/>
                <w:szCs w:val="25"/>
                <w:lang w:val="vi-VN" w:eastAsia="vi-VN"/>
              </w:rPr>
              <w:t xml:space="preserve"> từ ban diều hành dự án và các cơ sở vệ tinh của đơn vị thụ hưởng</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4ABAEA1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7FB2404D"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7459B7AA"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w:t>
            </w:r>
          </w:p>
        </w:tc>
        <w:tc>
          <w:tcPr>
            <w:tcW w:w="912" w:type="dxa"/>
            <w:tcBorders>
              <w:top w:val="nil"/>
              <w:left w:val="nil"/>
              <w:bottom w:val="single" w:sz="4" w:space="0" w:color="auto"/>
              <w:right w:val="single" w:sz="4" w:space="0" w:color="auto"/>
            </w:tcBorders>
            <w:shd w:val="clear" w:color="auto" w:fill="auto"/>
            <w:noWrap/>
            <w:vAlign w:val="center"/>
            <w:hideMark/>
          </w:tcPr>
          <w:p w14:paraId="30E7F1F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p>
        </w:tc>
        <w:tc>
          <w:tcPr>
            <w:tcW w:w="961" w:type="dxa"/>
            <w:tcBorders>
              <w:top w:val="nil"/>
              <w:left w:val="nil"/>
              <w:bottom w:val="single" w:sz="4" w:space="0" w:color="auto"/>
              <w:right w:val="single" w:sz="4" w:space="0" w:color="auto"/>
            </w:tcBorders>
            <w:shd w:val="clear" w:color="auto" w:fill="auto"/>
            <w:noWrap/>
            <w:vAlign w:val="center"/>
            <w:hideMark/>
          </w:tcPr>
          <w:p w14:paraId="4D3A584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36</w:t>
            </w:r>
          </w:p>
        </w:tc>
        <w:tc>
          <w:tcPr>
            <w:tcW w:w="874" w:type="dxa"/>
            <w:tcBorders>
              <w:top w:val="nil"/>
              <w:left w:val="nil"/>
              <w:bottom w:val="single" w:sz="4" w:space="0" w:color="auto"/>
              <w:right w:val="single" w:sz="4" w:space="0" w:color="auto"/>
            </w:tcBorders>
            <w:shd w:val="clear" w:color="auto" w:fill="auto"/>
            <w:noWrap/>
            <w:vAlign w:val="center"/>
            <w:hideMark/>
          </w:tcPr>
          <w:p w14:paraId="5259D444"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30</w:t>
            </w:r>
          </w:p>
        </w:tc>
        <w:tc>
          <w:tcPr>
            <w:tcW w:w="801" w:type="dxa"/>
            <w:tcBorders>
              <w:top w:val="nil"/>
              <w:left w:val="nil"/>
              <w:bottom w:val="single" w:sz="4" w:space="0" w:color="auto"/>
              <w:right w:val="single" w:sz="4" w:space="0" w:color="auto"/>
            </w:tcBorders>
            <w:shd w:val="clear" w:color="auto" w:fill="auto"/>
            <w:noWrap/>
            <w:vAlign w:val="center"/>
            <w:hideMark/>
          </w:tcPr>
          <w:p w14:paraId="5B31162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728DA97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27D8C7DC"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427810FF"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1330EAD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56AD2825" w14:textId="2A15C365"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4BE9F393" w14:textId="40A90E25"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693229F6" w14:textId="03DF3CE3"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36</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74" w:type="dxa"/>
            <w:tcBorders>
              <w:top w:val="nil"/>
              <w:left w:val="nil"/>
              <w:bottom w:val="single" w:sz="4" w:space="0" w:color="auto"/>
              <w:right w:val="single" w:sz="4" w:space="0" w:color="auto"/>
            </w:tcBorders>
            <w:shd w:val="clear" w:color="auto" w:fill="auto"/>
            <w:noWrap/>
            <w:vAlign w:val="center"/>
            <w:hideMark/>
          </w:tcPr>
          <w:p w14:paraId="4480C139" w14:textId="1FDF8EBC"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01" w:type="dxa"/>
            <w:tcBorders>
              <w:top w:val="nil"/>
              <w:left w:val="nil"/>
              <w:bottom w:val="single" w:sz="4" w:space="0" w:color="auto"/>
              <w:right w:val="single" w:sz="4" w:space="0" w:color="auto"/>
            </w:tcBorders>
            <w:shd w:val="clear" w:color="auto" w:fill="auto"/>
            <w:noWrap/>
            <w:vAlign w:val="center"/>
            <w:hideMark/>
          </w:tcPr>
          <w:p w14:paraId="1A816F0B" w14:textId="140A820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C6DCAA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3FAB74CD"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2FACC16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1184599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1D6DF98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75</w:t>
            </w:r>
          </w:p>
        </w:tc>
        <w:tc>
          <w:tcPr>
            <w:tcW w:w="912" w:type="dxa"/>
            <w:tcBorders>
              <w:top w:val="nil"/>
              <w:left w:val="nil"/>
              <w:bottom w:val="single" w:sz="4" w:space="0" w:color="auto"/>
              <w:right w:val="single" w:sz="4" w:space="0" w:color="auto"/>
            </w:tcBorders>
            <w:shd w:val="clear" w:color="auto" w:fill="auto"/>
            <w:noWrap/>
            <w:vAlign w:val="center"/>
            <w:hideMark/>
          </w:tcPr>
          <w:p w14:paraId="1F09A92D"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74</w:t>
            </w:r>
          </w:p>
        </w:tc>
        <w:tc>
          <w:tcPr>
            <w:tcW w:w="961" w:type="dxa"/>
            <w:tcBorders>
              <w:top w:val="nil"/>
              <w:left w:val="nil"/>
              <w:bottom w:val="single" w:sz="4" w:space="0" w:color="auto"/>
              <w:right w:val="single" w:sz="4" w:space="0" w:color="auto"/>
            </w:tcBorders>
            <w:shd w:val="clear" w:color="auto" w:fill="auto"/>
            <w:noWrap/>
            <w:vAlign w:val="center"/>
            <w:hideMark/>
          </w:tcPr>
          <w:p w14:paraId="50ABD89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219</w:t>
            </w:r>
          </w:p>
        </w:tc>
        <w:tc>
          <w:tcPr>
            <w:tcW w:w="874" w:type="dxa"/>
            <w:tcBorders>
              <w:top w:val="nil"/>
              <w:left w:val="nil"/>
              <w:bottom w:val="single" w:sz="4" w:space="0" w:color="auto"/>
              <w:right w:val="single" w:sz="4" w:space="0" w:color="auto"/>
            </w:tcBorders>
            <w:shd w:val="clear" w:color="auto" w:fill="auto"/>
            <w:noWrap/>
            <w:vAlign w:val="center"/>
            <w:hideMark/>
          </w:tcPr>
          <w:p w14:paraId="6BA22B3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147</w:t>
            </w:r>
          </w:p>
        </w:tc>
        <w:tc>
          <w:tcPr>
            <w:tcW w:w="801" w:type="dxa"/>
            <w:tcBorders>
              <w:top w:val="nil"/>
              <w:left w:val="nil"/>
              <w:bottom w:val="single" w:sz="4" w:space="0" w:color="auto"/>
              <w:right w:val="single" w:sz="4" w:space="0" w:color="auto"/>
            </w:tcBorders>
            <w:shd w:val="clear" w:color="auto" w:fill="auto"/>
            <w:noWrap/>
            <w:vAlign w:val="center"/>
            <w:hideMark/>
          </w:tcPr>
          <w:p w14:paraId="4760ECEB"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54D5473F"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4B04A6B0"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0C7B79FE"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7803C6C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43ECF73D" w14:textId="34A13B80"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12" w:type="dxa"/>
            <w:tcBorders>
              <w:top w:val="nil"/>
              <w:left w:val="nil"/>
              <w:bottom w:val="single" w:sz="4" w:space="0" w:color="auto"/>
              <w:right w:val="single" w:sz="4" w:space="0" w:color="auto"/>
            </w:tcBorders>
            <w:shd w:val="clear" w:color="auto" w:fill="auto"/>
            <w:noWrap/>
            <w:vAlign w:val="center"/>
            <w:hideMark/>
          </w:tcPr>
          <w:p w14:paraId="74D5B540" w14:textId="42024313"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4</w:t>
            </w:r>
          </w:p>
        </w:tc>
        <w:tc>
          <w:tcPr>
            <w:tcW w:w="961" w:type="dxa"/>
            <w:tcBorders>
              <w:top w:val="nil"/>
              <w:left w:val="nil"/>
              <w:bottom w:val="single" w:sz="4" w:space="0" w:color="auto"/>
              <w:right w:val="single" w:sz="4" w:space="0" w:color="auto"/>
            </w:tcBorders>
            <w:shd w:val="clear" w:color="auto" w:fill="auto"/>
            <w:noWrap/>
            <w:vAlign w:val="center"/>
            <w:hideMark/>
          </w:tcPr>
          <w:p w14:paraId="45974D23" w14:textId="0686D60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74" w:type="dxa"/>
            <w:tcBorders>
              <w:top w:val="nil"/>
              <w:left w:val="nil"/>
              <w:bottom w:val="single" w:sz="4" w:space="0" w:color="auto"/>
              <w:right w:val="single" w:sz="4" w:space="0" w:color="auto"/>
            </w:tcBorders>
            <w:shd w:val="clear" w:color="auto" w:fill="auto"/>
            <w:noWrap/>
            <w:vAlign w:val="center"/>
            <w:hideMark/>
          </w:tcPr>
          <w:p w14:paraId="58771F57" w14:textId="5DA6E2AF"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28</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01" w:type="dxa"/>
            <w:tcBorders>
              <w:top w:val="nil"/>
              <w:left w:val="nil"/>
              <w:bottom w:val="single" w:sz="4" w:space="0" w:color="auto"/>
              <w:right w:val="single" w:sz="4" w:space="0" w:color="auto"/>
            </w:tcBorders>
            <w:shd w:val="clear" w:color="auto" w:fill="auto"/>
            <w:noWrap/>
            <w:vAlign w:val="center"/>
            <w:hideMark/>
          </w:tcPr>
          <w:p w14:paraId="6CFA2E76" w14:textId="7672DBBA"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116AEE23"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1B28C3"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4DF77165"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8C5FE25"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97</w:t>
            </w:r>
          </w:p>
        </w:tc>
        <w:tc>
          <w:tcPr>
            <w:tcW w:w="912" w:type="dxa"/>
            <w:tcBorders>
              <w:top w:val="nil"/>
              <w:left w:val="nil"/>
              <w:bottom w:val="single" w:sz="4" w:space="0" w:color="auto"/>
              <w:right w:val="single" w:sz="4" w:space="0" w:color="auto"/>
            </w:tcBorders>
            <w:shd w:val="clear" w:color="auto" w:fill="auto"/>
            <w:noWrap/>
            <w:vAlign w:val="center"/>
            <w:hideMark/>
          </w:tcPr>
          <w:p w14:paraId="4EB38BBC"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86</w:t>
            </w:r>
          </w:p>
        </w:tc>
        <w:tc>
          <w:tcPr>
            <w:tcW w:w="961" w:type="dxa"/>
            <w:tcBorders>
              <w:top w:val="nil"/>
              <w:left w:val="nil"/>
              <w:bottom w:val="single" w:sz="4" w:space="0" w:color="auto"/>
              <w:right w:val="single" w:sz="4" w:space="0" w:color="auto"/>
            </w:tcBorders>
            <w:shd w:val="clear" w:color="auto" w:fill="auto"/>
            <w:noWrap/>
            <w:vAlign w:val="center"/>
            <w:hideMark/>
          </w:tcPr>
          <w:p w14:paraId="59049146"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255</w:t>
            </w:r>
          </w:p>
        </w:tc>
        <w:tc>
          <w:tcPr>
            <w:tcW w:w="874" w:type="dxa"/>
            <w:tcBorders>
              <w:top w:val="nil"/>
              <w:left w:val="nil"/>
              <w:bottom w:val="single" w:sz="4" w:space="0" w:color="auto"/>
              <w:right w:val="single" w:sz="4" w:space="0" w:color="auto"/>
            </w:tcBorders>
            <w:shd w:val="clear" w:color="auto" w:fill="auto"/>
            <w:noWrap/>
            <w:vAlign w:val="center"/>
            <w:hideMark/>
          </w:tcPr>
          <w:p w14:paraId="1F460C7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177</w:t>
            </w:r>
          </w:p>
        </w:tc>
        <w:tc>
          <w:tcPr>
            <w:tcW w:w="801" w:type="dxa"/>
            <w:tcBorders>
              <w:top w:val="nil"/>
              <w:left w:val="nil"/>
              <w:bottom w:val="single" w:sz="4" w:space="0" w:color="auto"/>
              <w:right w:val="single" w:sz="4" w:space="0" w:color="auto"/>
            </w:tcBorders>
            <w:shd w:val="clear" w:color="auto" w:fill="auto"/>
            <w:noWrap/>
            <w:vAlign w:val="center"/>
            <w:hideMark/>
          </w:tcPr>
          <w:p w14:paraId="5D57EEA4"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39D61037" w14:textId="77777777" w:rsidTr="00135F59">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4E3E5F0C"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49D1414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7BC111AF" w14:textId="180D2B0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912" w:type="dxa"/>
            <w:tcBorders>
              <w:top w:val="nil"/>
              <w:left w:val="nil"/>
              <w:bottom w:val="single" w:sz="4" w:space="0" w:color="auto"/>
              <w:right w:val="single" w:sz="4" w:space="0" w:color="auto"/>
            </w:tcBorders>
            <w:shd w:val="clear" w:color="auto" w:fill="auto"/>
            <w:noWrap/>
            <w:vAlign w:val="center"/>
            <w:hideMark/>
          </w:tcPr>
          <w:p w14:paraId="38D053D2" w14:textId="23EA4F50"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2B2C72D6" w14:textId="2D73DE92"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74" w:type="dxa"/>
            <w:tcBorders>
              <w:top w:val="nil"/>
              <w:left w:val="nil"/>
              <w:bottom w:val="single" w:sz="4" w:space="0" w:color="auto"/>
              <w:right w:val="single" w:sz="4" w:space="0" w:color="auto"/>
            </w:tcBorders>
            <w:shd w:val="clear" w:color="auto" w:fill="auto"/>
            <w:noWrap/>
            <w:vAlign w:val="center"/>
            <w:hideMark/>
          </w:tcPr>
          <w:p w14:paraId="633E4386" w14:textId="592767E2"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28</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01" w:type="dxa"/>
            <w:tcBorders>
              <w:top w:val="nil"/>
              <w:left w:val="nil"/>
              <w:bottom w:val="single" w:sz="4" w:space="0" w:color="auto"/>
              <w:right w:val="single" w:sz="4" w:space="0" w:color="auto"/>
            </w:tcBorders>
            <w:shd w:val="clear" w:color="auto" w:fill="auto"/>
            <w:noWrap/>
            <w:vAlign w:val="center"/>
            <w:hideMark/>
          </w:tcPr>
          <w:p w14:paraId="66B145F7" w14:textId="385F91AE"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4DE86668"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6438CEA4" w14:textId="6721AF4C" w:rsidR="00E7256E" w:rsidRPr="001D0426" w:rsidRDefault="00E7256E"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Xây dựng hệ thống chính sách khuyển khích nâng cao hiệu quả </w:t>
            </w:r>
            <w:r w:rsidR="003E5B11" w:rsidRPr="001D0426">
              <w:rPr>
                <w:rFonts w:ascii="Times New Roman" w:hAnsi="Times New Roman"/>
                <w:color w:val="auto"/>
                <w:sz w:val="25"/>
                <w:szCs w:val="25"/>
                <w:lang w:val="en-SG" w:eastAsia="vi-VN"/>
              </w:rPr>
              <w:t>dự án</w:t>
            </w:r>
            <w:r w:rsidRPr="001D0426">
              <w:rPr>
                <w:rFonts w:ascii="Times New Roman" w:hAnsi="Times New Roman"/>
                <w:color w:val="auto"/>
                <w:sz w:val="25"/>
                <w:szCs w:val="25"/>
                <w:lang w:val="vi-VN" w:eastAsia="vi-VN"/>
              </w:rPr>
              <w:t xml:space="preserve"> từ Ban điều hành đến các đơn vi thụ hưởng</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725C606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5CEB9F7E"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56528EA5"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p>
        </w:tc>
        <w:tc>
          <w:tcPr>
            <w:tcW w:w="912" w:type="dxa"/>
            <w:tcBorders>
              <w:top w:val="nil"/>
              <w:left w:val="nil"/>
              <w:bottom w:val="single" w:sz="4" w:space="0" w:color="auto"/>
              <w:right w:val="single" w:sz="4" w:space="0" w:color="auto"/>
            </w:tcBorders>
            <w:shd w:val="clear" w:color="auto" w:fill="auto"/>
            <w:noWrap/>
            <w:vAlign w:val="center"/>
            <w:hideMark/>
          </w:tcPr>
          <w:p w14:paraId="3837430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w:t>
            </w:r>
          </w:p>
        </w:tc>
        <w:tc>
          <w:tcPr>
            <w:tcW w:w="961" w:type="dxa"/>
            <w:tcBorders>
              <w:top w:val="nil"/>
              <w:left w:val="nil"/>
              <w:bottom w:val="single" w:sz="4" w:space="0" w:color="auto"/>
              <w:right w:val="single" w:sz="4" w:space="0" w:color="auto"/>
            </w:tcBorders>
            <w:shd w:val="clear" w:color="auto" w:fill="auto"/>
            <w:noWrap/>
            <w:vAlign w:val="center"/>
            <w:hideMark/>
          </w:tcPr>
          <w:p w14:paraId="3B1363B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p>
        </w:tc>
        <w:tc>
          <w:tcPr>
            <w:tcW w:w="874" w:type="dxa"/>
            <w:tcBorders>
              <w:top w:val="nil"/>
              <w:left w:val="nil"/>
              <w:bottom w:val="single" w:sz="4" w:space="0" w:color="auto"/>
              <w:right w:val="single" w:sz="4" w:space="0" w:color="auto"/>
            </w:tcBorders>
            <w:shd w:val="clear" w:color="auto" w:fill="auto"/>
            <w:noWrap/>
            <w:vAlign w:val="center"/>
            <w:hideMark/>
          </w:tcPr>
          <w:p w14:paraId="71E6680E"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32</w:t>
            </w:r>
          </w:p>
        </w:tc>
        <w:tc>
          <w:tcPr>
            <w:tcW w:w="801" w:type="dxa"/>
            <w:tcBorders>
              <w:top w:val="nil"/>
              <w:left w:val="nil"/>
              <w:bottom w:val="single" w:sz="4" w:space="0" w:color="auto"/>
              <w:right w:val="single" w:sz="4" w:space="0" w:color="auto"/>
            </w:tcBorders>
            <w:shd w:val="clear" w:color="auto" w:fill="auto"/>
            <w:noWrap/>
            <w:vAlign w:val="center"/>
            <w:hideMark/>
          </w:tcPr>
          <w:p w14:paraId="2F32E0D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66F2A6A0"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67AD7680"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04A7FAB9"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3B4A461A"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2B702472" w14:textId="2D53C9F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0832EA75" w14:textId="2ED9CEE0"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24593118" w14:textId="7A55F445"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74" w:type="dxa"/>
            <w:tcBorders>
              <w:top w:val="nil"/>
              <w:left w:val="nil"/>
              <w:bottom w:val="single" w:sz="4" w:space="0" w:color="auto"/>
              <w:right w:val="single" w:sz="4" w:space="0" w:color="auto"/>
            </w:tcBorders>
            <w:shd w:val="clear" w:color="auto" w:fill="auto"/>
            <w:noWrap/>
            <w:vAlign w:val="center"/>
            <w:hideMark/>
          </w:tcPr>
          <w:p w14:paraId="0CBD2E1A" w14:textId="686CAE2A"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01" w:type="dxa"/>
            <w:tcBorders>
              <w:top w:val="nil"/>
              <w:left w:val="nil"/>
              <w:bottom w:val="single" w:sz="4" w:space="0" w:color="auto"/>
              <w:right w:val="single" w:sz="4" w:space="0" w:color="auto"/>
            </w:tcBorders>
            <w:shd w:val="clear" w:color="auto" w:fill="auto"/>
            <w:noWrap/>
            <w:vAlign w:val="center"/>
            <w:hideMark/>
          </w:tcPr>
          <w:p w14:paraId="509E60C1" w14:textId="3FFDD05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34586D1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05EF3227"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4463B67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405BEB31"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15A893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73</w:t>
            </w:r>
          </w:p>
        </w:tc>
        <w:tc>
          <w:tcPr>
            <w:tcW w:w="912" w:type="dxa"/>
            <w:tcBorders>
              <w:top w:val="nil"/>
              <w:left w:val="nil"/>
              <w:bottom w:val="single" w:sz="4" w:space="0" w:color="auto"/>
              <w:right w:val="single" w:sz="4" w:space="0" w:color="auto"/>
            </w:tcBorders>
            <w:shd w:val="clear" w:color="auto" w:fill="auto"/>
            <w:noWrap/>
            <w:vAlign w:val="center"/>
            <w:hideMark/>
          </w:tcPr>
          <w:p w14:paraId="294F220E"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75</w:t>
            </w:r>
          </w:p>
        </w:tc>
        <w:tc>
          <w:tcPr>
            <w:tcW w:w="961" w:type="dxa"/>
            <w:tcBorders>
              <w:top w:val="nil"/>
              <w:left w:val="nil"/>
              <w:bottom w:val="single" w:sz="4" w:space="0" w:color="auto"/>
              <w:right w:val="single" w:sz="4" w:space="0" w:color="auto"/>
            </w:tcBorders>
            <w:shd w:val="clear" w:color="auto" w:fill="auto"/>
            <w:noWrap/>
            <w:vAlign w:val="center"/>
            <w:hideMark/>
          </w:tcPr>
          <w:p w14:paraId="5BDA3E76"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215</w:t>
            </w:r>
          </w:p>
        </w:tc>
        <w:tc>
          <w:tcPr>
            <w:tcW w:w="874" w:type="dxa"/>
            <w:tcBorders>
              <w:top w:val="nil"/>
              <w:left w:val="nil"/>
              <w:bottom w:val="single" w:sz="4" w:space="0" w:color="auto"/>
              <w:right w:val="single" w:sz="4" w:space="0" w:color="auto"/>
            </w:tcBorders>
            <w:shd w:val="clear" w:color="auto" w:fill="auto"/>
            <w:noWrap/>
            <w:vAlign w:val="center"/>
            <w:hideMark/>
          </w:tcPr>
          <w:p w14:paraId="5E9B2ABA"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152</w:t>
            </w:r>
          </w:p>
        </w:tc>
        <w:tc>
          <w:tcPr>
            <w:tcW w:w="801" w:type="dxa"/>
            <w:tcBorders>
              <w:top w:val="nil"/>
              <w:left w:val="nil"/>
              <w:bottom w:val="single" w:sz="4" w:space="0" w:color="auto"/>
              <w:right w:val="single" w:sz="4" w:space="0" w:color="auto"/>
            </w:tcBorders>
            <w:shd w:val="clear" w:color="auto" w:fill="auto"/>
            <w:noWrap/>
            <w:vAlign w:val="center"/>
            <w:hideMark/>
          </w:tcPr>
          <w:p w14:paraId="01C3171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0468BE91"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3F5E18F9"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17F0DE7A"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0E93B5E1"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53B53E1F" w14:textId="27B51169"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2</w:t>
            </w:r>
          </w:p>
        </w:tc>
        <w:tc>
          <w:tcPr>
            <w:tcW w:w="912" w:type="dxa"/>
            <w:tcBorders>
              <w:top w:val="nil"/>
              <w:left w:val="nil"/>
              <w:bottom w:val="single" w:sz="4" w:space="0" w:color="auto"/>
              <w:right w:val="single" w:sz="4" w:space="0" w:color="auto"/>
            </w:tcBorders>
            <w:shd w:val="clear" w:color="auto" w:fill="auto"/>
            <w:noWrap/>
            <w:vAlign w:val="center"/>
            <w:hideMark/>
          </w:tcPr>
          <w:p w14:paraId="6B1D0CBE" w14:textId="5C62C0CF"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61" w:type="dxa"/>
            <w:tcBorders>
              <w:top w:val="nil"/>
              <w:left w:val="nil"/>
              <w:bottom w:val="single" w:sz="4" w:space="0" w:color="auto"/>
              <w:right w:val="single" w:sz="4" w:space="0" w:color="auto"/>
            </w:tcBorders>
            <w:shd w:val="clear" w:color="auto" w:fill="auto"/>
            <w:noWrap/>
            <w:vAlign w:val="center"/>
            <w:hideMark/>
          </w:tcPr>
          <w:p w14:paraId="547EBAED" w14:textId="782D9709"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74" w:type="dxa"/>
            <w:tcBorders>
              <w:top w:val="nil"/>
              <w:left w:val="nil"/>
              <w:bottom w:val="single" w:sz="4" w:space="0" w:color="auto"/>
              <w:right w:val="single" w:sz="4" w:space="0" w:color="auto"/>
            </w:tcBorders>
            <w:shd w:val="clear" w:color="auto" w:fill="auto"/>
            <w:noWrap/>
            <w:vAlign w:val="center"/>
            <w:hideMark/>
          </w:tcPr>
          <w:p w14:paraId="1CD5F123" w14:textId="7DA9E2C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29</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01" w:type="dxa"/>
            <w:tcBorders>
              <w:top w:val="nil"/>
              <w:left w:val="nil"/>
              <w:bottom w:val="single" w:sz="4" w:space="0" w:color="auto"/>
              <w:right w:val="single" w:sz="4" w:space="0" w:color="auto"/>
            </w:tcBorders>
            <w:shd w:val="clear" w:color="auto" w:fill="auto"/>
            <w:noWrap/>
            <w:vAlign w:val="center"/>
            <w:hideMark/>
          </w:tcPr>
          <w:p w14:paraId="569099CA" w14:textId="79381F62"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3CD9145F"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636E8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1E94378B"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372384B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87</w:t>
            </w:r>
          </w:p>
        </w:tc>
        <w:tc>
          <w:tcPr>
            <w:tcW w:w="912" w:type="dxa"/>
            <w:tcBorders>
              <w:top w:val="nil"/>
              <w:left w:val="nil"/>
              <w:bottom w:val="single" w:sz="4" w:space="0" w:color="auto"/>
              <w:right w:val="single" w:sz="4" w:space="0" w:color="auto"/>
            </w:tcBorders>
            <w:shd w:val="clear" w:color="auto" w:fill="auto"/>
            <w:noWrap/>
            <w:vAlign w:val="center"/>
            <w:hideMark/>
          </w:tcPr>
          <w:p w14:paraId="68A6792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92</w:t>
            </w:r>
          </w:p>
        </w:tc>
        <w:tc>
          <w:tcPr>
            <w:tcW w:w="961" w:type="dxa"/>
            <w:tcBorders>
              <w:top w:val="nil"/>
              <w:left w:val="nil"/>
              <w:bottom w:val="single" w:sz="4" w:space="0" w:color="auto"/>
              <w:right w:val="single" w:sz="4" w:space="0" w:color="auto"/>
            </w:tcBorders>
            <w:shd w:val="clear" w:color="auto" w:fill="auto"/>
            <w:noWrap/>
            <w:vAlign w:val="center"/>
            <w:hideMark/>
          </w:tcPr>
          <w:p w14:paraId="5582BADD"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252</w:t>
            </w:r>
          </w:p>
        </w:tc>
        <w:tc>
          <w:tcPr>
            <w:tcW w:w="874" w:type="dxa"/>
            <w:tcBorders>
              <w:top w:val="nil"/>
              <w:left w:val="nil"/>
              <w:bottom w:val="single" w:sz="4" w:space="0" w:color="auto"/>
              <w:right w:val="single" w:sz="4" w:space="0" w:color="auto"/>
            </w:tcBorders>
            <w:shd w:val="clear" w:color="auto" w:fill="auto"/>
            <w:noWrap/>
            <w:vAlign w:val="center"/>
            <w:hideMark/>
          </w:tcPr>
          <w:p w14:paraId="13478721"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184</w:t>
            </w:r>
          </w:p>
        </w:tc>
        <w:tc>
          <w:tcPr>
            <w:tcW w:w="801" w:type="dxa"/>
            <w:tcBorders>
              <w:top w:val="nil"/>
              <w:left w:val="nil"/>
              <w:bottom w:val="single" w:sz="4" w:space="0" w:color="auto"/>
              <w:right w:val="single" w:sz="4" w:space="0" w:color="auto"/>
            </w:tcBorders>
            <w:shd w:val="clear" w:color="auto" w:fill="auto"/>
            <w:noWrap/>
            <w:vAlign w:val="center"/>
            <w:hideMark/>
          </w:tcPr>
          <w:p w14:paraId="3A17C47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225127" w:rsidRPr="001D0426" w14:paraId="4264D445" w14:textId="77777777" w:rsidTr="00225127">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6EEF661D"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single" w:sz="4" w:space="0" w:color="auto"/>
              <w:left w:val="nil"/>
              <w:bottom w:val="single" w:sz="4" w:space="0" w:color="auto"/>
              <w:right w:val="single" w:sz="4" w:space="0" w:color="auto"/>
            </w:tcBorders>
            <w:shd w:val="clear" w:color="auto" w:fill="auto"/>
            <w:vAlign w:val="center"/>
            <w:hideMark/>
          </w:tcPr>
          <w:p w14:paraId="712D4C0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14:paraId="71CBE072" w14:textId="3925ABDB"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356E5F24" w14:textId="04F8BBF4"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644A6F1" w14:textId="3B17570E"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72C55499" w14:textId="319FA8B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29</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9</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174B64C0" w14:textId="493C67CB"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bl>
    <w:p w14:paraId="209E6323" w14:textId="34BE6F55" w:rsidR="00E7256E" w:rsidRPr="001D0426" w:rsidRDefault="00D36D45" w:rsidP="00355A18">
      <w:pPr>
        <w:pStyle w:val="50"/>
      </w:pPr>
      <w:r w:rsidRPr="001D0426">
        <w:lastRenderedPageBreak/>
        <w:t xml:space="preserve"> </w:t>
      </w:r>
      <w:bookmarkStart w:id="222" w:name="_Toc140926486"/>
      <w:r w:rsidR="00E7256E" w:rsidRPr="001D0426">
        <w:t>Bảng 2.</w:t>
      </w:r>
      <w:r w:rsidR="00995089" w:rsidRPr="001D0426">
        <w:t>11</w:t>
      </w:r>
      <w:r w:rsidR="00E7256E" w:rsidRPr="001D0426">
        <w:t xml:space="preserve">b. </w:t>
      </w:r>
      <w:r w:rsidR="008918E0" w:rsidRPr="001D0426">
        <w:rPr>
          <w:rFonts w:eastAsia="Batang"/>
        </w:rPr>
        <w:t>Thực trạng về mức độ chỉ đạo, giám sát dự án phát triển</w:t>
      </w:r>
      <w:r w:rsidR="00355A18" w:rsidRPr="001D0426">
        <w:rPr>
          <w:rFonts w:eastAsia="Batang"/>
        </w:rPr>
        <w:br/>
      </w:r>
      <w:r w:rsidR="008918E0" w:rsidRPr="001D0426">
        <w:rPr>
          <w:rFonts w:eastAsia="Batang"/>
        </w:rPr>
        <w:t>giáo dục sử dụng nguồn vốn ODA của cơ quan chủ quản</w:t>
      </w:r>
      <w:bookmarkEnd w:id="222"/>
    </w:p>
    <w:tbl>
      <w:tblPr>
        <w:tblW w:w="8955" w:type="dxa"/>
        <w:jc w:val="center"/>
        <w:tblCellMar>
          <w:left w:w="34" w:type="dxa"/>
          <w:right w:w="34" w:type="dxa"/>
        </w:tblCellMar>
        <w:tblLook w:val="04A0" w:firstRow="1" w:lastRow="0" w:firstColumn="1" w:lastColumn="0" w:noHBand="0" w:noVBand="1"/>
      </w:tblPr>
      <w:tblGrid>
        <w:gridCol w:w="3672"/>
        <w:gridCol w:w="787"/>
        <w:gridCol w:w="992"/>
        <w:gridCol w:w="816"/>
        <w:gridCol w:w="992"/>
        <w:gridCol w:w="704"/>
        <w:gridCol w:w="992"/>
      </w:tblGrid>
      <w:tr w:rsidR="007C15D4" w:rsidRPr="001D0426" w14:paraId="4C91D1D3" w14:textId="77777777" w:rsidTr="00135F59">
        <w:trPr>
          <w:trHeight w:val="336"/>
          <w:tblHeader/>
          <w:jc w:val="center"/>
        </w:trPr>
        <w:tc>
          <w:tcPr>
            <w:tcW w:w="3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4E00CA"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779" w:type="dxa"/>
            <w:gridSpan w:val="2"/>
            <w:tcBorders>
              <w:top w:val="single" w:sz="4" w:space="0" w:color="auto"/>
              <w:left w:val="nil"/>
              <w:bottom w:val="single" w:sz="4" w:space="0" w:color="auto"/>
              <w:right w:val="single" w:sz="4" w:space="0" w:color="auto"/>
            </w:tcBorders>
            <w:shd w:val="clear" w:color="auto" w:fill="auto"/>
            <w:vAlign w:val="center"/>
            <w:hideMark/>
          </w:tcPr>
          <w:p w14:paraId="068145BD"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808" w:type="dxa"/>
            <w:gridSpan w:val="2"/>
            <w:tcBorders>
              <w:top w:val="single" w:sz="4" w:space="0" w:color="auto"/>
              <w:left w:val="nil"/>
              <w:bottom w:val="single" w:sz="4" w:space="0" w:color="auto"/>
              <w:right w:val="single" w:sz="4" w:space="0" w:color="auto"/>
            </w:tcBorders>
            <w:shd w:val="clear" w:color="auto" w:fill="auto"/>
            <w:vAlign w:val="center"/>
            <w:hideMark/>
          </w:tcPr>
          <w:p w14:paraId="285D1CFB"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669" w:type="dxa"/>
            <w:gridSpan w:val="2"/>
            <w:tcBorders>
              <w:top w:val="single" w:sz="4" w:space="0" w:color="auto"/>
              <w:left w:val="nil"/>
              <w:bottom w:val="single" w:sz="4" w:space="0" w:color="auto"/>
              <w:right w:val="single" w:sz="4" w:space="0" w:color="auto"/>
            </w:tcBorders>
            <w:shd w:val="clear" w:color="auto" w:fill="auto"/>
            <w:vAlign w:val="center"/>
            <w:hideMark/>
          </w:tcPr>
          <w:p w14:paraId="172DA14D"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7B37FF8A" w14:textId="77777777" w:rsidTr="00135F59">
        <w:trPr>
          <w:trHeight w:val="552"/>
          <w:tblHeader/>
          <w:jc w:val="center"/>
        </w:trPr>
        <w:tc>
          <w:tcPr>
            <w:tcW w:w="3699" w:type="dxa"/>
            <w:vMerge/>
            <w:tcBorders>
              <w:top w:val="single" w:sz="4" w:space="0" w:color="auto"/>
              <w:left w:val="single" w:sz="4" w:space="0" w:color="auto"/>
              <w:bottom w:val="single" w:sz="4" w:space="0" w:color="auto"/>
              <w:right w:val="single" w:sz="4" w:space="0" w:color="auto"/>
            </w:tcBorders>
            <w:vAlign w:val="center"/>
            <w:hideMark/>
          </w:tcPr>
          <w:p w14:paraId="112B771A" w14:textId="77777777" w:rsidR="00E7256E" w:rsidRPr="001D0426" w:rsidRDefault="00E7256E" w:rsidP="00D36D45">
            <w:pPr>
              <w:spacing w:line="264" w:lineRule="auto"/>
              <w:jc w:val="center"/>
              <w:rPr>
                <w:rFonts w:ascii="Times New Roman" w:hAnsi="Times New Roman"/>
                <w:color w:val="auto"/>
                <w:sz w:val="26"/>
                <w:szCs w:val="26"/>
                <w:lang w:val="vi-VN" w:eastAsia="vi-VN"/>
              </w:rPr>
            </w:pPr>
          </w:p>
        </w:tc>
        <w:tc>
          <w:tcPr>
            <w:tcW w:w="787" w:type="dxa"/>
            <w:tcBorders>
              <w:top w:val="nil"/>
              <w:left w:val="nil"/>
              <w:bottom w:val="single" w:sz="4" w:space="0" w:color="auto"/>
              <w:right w:val="single" w:sz="4" w:space="0" w:color="auto"/>
            </w:tcBorders>
            <w:shd w:val="clear" w:color="auto" w:fill="auto"/>
            <w:vAlign w:val="center"/>
            <w:hideMark/>
          </w:tcPr>
          <w:p w14:paraId="4B84E60E"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47A771C"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816" w:type="dxa"/>
            <w:tcBorders>
              <w:top w:val="nil"/>
              <w:left w:val="nil"/>
              <w:bottom w:val="single" w:sz="4" w:space="0" w:color="auto"/>
              <w:right w:val="single" w:sz="4" w:space="0" w:color="auto"/>
            </w:tcBorders>
            <w:shd w:val="clear" w:color="auto" w:fill="auto"/>
            <w:vAlign w:val="center"/>
            <w:hideMark/>
          </w:tcPr>
          <w:p w14:paraId="293846B7"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6EFD9047"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677" w:type="dxa"/>
            <w:tcBorders>
              <w:top w:val="nil"/>
              <w:left w:val="nil"/>
              <w:bottom w:val="single" w:sz="4" w:space="0" w:color="auto"/>
              <w:right w:val="single" w:sz="4" w:space="0" w:color="auto"/>
            </w:tcBorders>
            <w:shd w:val="clear" w:color="auto" w:fill="auto"/>
            <w:vAlign w:val="center"/>
            <w:hideMark/>
          </w:tcPr>
          <w:p w14:paraId="1094DDAB"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3A08B5EC"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3635AC6E" w14:textId="77777777" w:rsidTr="00135F59">
        <w:trPr>
          <w:trHeight w:val="552"/>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E53450C" w14:textId="77777777"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Giám sát chặt chẽ giữa việc sử dụng các thông tin dự án từ trước và tình trạng sử dụng hiện tại tại đơn vị thụ hưởng</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4B8CB733" w14:textId="56AB4682"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C1CAE"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05CF132" w14:textId="6556640B"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389E0AEB" w14:textId="0CF33366"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215A7AC" w14:textId="627B6306"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33CE4435" w14:textId="46B130DE"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B1B6D1D" w14:textId="75A30EB7"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01</w:t>
            </w:r>
          </w:p>
        </w:tc>
      </w:tr>
      <w:tr w:rsidR="007C15D4" w:rsidRPr="001D0426" w14:paraId="5E405B2F" w14:textId="77777777" w:rsidTr="00135F59">
        <w:trPr>
          <w:trHeight w:val="552"/>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24C8F5" w14:textId="77777777"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Xây dựng các chính sách và điều kiện hỗ trợ về sử dụng các nguồn vốn trước, trong và sau dự án</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523E4667" w14:textId="7EECCE4E"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C1CAE"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1FD0BC" w14:textId="07975A2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0</w:t>
            </w:r>
            <w:r w:rsidR="00D57688" w:rsidRPr="001D0426">
              <w:rPr>
                <w:rFonts w:ascii="Times New Roman" w:hAnsi="Times New Roman"/>
                <w:color w:val="auto"/>
                <w:sz w:val="26"/>
                <w:szCs w:val="26"/>
              </w:rPr>
              <w:t>,</w:t>
            </w:r>
            <w:r w:rsidRPr="001D0426">
              <w:rPr>
                <w:rFonts w:ascii="Times New Roman" w:hAnsi="Times New Roman"/>
                <w:color w:val="auto"/>
                <w:sz w:val="26"/>
                <w:szCs w:val="26"/>
              </w:rPr>
              <w:t>94</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19784AD" w14:textId="5F8A52DF"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CC9CC85" w14:textId="6F635493"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0</w:t>
            </w:r>
            <w:r w:rsidR="009C0197"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44B7E4E8" w14:textId="7792242C"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DD562E9" w14:textId="7CB1D385"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0</w:t>
            </w:r>
            <w:r w:rsidR="009C0197" w:rsidRPr="001D0426">
              <w:rPr>
                <w:rFonts w:ascii="Times New Roman" w:hAnsi="Times New Roman"/>
                <w:color w:val="auto"/>
                <w:sz w:val="26"/>
                <w:szCs w:val="26"/>
              </w:rPr>
              <w:t>,</w:t>
            </w:r>
            <w:r w:rsidRPr="001D0426">
              <w:rPr>
                <w:rFonts w:ascii="Times New Roman" w:hAnsi="Times New Roman"/>
                <w:color w:val="auto"/>
                <w:sz w:val="26"/>
                <w:szCs w:val="26"/>
              </w:rPr>
              <w:t>98</w:t>
            </w:r>
          </w:p>
        </w:tc>
      </w:tr>
      <w:tr w:rsidR="007C15D4" w:rsidRPr="001D0426" w14:paraId="34D5C9AD" w14:textId="77777777" w:rsidTr="00135F59">
        <w:trPr>
          <w:trHeight w:val="396"/>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F71268" w14:textId="47D54418"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Hoàn thiện về quản trị hệ sinh thái </w:t>
            </w:r>
            <w:r w:rsidR="00FB2AA4"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diều hành dự án và các cơ sở vệ tinh của đơn vị thụ hưởng</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528A150B" w14:textId="4B175EE5"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74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6562B1A" w14:textId="2191282E"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12</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02C051B3" w14:textId="2AE7BF78"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70AFDEC" w14:textId="7B57FDC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6BBBFB8F" w14:textId="78238C8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5AE8FF7" w14:textId="56050D8D"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62A822FC" w14:textId="77777777" w:rsidTr="00135F59">
        <w:trPr>
          <w:trHeight w:val="552"/>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A6CE9D" w14:textId="1A42A8C2"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Xây dựng hệ thống chính sách khuyển khích nâng cao hiệu quả </w:t>
            </w:r>
            <w:r w:rsidR="00FB2AA4"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điều hành đến các đơn vi thụ hưởng</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02510B92" w14:textId="5262DC5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A358BCB" w14:textId="72770FED"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340EDF2" w14:textId="512ED446"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F54FC8" w14:textId="64FB00CA"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0A0270AB" w14:textId="412E2184"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AA90EC4" w14:textId="0E8EB413"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00</w:t>
            </w:r>
          </w:p>
        </w:tc>
      </w:tr>
    </w:tbl>
    <w:p w14:paraId="6752F6B6" w14:textId="77777777" w:rsidR="00E7256E" w:rsidRPr="001D0426" w:rsidRDefault="00E7256E" w:rsidP="00E8715E">
      <w:pPr>
        <w:jc w:val="both"/>
        <w:rPr>
          <w:rFonts w:ascii="Times New Roman" w:hAnsi="Times New Roman"/>
          <w:b/>
          <w:bCs/>
          <w:color w:val="auto"/>
          <w:szCs w:val="28"/>
        </w:rPr>
      </w:pPr>
    </w:p>
    <w:p w14:paraId="74CF83CC" w14:textId="77777777" w:rsidR="00E7256E" w:rsidRPr="001D0426" w:rsidRDefault="00E7256E" w:rsidP="00E8715E">
      <w:pPr>
        <w:pStyle w:val="a5"/>
        <w:jc w:val="both"/>
        <w:rPr>
          <w:sz w:val="28"/>
          <w:szCs w:val="28"/>
        </w:rPr>
      </w:pPr>
      <w:r w:rsidRPr="001D0426">
        <w:rPr>
          <w:noProof/>
          <w:sz w:val="28"/>
          <w:szCs w:val="28"/>
          <w:lang w:val="en-US"/>
        </w:rPr>
        <w:drawing>
          <wp:inline distT="0" distB="0" distL="0" distR="0" wp14:anchorId="18FB96B6" wp14:editId="3E3B6556">
            <wp:extent cx="5598793" cy="3208020"/>
            <wp:effectExtent l="0" t="0" r="0" b="0"/>
            <wp:docPr id="10"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02887" cy="3210366"/>
                    </a:xfrm>
                    <a:prstGeom prst="rect">
                      <a:avLst/>
                    </a:prstGeom>
                    <a:noFill/>
                    <a:ln>
                      <a:noFill/>
                    </a:ln>
                  </pic:spPr>
                </pic:pic>
              </a:graphicData>
            </a:graphic>
          </wp:inline>
        </w:drawing>
      </w:r>
    </w:p>
    <w:p w14:paraId="7C110B9E" w14:textId="08C1E899" w:rsidR="00FB2AA4" w:rsidRPr="001D0426" w:rsidRDefault="00E7256E" w:rsidP="00355A18">
      <w:pPr>
        <w:pStyle w:val="60"/>
      </w:pPr>
      <w:bookmarkStart w:id="223" w:name="_Toc140926499"/>
      <w:r w:rsidRPr="001D0426">
        <w:t>Biểu đồ 2.</w:t>
      </w:r>
      <w:r w:rsidR="00FB2AA4" w:rsidRPr="001D0426">
        <w:rPr>
          <w:lang w:val="en-SG"/>
        </w:rPr>
        <w:t>4</w:t>
      </w:r>
      <w:r w:rsidRPr="001D0426">
        <w:t xml:space="preserve">. Thực trạng về mức độ chỉ đạo, giám sát </w:t>
      </w:r>
      <w:r w:rsidR="00FB2AA4" w:rsidRPr="001D0426">
        <w:rPr>
          <w:lang w:val="en-SG"/>
        </w:rPr>
        <w:t xml:space="preserve">dự án phát triển </w:t>
      </w:r>
      <w:r w:rsidR="00355A18" w:rsidRPr="001D0426">
        <w:rPr>
          <w:lang w:val="en-SG"/>
        </w:rPr>
        <w:br/>
      </w:r>
      <w:r w:rsidR="00FB2AA4" w:rsidRPr="001D0426">
        <w:rPr>
          <w:lang w:val="en-SG"/>
        </w:rPr>
        <w:t xml:space="preserve">giáo dục </w:t>
      </w:r>
      <w:r w:rsidR="00FB2AA4" w:rsidRPr="001D0426">
        <w:t xml:space="preserve">sử dụng nguồn vốn </w:t>
      </w:r>
      <w:r w:rsidR="00FB2AA4" w:rsidRPr="001D0426">
        <w:rPr>
          <w:lang w:val="en-SG"/>
        </w:rPr>
        <w:t>ODA</w:t>
      </w:r>
      <w:r w:rsidR="00FB2AA4" w:rsidRPr="001D0426">
        <w:t xml:space="preserve"> của cơ quan chủ quản</w:t>
      </w:r>
      <w:bookmarkEnd w:id="223"/>
    </w:p>
    <w:p w14:paraId="4DF97F6F" w14:textId="433D7235" w:rsidR="00BC7A89" w:rsidRPr="001D0426" w:rsidRDefault="00CC09DE" w:rsidP="00E8715E">
      <w:pPr>
        <w:spacing w:line="360" w:lineRule="auto"/>
        <w:ind w:firstLine="720"/>
        <w:jc w:val="both"/>
        <w:rPr>
          <w:rFonts w:ascii="Times New Roman" w:hAnsi="Times New Roman"/>
          <w:color w:val="auto"/>
          <w:szCs w:val="28"/>
          <w:lang w:eastAsia="vi-VN"/>
        </w:rPr>
      </w:pPr>
      <w:r w:rsidRPr="001D0426">
        <w:rPr>
          <w:rFonts w:ascii="Times New Roman" w:hAnsi="Times New Roman"/>
          <w:bCs/>
          <w:color w:val="auto"/>
          <w:szCs w:val="28"/>
        </w:rPr>
        <w:lastRenderedPageBreak/>
        <w:t xml:space="preserve">Hoạt động chỉ đạo, giám sát </w:t>
      </w:r>
      <w:r w:rsidR="005C57C5"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rPr>
        <w:t xml:space="preserve"> của cơ quan chủ quản được biểu hiện qua các nội dung cụ thể như: </w:t>
      </w:r>
      <w:r w:rsidRPr="001D0426">
        <w:rPr>
          <w:rFonts w:ascii="Times New Roman" w:hAnsi="Times New Roman"/>
          <w:color w:val="auto"/>
          <w:szCs w:val="28"/>
          <w:lang w:val="vi-VN" w:eastAsia="vi-VN"/>
        </w:rPr>
        <w:t>Giám sát chặt chẽ giữa việc sử dụng các thông tin dự án từ trước và tình trạng sử dụng hiện tại tại đơn vị thụ hưởng</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xây dựng các chính sách và điều kiện hỗ trợ về sử dụng các nguồn vốn trước, trong và sau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hoàn thiện về quản trị hệ sinh thái </w:t>
      </w:r>
      <w:r w:rsidR="00B52B7A"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từ ban diều hành dự án và các cơ sở vệ tinh của đơn vị thụ hưởng</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xây dựng hệ thống chính sách khuyển khích nâng cao hiệu quả </w:t>
      </w:r>
      <w:r w:rsidR="00B52B7A"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từ Ban điều hành đến các đơn vi thụ hưởng</w:t>
      </w:r>
      <w:r w:rsidRPr="001D0426">
        <w:rPr>
          <w:rFonts w:ascii="Times New Roman" w:hAnsi="Times New Roman"/>
          <w:color w:val="auto"/>
          <w:szCs w:val="28"/>
          <w:lang w:eastAsia="vi-VN"/>
        </w:rPr>
        <w:t xml:space="preserve"> với 4 mức độ: không bao giờ, bình thường, thường xuyên, rất thường xuyên. </w:t>
      </w:r>
      <w:r w:rsidR="00B52B7A" w:rsidRPr="001D0426">
        <w:rPr>
          <w:rFonts w:ascii="Times New Roman" w:hAnsi="Times New Roman"/>
          <w:bCs/>
          <w:color w:val="auto"/>
          <w:szCs w:val="28"/>
        </w:rPr>
        <w:t>Kết quả khảo sát tại Bảng 2.</w:t>
      </w:r>
      <w:r w:rsidR="00995089" w:rsidRPr="001D0426">
        <w:rPr>
          <w:rFonts w:ascii="Times New Roman" w:hAnsi="Times New Roman"/>
          <w:bCs/>
          <w:color w:val="auto"/>
          <w:szCs w:val="28"/>
        </w:rPr>
        <w:t>11</w:t>
      </w:r>
      <w:r w:rsidR="00B52B7A" w:rsidRPr="001D0426">
        <w:rPr>
          <w:rFonts w:ascii="Times New Roman" w:hAnsi="Times New Roman"/>
          <w:bCs/>
          <w:color w:val="auto"/>
          <w:szCs w:val="28"/>
        </w:rPr>
        <w:t>a, Bảng 2.</w:t>
      </w:r>
      <w:r w:rsidR="00995089" w:rsidRPr="001D0426">
        <w:rPr>
          <w:rFonts w:ascii="Times New Roman" w:hAnsi="Times New Roman"/>
          <w:bCs/>
          <w:color w:val="auto"/>
          <w:szCs w:val="28"/>
        </w:rPr>
        <w:t>11</w:t>
      </w:r>
      <w:r w:rsidR="00B52B7A" w:rsidRPr="001D0426">
        <w:rPr>
          <w:rFonts w:ascii="Times New Roman" w:hAnsi="Times New Roman"/>
          <w:bCs/>
          <w:color w:val="auto"/>
          <w:szCs w:val="28"/>
        </w:rPr>
        <w:t>b và Biểu đồ 2.4 cho thấy</w:t>
      </w:r>
      <w:r w:rsidRPr="001D0426">
        <w:rPr>
          <w:rFonts w:ascii="Times New Roman" w:hAnsi="Times New Roman"/>
          <w:color w:val="auto"/>
          <w:szCs w:val="28"/>
          <w:lang w:eastAsia="vi-VN"/>
        </w:rPr>
        <w:t xml:space="preserve">: </w:t>
      </w:r>
      <w:r w:rsidR="00443393" w:rsidRPr="001D0426">
        <w:rPr>
          <w:rFonts w:ascii="Times New Roman" w:hAnsi="Times New Roman"/>
          <w:color w:val="auto"/>
          <w:szCs w:val="28"/>
          <w:lang w:eastAsia="vi-VN"/>
        </w:rPr>
        <w:t>Các nội dung chỉ đạo, giám sát dự án phát triển giáo dục sử dụng nguồn vốn ODA của cơ quan chủ quản được thực hiện khá thường xuyên với điểm trung bình chung của các tiêu chí từ</w:t>
      </w:r>
      <w:r w:rsidR="002137B4" w:rsidRPr="001D0426">
        <w:rPr>
          <w:rFonts w:ascii="Times New Roman" w:hAnsi="Times New Roman"/>
          <w:color w:val="auto"/>
          <w:szCs w:val="28"/>
          <w:lang w:eastAsia="vi-VN"/>
        </w:rPr>
        <w:t xml:space="preserve"> 2</w:t>
      </w:r>
      <w:r w:rsidR="009C0197" w:rsidRPr="001D0426">
        <w:rPr>
          <w:rFonts w:ascii="Times New Roman" w:hAnsi="Times New Roman"/>
          <w:color w:val="auto"/>
          <w:szCs w:val="28"/>
          <w:lang w:eastAsia="vi-VN"/>
        </w:rPr>
        <w:t>,</w:t>
      </w:r>
      <w:r w:rsidR="002137B4" w:rsidRPr="001D0426">
        <w:rPr>
          <w:rFonts w:ascii="Times New Roman" w:hAnsi="Times New Roman"/>
          <w:color w:val="auto"/>
          <w:szCs w:val="28"/>
          <w:lang w:eastAsia="vi-VN"/>
        </w:rPr>
        <w:t>79 đến 2</w:t>
      </w:r>
      <w:r w:rsidR="009C0197" w:rsidRPr="001D0426">
        <w:rPr>
          <w:rFonts w:ascii="Times New Roman" w:hAnsi="Times New Roman"/>
          <w:color w:val="auto"/>
          <w:szCs w:val="28"/>
          <w:lang w:eastAsia="vi-VN"/>
        </w:rPr>
        <w:t>,</w:t>
      </w:r>
      <w:r w:rsidR="002137B4" w:rsidRPr="001D0426">
        <w:rPr>
          <w:rFonts w:ascii="Times New Roman" w:hAnsi="Times New Roman"/>
          <w:color w:val="auto"/>
          <w:szCs w:val="28"/>
          <w:lang w:eastAsia="vi-VN"/>
        </w:rPr>
        <w:t>87 điểm</w:t>
      </w:r>
      <w:r w:rsidR="000C341D" w:rsidRPr="001D0426">
        <w:rPr>
          <w:rFonts w:ascii="Times New Roman" w:hAnsi="Times New Roman"/>
          <w:color w:val="auto"/>
          <w:szCs w:val="28"/>
          <w:lang w:eastAsia="vi-VN"/>
        </w:rPr>
        <w:t>, độ lệch chuẩn dao động từ 0</w:t>
      </w:r>
      <w:r w:rsidR="009C0197" w:rsidRPr="001D0426">
        <w:rPr>
          <w:rFonts w:ascii="Times New Roman" w:hAnsi="Times New Roman"/>
          <w:color w:val="auto"/>
          <w:szCs w:val="28"/>
          <w:lang w:eastAsia="vi-VN"/>
        </w:rPr>
        <w:t>,</w:t>
      </w:r>
      <w:r w:rsidR="000C341D" w:rsidRPr="001D0426">
        <w:rPr>
          <w:rFonts w:ascii="Times New Roman" w:hAnsi="Times New Roman"/>
          <w:color w:val="auto"/>
          <w:szCs w:val="28"/>
          <w:lang w:eastAsia="vi-VN"/>
        </w:rPr>
        <w:t>98 đến 1</w:t>
      </w:r>
      <w:r w:rsidR="009C0197" w:rsidRPr="001D0426">
        <w:rPr>
          <w:rFonts w:ascii="Times New Roman" w:hAnsi="Times New Roman"/>
          <w:color w:val="auto"/>
          <w:szCs w:val="28"/>
          <w:lang w:eastAsia="vi-VN"/>
        </w:rPr>
        <w:t>,</w:t>
      </w:r>
      <w:r w:rsidR="000C341D" w:rsidRPr="001D0426">
        <w:rPr>
          <w:rFonts w:ascii="Times New Roman" w:hAnsi="Times New Roman"/>
          <w:color w:val="auto"/>
          <w:szCs w:val="28"/>
          <w:lang w:eastAsia="vi-VN"/>
        </w:rPr>
        <w:t>02</w:t>
      </w:r>
      <w:r w:rsidR="005C647E" w:rsidRPr="001D0426">
        <w:rPr>
          <w:rFonts w:ascii="Times New Roman" w:hAnsi="Times New Roman"/>
          <w:color w:val="auto"/>
          <w:szCs w:val="28"/>
          <w:lang w:eastAsia="vi-VN"/>
        </w:rPr>
        <w:t xml:space="preserve"> cho thấy các ý kiến đánh giá có sự </w:t>
      </w:r>
      <w:r w:rsidR="00581776" w:rsidRPr="001D0426">
        <w:rPr>
          <w:rFonts w:ascii="Times New Roman" w:hAnsi="Times New Roman"/>
          <w:color w:val="auto"/>
          <w:szCs w:val="28"/>
          <w:lang w:eastAsia="vi-VN"/>
        </w:rPr>
        <w:t>tập trung những không đồng đều</w:t>
      </w:r>
      <w:r w:rsidR="002137B4" w:rsidRPr="001D0426">
        <w:rPr>
          <w:rFonts w:ascii="Times New Roman" w:hAnsi="Times New Roman"/>
          <w:color w:val="auto"/>
          <w:szCs w:val="28"/>
          <w:lang w:eastAsia="vi-VN"/>
        </w:rPr>
        <w:t>.</w:t>
      </w:r>
      <w:r w:rsidR="00581776" w:rsidRPr="001D0426">
        <w:rPr>
          <w:rFonts w:ascii="Times New Roman" w:hAnsi="Times New Roman"/>
          <w:color w:val="auto"/>
          <w:szCs w:val="28"/>
          <w:lang w:eastAsia="vi-VN"/>
        </w:rPr>
        <w:t xml:space="preserve"> Trong các nội dung chỉ đạo, giám sát, nội dung</w:t>
      </w:r>
      <w:r w:rsidR="002137B4" w:rsidRPr="001D0426">
        <w:rPr>
          <w:rFonts w:ascii="Times New Roman" w:hAnsi="Times New Roman"/>
          <w:color w:val="auto"/>
          <w:szCs w:val="28"/>
          <w:lang w:eastAsia="vi-VN"/>
        </w:rPr>
        <w:t xml:space="preserve"> </w:t>
      </w:r>
      <w:r w:rsidR="00581776" w:rsidRPr="001D0426">
        <w:rPr>
          <w:rFonts w:ascii="Times New Roman" w:hAnsi="Times New Roman"/>
          <w:color w:val="auto"/>
          <w:szCs w:val="28"/>
          <w:lang w:eastAsia="vi-VN"/>
        </w:rPr>
        <w:t>“</w:t>
      </w:r>
      <w:r w:rsidRPr="001D0426">
        <w:rPr>
          <w:rFonts w:ascii="Times New Roman" w:hAnsi="Times New Roman"/>
          <w:color w:val="auto"/>
          <w:szCs w:val="28"/>
          <w:lang w:val="vi-VN" w:eastAsia="vi-VN"/>
        </w:rPr>
        <w:t xml:space="preserve">Xây dựng hệ thống chính sách khuyển khích nâng cao hiệu quả </w:t>
      </w:r>
      <w:r w:rsidR="00581776"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từ Ban điều hành đến các đơn vi thụ hưởng</w:t>
      </w:r>
      <w:r w:rsidR="00581776" w:rsidRPr="001D0426">
        <w:rPr>
          <w:rFonts w:ascii="Times New Roman" w:hAnsi="Times New Roman"/>
          <w:color w:val="auto"/>
          <w:szCs w:val="28"/>
          <w:lang w:val="en-SG" w:eastAsia="vi-VN"/>
        </w:rPr>
        <w:t>”</w:t>
      </w:r>
      <w:r w:rsidRPr="001D0426">
        <w:rPr>
          <w:rFonts w:ascii="Times New Roman" w:hAnsi="Times New Roman"/>
          <w:color w:val="auto"/>
          <w:szCs w:val="28"/>
          <w:lang w:eastAsia="vi-VN"/>
        </w:rPr>
        <w:t xml:space="preserve"> có</w:t>
      </w:r>
      <w:r w:rsidR="00581776" w:rsidRPr="001D0426">
        <w:rPr>
          <w:rFonts w:ascii="Times New Roman" w:hAnsi="Times New Roman"/>
          <w:color w:val="auto"/>
          <w:szCs w:val="28"/>
          <w:lang w:eastAsia="vi-VN"/>
        </w:rPr>
        <w:t xml:space="preserve"> điểm trung bình cao nhất (2</w:t>
      </w:r>
      <w:r w:rsidR="009C0197" w:rsidRPr="001D0426">
        <w:rPr>
          <w:rFonts w:ascii="Times New Roman" w:hAnsi="Times New Roman"/>
          <w:color w:val="auto"/>
          <w:szCs w:val="28"/>
          <w:lang w:eastAsia="vi-VN"/>
        </w:rPr>
        <w:t>,</w:t>
      </w:r>
      <w:r w:rsidR="00581776" w:rsidRPr="001D0426">
        <w:rPr>
          <w:rFonts w:ascii="Times New Roman" w:hAnsi="Times New Roman"/>
          <w:color w:val="auto"/>
          <w:szCs w:val="28"/>
          <w:lang w:eastAsia="vi-VN"/>
        </w:rPr>
        <w:t>87 điểm, xếp bậc 1)</w:t>
      </w:r>
      <w:r w:rsidR="005C10BF" w:rsidRPr="001D0426">
        <w:rPr>
          <w:rFonts w:ascii="Times New Roman" w:hAnsi="Times New Roman"/>
          <w:color w:val="auto"/>
          <w:szCs w:val="28"/>
          <w:lang w:eastAsia="vi-VN"/>
        </w:rPr>
        <w:t>, trong đó số</w:t>
      </w:r>
      <w:r w:rsidRPr="001D0426">
        <w:rPr>
          <w:rFonts w:ascii="Times New Roman" w:hAnsi="Times New Roman"/>
          <w:color w:val="auto"/>
          <w:szCs w:val="28"/>
          <w:lang w:eastAsia="vi-VN"/>
        </w:rPr>
        <w:t xml:space="preserve"> ý kiến cho là công tác chỉ đạo ở mức độ</w:t>
      </w:r>
      <w:r w:rsidR="005C10BF" w:rsidRPr="001D0426">
        <w:rPr>
          <w:rFonts w:ascii="Times New Roman" w:hAnsi="Times New Roman"/>
          <w:color w:val="auto"/>
          <w:szCs w:val="28"/>
          <w:lang w:eastAsia="vi-VN"/>
        </w:rPr>
        <w:t xml:space="preserve"> rất thường xuyên và</w:t>
      </w:r>
      <w:r w:rsidRPr="001D0426">
        <w:rPr>
          <w:rFonts w:ascii="Times New Roman" w:hAnsi="Times New Roman"/>
          <w:color w:val="auto"/>
          <w:szCs w:val="28"/>
          <w:lang w:eastAsia="vi-VN"/>
        </w:rPr>
        <w:t xml:space="preserve"> thường xuyên chiếm tỷ lệ cao </w:t>
      </w:r>
      <w:r w:rsidR="005C10BF" w:rsidRPr="001D0426">
        <w:rPr>
          <w:rFonts w:ascii="Times New Roman" w:hAnsi="Times New Roman"/>
          <w:color w:val="auto"/>
          <w:szCs w:val="28"/>
          <w:lang w:eastAsia="vi-VN"/>
        </w:rPr>
        <w:t>(29</w:t>
      </w:r>
      <w:r w:rsidR="009C0197" w:rsidRPr="001D0426">
        <w:rPr>
          <w:rFonts w:ascii="Times New Roman" w:hAnsi="Times New Roman"/>
          <w:color w:val="auto"/>
          <w:szCs w:val="28"/>
          <w:lang w:eastAsia="vi-VN"/>
        </w:rPr>
        <w:t>,</w:t>
      </w:r>
      <w:r w:rsidR="005C10BF" w:rsidRPr="001D0426">
        <w:rPr>
          <w:rFonts w:ascii="Times New Roman" w:hAnsi="Times New Roman"/>
          <w:color w:val="auto"/>
          <w:szCs w:val="28"/>
          <w:lang w:eastAsia="vi-VN"/>
        </w:rPr>
        <w:t xml:space="preserve">9% và </w:t>
      </w:r>
      <w:r w:rsidRPr="001D0426">
        <w:rPr>
          <w:rFonts w:ascii="Times New Roman" w:hAnsi="Times New Roman"/>
          <w:color w:val="auto"/>
          <w:szCs w:val="28"/>
          <w:lang w:val="vi-VN" w:eastAsia="vi-VN"/>
        </w:rPr>
        <w:t>41</w:t>
      </w:r>
      <w:r w:rsidR="009C0197"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005C10BF" w:rsidRPr="001D0426">
        <w:rPr>
          <w:rFonts w:ascii="Times New Roman" w:hAnsi="Times New Roman"/>
          <w:color w:val="auto"/>
          <w:szCs w:val="28"/>
          <w:lang w:val="en-SG" w:eastAsia="vi-VN"/>
        </w:rPr>
        <w:t>)</w:t>
      </w:r>
      <w:r w:rsidR="005C10BF" w:rsidRPr="001D0426">
        <w:rPr>
          <w:rFonts w:ascii="Times New Roman" w:hAnsi="Times New Roman"/>
          <w:color w:val="auto"/>
          <w:szCs w:val="28"/>
          <w:lang w:eastAsia="vi-VN"/>
        </w:rPr>
        <w:t xml:space="preserve">. Tiếp đến là nội dung </w:t>
      </w:r>
      <w:r w:rsidR="00581776" w:rsidRPr="001D0426">
        <w:rPr>
          <w:rFonts w:ascii="Times New Roman" w:hAnsi="Times New Roman"/>
          <w:color w:val="auto"/>
          <w:szCs w:val="28"/>
          <w:lang w:eastAsia="vi-VN"/>
        </w:rPr>
        <w:t>“</w:t>
      </w:r>
      <w:r w:rsidR="005C10BF" w:rsidRPr="001D0426">
        <w:rPr>
          <w:rFonts w:ascii="Times New Roman" w:hAnsi="Times New Roman"/>
          <w:color w:val="auto"/>
          <w:szCs w:val="28"/>
          <w:lang w:val="vi-VN"/>
        </w:rPr>
        <w:t xml:space="preserve">Hoàn thiện về quản trị hệ sinh thái </w:t>
      </w:r>
      <w:r w:rsidR="005C10BF" w:rsidRPr="001D0426">
        <w:rPr>
          <w:rFonts w:ascii="Times New Roman" w:hAnsi="Times New Roman"/>
          <w:color w:val="auto"/>
          <w:szCs w:val="28"/>
          <w:lang w:val="en-SG"/>
        </w:rPr>
        <w:t>dự án</w:t>
      </w:r>
      <w:r w:rsidR="005C10BF" w:rsidRPr="001D0426">
        <w:rPr>
          <w:rFonts w:ascii="Times New Roman" w:hAnsi="Times New Roman"/>
          <w:color w:val="auto"/>
          <w:szCs w:val="28"/>
          <w:lang w:val="vi-VN"/>
        </w:rPr>
        <w:t xml:space="preserve"> từ ban </w:t>
      </w:r>
      <w:r w:rsidR="00871BC3" w:rsidRPr="001D0426">
        <w:rPr>
          <w:rFonts w:ascii="Times New Roman" w:hAnsi="Times New Roman"/>
          <w:color w:val="auto"/>
          <w:szCs w:val="28"/>
          <w:lang w:val="en-SG"/>
        </w:rPr>
        <w:t>đ</w:t>
      </w:r>
      <w:r w:rsidR="005C10BF" w:rsidRPr="001D0426">
        <w:rPr>
          <w:rFonts w:ascii="Times New Roman" w:hAnsi="Times New Roman"/>
          <w:color w:val="auto"/>
          <w:szCs w:val="28"/>
          <w:lang w:val="vi-VN"/>
        </w:rPr>
        <w:t>iều hành dự án và các cơ sở vệ tinh của đơn vị thụ hưởng</w:t>
      </w:r>
      <w:r w:rsidR="005C10BF" w:rsidRPr="001D0426">
        <w:rPr>
          <w:rFonts w:ascii="Times New Roman" w:hAnsi="Times New Roman"/>
          <w:color w:val="auto"/>
          <w:szCs w:val="28"/>
          <w:lang w:val="en-SG" w:eastAsia="vi-VN"/>
        </w:rPr>
        <w:t>” xếp bậc 2 với điểm trung bình 2</w:t>
      </w:r>
      <w:r w:rsidR="009C0197" w:rsidRPr="001D0426">
        <w:rPr>
          <w:rFonts w:ascii="Times New Roman" w:hAnsi="Times New Roman"/>
          <w:color w:val="auto"/>
          <w:szCs w:val="28"/>
          <w:lang w:val="en-SG" w:eastAsia="vi-VN"/>
        </w:rPr>
        <w:t>,</w:t>
      </w:r>
      <w:r w:rsidR="005C10BF" w:rsidRPr="001D0426">
        <w:rPr>
          <w:rFonts w:ascii="Times New Roman" w:hAnsi="Times New Roman"/>
          <w:color w:val="auto"/>
          <w:szCs w:val="28"/>
          <w:lang w:val="en-SG" w:eastAsia="vi-VN"/>
        </w:rPr>
        <w:t xml:space="preserve">83 điểm, </w:t>
      </w:r>
      <w:r w:rsidR="005C10BF" w:rsidRPr="001D0426">
        <w:rPr>
          <w:rFonts w:ascii="Times New Roman" w:hAnsi="Times New Roman"/>
          <w:color w:val="auto"/>
          <w:szCs w:val="28"/>
          <w:lang w:eastAsia="vi-VN"/>
        </w:rPr>
        <w:t>trong đó số ý kiến cho là công tác chỉ đạo ở mức độ rất thường xuyên và thường xuyên chiếm tỷ lệ cao (28</w:t>
      </w:r>
      <w:r w:rsidR="009C0197" w:rsidRPr="001D0426">
        <w:rPr>
          <w:rFonts w:ascii="Times New Roman" w:hAnsi="Times New Roman"/>
          <w:color w:val="auto"/>
          <w:szCs w:val="28"/>
          <w:lang w:eastAsia="vi-VN"/>
        </w:rPr>
        <w:t>,</w:t>
      </w:r>
      <w:r w:rsidR="005C10BF" w:rsidRPr="001D0426">
        <w:rPr>
          <w:rFonts w:ascii="Times New Roman" w:hAnsi="Times New Roman"/>
          <w:color w:val="auto"/>
          <w:szCs w:val="28"/>
          <w:lang w:eastAsia="vi-VN"/>
        </w:rPr>
        <w:t xml:space="preserve">8% và </w:t>
      </w:r>
      <w:r w:rsidR="005C10BF" w:rsidRPr="001D0426">
        <w:rPr>
          <w:rFonts w:ascii="Times New Roman" w:hAnsi="Times New Roman"/>
          <w:color w:val="auto"/>
          <w:szCs w:val="28"/>
          <w:lang w:val="vi-VN" w:eastAsia="vi-VN"/>
        </w:rPr>
        <w:t>41</w:t>
      </w:r>
      <w:r w:rsidR="009C0197" w:rsidRPr="001D0426">
        <w:rPr>
          <w:rFonts w:ascii="Times New Roman" w:hAnsi="Times New Roman"/>
          <w:color w:val="auto"/>
          <w:szCs w:val="28"/>
          <w:lang w:val="en-SG" w:eastAsia="vi-VN"/>
        </w:rPr>
        <w:t>,</w:t>
      </w:r>
      <w:r w:rsidR="005C10BF" w:rsidRPr="001D0426">
        <w:rPr>
          <w:rFonts w:ascii="Times New Roman" w:hAnsi="Times New Roman"/>
          <w:color w:val="auto"/>
          <w:szCs w:val="28"/>
          <w:lang w:val="en-SG" w:eastAsia="vi-VN"/>
        </w:rPr>
        <w:t>5</w:t>
      </w:r>
      <w:r w:rsidR="005C10BF" w:rsidRPr="001D0426">
        <w:rPr>
          <w:rFonts w:ascii="Times New Roman" w:hAnsi="Times New Roman"/>
          <w:color w:val="auto"/>
          <w:szCs w:val="28"/>
          <w:lang w:val="vi-VN" w:eastAsia="vi-VN"/>
        </w:rPr>
        <w:t>%</w:t>
      </w:r>
      <w:r w:rsidR="005C10BF" w:rsidRPr="001D0426">
        <w:rPr>
          <w:rFonts w:ascii="Times New Roman" w:hAnsi="Times New Roman"/>
          <w:color w:val="auto"/>
          <w:szCs w:val="28"/>
          <w:lang w:val="en-SG" w:eastAsia="vi-VN"/>
        </w:rPr>
        <w:t xml:space="preserve">). </w:t>
      </w:r>
    </w:p>
    <w:p w14:paraId="4DF97F70" w14:textId="6604BD30" w:rsidR="00BC7A89" w:rsidRPr="001D0426" w:rsidRDefault="00CC09DE" w:rsidP="00E8715E">
      <w:pPr>
        <w:spacing w:line="360" w:lineRule="auto"/>
        <w:ind w:firstLine="720"/>
        <w:jc w:val="both"/>
        <w:rPr>
          <w:rFonts w:ascii="Times New Roman" w:hAnsi="Times New Roman"/>
          <w:color w:val="auto"/>
          <w:szCs w:val="28"/>
          <w:lang w:eastAsia="vi-VN"/>
        </w:rPr>
      </w:pPr>
      <w:r w:rsidRPr="001D0426">
        <w:rPr>
          <w:rFonts w:ascii="Times New Roman" w:hAnsi="Times New Roman"/>
          <w:color w:val="auto"/>
          <w:szCs w:val="28"/>
          <w:lang w:eastAsia="vi-VN"/>
        </w:rPr>
        <w:t xml:space="preserve">Qua trao đổi với một số chuyên gia về dự án </w:t>
      </w:r>
      <w:r w:rsidR="00254DB3" w:rsidRPr="001D0426">
        <w:rPr>
          <w:rFonts w:ascii="Times New Roman" w:hAnsi="Times New Roman"/>
          <w:color w:val="auto"/>
          <w:szCs w:val="28"/>
          <w:lang w:eastAsia="vi-VN"/>
        </w:rPr>
        <w:t>phát triển giáo dục sử dụng nguồn vốn ODA</w:t>
      </w:r>
      <w:r w:rsidRPr="001D0426">
        <w:rPr>
          <w:rFonts w:ascii="Times New Roman" w:hAnsi="Times New Roman"/>
          <w:color w:val="auto"/>
          <w:szCs w:val="28"/>
          <w:lang w:eastAsia="vi-VN"/>
        </w:rPr>
        <w:t xml:space="preserve"> và một số nhà quản lý đã chỉ rõ tính phối hợp ngang dọc và tạo ra hệ thống chính sách khuyến khích nâng cao hiệu quả sử dụng nguồn vốn là cần thiết và đã được các nhà quản lý bắt đầu quan tâm thực hiện.</w:t>
      </w:r>
    </w:p>
    <w:p w14:paraId="359D6E17" w14:textId="77777777" w:rsidR="00FC70FB" w:rsidRPr="001D0426" w:rsidRDefault="00FC70FB" w:rsidP="00E8715E">
      <w:pPr>
        <w:spacing w:line="360" w:lineRule="auto"/>
        <w:ind w:firstLine="720"/>
        <w:jc w:val="both"/>
        <w:rPr>
          <w:rFonts w:ascii="Times New Roman" w:hAnsi="Times New Roman"/>
          <w:bCs/>
          <w:color w:val="auto"/>
          <w:szCs w:val="28"/>
        </w:rPr>
      </w:pPr>
    </w:p>
    <w:p w14:paraId="59845613" w14:textId="77777777" w:rsidR="00D36D45" w:rsidRPr="001D0426" w:rsidRDefault="00D36D45">
      <w:pPr>
        <w:rPr>
          <w:rFonts w:ascii="Times New Roman" w:eastAsia="Batang" w:hAnsi="Times New Roman"/>
          <w:b/>
          <w:bCs/>
          <w:i/>
          <w:iCs/>
          <w:color w:val="auto"/>
          <w:szCs w:val="28"/>
          <w:lang w:val="vi-VN"/>
        </w:rPr>
      </w:pPr>
      <w:bookmarkStart w:id="224" w:name="_Toc98763754"/>
      <w:r w:rsidRPr="001D0426">
        <w:rPr>
          <w:color w:val="auto"/>
          <w:szCs w:val="28"/>
        </w:rPr>
        <w:br w:type="page"/>
      </w:r>
    </w:p>
    <w:p w14:paraId="4DF9807B" w14:textId="716F650B" w:rsidR="00943CE7" w:rsidRPr="001D0426" w:rsidRDefault="00CC09DE" w:rsidP="00E8715E">
      <w:pPr>
        <w:pStyle w:val="a3"/>
        <w:rPr>
          <w:sz w:val="28"/>
          <w:szCs w:val="28"/>
          <w:lang w:val="en-SG"/>
        </w:rPr>
      </w:pPr>
      <w:r w:rsidRPr="001D0426">
        <w:rPr>
          <w:sz w:val="28"/>
          <w:szCs w:val="28"/>
        </w:rPr>
        <w:lastRenderedPageBreak/>
        <w:t>d)</w:t>
      </w:r>
      <w:r w:rsidR="00ED7A3B" w:rsidRPr="001D0426">
        <w:rPr>
          <w:sz w:val="28"/>
          <w:szCs w:val="28"/>
          <w:lang w:val="en-SG"/>
        </w:rPr>
        <w:t xml:space="preserve"> </w:t>
      </w:r>
      <w:r w:rsidRPr="001D0426">
        <w:rPr>
          <w:sz w:val="28"/>
          <w:szCs w:val="28"/>
        </w:rPr>
        <w:t xml:space="preserve">Thực trạng đánh giá </w:t>
      </w:r>
      <w:bookmarkEnd w:id="224"/>
      <w:r w:rsidR="00ED7A3B" w:rsidRPr="001D0426">
        <w:rPr>
          <w:sz w:val="28"/>
          <w:szCs w:val="28"/>
          <w:lang w:val="en-SG"/>
        </w:rPr>
        <w:t>dự án phát triển giáo dục sử dụng nguồn vốn ODA</w:t>
      </w:r>
    </w:p>
    <w:p w14:paraId="34B2B475" w14:textId="11BDD928" w:rsidR="001900B6" w:rsidRPr="001D0426" w:rsidRDefault="001900B6" w:rsidP="00355A18">
      <w:pPr>
        <w:pStyle w:val="50"/>
        <w:rPr>
          <w:lang w:val="en-SG"/>
        </w:rPr>
      </w:pPr>
      <w:bookmarkStart w:id="225" w:name="_Toc140926487"/>
      <w:r w:rsidRPr="001D0426">
        <w:t>Bảng 2.1</w:t>
      </w:r>
      <w:r w:rsidR="00871BC3" w:rsidRPr="001D0426">
        <w:rPr>
          <w:lang w:val="en-SG"/>
        </w:rPr>
        <w:t>2</w:t>
      </w:r>
      <w:r w:rsidRPr="001D0426">
        <w:t>a. Thực trạng về mức độ thường xuyên trong</w:t>
      </w:r>
      <w:r w:rsidR="00355A18" w:rsidRPr="001D0426">
        <w:br/>
      </w:r>
      <w:r w:rsidRPr="001D0426">
        <w:t xml:space="preserve">đánh giá giá </w:t>
      </w:r>
      <w:r w:rsidRPr="001D0426">
        <w:rPr>
          <w:lang w:val="en-SG"/>
        </w:rPr>
        <w:t>dự án phát triển giáo dục sử dụng nguồn vốn ODA</w:t>
      </w:r>
      <w:bookmarkEnd w:id="225"/>
    </w:p>
    <w:tbl>
      <w:tblPr>
        <w:tblW w:w="8970" w:type="dxa"/>
        <w:jc w:val="center"/>
        <w:tblCellMar>
          <w:left w:w="34" w:type="dxa"/>
          <w:right w:w="34" w:type="dxa"/>
        </w:tblCellMar>
        <w:tblLook w:val="04A0" w:firstRow="1" w:lastRow="0" w:firstColumn="1" w:lastColumn="0" w:noHBand="0" w:noVBand="1"/>
      </w:tblPr>
      <w:tblGrid>
        <w:gridCol w:w="2101"/>
        <w:gridCol w:w="1252"/>
        <w:gridCol w:w="1114"/>
        <w:gridCol w:w="897"/>
        <w:gridCol w:w="898"/>
        <w:gridCol w:w="923"/>
        <w:gridCol w:w="842"/>
        <w:gridCol w:w="943"/>
      </w:tblGrid>
      <w:tr w:rsidR="007C15D4" w:rsidRPr="001D0426" w14:paraId="34E1ADBE" w14:textId="77777777" w:rsidTr="00135F59">
        <w:trPr>
          <w:trHeight w:val="936"/>
          <w:tblHeader/>
          <w:jc w:val="center"/>
        </w:trPr>
        <w:tc>
          <w:tcPr>
            <w:tcW w:w="44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DCF84C" w14:textId="77777777" w:rsidR="001900B6" w:rsidRPr="001D0426" w:rsidRDefault="001900B6"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Nội dung</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52E460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Không bao giờ</w:t>
            </w:r>
          </w:p>
        </w:tc>
        <w:tc>
          <w:tcPr>
            <w:tcW w:w="898" w:type="dxa"/>
            <w:tcBorders>
              <w:top w:val="single" w:sz="4" w:space="0" w:color="auto"/>
              <w:left w:val="nil"/>
              <w:bottom w:val="single" w:sz="4" w:space="0" w:color="auto"/>
              <w:right w:val="single" w:sz="4" w:space="0" w:color="auto"/>
            </w:tcBorders>
            <w:shd w:val="clear" w:color="auto" w:fill="auto"/>
            <w:vAlign w:val="center"/>
            <w:hideMark/>
          </w:tcPr>
          <w:p w14:paraId="5B40C917"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Bình thường</w:t>
            </w:r>
          </w:p>
        </w:tc>
        <w:tc>
          <w:tcPr>
            <w:tcW w:w="923" w:type="dxa"/>
            <w:tcBorders>
              <w:top w:val="single" w:sz="4" w:space="0" w:color="auto"/>
              <w:left w:val="nil"/>
              <w:bottom w:val="single" w:sz="4" w:space="0" w:color="auto"/>
              <w:right w:val="single" w:sz="4" w:space="0" w:color="auto"/>
            </w:tcBorders>
            <w:shd w:val="clear" w:color="auto" w:fill="auto"/>
            <w:vAlign w:val="center"/>
            <w:hideMark/>
          </w:tcPr>
          <w:p w14:paraId="5F6F55B0"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Thường xuyên</w:t>
            </w:r>
          </w:p>
        </w:tc>
        <w:tc>
          <w:tcPr>
            <w:tcW w:w="842" w:type="dxa"/>
            <w:tcBorders>
              <w:top w:val="single" w:sz="4" w:space="0" w:color="auto"/>
              <w:left w:val="nil"/>
              <w:bottom w:val="single" w:sz="4" w:space="0" w:color="auto"/>
              <w:right w:val="single" w:sz="4" w:space="0" w:color="auto"/>
            </w:tcBorders>
            <w:shd w:val="clear" w:color="auto" w:fill="auto"/>
            <w:vAlign w:val="center"/>
            <w:hideMark/>
          </w:tcPr>
          <w:p w14:paraId="4D37351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Rất thường xuyên</w:t>
            </w:r>
          </w:p>
        </w:tc>
        <w:tc>
          <w:tcPr>
            <w:tcW w:w="943" w:type="dxa"/>
            <w:tcBorders>
              <w:top w:val="single" w:sz="4" w:space="0" w:color="auto"/>
              <w:left w:val="nil"/>
              <w:bottom w:val="single" w:sz="4" w:space="0" w:color="auto"/>
              <w:right w:val="single" w:sz="4" w:space="0" w:color="auto"/>
            </w:tcBorders>
            <w:shd w:val="clear" w:color="auto" w:fill="auto"/>
            <w:vAlign w:val="center"/>
            <w:hideMark/>
          </w:tcPr>
          <w:p w14:paraId="59FC0892"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r>
      <w:tr w:rsidR="007C15D4" w:rsidRPr="001D0426" w14:paraId="09EA457A"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50D330A8" w14:textId="082A5C4D" w:rsidR="001900B6" w:rsidRPr="001D0426" w:rsidRDefault="001900B6"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Hệ thống giám sát </w:t>
            </w:r>
            <w:r w:rsidRPr="001D0426">
              <w:rPr>
                <w:rFonts w:ascii="Times New Roman" w:hAnsi="Times New Roman"/>
                <w:color w:val="auto"/>
                <w:sz w:val="25"/>
                <w:szCs w:val="25"/>
                <w:lang w:val="en-SG" w:eastAsia="vi-VN"/>
              </w:rPr>
              <w:t xml:space="preserve">dự án phát triển giáo dục sử dụng nguồn vốn ODA </w:t>
            </w:r>
            <w:r w:rsidRPr="001D0426">
              <w:rPr>
                <w:rFonts w:ascii="Times New Roman" w:hAnsi="Times New Roman"/>
                <w:color w:val="auto"/>
                <w:sz w:val="25"/>
                <w:szCs w:val="25"/>
                <w:lang w:val="vi-VN" w:eastAsia="vi-VN"/>
              </w:rPr>
              <w:t>theo từng giai đoạn của vòng đời dự án</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50FE86AE"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4F819F6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3ACCCBE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p>
        </w:tc>
        <w:tc>
          <w:tcPr>
            <w:tcW w:w="898" w:type="dxa"/>
            <w:tcBorders>
              <w:top w:val="nil"/>
              <w:left w:val="nil"/>
              <w:bottom w:val="single" w:sz="4" w:space="0" w:color="auto"/>
              <w:right w:val="single" w:sz="4" w:space="0" w:color="auto"/>
            </w:tcBorders>
            <w:shd w:val="clear" w:color="auto" w:fill="auto"/>
            <w:noWrap/>
            <w:vAlign w:val="center"/>
            <w:hideMark/>
          </w:tcPr>
          <w:p w14:paraId="5DB6E0B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23" w:type="dxa"/>
            <w:tcBorders>
              <w:top w:val="nil"/>
              <w:left w:val="nil"/>
              <w:bottom w:val="single" w:sz="4" w:space="0" w:color="auto"/>
              <w:right w:val="single" w:sz="4" w:space="0" w:color="auto"/>
            </w:tcBorders>
            <w:shd w:val="clear" w:color="auto" w:fill="auto"/>
            <w:noWrap/>
            <w:vAlign w:val="center"/>
            <w:hideMark/>
          </w:tcPr>
          <w:p w14:paraId="4BD8969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45</w:t>
            </w:r>
          </w:p>
        </w:tc>
        <w:tc>
          <w:tcPr>
            <w:tcW w:w="842" w:type="dxa"/>
            <w:tcBorders>
              <w:top w:val="nil"/>
              <w:left w:val="nil"/>
              <w:bottom w:val="single" w:sz="4" w:space="0" w:color="auto"/>
              <w:right w:val="single" w:sz="4" w:space="0" w:color="auto"/>
            </w:tcBorders>
            <w:shd w:val="clear" w:color="auto" w:fill="auto"/>
            <w:noWrap/>
            <w:vAlign w:val="center"/>
            <w:hideMark/>
          </w:tcPr>
          <w:p w14:paraId="4F16EAB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w:t>
            </w:r>
          </w:p>
        </w:tc>
        <w:tc>
          <w:tcPr>
            <w:tcW w:w="943" w:type="dxa"/>
            <w:tcBorders>
              <w:top w:val="nil"/>
              <w:left w:val="nil"/>
              <w:bottom w:val="single" w:sz="4" w:space="0" w:color="auto"/>
              <w:right w:val="single" w:sz="4" w:space="0" w:color="auto"/>
            </w:tcBorders>
            <w:shd w:val="clear" w:color="auto" w:fill="auto"/>
            <w:noWrap/>
            <w:vAlign w:val="center"/>
            <w:hideMark/>
          </w:tcPr>
          <w:p w14:paraId="3D37349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1286EDCB"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7B781602"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48F14FE0"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6C9215A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3B564465" w14:textId="70B51EC0"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78AB985" w14:textId="345F7B9B"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1FFC1390" w14:textId="323A4E02"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248732B0" w14:textId="189F574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71B04654" w14:textId="7029F54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vi-VN" w:eastAsia="vi-VN"/>
              </w:rPr>
              <w:t>,</w:t>
            </w:r>
            <w:r w:rsidRPr="001D0426">
              <w:rPr>
                <w:rFonts w:ascii="Times New Roman" w:hAnsi="Times New Roman"/>
                <w:color w:val="auto"/>
                <w:sz w:val="25"/>
                <w:szCs w:val="25"/>
                <w:lang w:val="vi-VN" w:eastAsia="vi-VN"/>
              </w:rPr>
              <w:t>0</w:t>
            </w:r>
          </w:p>
        </w:tc>
      </w:tr>
      <w:tr w:rsidR="007C15D4" w:rsidRPr="001D0426" w14:paraId="56663EB6"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5D5D402A"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5D7366AB" w14:textId="0F38C0F6" w:rsidR="001900B6" w:rsidRPr="001D0426" w:rsidRDefault="001900B6" w:rsidP="00E8715E">
            <w:pPr>
              <w:spacing w:line="264" w:lineRule="auto"/>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2F369F0A"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5D80123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83</w:t>
            </w:r>
          </w:p>
        </w:tc>
        <w:tc>
          <w:tcPr>
            <w:tcW w:w="898" w:type="dxa"/>
            <w:tcBorders>
              <w:top w:val="nil"/>
              <w:left w:val="nil"/>
              <w:bottom w:val="single" w:sz="4" w:space="0" w:color="auto"/>
              <w:right w:val="single" w:sz="4" w:space="0" w:color="auto"/>
            </w:tcBorders>
            <w:shd w:val="clear" w:color="auto" w:fill="auto"/>
            <w:noWrap/>
            <w:vAlign w:val="center"/>
            <w:hideMark/>
          </w:tcPr>
          <w:p w14:paraId="15475159"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72</w:t>
            </w:r>
          </w:p>
        </w:tc>
        <w:tc>
          <w:tcPr>
            <w:tcW w:w="923" w:type="dxa"/>
            <w:tcBorders>
              <w:top w:val="nil"/>
              <w:left w:val="nil"/>
              <w:bottom w:val="single" w:sz="4" w:space="0" w:color="auto"/>
              <w:right w:val="single" w:sz="4" w:space="0" w:color="auto"/>
            </w:tcBorders>
            <w:shd w:val="clear" w:color="auto" w:fill="auto"/>
            <w:noWrap/>
            <w:vAlign w:val="center"/>
            <w:hideMark/>
          </w:tcPr>
          <w:p w14:paraId="6C0891D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210</w:t>
            </w:r>
          </w:p>
        </w:tc>
        <w:tc>
          <w:tcPr>
            <w:tcW w:w="842" w:type="dxa"/>
            <w:tcBorders>
              <w:top w:val="nil"/>
              <w:left w:val="nil"/>
              <w:bottom w:val="single" w:sz="4" w:space="0" w:color="auto"/>
              <w:right w:val="single" w:sz="4" w:space="0" w:color="auto"/>
            </w:tcBorders>
            <w:shd w:val="clear" w:color="auto" w:fill="auto"/>
            <w:noWrap/>
            <w:vAlign w:val="center"/>
            <w:hideMark/>
          </w:tcPr>
          <w:p w14:paraId="1FD0663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150</w:t>
            </w:r>
          </w:p>
        </w:tc>
        <w:tc>
          <w:tcPr>
            <w:tcW w:w="943" w:type="dxa"/>
            <w:tcBorders>
              <w:top w:val="nil"/>
              <w:left w:val="nil"/>
              <w:bottom w:val="single" w:sz="4" w:space="0" w:color="auto"/>
              <w:right w:val="single" w:sz="4" w:space="0" w:color="auto"/>
            </w:tcBorders>
            <w:shd w:val="clear" w:color="auto" w:fill="auto"/>
            <w:noWrap/>
            <w:vAlign w:val="center"/>
            <w:hideMark/>
          </w:tcPr>
          <w:p w14:paraId="18ECFB02"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497193E9"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2B80B4CB"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03A4A013"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5D9DA19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34CE989" w14:textId="43050C40"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898" w:type="dxa"/>
            <w:tcBorders>
              <w:top w:val="nil"/>
              <w:left w:val="nil"/>
              <w:bottom w:val="single" w:sz="4" w:space="0" w:color="auto"/>
              <w:right w:val="single" w:sz="4" w:space="0" w:color="auto"/>
            </w:tcBorders>
            <w:shd w:val="clear" w:color="auto" w:fill="auto"/>
            <w:noWrap/>
            <w:vAlign w:val="center"/>
            <w:hideMark/>
          </w:tcPr>
          <w:p w14:paraId="38A7F1C7" w14:textId="414B703C"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1DF3444D" w14:textId="0B5E6CBA"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40</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42" w:type="dxa"/>
            <w:tcBorders>
              <w:top w:val="nil"/>
              <w:left w:val="nil"/>
              <w:bottom w:val="single" w:sz="4" w:space="0" w:color="auto"/>
              <w:right w:val="single" w:sz="4" w:space="0" w:color="auto"/>
            </w:tcBorders>
            <w:shd w:val="clear" w:color="auto" w:fill="auto"/>
            <w:noWrap/>
            <w:vAlign w:val="center"/>
            <w:hideMark/>
          </w:tcPr>
          <w:p w14:paraId="189002C2" w14:textId="1AE7383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29</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43" w:type="dxa"/>
            <w:tcBorders>
              <w:top w:val="nil"/>
              <w:left w:val="nil"/>
              <w:bottom w:val="single" w:sz="4" w:space="0" w:color="auto"/>
              <w:right w:val="single" w:sz="4" w:space="0" w:color="auto"/>
            </w:tcBorders>
            <w:shd w:val="clear" w:color="auto" w:fill="auto"/>
            <w:noWrap/>
            <w:vAlign w:val="center"/>
            <w:hideMark/>
          </w:tcPr>
          <w:p w14:paraId="67C69C93" w14:textId="52CC404D"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027ACC6D"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4429B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430008D3"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735F4FD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97</w:t>
            </w:r>
          </w:p>
        </w:tc>
        <w:tc>
          <w:tcPr>
            <w:tcW w:w="898" w:type="dxa"/>
            <w:tcBorders>
              <w:top w:val="nil"/>
              <w:left w:val="nil"/>
              <w:bottom w:val="single" w:sz="4" w:space="0" w:color="auto"/>
              <w:right w:val="single" w:sz="4" w:space="0" w:color="auto"/>
            </w:tcBorders>
            <w:shd w:val="clear" w:color="auto" w:fill="auto"/>
            <w:noWrap/>
            <w:vAlign w:val="center"/>
            <w:hideMark/>
          </w:tcPr>
          <w:p w14:paraId="2A877028"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87</w:t>
            </w:r>
          </w:p>
        </w:tc>
        <w:tc>
          <w:tcPr>
            <w:tcW w:w="923" w:type="dxa"/>
            <w:tcBorders>
              <w:top w:val="nil"/>
              <w:left w:val="nil"/>
              <w:bottom w:val="single" w:sz="4" w:space="0" w:color="auto"/>
              <w:right w:val="single" w:sz="4" w:space="0" w:color="auto"/>
            </w:tcBorders>
            <w:shd w:val="clear" w:color="auto" w:fill="auto"/>
            <w:noWrap/>
            <w:vAlign w:val="center"/>
            <w:hideMark/>
          </w:tcPr>
          <w:p w14:paraId="28E68214"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255</w:t>
            </w:r>
          </w:p>
        </w:tc>
        <w:tc>
          <w:tcPr>
            <w:tcW w:w="842" w:type="dxa"/>
            <w:tcBorders>
              <w:top w:val="nil"/>
              <w:left w:val="nil"/>
              <w:bottom w:val="single" w:sz="4" w:space="0" w:color="auto"/>
              <w:right w:val="single" w:sz="4" w:space="0" w:color="auto"/>
            </w:tcBorders>
            <w:shd w:val="clear" w:color="auto" w:fill="auto"/>
            <w:noWrap/>
            <w:vAlign w:val="center"/>
            <w:hideMark/>
          </w:tcPr>
          <w:p w14:paraId="2E19010C"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176</w:t>
            </w:r>
          </w:p>
        </w:tc>
        <w:tc>
          <w:tcPr>
            <w:tcW w:w="943" w:type="dxa"/>
            <w:tcBorders>
              <w:top w:val="nil"/>
              <w:left w:val="nil"/>
              <w:bottom w:val="single" w:sz="4" w:space="0" w:color="auto"/>
              <w:right w:val="single" w:sz="4" w:space="0" w:color="auto"/>
            </w:tcBorders>
            <w:shd w:val="clear" w:color="auto" w:fill="auto"/>
            <w:noWrap/>
            <w:vAlign w:val="center"/>
            <w:hideMark/>
          </w:tcPr>
          <w:p w14:paraId="104A03A7"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226233B6"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3C013243"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14F204D1"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23AF938E" w14:textId="14EF301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98" w:type="dxa"/>
            <w:tcBorders>
              <w:top w:val="nil"/>
              <w:left w:val="nil"/>
              <w:bottom w:val="single" w:sz="4" w:space="0" w:color="auto"/>
              <w:right w:val="single" w:sz="4" w:space="0" w:color="auto"/>
            </w:tcBorders>
            <w:shd w:val="clear" w:color="auto" w:fill="auto"/>
            <w:noWrap/>
            <w:vAlign w:val="center"/>
            <w:hideMark/>
          </w:tcPr>
          <w:p w14:paraId="21BC68F5" w14:textId="372238CC"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23" w:type="dxa"/>
            <w:tcBorders>
              <w:top w:val="nil"/>
              <w:left w:val="nil"/>
              <w:bottom w:val="single" w:sz="4" w:space="0" w:color="auto"/>
              <w:right w:val="single" w:sz="4" w:space="0" w:color="auto"/>
            </w:tcBorders>
            <w:shd w:val="clear" w:color="auto" w:fill="auto"/>
            <w:noWrap/>
            <w:vAlign w:val="center"/>
            <w:hideMark/>
          </w:tcPr>
          <w:p w14:paraId="54134596" w14:textId="3854274E"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42" w:type="dxa"/>
            <w:tcBorders>
              <w:top w:val="nil"/>
              <w:left w:val="nil"/>
              <w:bottom w:val="single" w:sz="4" w:space="0" w:color="auto"/>
              <w:right w:val="single" w:sz="4" w:space="0" w:color="auto"/>
            </w:tcBorders>
            <w:shd w:val="clear" w:color="auto" w:fill="auto"/>
            <w:noWrap/>
            <w:vAlign w:val="center"/>
            <w:hideMark/>
          </w:tcPr>
          <w:p w14:paraId="02616962" w14:textId="2430E7AE"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28</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43" w:type="dxa"/>
            <w:tcBorders>
              <w:top w:val="nil"/>
              <w:left w:val="nil"/>
              <w:bottom w:val="single" w:sz="4" w:space="0" w:color="auto"/>
              <w:right w:val="single" w:sz="4" w:space="0" w:color="auto"/>
            </w:tcBorders>
            <w:shd w:val="clear" w:color="auto" w:fill="auto"/>
            <w:noWrap/>
            <w:vAlign w:val="center"/>
            <w:hideMark/>
          </w:tcPr>
          <w:p w14:paraId="6E147891" w14:textId="234926D8"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562F59B"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2C66A037" w14:textId="77777777" w:rsidR="001900B6" w:rsidRPr="001D0426" w:rsidRDefault="001900B6"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Thiết lập và vận hành hệ thống giám sát và đánh giá đầu tư công, bao gồm vốn ODA </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781D225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10BA4A1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55B8B43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p>
        </w:tc>
        <w:tc>
          <w:tcPr>
            <w:tcW w:w="898" w:type="dxa"/>
            <w:tcBorders>
              <w:top w:val="nil"/>
              <w:left w:val="nil"/>
              <w:bottom w:val="single" w:sz="4" w:space="0" w:color="auto"/>
              <w:right w:val="single" w:sz="4" w:space="0" w:color="auto"/>
            </w:tcBorders>
            <w:shd w:val="clear" w:color="auto" w:fill="auto"/>
            <w:noWrap/>
            <w:vAlign w:val="center"/>
            <w:hideMark/>
          </w:tcPr>
          <w:p w14:paraId="29E65861"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p>
        </w:tc>
        <w:tc>
          <w:tcPr>
            <w:tcW w:w="923" w:type="dxa"/>
            <w:tcBorders>
              <w:top w:val="nil"/>
              <w:left w:val="nil"/>
              <w:bottom w:val="single" w:sz="4" w:space="0" w:color="auto"/>
              <w:right w:val="single" w:sz="4" w:space="0" w:color="auto"/>
            </w:tcBorders>
            <w:shd w:val="clear" w:color="auto" w:fill="auto"/>
            <w:noWrap/>
            <w:vAlign w:val="center"/>
            <w:hideMark/>
          </w:tcPr>
          <w:p w14:paraId="04D95623"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p>
        </w:tc>
        <w:tc>
          <w:tcPr>
            <w:tcW w:w="842" w:type="dxa"/>
            <w:tcBorders>
              <w:top w:val="nil"/>
              <w:left w:val="nil"/>
              <w:bottom w:val="single" w:sz="4" w:space="0" w:color="auto"/>
              <w:right w:val="single" w:sz="4" w:space="0" w:color="auto"/>
            </w:tcBorders>
            <w:shd w:val="clear" w:color="auto" w:fill="auto"/>
            <w:noWrap/>
            <w:vAlign w:val="center"/>
            <w:hideMark/>
          </w:tcPr>
          <w:p w14:paraId="20CA287A"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p>
        </w:tc>
        <w:tc>
          <w:tcPr>
            <w:tcW w:w="943" w:type="dxa"/>
            <w:tcBorders>
              <w:top w:val="nil"/>
              <w:left w:val="nil"/>
              <w:bottom w:val="single" w:sz="4" w:space="0" w:color="auto"/>
              <w:right w:val="single" w:sz="4" w:space="0" w:color="auto"/>
            </w:tcBorders>
            <w:shd w:val="clear" w:color="auto" w:fill="auto"/>
            <w:noWrap/>
            <w:vAlign w:val="center"/>
            <w:hideMark/>
          </w:tcPr>
          <w:p w14:paraId="067F86CC"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4630E5E7"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20752FAD"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4AB2B6B2"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4517A301"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36D53D1F" w14:textId="38AE895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2D96AD59" w14:textId="469D13D5"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0884F611" w14:textId="7BE0165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6FE0AFA2" w14:textId="077F7B18"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19BEC24E" w14:textId="3C33F156"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4C586695"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5CF0B844"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19D9F161" w14:textId="6C8323A2" w:rsidR="001900B6" w:rsidRPr="001D0426" w:rsidRDefault="001900B6" w:rsidP="00E8715E">
            <w:pPr>
              <w:spacing w:line="264" w:lineRule="auto"/>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590DE68F"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0552F15E"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73</w:t>
            </w:r>
          </w:p>
        </w:tc>
        <w:tc>
          <w:tcPr>
            <w:tcW w:w="898" w:type="dxa"/>
            <w:tcBorders>
              <w:top w:val="nil"/>
              <w:left w:val="nil"/>
              <w:bottom w:val="single" w:sz="4" w:space="0" w:color="auto"/>
              <w:right w:val="single" w:sz="4" w:space="0" w:color="auto"/>
            </w:tcBorders>
            <w:shd w:val="clear" w:color="auto" w:fill="auto"/>
            <w:noWrap/>
            <w:vAlign w:val="center"/>
            <w:hideMark/>
          </w:tcPr>
          <w:p w14:paraId="5A02487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83</w:t>
            </w:r>
          </w:p>
        </w:tc>
        <w:tc>
          <w:tcPr>
            <w:tcW w:w="923" w:type="dxa"/>
            <w:tcBorders>
              <w:top w:val="nil"/>
              <w:left w:val="nil"/>
              <w:bottom w:val="single" w:sz="4" w:space="0" w:color="auto"/>
              <w:right w:val="single" w:sz="4" w:space="0" w:color="auto"/>
            </w:tcBorders>
            <w:shd w:val="clear" w:color="auto" w:fill="auto"/>
            <w:noWrap/>
            <w:vAlign w:val="center"/>
            <w:hideMark/>
          </w:tcPr>
          <w:p w14:paraId="24A2C23E"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230</w:t>
            </w:r>
          </w:p>
        </w:tc>
        <w:tc>
          <w:tcPr>
            <w:tcW w:w="842" w:type="dxa"/>
            <w:tcBorders>
              <w:top w:val="nil"/>
              <w:left w:val="nil"/>
              <w:bottom w:val="single" w:sz="4" w:space="0" w:color="auto"/>
              <w:right w:val="single" w:sz="4" w:space="0" w:color="auto"/>
            </w:tcBorders>
            <w:shd w:val="clear" w:color="auto" w:fill="auto"/>
            <w:noWrap/>
            <w:vAlign w:val="center"/>
            <w:hideMark/>
          </w:tcPr>
          <w:p w14:paraId="1302832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129</w:t>
            </w:r>
          </w:p>
        </w:tc>
        <w:tc>
          <w:tcPr>
            <w:tcW w:w="943" w:type="dxa"/>
            <w:tcBorders>
              <w:top w:val="nil"/>
              <w:left w:val="nil"/>
              <w:bottom w:val="single" w:sz="4" w:space="0" w:color="auto"/>
              <w:right w:val="single" w:sz="4" w:space="0" w:color="auto"/>
            </w:tcBorders>
            <w:shd w:val="clear" w:color="auto" w:fill="auto"/>
            <w:noWrap/>
            <w:vAlign w:val="center"/>
            <w:hideMark/>
          </w:tcPr>
          <w:p w14:paraId="626EB667"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123AD9E7"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766441CF"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7F3DA0AD"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7A49FE1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3A49757" w14:textId="4A01D9F1"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2</w:t>
            </w:r>
          </w:p>
        </w:tc>
        <w:tc>
          <w:tcPr>
            <w:tcW w:w="898" w:type="dxa"/>
            <w:tcBorders>
              <w:top w:val="nil"/>
              <w:left w:val="nil"/>
              <w:bottom w:val="single" w:sz="4" w:space="0" w:color="auto"/>
              <w:right w:val="single" w:sz="4" w:space="0" w:color="auto"/>
            </w:tcBorders>
            <w:shd w:val="clear" w:color="auto" w:fill="auto"/>
            <w:noWrap/>
            <w:vAlign w:val="center"/>
            <w:hideMark/>
          </w:tcPr>
          <w:p w14:paraId="5C4E8AE4" w14:textId="2B2F0D7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23" w:type="dxa"/>
            <w:tcBorders>
              <w:top w:val="nil"/>
              <w:left w:val="nil"/>
              <w:bottom w:val="single" w:sz="4" w:space="0" w:color="auto"/>
              <w:right w:val="single" w:sz="4" w:space="0" w:color="auto"/>
            </w:tcBorders>
            <w:shd w:val="clear" w:color="auto" w:fill="auto"/>
            <w:noWrap/>
            <w:vAlign w:val="center"/>
            <w:hideMark/>
          </w:tcPr>
          <w:p w14:paraId="4C334610" w14:textId="2F937AEC"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42" w:type="dxa"/>
            <w:tcBorders>
              <w:top w:val="nil"/>
              <w:left w:val="nil"/>
              <w:bottom w:val="single" w:sz="4" w:space="0" w:color="auto"/>
              <w:right w:val="single" w:sz="4" w:space="0" w:color="auto"/>
            </w:tcBorders>
            <w:shd w:val="clear" w:color="auto" w:fill="auto"/>
            <w:noWrap/>
            <w:vAlign w:val="center"/>
            <w:hideMark/>
          </w:tcPr>
          <w:p w14:paraId="6613A99A" w14:textId="4C7A0A5D"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1B5E7853" w14:textId="30FF06E2"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568DCFAB"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62CE9"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2BB5D71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7A0A3FBC"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92</w:t>
            </w:r>
          </w:p>
        </w:tc>
        <w:tc>
          <w:tcPr>
            <w:tcW w:w="898" w:type="dxa"/>
            <w:tcBorders>
              <w:top w:val="nil"/>
              <w:left w:val="nil"/>
              <w:bottom w:val="single" w:sz="4" w:space="0" w:color="auto"/>
              <w:right w:val="single" w:sz="4" w:space="0" w:color="auto"/>
            </w:tcBorders>
            <w:shd w:val="clear" w:color="auto" w:fill="auto"/>
            <w:noWrap/>
            <w:vAlign w:val="center"/>
            <w:hideMark/>
          </w:tcPr>
          <w:p w14:paraId="763C051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102</w:t>
            </w:r>
          </w:p>
        </w:tc>
        <w:tc>
          <w:tcPr>
            <w:tcW w:w="923" w:type="dxa"/>
            <w:tcBorders>
              <w:top w:val="nil"/>
              <w:left w:val="nil"/>
              <w:bottom w:val="single" w:sz="4" w:space="0" w:color="auto"/>
              <w:right w:val="single" w:sz="4" w:space="0" w:color="auto"/>
            </w:tcBorders>
            <w:shd w:val="clear" w:color="auto" w:fill="auto"/>
            <w:noWrap/>
            <w:vAlign w:val="center"/>
            <w:hideMark/>
          </w:tcPr>
          <w:p w14:paraId="779BE52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267</w:t>
            </w:r>
          </w:p>
        </w:tc>
        <w:tc>
          <w:tcPr>
            <w:tcW w:w="842" w:type="dxa"/>
            <w:tcBorders>
              <w:top w:val="nil"/>
              <w:left w:val="nil"/>
              <w:bottom w:val="single" w:sz="4" w:space="0" w:color="auto"/>
              <w:right w:val="single" w:sz="4" w:space="0" w:color="auto"/>
            </w:tcBorders>
            <w:shd w:val="clear" w:color="auto" w:fill="auto"/>
            <w:noWrap/>
            <w:vAlign w:val="center"/>
            <w:hideMark/>
          </w:tcPr>
          <w:p w14:paraId="32B2B9A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154</w:t>
            </w:r>
          </w:p>
        </w:tc>
        <w:tc>
          <w:tcPr>
            <w:tcW w:w="943" w:type="dxa"/>
            <w:tcBorders>
              <w:top w:val="nil"/>
              <w:left w:val="nil"/>
              <w:bottom w:val="single" w:sz="4" w:space="0" w:color="auto"/>
              <w:right w:val="single" w:sz="4" w:space="0" w:color="auto"/>
            </w:tcBorders>
            <w:shd w:val="clear" w:color="auto" w:fill="auto"/>
            <w:noWrap/>
            <w:vAlign w:val="center"/>
            <w:hideMark/>
          </w:tcPr>
          <w:p w14:paraId="0D88DCD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49D12DBE"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1964B49B"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47715DD9"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632A28DE" w14:textId="2099A59B"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636EC116" w14:textId="5A73F3C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23" w:type="dxa"/>
            <w:tcBorders>
              <w:top w:val="nil"/>
              <w:left w:val="nil"/>
              <w:bottom w:val="single" w:sz="4" w:space="0" w:color="auto"/>
              <w:right w:val="single" w:sz="4" w:space="0" w:color="auto"/>
            </w:tcBorders>
            <w:shd w:val="clear" w:color="auto" w:fill="auto"/>
            <w:noWrap/>
            <w:vAlign w:val="center"/>
            <w:hideMark/>
          </w:tcPr>
          <w:p w14:paraId="2AF24D2C" w14:textId="61AB6C3E"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43</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4</w:t>
            </w:r>
          </w:p>
        </w:tc>
        <w:tc>
          <w:tcPr>
            <w:tcW w:w="842" w:type="dxa"/>
            <w:tcBorders>
              <w:top w:val="nil"/>
              <w:left w:val="nil"/>
              <w:bottom w:val="single" w:sz="4" w:space="0" w:color="auto"/>
              <w:right w:val="single" w:sz="4" w:space="0" w:color="auto"/>
            </w:tcBorders>
            <w:shd w:val="clear" w:color="auto" w:fill="auto"/>
            <w:noWrap/>
            <w:vAlign w:val="center"/>
            <w:hideMark/>
          </w:tcPr>
          <w:p w14:paraId="2C876535" w14:textId="50E0927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61425C06" w14:textId="1FC730B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6CD4989"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78D4AA83" w14:textId="77777777" w:rsidR="001900B6" w:rsidRPr="001D0426" w:rsidRDefault="001900B6"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Hoạt động kiểm toán tài chính với hoạt động kiểm toán thực hiện các chương trình, dự án ODA</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119E514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01A1345E"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20629B4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p>
        </w:tc>
        <w:tc>
          <w:tcPr>
            <w:tcW w:w="898" w:type="dxa"/>
            <w:tcBorders>
              <w:top w:val="nil"/>
              <w:left w:val="nil"/>
              <w:bottom w:val="single" w:sz="4" w:space="0" w:color="auto"/>
              <w:right w:val="single" w:sz="4" w:space="0" w:color="auto"/>
            </w:tcBorders>
            <w:shd w:val="clear" w:color="auto" w:fill="auto"/>
            <w:noWrap/>
            <w:vAlign w:val="center"/>
            <w:hideMark/>
          </w:tcPr>
          <w:p w14:paraId="01EB647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23" w:type="dxa"/>
            <w:tcBorders>
              <w:top w:val="nil"/>
              <w:left w:val="nil"/>
              <w:bottom w:val="single" w:sz="4" w:space="0" w:color="auto"/>
              <w:right w:val="single" w:sz="4" w:space="0" w:color="auto"/>
            </w:tcBorders>
            <w:shd w:val="clear" w:color="auto" w:fill="auto"/>
            <w:noWrap/>
            <w:vAlign w:val="center"/>
            <w:hideMark/>
          </w:tcPr>
          <w:p w14:paraId="3E7AB3C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46</w:t>
            </w:r>
          </w:p>
        </w:tc>
        <w:tc>
          <w:tcPr>
            <w:tcW w:w="842" w:type="dxa"/>
            <w:tcBorders>
              <w:top w:val="nil"/>
              <w:left w:val="nil"/>
              <w:bottom w:val="single" w:sz="4" w:space="0" w:color="auto"/>
              <w:right w:val="single" w:sz="4" w:space="0" w:color="auto"/>
            </w:tcBorders>
            <w:shd w:val="clear" w:color="auto" w:fill="auto"/>
            <w:noWrap/>
            <w:vAlign w:val="center"/>
            <w:hideMark/>
          </w:tcPr>
          <w:p w14:paraId="04501A3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p>
        </w:tc>
        <w:tc>
          <w:tcPr>
            <w:tcW w:w="943" w:type="dxa"/>
            <w:tcBorders>
              <w:top w:val="nil"/>
              <w:left w:val="nil"/>
              <w:bottom w:val="single" w:sz="4" w:space="0" w:color="auto"/>
              <w:right w:val="single" w:sz="4" w:space="0" w:color="auto"/>
            </w:tcBorders>
            <w:shd w:val="clear" w:color="auto" w:fill="auto"/>
            <w:noWrap/>
            <w:vAlign w:val="center"/>
            <w:hideMark/>
          </w:tcPr>
          <w:p w14:paraId="1009E61B"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08BB3624"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6C8B01A8"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2BCB71A9"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36D41BF7"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24195B8" w14:textId="15EAFC0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B1B41" w:rsidRPr="001D0426">
              <w:rPr>
                <w:rFonts w:ascii="Times New Roman" w:hAnsi="Times New Roman"/>
                <w:color w:val="auto"/>
                <w:sz w:val="25"/>
                <w:szCs w:val="25"/>
                <w:lang w:val="vi-VN"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29197628" w14:textId="1C591FD8"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50D6ACDB" w14:textId="0FC2EB16"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46</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56B2339C" w14:textId="29D209E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0D72D0A6" w14:textId="4C42854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782BC9FB"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1118C1A5"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7DC9A41D" w14:textId="42E76A6D" w:rsidR="001900B6" w:rsidRPr="001D0426" w:rsidRDefault="001900B6" w:rsidP="00E8715E">
            <w:pPr>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3BA9F02F"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01701A76"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81</w:t>
            </w:r>
          </w:p>
        </w:tc>
        <w:tc>
          <w:tcPr>
            <w:tcW w:w="898" w:type="dxa"/>
            <w:tcBorders>
              <w:top w:val="nil"/>
              <w:left w:val="nil"/>
              <w:bottom w:val="single" w:sz="4" w:space="0" w:color="auto"/>
              <w:right w:val="single" w:sz="4" w:space="0" w:color="auto"/>
            </w:tcBorders>
            <w:shd w:val="clear" w:color="auto" w:fill="auto"/>
            <w:noWrap/>
            <w:vAlign w:val="center"/>
            <w:hideMark/>
          </w:tcPr>
          <w:p w14:paraId="44B3DD1C"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79</w:t>
            </w:r>
          </w:p>
        </w:tc>
        <w:tc>
          <w:tcPr>
            <w:tcW w:w="923" w:type="dxa"/>
            <w:tcBorders>
              <w:top w:val="nil"/>
              <w:left w:val="nil"/>
              <w:bottom w:val="single" w:sz="4" w:space="0" w:color="auto"/>
              <w:right w:val="single" w:sz="4" w:space="0" w:color="auto"/>
            </w:tcBorders>
            <w:shd w:val="clear" w:color="auto" w:fill="auto"/>
            <w:noWrap/>
            <w:vAlign w:val="center"/>
            <w:hideMark/>
          </w:tcPr>
          <w:p w14:paraId="4336568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229</w:t>
            </w:r>
          </w:p>
        </w:tc>
        <w:tc>
          <w:tcPr>
            <w:tcW w:w="842" w:type="dxa"/>
            <w:tcBorders>
              <w:top w:val="nil"/>
              <w:left w:val="nil"/>
              <w:bottom w:val="single" w:sz="4" w:space="0" w:color="auto"/>
              <w:right w:val="single" w:sz="4" w:space="0" w:color="auto"/>
            </w:tcBorders>
            <w:shd w:val="clear" w:color="auto" w:fill="auto"/>
            <w:noWrap/>
            <w:vAlign w:val="center"/>
            <w:hideMark/>
          </w:tcPr>
          <w:p w14:paraId="16A1AEA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126</w:t>
            </w:r>
          </w:p>
        </w:tc>
        <w:tc>
          <w:tcPr>
            <w:tcW w:w="943" w:type="dxa"/>
            <w:tcBorders>
              <w:top w:val="nil"/>
              <w:left w:val="nil"/>
              <w:bottom w:val="single" w:sz="4" w:space="0" w:color="auto"/>
              <w:right w:val="single" w:sz="4" w:space="0" w:color="auto"/>
            </w:tcBorders>
            <w:shd w:val="clear" w:color="auto" w:fill="auto"/>
            <w:noWrap/>
            <w:vAlign w:val="center"/>
            <w:hideMark/>
          </w:tcPr>
          <w:p w14:paraId="53B59541"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2FE12C90"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42F0AD8D"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263ECE5E"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527FC550"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AC16DC0" w14:textId="60ADF262"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98" w:type="dxa"/>
            <w:tcBorders>
              <w:top w:val="nil"/>
              <w:left w:val="nil"/>
              <w:bottom w:val="single" w:sz="4" w:space="0" w:color="auto"/>
              <w:right w:val="single" w:sz="4" w:space="0" w:color="auto"/>
            </w:tcBorders>
            <w:shd w:val="clear" w:color="auto" w:fill="auto"/>
            <w:noWrap/>
            <w:vAlign w:val="center"/>
            <w:hideMark/>
          </w:tcPr>
          <w:p w14:paraId="399C1081" w14:textId="0801AF1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3</w:t>
            </w:r>
          </w:p>
        </w:tc>
        <w:tc>
          <w:tcPr>
            <w:tcW w:w="923" w:type="dxa"/>
            <w:tcBorders>
              <w:top w:val="nil"/>
              <w:left w:val="nil"/>
              <w:bottom w:val="single" w:sz="4" w:space="0" w:color="auto"/>
              <w:right w:val="single" w:sz="4" w:space="0" w:color="auto"/>
            </w:tcBorders>
            <w:shd w:val="clear" w:color="auto" w:fill="auto"/>
            <w:noWrap/>
            <w:vAlign w:val="center"/>
            <w:hideMark/>
          </w:tcPr>
          <w:p w14:paraId="3331EFB8" w14:textId="6EA4F87E"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42" w:type="dxa"/>
            <w:tcBorders>
              <w:top w:val="nil"/>
              <w:left w:val="nil"/>
              <w:bottom w:val="single" w:sz="4" w:space="0" w:color="auto"/>
              <w:right w:val="single" w:sz="4" w:space="0" w:color="auto"/>
            </w:tcBorders>
            <w:shd w:val="clear" w:color="auto" w:fill="auto"/>
            <w:noWrap/>
            <w:vAlign w:val="center"/>
            <w:hideMark/>
          </w:tcPr>
          <w:p w14:paraId="1DC62AEE" w14:textId="3E9FF01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943" w:type="dxa"/>
            <w:tcBorders>
              <w:top w:val="nil"/>
              <w:left w:val="nil"/>
              <w:bottom w:val="single" w:sz="4" w:space="0" w:color="auto"/>
              <w:right w:val="single" w:sz="4" w:space="0" w:color="auto"/>
            </w:tcBorders>
            <w:shd w:val="clear" w:color="auto" w:fill="auto"/>
            <w:noWrap/>
            <w:vAlign w:val="center"/>
            <w:hideMark/>
          </w:tcPr>
          <w:p w14:paraId="5669B211" w14:textId="1B7ACF3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508BBDCD"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7769D9"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3C24AC5C"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65F5091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95</w:t>
            </w:r>
          </w:p>
        </w:tc>
        <w:tc>
          <w:tcPr>
            <w:tcW w:w="898" w:type="dxa"/>
            <w:tcBorders>
              <w:top w:val="nil"/>
              <w:left w:val="nil"/>
              <w:bottom w:val="single" w:sz="4" w:space="0" w:color="auto"/>
              <w:right w:val="single" w:sz="4" w:space="0" w:color="auto"/>
            </w:tcBorders>
            <w:shd w:val="clear" w:color="auto" w:fill="auto"/>
            <w:noWrap/>
            <w:vAlign w:val="center"/>
            <w:hideMark/>
          </w:tcPr>
          <w:p w14:paraId="046A454C"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94</w:t>
            </w:r>
          </w:p>
        </w:tc>
        <w:tc>
          <w:tcPr>
            <w:tcW w:w="923" w:type="dxa"/>
            <w:tcBorders>
              <w:top w:val="nil"/>
              <w:left w:val="nil"/>
              <w:bottom w:val="single" w:sz="4" w:space="0" w:color="auto"/>
              <w:right w:val="single" w:sz="4" w:space="0" w:color="auto"/>
            </w:tcBorders>
            <w:shd w:val="clear" w:color="auto" w:fill="auto"/>
            <w:noWrap/>
            <w:vAlign w:val="center"/>
            <w:hideMark/>
          </w:tcPr>
          <w:p w14:paraId="7BF11FD7"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275</w:t>
            </w:r>
          </w:p>
        </w:tc>
        <w:tc>
          <w:tcPr>
            <w:tcW w:w="842" w:type="dxa"/>
            <w:tcBorders>
              <w:top w:val="nil"/>
              <w:left w:val="nil"/>
              <w:bottom w:val="single" w:sz="4" w:space="0" w:color="auto"/>
              <w:right w:val="single" w:sz="4" w:space="0" w:color="auto"/>
            </w:tcBorders>
            <w:shd w:val="clear" w:color="auto" w:fill="auto"/>
            <w:noWrap/>
            <w:vAlign w:val="center"/>
            <w:hideMark/>
          </w:tcPr>
          <w:p w14:paraId="6C5F73E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151</w:t>
            </w:r>
          </w:p>
        </w:tc>
        <w:tc>
          <w:tcPr>
            <w:tcW w:w="943" w:type="dxa"/>
            <w:tcBorders>
              <w:top w:val="nil"/>
              <w:left w:val="nil"/>
              <w:bottom w:val="single" w:sz="4" w:space="0" w:color="auto"/>
              <w:right w:val="single" w:sz="4" w:space="0" w:color="auto"/>
            </w:tcBorders>
            <w:shd w:val="clear" w:color="auto" w:fill="auto"/>
            <w:noWrap/>
            <w:vAlign w:val="center"/>
            <w:hideMark/>
          </w:tcPr>
          <w:p w14:paraId="24EDC42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1142556F"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1BFD37F1"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5C57E38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32C1919C" w14:textId="703DDEDA"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4</w:t>
            </w:r>
          </w:p>
        </w:tc>
        <w:tc>
          <w:tcPr>
            <w:tcW w:w="898" w:type="dxa"/>
            <w:tcBorders>
              <w:top w:val="nil"/>
              <w:left w:val="nil"/>
              <w:bottom w:val="single" w:sz="4" w:space="0" w:color="auto"/>
              <w:right w:val="single" w:sz="4" w:space="0" w:color="auto"/>
            </w:tcBorders>
            <w:shd w:val="clear" w:color="auto" w:fill="auto"/>
            <w:noWrap/>
            <w:vAlign w:val="center"/>
            <w:hideMark/>
          </w:tcPr>
          <w:p w14:paraId="46FBCB0A" w14:textId="55F8E95D"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3</w:t>
            </w:r>
          </w:p>
        </w:tc>
        <w:tc>
          <w:tcPr>
            <w:tcW w:w="923" w:type="dxa"/>
            <w:tcBorders>
              <w:top w:val="nil"/>
              <w:left w:val="nil"/>
              <w:bottom w:val="single" w:sz="4" w:space="0" w:color="auto"/>
              <w:right w:val="single" w:sz="4" w:space="0" w:color="auto"/>
            </w:tcBorders>
            <w:shd w:val="clear" w:color="auto" w:fill="auto"/>
            <w:noWrap/>
            <w:vAlign w:val="center"/>
            <w:hideMark/>
          </w:tcPr>
          <w:p w14:paraId="44A90F68" w14:textId="625EADEA"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42" w:type="dxa"/>
            <w:tcBorders>
              <w:top w:val="nil"/>
              <w:left w:val="nil"/>
              <w:bottom w:val="single" w:sz="4" w:space="0" w:color="auto"/>
              <w:right w:val="single" w:sz="4" w:space="0" w:color="auto"/>
            </w:tcBorders>
            <w:shd w:val="clear" w:color="auto" w:fill="auto"/>
            <w:noWrap/>
            <w:vAlign w:val="center"/>
            <w:hideMark/>
          </w:tcPr>
          <w:p w14:paraId="24C0DB47" w14:textId="3E12043E"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43" w:type="dxa"/>
            <w:tcBorders>
              <w:top w:val="nil"/>
              <w:left w:val="nil"/>
              <w:bottom w:val="single" w:sz="4" w:space="0" w:color="auto"/>
              <w:right w:val="single" w:sz="4" w:space="0" w:color="auto"/>
            </w:tcBorders>
            <w:shd w:val="clear" w:color="auto" w:fill="auto"/>
            <w:noWrap/>
            <w:vAlign w:val="center"/>
            <w:hideMark/>
          </w:tcPr>
          <w:p w14:paraId="15A90C1C" w14:textId="30851B03"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00645A1"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38D42CD6" w14:textId="77777777" w:rsidR="001900B6" w:rsidRPr="001D0426" w:rsidRDefault="001900B6"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Cung cấp các thông tin kết quả phản hổi sau khi dự án kết thúc cho đơn vị thụ hưởng</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3EC8D958"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3A46E960"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4D73CAA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p>
        </w:tc>
        <w:tc>
          <w:tcPr>
            <w:tcW w:w="898" w:type="dxa"/>
            <w:tcBorders>
              <w:top w:val="nil"/>
              <w:left w:val="nil"/>
              <w:bottom w:val="single" w:sz="4" w:space="0" w:color="auto"/>
              <w:right w:val="single" w:sz="4" w:space="0" w:color="auto"/>
            </w:tcBorders>
            <w:shd w:val="clear" w:color="auto" w:fill="auto"/>
            <w:noWrap/>
            <w:vAlign w:val="center"/>
            <w:hideMark/>
          </w:tcPr>
          <w:p w14:paraId="6E31A2FB"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23" w:type="dxa"/>
            <w:tcBorders>
              <w:top w:val="nil"/>
              <w:left w:val="nil"/>
              <w:bottom w:val="single" w:sz="4" w:space="0" w:color="auto"/>
              <w:right w:val="single" w:sz="4" w:space="0" w:color="auto"/>
            </w:tcBorders>
            <w:shd w:val="clear" w:color="auto" w:fill="auto"/>
            <w:noWrap/>
            <w:vAlign w:val="center"/>
            <w:hideMark/>
          </w:tcPr>
          <w:p w14:paraId="01467A3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47</w:t>
            </w:r>
          </w:p>
        </w:tc>
        <w:tc>
          <w:tcPr>
            <w:tcW w:w="842" w:type="dxa"/>
            <w:tcBorders>
              <w:top w:val="nil"/>
              <w:left w:val="nil"/>
              <w:bottom w:val="single" w:sz="4" w:space="0" w:color="auto"/>
              <w:right w:val="single" w:sz="4" w:space="0" w:color="auto"/>
            </w:tcBorders>
            <w:shd w:val="clear" w:color="auto" w:fill="auto"/>
            <w:noWrap/>
            <w:vAlign w:val="center"/>
            <w:hideMark/>
          </w:tcPr>
          <w:p w14:paraId="07CC1DC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p>
        </w:tc>
        <w:tc>
          <w:tcPr>
            <w:tcW w:w="943" w:type="dxa"/>
            <w:tcBorders>
              <w:top w:val="nil"/>
              <w:left w:val="nil"/>
              <w:bottom w:val="single" w:sz="4" w:space="0" w:color="auto"/>
              <w:right w:val="single" w:sz="4" w:space="0" w:color="auto"/>
            </w:tcBorders>
            <w:shd w:val="clear" w:color="auto" w:fill="auto"/>
            <w:noWrap/>
            <w:vAlign w:val="center"/>
            <w:hideMark/>
          </w:tcPr>
          <w:p w14:paraId="3C9FF852"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2FA57916"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6BAA1FEE"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7897E39F"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760435D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1A921BF3" w14:textId="31CDC4F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246FE95" w14:textId="1A5DAF1A"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28A19B02" w14:textId="5100A3BB"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47</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5AC45F63" w14:textId="38DD0631"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3A8C33A1" w14:textId="6A932D12"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0E438EC2"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7A231369"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2EAC9BDB" w14:textId="66E369BB" w:rsidR="001900B6" w:rsidRPr="001D0426" w:rsidRDefault="001900B6" w:rsidP="00E8715E">
            <w:pPr>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2EE3EC0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78E2058E"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66</w:t>
            </w:r>
          </w:p>
        </w:tc>
        <w:tc>
          <w:tcPr>
            <w:tcW w:w="898" w:type="dxa"/>
            <w:tcBorders>
              <w:top w:val="nil"/>
              <w:left w:val="nil"/>
              <w:bottom w:val="single" w:sz="4" w:space="0" w:color="auto"/>
              <w:right w:val="single" w:sz="4" w:space="0" w:color="auto"/>
            </w:tcBorders>
            <w:shd w:val="clear" w:color="auto" w:fill="auto"/>
            <w:noWrap/>
            <w:vAlign w:val="center"/>
            <w:hideMark/>
          </w:tcPr>
          <w:p w14:paraId="11FC09F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68</w:t>
            </w:r>
          </w:p>
        </w:tc>
        <w:tc>
          <w:tcPr>
            <w:tcW w:w="923" w:type="dxa"/>
            <w:tcBorders>
              <w:top w:val="nil"/>
              <w:left w:val="nil"/>
              <w:bottom w:val="single" w:sz="4" w:space="0" w:color="auto"/>
              <w:right w:val="single" w:sz="4" w:space="0" w:color="auto"/>
            </w:tcBorders>
            <w:shd w:val="clear" w:color="auto" w:fill="auto"/>
            <w:noWrap/>
            <w:vAlign w:val="center"/>
            <w:hideMark/>
          </w:tcPr>
          <w:p w14:paraId="0D16A8B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221</w:t>
            </w:r>
          </w:p>
        </w:tc>
        <w:tc>
          <w:tcPr>
            <w:tcW w:w="842" w:type="dxa"/>
            <w:tcBorders>
              <w:top w:val="nil"/>
              <w:left w:val="nil"/>
              <w:bottom w:val="single" w:sz="4" w:space="0" w:color="auto"/>
              <w:right w:val="single" w:sz="4" w:space="0" w:color="auto"/>
            </w:tcBorders>
            <w:shd w:val="clear" w:color="auto" w:fill="auto"/>
            <w:noWrap/>
            <w:vAlign w:val="center"/>
            <w:hideMark/>
          </w:tcPr>
          <w:p w14:paraId="39541EFF"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160</w:t>
            </w:r>
          </w:p>
        </w:tc>
        <w:tc>
          <w:tcPr>
            <w:tcW w:w="943" w:type="dxa"/>
            <w:tcBorders>
              <w:top w:val="nil"/>
              <w:left w:val="nil"/>
              <w:bottom w:val="single" w:sz="4" w:space="0" w:color="auto"/>
              <w:right w:val="single" w:sz="4" w:space="0" w:color="auto"/>
            </w:tcBorders>
            <w:shd w:val="clear" w:color="auto" w:fill="auto"/>
            <w:noWrap/>
            <w:vAlign w:val="center"/>
            <w:hideMark/>
          </w:tcPr>
          <w:p w14:paraId="6B35E949"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79D0499B"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50C8580E"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30E6F80A"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27C6612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0895CD3" w14:textId="16B4D0F2"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98" w:type="dxa"/>
            <w:tcBorders>
              <w:top w:val="nil"/>
              <w:left w:val="nil"/>
              <w:bottom w:val="single" w:sz="4" w:space="0" w:color="auto"/>
              <w:right w:val="single" w:sz="4" w:space="0" w:color="auto"/>
            </w:tcBorders>
            <w:shd w:val="clear" w:color="auto" w:fill="auto"/>
            <w:noWrap/>
            <w:vAlign w:val="center"/>
            <w:hideMark/>
          </w:tcPr>
          <w:p w14:paraId="30BACDB7" w14:textId="716EFB9B"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2</w:t>
            </w:r>
          </w:p>
        </w:tc>
        <w:tc>
          <w:tcPr>
            <w:tcW w:w="923" w:type="dxa"/>
            <w:tcBorders>
              <w:top w:val="nil"/>
              <w:left w:val="nil"/>
              <w:bottom w:val="single" w:sz="4" w:space="0" w:color="auto"/>
              <w:right w:val="single" w:sz="4" w:space="0" w:color="auto"/>
            </w:tcBorders>
            <w:shd w:val="clear" w:color="auto" w:fill="auto"/>
            <w:noWrap/>
            <w:vAlign w:val="center"/>
            <w:hideMark/>
          </w:tcPr>
          <w:p w14:paraId="0972AEC4" w14:textId="3AA0C85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9</w:t>
            </w:r>
          </w:p>
        </w:tc>
        <w:tc>
          <w:tcPr>
            <w:tcW w:w="842" w:type="dxa"/>
            <w:tcBorders>
              <w:top w:val="nil"/>
              <w:left w:val="nil"/>
              <w:bottom w:val="single" w:sz="4" w:space="0" w:color="auto"/>
              <w:right w:val="single" w:sz="4" w:space="0" w:color="auto"/>
            </w:tcBorders>
            <w:shd w:val="clear" w:color="auto" w:fill="auto"/>
            <w:noWrap/>
            <w:vAlign w:val="center"/>
            <w:hideMark/>
          </w:tcPr>
          <w:p w14:paraId="0FA7468C" w14:textId="2066CB31"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31</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43" w:type="dxa"/>
            <w:tcBorders>
              <w:top w:val="nil"/>
              <w:left w:val="nil"/>
              <w:bottom w:val="single" w:sz="4" w:space="0" w:color="auto"/>
              <w:right w:val="single" w:sz="4" w:space="0" w:color="auto"/>
            </w:tcBorders>
            <w:shd w:val="clear" w:color="auto" w:fill="auto"/>
            <w:noWrap/>
            <w:vAlign w:val="center"/>
            <w:hideMark/>
          </w:tcPr>
          <w:p w14:paraId="1F4A2092" w14:textId="2AC5E414"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7BE03B9A"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A4A938"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35FCACC6"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397D0331"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79</w:t>
            </w:r>
          </w:p>
        </w:tc>
        <w:tc>
          <w:tcPr>
            <w:tcW w:w="898" w:type="dxa"/>
            <w:tcBorders>
              <w:top w:val="nil"/>
              <w:left w:val="nil"/>
              <w:bottom w:val="single" w:sz="4" w:space="0" w:color="auto"/>
              <w:right w:val="single" w:sz="4" w:space="0" w:color="auto"/>
            </w:tcBorders>
            <w:shd w:val="clear" w:color="auto" w:fill="auto"/>
            <w:noWrap/>
            <w:vAlign w:val="center"/>
            <w:hideMark/>
          </w:tcPr>
          <w:p w14:paraId="0BF051C9"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83</w:t>
            </w:r>
          </w:p>
        </w:tc>
        <w:tc>
          <w:tcPr>
            <w:tcW w:w="923" w:type="dxa"/>
            <w:tcBorders>
              <w:top w:val="nil"/>
              <w:left w:val="nil"/>
              <w:bottom w:val="single" w:sz="4" w:space="0" w:color="auto"/>
              <w:right w:val="single" w:sz="4" w:space="0" w:color="auto"/>
            </w:tcBorders>
            <w:shd w:val="clear" w:color="auto" w:fill="auto"/>
            <w:noWrap/>
            <w:vAlign w:val="center"/>
            <w:hideMark/>
          </w:tcPr>
          <w:p w14:paraId="1D7E3D7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268</w:t>
            </w:r>
          </w:p>
        </w:tc>
        <w:tc>
          <w:tcPr>
            <w:tcW w:w="842" w:type="dxa"/>
            <w:tcBorders>
              <w:top w:val="nil"/>
              <w:left w:val="nil"/>
              <w:bottom w:val="single" w:sz="4" w:space="0" w:color="auto"/>
              <w:right w:val="single" w:sz="4" w:space="0" w:color="auto"/>
            </w:tcBorders>
            <w:shd w:val="clear" w:color="auto" w:fill="auto"/>
            <w:noWrap/>
            <w:vAlign w:val="center"/>
            <w:hideMark/>
          </w:tcPr>
          <w:p w14:paraId="0F09204E"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185</w:t>
            </w:r>
          </w:p>
        </w:tc>
        <w:tc>
          <w:tcPr>
            <w:tcW w:w="943" w:type="dxa"/>
            <w:tcBorders>
              <w:top w:val="nil"/>
              <w:left w:val="nil"/>
              <w:bottom w:val="single" w:sz="4" w:space="0" w:color="auto"/>
              <w:right w:val="single" w:sz="4" w:space="0" w:color="auto"/>
            </w:tcBorders>
            <w:shd w:val="clear" w:color="auto" w:fill="auto"/>
            <w:noWrap/>
            <w:vAlign w:val="center"/>
            <w:hideMark/>
          </w:tcPr>
          <w:p w14:paraId="6C28FF8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788F7716"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645B877E"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2669D30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44D2713D" w14:textId="45ABCFB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98" w:type="dxa"/>
            <w:tcBorders>
              <w:top w:val="nil"/>
              <w:left w:val="nil"/>
              <w:bottom w:val="single" w:sz="4" w:space="0" w:color="auto"/>
              <w:right w:val="single" w:sz="4" w:space="0" w:color="auto"/>
            </w:tcBorders>
            <w:shd w:val="clear" w:color="auto" w:fill="auto"/>
            <w:noWrap/>
            <w:vAlign w:val="center"/>
            <w:hideMark/>
          </w:tcPr>
          <w:p w14:paraId="584F10FE" w14:textId="1C39F13D"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923" w:type="dxa"/>
            <w:tcBorders>
              <w:top w:val="nil"/>
              <w:left w:val="nil"/>
              <w:bottom w:val="single" w:sz="4" w:space="0" w:color="auto"/>
              <w:right w:val="single" w:sz="4" w:space="0" w:color="auto"/>
            </w:tcBorders>
            <w:shd w:val="clear" w:color="auto" w:fill="auto"/>
            <w:noWrap/>
            <w:vAlign w:val="center"/>
            <w:hideMark/>
          </w:tcPr>
          <w:p w14:paraId="6C4BC653" w14:textId="33830BAE"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43</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842" w:type="dxa"/>
            <w:tcBorders>
              <w:top w:val="nil"/>
              <w:left w:val="nil"/>
              <w:bottom w:val="single" w:sz="4" w:space="0" w:color="auto"/>
              <w:right w:val="single" w:sz="4" w:space="0" w:color="auto"/>
            </w:tcBorders>
            <w:shd w:val="clear" w:color="auto" w:fill="auto"/>
            <w:noWrap/>
            <w:vAlign w:val="center"/>
            <w:hideMark/>
          </w:tcPr>
          <w:p w14:paraId="32044721" w14:textId="2521635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43" w:type="dxa"/>
            <w:tcBorders>
              <w:top w:val="nil"/>
              <w:left w:val="nil"/>
              <w:bottom w:val="single" w:sz="4" w:space="0" w:color="auto"/>
              <w:right w:val="single" w:sz="4" w:space="0" w:color="auto"/>
            </w:tcBorders>
            <w:shd w:val="clear" w:color="auto" w:fill="auto"/>
            <w:noWrap/>
            <w:vAlign w:val="center"/>
            <w:hideMark/>
          </w:tcPr>
          <w:p w14:paraId="692982E5" w14:textId="142CFCF3"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bl>
    <w:p w14:paraId="32D87669" w14:textId="77777777" w:rsidR="001900B6" w:rsidRPr="001D0426" w:rsidRDefault="001900B6" w:rsidP="00E8715E">
      <w:pPr>
        <w:jc w:val="both"/>
        <w:rPr>
          <w:rFonts w:ascii="Times New Roman" w:hAnsi="Times New Roman"/>
          <w:color w:val="auto"/>
          <w:szCs w:val="28"/>
        </w:rPr>
      </w:pPr>
    </w:p>
    <w:p w14:paraId="6B0A768E" w14:textId="77777777" w:rsidR="00D36D45" w:rsidRPr="001D0426" w:rsidRDefault="00D36D45">
      <w:pPr>
        <w:rPr>
          <w:rFonts w:ascii="Times New Roman" w:eastAsia="Batang" w:hAnsi="Times New Roman"/>
          <w:i/>
          <w:iCs/>
          <w:color w:val="auto"/>
          <w:szCs w:val="28"/>
          <w:lang w:val="vi-VN"/>
        </w:rPr>
      </w:pPr>
      <w:r w:rsidRPr="001D0426">
        <w:rPr>
          <w:b/>
          <w:bCs/>
          <w:color w:val="auto"/>
          <w:szCs w:val="28"/>
        </w:rPr>
        <w:br w:type="page"/>
      </w:r>
    </w:p>
    <w:p w14:paraId="354377E1" w14:textId="6B0918E5" w:rsidR="001900B6" w:rsidRPr="001D0426" w:rsidRDefault="001900B6" w:rsidP="00355A18">
      <w:pPr>
        <w:pStyle w:val="50"/>
        <w:rPr>
          <w:lang w:val="en-SG"/>
        </w:rPr>
      </w:pPr>
      <w:bookmarkStart w:id="226" w:name="_Toc140926488"/>
      <w:r w:rsidRPr="001D0426">
        <w:lastRenderedPageBreak/>
        <w:t>Bảng 2.1</w:t>
      </w:r>
      <w:r w:rsidR="00871BC3" w:rsidRPr="001D0426">
        <w:rPr>
          <w:lang w:val="en-SG"/>
        </w:rPr>
        <w:t>2</w:t>
      </w:r>
      <w:r w:rsidRPr="001D0426">
        <w:t>b. Thực trạng về mức độ thường xuyên trong</w:t>
      </w:r>
      <w:r w:rsidR="00355A18" w:rsidRPr="001D0426">
        <w:br/>
      </w:r>
      <w:r w:rsidRPr="001D0426">
        <w:t xml:space="preserve">đánh giá giá </w:t>
      </w:r>
      <w:r w:rsidRPr="001D0426">
        <w:rPr>
          <w:lang w:val="en-SG"/>
        </w:rPr>
        <w:t>dự án phát triển giáo dục sử dụng nguồn vốn ODA</w:t>
      </w:r>
      <w:bookmarkEnd w:id="226"/>
    </w:p>
    <w:tbl>
      <w:tblPr>
        <w:tblW w:w="8947" w:type="dxa"/>
        <w:jc w:val="center"/>
        <w:tblCellMar>
          <w:left w:w="34" w:type="dxa"/>
          <w:right w:w="34" w:type="dxa"/>
        </w:tblCellMar>
        <w:tblLook w:val="04A0" w:firstRow="1" w:lastRow="0" w:firstColumn="1" w:lastColumn="0" w:noHBand="0" w:noVBand="1"/>
      </w:tblPr>
      <w:tblGrid>
        <w:gridCol w:w="3830"/>
        <w:gridCol w:w="705"/>
        <w:gridCol w:w="992"/>
        <w:gridCol w:w="732"/>
        <w:gridCol w:w="992"/>
        <w:gridCol w:w="704"/>
        <w:gridCol w:w="992"/>
      </w:tblGrid>
      <w:tr w:rsidR="007C15D4" w:rsidRPr="001D0426" w14:paraId="2A4F6654" w14:textId="77777777" w:rsidTr="00135F59">
        <w:trPr>
          <w:trHeight w:val="336"/>
          <w:jc w:val="center"/>
        </w:trPr>
        <w:tc>
          <w:tcPr>
            <w:tcW w:w="3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5AD57E"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697" w:type="dxa"/>
            <w:gridSpan w:val="2"/>
            <w:tcBorders>
              <w:top w:val="single" w:sz="4" w:space="0" w:color="auto"/>
              <w:left w:val="nil"/>
              <w:bottom w:val="single" w:sz="4" w:space="0" w:color="auto"/>
              <w:right w:val="single" w:sz="4" w:space="0" w:color="auto"/>
            </w:tcBorders>
            <w:shd w:val="clear" w:color="auto" w:fill="auto"/>
            <w:vAlign w:val="center"/>
            <w:hideMark/>
          </w:tcPr>
          <w:p w14:paraId="4FBD2C0C"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724" w:type="dxa"/>
            <w:gridSpan w:val="2"/>
            <w:tcBorders>
              <w:top w:val="single" w:sz="4" w:space="0" w:color="auto"/>
              <w:left w:val="nil"/>
              <w:bottom w:val="single" w:sz="4" w:space="0" w:color="auto"/>
              <w:right w:val="single" w:sz="4" w:space="0" w:color="auto"/>
            </w:tcBorders>
            <w:shd w:val="clear" w:color="auto" w:fill="auto"/>
            <w:vAlign w:val="center"/>
            <w:hideMark/>
          </w:tcPr>
          <w:p w14:paraId="274FAA25" w14:textId="7D4AF3A8" w:rsidR="001900B6" w:rsidRPr="001D0426" w:rsidRDefault="001900B6" w:rsidP="00D36D45">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871BC3" w:rsidRPr="001D0426">
              <w:rPr>
                <w:rFonts w:ascii="Times New Roman" w:hAnsi="Times New Roman"/>
                <w:color w:val="auto"/>
                <w:sz w:val="26"/>
                <w:szCs w:val="26"/>
                <w:lang w:val="en-SG" w:eastAsia="vi-VN"/>
              </w:rPr>
              <w:t>GV</w:t>
            </w:r>
          </w:p>
        </w:tc>
        <w:tc>
          <w:tcPr>
            <w:tcW w:w="1696" w:type="dxa"/>
            <w:gridSpan w:val="2"/>
            <w:tcBorders>
              <w:top w:val="single" w:sz="4" w:space="0" w:color="auto"/>
              <w:left w:val="nil"/>
              <w:bottom w:val="single" w:sz="4" w:space="0" w:color="auto"/>
              <w:right w:val="single" w:sz="4" w:space="0" w:color="auto"/>
            </w:tcBorders>
            <w:shd w:val="clear" w:color="auto" w:fill="auto"/>
            <w:vAlign w:val="center"/>
            <w:hideMark/>
          </w:tcPr>
          <w:p w14:paraId="363F027E"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11D0F55B" w14:textId="77777777" w:rsidTr="00135F59">
        <w:trPr>
          <w:trHeight w:val="552"/>
          <w:jc w:val="center"/>
        </w:trPr>
        <w:tc>
          <w:tcPr>
            <w:tcW w:w="3830" w:type="dxa"/>
            <w:vMerge/>
            <w:tcBorders>
              <w:top w:val="single" w:sz="4" w:space="0" w:color="auto"/>
              <w:left w:val="single" w:sz="4" w:space="0" w:color="auto"/>
              <w:bottom w:val="single" w:sz="4" w:space="0" w:color="auto"/>
              <w:right w:val="single" w:sz="4" w:space="0" w:color="auto"/>
            </w:tcBorders>
            <w:vAlign w:val="center"/>
            <w:hideMark/>
          </w:tcPr>
          <w:p w14:paraId="43157417" w14:textId="77777777" w:rsidR="001900B6" w:rsidRPr="001D0426" w:rsidRDefault="001900B6" w:rsidP="00D36D45">
            <w:pPr>
              <w:spacing w:line="288" w:lineRule="auto"/>
              <w:jc w:val="center"/>
              <w:rPr>
                <w:rFonts w:ascii="Times New Roman" w:hAnsi="Times New Roman"/>
                <w:color w:val="auto"/>
                <w:sz w:val="26"/>
                <w:szCs w:val="26"/>
                <w:lang w:val="vi-VN" w:eastAsia="vi-VN"/>
              </w:rPr>
            </w:pPr>
          </w:p>
        </w:tc>
        <w:tc>
          <w:tcPr>
            <w:tcW w:w="705" w:type="dxa"/>
            <w:tcBorders>
              <w:top w:val="nil"/>
              <w:left w:val="nil"/>
              <w:bottom w:val="single" w:sz="4" w:space="0" w:color="auto"/>
              <w:right w:val="single" w:sz="4" w:space="0" w:color="auto"/>
            </w:tcBorders>
            <w:shd w:val="clear" w:color="auto" w:fill="auto"/>
            <w:vAlign w:val="center"/>
            <w:hideMark/>
          </w:tcPr>
          <w:p w14:paraId="29136C73"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6934464D"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32" w:type="dxa"/>
            <w:tcBorders>
              <w:top w:val="nil"/>
              <w:left w:val="nil"/>
              <w:bottom w:val="single" w:sz="4" w:space="0" w:color="auto"/>
              <w:right w:val="single" w:sz="4" w:space="0" w:color="auto"/>
            </w:tcBorders>
            <w:shd w:val="clear" w:color="auto" w:fill="auto"/>
            <w:vAlign w:val="center"/>
            <w:hideMark/>
          </w:tcPr>
          <w:p w14:paraId="1579DF9A"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7F83D26F"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04" w:type="dxa"/>
            <w:tcBorders>
              <w:top w:val="nil"/>
              <w:left w:val="nil"/>
              <w:bottom w:val="single" w:sz="4" w:space="0" w:color="auto"/>
              <w:right w:val="single" w:sz="4" w:space="0" w:color="auto"/>
            </w:tcBorders>
            <w:shd w:val="clear" w:color="auto" w:fill="auto"/>
            <w:vAlign w:val="center"/>
            <w:hideMark/>
          </w:tcPr>
          <w:p w14:paraId="7F2CF511"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7AC27A0B"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17E2751B" w14:textId="77777777" w:rsidTr="00135F59">
        <w:trPr>
          <w:trHeight w:val="552"/>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15331" w14:textId="66FC4F61"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Hệ thống giám sát </w:t>
            </w:r>
            <w:r w:rsidR="009A328E" w:rsidRPr="001D0426">
              <w:rPr>
                <w:rFonts w:ascii="Times New Roman" w:hAnsi="Times New Roman"/>
                <w:color w:val="auto"/>
                <w:sz w:val="26"/>
                <w:szCs w:val="26"/>
                <w:lang w:val="en-SG"/>
              </w:rPr>
              <w:t>dự án phát triển giáo dục sử dụng nguồn vốn ODA</w:t>
            </w:r>
            <w:r w:rsidRPr="001D0426">
              <w:rPr>
                <w:rFonts w:ascii="Times New Roman" w:hAnsi="Times New Roman"/>
                <w:color w:val="auto"/>
                <w:sz w:val="26"/>
                <w:szCs w:val="26"/>
                <w:lang w:val="vi-VN"/>
              </w:rPr>
              <w:t xml:space="preserve"> theo từng giai đoạn của vòng đời dự án</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68C13BF1" w14:textId="49B7E949"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8256EC8" w14:textId="40430EB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2F17CD84" w14:textId="3FCBC1FB"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F341925" w14:textId="1ACE765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3E1863"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4CB57243" w14:textId="656C1B5B"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ED5BAA" w14:textId="76D80551"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3E1863"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466E96B6" w14:textId="77777777" w:rsidTr="00135F59">
        <w:trPr>
          <w:trHeight w:val="552"/>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3594F" w14:textId="77777777"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Thiết lập và vận hành hệ thống giám sát và đánh giá đầu tư công, bao gồm vốn ODA </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2C761700" w14:textId="7C61F45B"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68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95D12AC" w14:textId="114A55F7"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3E1863" w:rsidRPr="001D0426">
              <w:rPr>
                <w:rFonts w:ascii="Times New Roman" w:hAnsi="Times New Roman"/>
                <w:color w:val="auto"/>
                <w:sz w:val="26"/>
                <w:szCs w:val="26"/>
              </w:rPr>
              <w:t>,</w:t>
            </w:r>
            <w:r w:rsidRPr="001D0426">
              <w:rPr>
                <w:rFonts w:ascii="Times New Roman" w:hAnsi="Times New Roman"/>
                <w:color w:val="auto"/>
                <w:sz w:val="26"/>
                <w:szCs w:val="26"/>
              </w:rPr>
              <w:t>05</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12A228C1" w14:textId="7EE32C1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202268A" w14:textId="7CBDD84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578D5F56" w14:textId="799641C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8F52F6" w14:textId="7D890828"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98</w:t>
            </w:r>
          </w:p>
        </w:tc>
      </w:tr>
      <w:tr w:rsidR="007C15D4" w:rsidRPr="001D0426" w14:paraId="1D215EBC" w14:textId="77777777" w:rsidTr="00135F59">
        <w:trPr>
          <w:trHeight w:val="396"/>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89AD0" w14:textId="77777777"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Hoạt động kiểm toán tài chính với hoạt động kiểm toán thực hiện các chương trình, dự án ODA</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4877D71B" w14:textId="6BC6A0BF"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8413D4" w14:textId="0F8DF5F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3DF990DF" w14:textId="6F760887"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A378139" w14:textId="3342F056"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2E6522C0" w14:textId="19DE114F"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F2FEAE" w14:textId="22DEF41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2AA4FDE1" w14:textId="77777777" w:rsidTr="00135F59">
        <w:trPr>
          <w:trHeight w:val="552"/>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C2026" w14:textId="182FEA19"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Cung cấp các thông tin kết quả phản h</w:t>
            </w:r>
            <w:r w:rsidR="00871BC3" w:rsidRPr="001D0426">
              <w:rPr>
                <w:rFonts w:ascii="Times New Roman" w:hAnsi="Times New Roman"/>
                <w:color w:val="auto"/>
                <w:sz w:val="26"/>
                <w:szCs w:val="26"/>
                <w:lang w:val="en-SG"/>
              </w:rPr>
              <w:t>ồ</w:t>
            </w:r>
            <w:r w:rsidRPr="001D0426">
              <w:rPr>
                <w:rFonts w:ascii="Times New Roman" w:hAnsi="Times New Roman"/>
                <w:color w:val="auto"/>
                <w:sz w:val="26"/>
                <w:szCs w:val="26"/>
                <w:lang w:val="vi-VN"/>
              </w:rPr>
              <w:t>i sau khi dự án kết thúc cho đơn vị thụ hưởng</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31AA2114" w14:textId="46499FB5"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6C3DCD9" w14:textId="1453F36F"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95</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02FC4FD8" w14:textId="024B92F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92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8FD13C" w14:textId="017725F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3C5AB461" w14:textId="09AC9C27"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91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C6C5F3" w14:textId="1B1FDEA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r>
    </w:tbl>
    <w:p w14:paraId="16AC6B4B" w14:textId="6558CE19" w:rsidR="001900B6" w:rsidRPr="001D0426" w:rsidRDefault="001900B6" w:rsidP="00E8715E">
      <w:pPr>
        <w:spacing w:line="360" w:lineRule="auto"/>
        <w:jc w:val="both"/>
        <w:rPr>
          <w:rFonts w:ascii="Times New Roman" w:hAnsi="Times New Roman"/>
          <w:b/>
          <w:bCs/>
          <w:color w:val="auto"/>
          <w:szCs w:val="28"/>
        </w:rPr>
      </w:pPr>
    </w:p>
    <w:p w14:paraId="77B655F2" w14:textId="28C8C4B3" w:rsidR="00B725D5" w:rsidRPr="001D0426" w:rsidRDefault="00B725D5" w:rsidP="00E8715E">
      <w:pPr>
        <w:pStyle w:val="a3"/>
        <w:spacing w:line="348" w:lineRule="auto"/>
        <w:jc w:val="center"/>
        <w:rPr>
          <w:b w:val="0"/>
          <w:bCs w:val="0"/>
          <w:sz w:val="28"/>
          <w:szCs w:val="28"/>
        </w:rPr>
      </w:pPr>
      <w:r w:rsidRPr="001D0426">
        <w:rPr>
          <w:b w:val="0"/>
          <w:bCs w:val="0"/>
          <w:noProof/>
          <w:szCs w:val="28"/>
          <w:lang w:val="en-US"/>
        </w:rPr>
        <w:drawing>
          <wp:inline distT="0" distB="0" distL="0" distR="0" wp14:anchorId="392EDB79" wp14:editId="13065944">
            <wp:extent cx="5580380" cy="3194730"/>
            <wp:effectExtent l="0" t="0" r="0" b="0"/>
            <wp:docPr id="11" name="Picture 1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80380" cy="3194730"/>
                    </a:xfrm>
                    <a:prstGeom prst="rect">
                      <a:avLst/>
                    </a:prstGeom>
                    <a:noFill/>
                    <a:ln>
                      <a:noFill/>
                    </a:ln>
                  </pic:spPr>
                </pic:pic>
              </a:graphicData>
            </a:graphic>
          </wp:inline>
        </w:drawing>
      </w:r>
    </w:p>
    <w:p w14:paraId="6D819854" w14:textId="4A9C9842" w:rsidR="0092174A" w:rsidRPr="001D0426" w:rsidRDefault="001900B6" w:rsidP="00355A18">
      <w:pPr>
        <w:pStyle w:val="60"/>
        <w:rPr>
          <w:lang w:val="en-SG"/>
        </w:rPr>
      </w:pPr>
      <w:bookmarkStart w:id="227" w:name="_Toc140926500"/>
      <w:r w:rsidRPr="001D0426">
        <w:t>Biểu đồ 2.</w:t>
      </w:r>
      <w:r w:rsidR="009A328E" w:rsidRPr="001D0426">
        <w:rPr>
          <w:lang w:val="en-SG"/>
        </w:rPr>
        <w:t>5</w:t>
      </w:r>
      <w:r w:rsidRPr="001D0426">
        <w:t>. Thực trạng về mức độ thường xuyên trong</w:t>
      </w:r>
      <w:r w:rsidR="00355A18" w:rsidRPr="001D0426">
        <w:br/>
      </w:r>
      <w:r w:rsidRPr="001D0426">
        <w:t xml:space="preserve">đánh giá </w:t>
      </w:r>
      <w:r w:rsidR="009A328E" w:rsidRPr="001D0426">
        <w:t xml:space="preserve">giá </w:t>
      </w:r>
      <w:r w:rsidR="009A328E" w:rsidRPr="001D0426">
        <w:rPr>
          <w:lang w:val="en-SG"/>
        </w:rPr>
        <w:t>dự án phát triển giáo dục sử dụng nguồn vốn ODA</w:t>
      </w:r>
      <w:bookmarkEnd w:id="227"/>
    </w:p>
    <w:p w14:paraId="4DF98187" w14:textId="7192C1F6" w:rsidR="005B222A" w:rsidRPr="001D0426" w:rsidRDefault="00CC09DE" w:rsidP="00E8715E">
      <w:pPr>
        <w:spacing w:line="360" w:lineRule="auto"/>
        <w:ind w:firstLine="720"/>
        <w:jc w:val="both"/>
        <w:rPr>
          <w:rFonts w:ascii="Times New Roman" w:hAnsi="Times New Roman"/>
          <w:color w:val="auto"/>
          <w:szCs w:val="28"/>
          <w:lang w:eastAsia="vi-VN"/>
        </w:rPr>
      </w:pPr>
      <w:r w:rsidRPr="001D0426">
        <w:rPr>
          <w:rFonts w:ascii="Times New Roman" w:hAnsi="Times New Roman"/>
          <w:bCs/>
          <w:color w:val="auto"/>
          <w:szCs w:val="28"/>
        </w:rPr>
        <w:lastRenderedPageBreak/>
        <w:t xml:space="preserve">Trong quản lý </w:t>
      </w:r>
      <w:r w:rsidR="007D6FF3"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thì hoạt động đánh giá </w:t>
      </w:r>
      <w:r w:rsidR="007D6FF3" w:rsidRPr="001D0426">
        <w:rPr>
          <w:rFonts w:ascii="Times New Roman" w:hAnsi="Times New Roman"/>
          <w:bCs/>
          <w:color w:val="auto"/>
          <w:szCs w:val="28"/>
        </w:rPr>
        <w:t>dự án</w:t>
      </w:r>
      <w:r w:rsidRPr="001D0426">
        <w:rPr>
          <w:rFonts w:ascii="Times New Roman" w:hAnsi="Times New Roman"/>
          <w:bCs/>
          <w:color w:val="auto"/>
          <w:szCs w:val="28"/>
        </w:rPr>
        <w:t xml:space="preserve"> được xác định với các nội dung sau: </w:t>
      </w:r>
      <w:r w:rsidRPr="001D0426">
        <w:rPr>
          <w:rFonts w:ascii="Times New Roman" w:hAnsi="Times New Roman"/>
          <w:color w:val="auto"/>
          <w:szCs w:val="28"/>
          <w:lang w:val="vi-VN" w:eastAsia="vi-VN"/>
        </w:rPr>
        <w:t xml:space="preserve">Hệ thống giám sát </w:t>
      </w:r>
      <w:r w:rsidR="007D6FF3"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theo từng giai đoạn của vòng đời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thiết lập và vận hành hệ thống giám sát và đánh giá đầu tư công, bao gồm vốn ODA</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hoạt động kiểm toán tài chính với hoạt động kiểm toán thực hiện các chương trình, dự án ODA</w:t>
      </w:r>
      <w:r w:rsidRPr="001D0426">
        <w:rPr>
          <w:rFonts w:ascii="Times New Roman" w:hAnsi="Times New Roman"/>
          <w:color w:val="auto"/>
          <w:szCs w:val="28"/>
          <w:lang w:eastAsia="vi-VN"/>
        </w:rPr>
        <w:t xml:space="preserve"> và </w:t>
      </w:r>
      <w:r w:rsidRPr="001D0426">
        <w:rPr>
          <w:rFonts w:ascii="Times New Roman" w:hAnsi="Times New Roman"/>
          <w:color w:val="auto"/>
          <w:szCs w:val="28"/>
          <w:lang w:val="vi-VN" w:eastAsia="vi-VN"/>
        </w:rPr>
        <w:t>cung cấp các thông tin kết quả phản hổi sau khi dự án kết thúc cho đơn vị thụ hưởng</w:t>
      </w:r>
      <w:r w:rsidRPr="001D0426">
        <w:rPr>
          <w:rFonts w:ascii="Times New Roman" w:hAnsi="Times New Roman"/>
          <w:color w:val="auto"/>
          <w:szCs w:val="28"/>
          <w:lang w:eastAsia="vi-VN"/>
        </w:rPr>
        <w:t xml:space="preserve">. Các nội dung đánh giá được </w:t>
      </w:r>
      <w:r w:rsidR="009815C5" w:rsidRPr="001D0426">
        <w:rPr>
          <w:rFonts w:ascii="Times New Roman" w:hAnsi="Times New Roman"/>
          <w:color w:val="auto"/>
          <w:szCs w:val="28"/>
          <w:lang w:eastAsia="vi-VN"/>
        </w:rPr>
        <w:t xml:space="preserve">xác </w:t>
      </w:r>
      <w:r w:rsidR="00AD3525" w:rsidRPr="001D0426">
        <w:rPr>
          <w:rFonts w:ascii="Times New Roman" w:hAnsi="Times New Roman"/>
          <w:color w:val="auto"/>
          <w:szCs w:val="28"/>
          <w:lang w:eastAsia="vi-VN"/>
        </w:rPr>
        <w:t>định</w:t>
      </w:r>
      <w:r w:rsidRPr="001D0426">
        <w:rPr>
          <w:rFonts w:ascii="Times New Roman" w:hAnsi="Times New Roman"/>
          <w:color w:val="auto"/>
          <w:szCs w:val="28"/>
          <w:lang w:eastAsia="vi-VN"/>
        </w:rPr>
        <w:t xml:space="preserve"> với 4 mức độ</w:t>
      </w:r>
      <w:r w:rsidR="00AD3525" w:rsidRPr="001D0426">
        <w:rPr>
          <w:rFonts w:ascii="Times New Roman" w:hAnsi="Times New Roman"/>
          <w:color w:val="auto"/>
          <w:szCs w:val="28"/>
          <w:lang w:eastAsia="vi-VN"/>
        </w:rPr>
        <w:t xml:space="preserve"> thực hiện</w:t>
      </w:r>
      <w:r w:rsidRPr="001D0426">
        <w:rPr>
          <w:rFonts w:ascii="Times New Roman" w:hAnsi="Times New Roman"/>
          <w:color w:val="auto"/>
          <w:szCs w:val="28"/>
          <w:lang w:eastAsia="vi-VN"/>
        </w:rPr>
        <w:t xml:space="preserve">: không bao giờ, bình thường, thường xuyên và rất thường xuyên. </w:t>
      </w:r>
      <w:r w:rsidR="00AD3525" w:rsidRPr="001D0426">
        <w:rPr>
          <w:rFonts w:ascii="Times New Roman" w:hAnsi="Times New Roman"/>
          <w:bCs/>
          <w:color w:val="auto"/>
          <w:szCs w:val="28"/>
        </w:rPr>
        <w:t>Kết quả khảo sát tại Bảng 2.1</w:t>
      </w:r>
      <w:r w:rsidR="00871BC3" w:rsidRPr="001D0426">
        <w:rPr>
          <w:rFonts w:ascii="Times New Roman" w:hAnsi="Times New Roman"/>
          <w:bCs/>
          <w:color w:val="auto"/>
          <w:szCs w:val="28"/>
        </w:rPr>
        <w:t>2</w:t>
      </w:r>
      <w:r w:rsidR="00AD3525" w:rsidRPr="001D0426">
        <w:rPr>
          <w:rFonts w:ascii="Times New Roman" w:hAnsi="Times New Roman"/>
          <w:bCs/>
          <w:color w:val="auto"/>
          <w:szCs w:val="28"/>
        </w:rPr>
        <w:t>a và Bảng 2.1</w:t>
      </w:r>
      <w:r w:rsidR="00871BC3" w:rsidRPr="001D0426">
        <w:rPr>
          <w:rFonts w:ascii="Times New Roman" w:hAnsi="Times New Roman"/>
          <w:bCs/>
          <w:color w:val="auto"/>
          <w:szCs w:val="28"/>
        </w:rPr>
        <w:t>2</w:t>
      </w:r>
      <w:r w:rsidR="00AD3525" w:rsidRPr="001D0426">
        <w:rPr>
          <w:rFonts w:ascii="Times New Roman" w:hAnsi="Times New Roman"/>
          <w:bCs/>
          <w:color w:val="auto"/>
          <w:szCs w:val="28"/>
        </w:rPr>
        <w:t>b và Biểu đồ 2.5 cho thấy:</w:t>
      </w:r>
      <w:r w:rsidR="004C424E" w:rsidRPr="001D0426">
        <w:rPr>
          <w:rFonts w:ascii="Times New Roman" w:hAnsi="Times New Roman"/>
          <w:bCs/>
          <w:color w:val="auto"/>
          <w:szCs w:val="28"/>
        </w:rPr>
        <w:t xml:space="preserve"> các nội dung đánh giá dự án phát triển giáo dục sử dụng nguồn vốn ODA được thực hiện ở mức khá thường xuyên với điểm trung bình từ 2</w:t>
      </w:r>
      <w:r w:rsidR="00000785" w:rsidRPr="001D0426">
        <w:rPr>
          <w:rFonts w:ascii="Times New Roman" w:hAnsi="Times New Roman"/>
          <w:bCs/>
          <w:color w:val="auto"/>
          <w:szCs w:val="28"/>
        </w:rPr>
        <w:t>,</w:t>
      </w:r>
      <w:r w:rsidR="004C424E" w:rsidRPr="001D0426">
        <w:rPr>
          <w:rFonts w:ascii="Times New Roman" w:hAnsi="Times New Roman"/>
          <w:bCs/>
          <w:color w:val="auto"/>
          <w:szCs w:val="28"/>
        </w:rPr>
        <w:t>78 đến 2</w:t>
      </w:r>
      <w:r w:rsidR="00000785" w:rsidRPr="001D0426">
        <w:rPr>
          <w:rFonts w:ascii="Times New Roman" w:hAnsi="Times New Roman"/>
          <w:bCs/>
          <w:color w:val="auto"/>
          <w:szCs w:val="28"/>
        </w:rPr>
        <w:t>,</w:t>
      </w:r>
      <w:r w:rsidR="004C424E" w:rsidRPr="001D0426">
        <w:rPr>
          <w:rFonts w:ascii="Times New Roman" w:hAnsi="Times New Roman"/>
          <w:bCs/>
          <w:color w:val="auto"/>
          <w:szCs w:val="28"/>
        </w:rPr>
        <w:t>91 điểm</w:t>
      </w:r>
      <w:r w:rsidR="00287637" w:rsidRPr="001D0426">
        <w:rPr>
          <w:rFonts w:ascii="Times New Roman" w:hAnsi="Times New Roman"/>
          <w:bCs/>
          <w:color w:val="auto"/>
          <w:szCs w:val="28"/>
        </w:rPr>
        <w:t>, độ lệch chuẩn từ 0</w:t>
      </w:r>
      <w:r w:rsidR="00000785" w:rsidRPr="001D0426">
        <w:rPr>
          <w:rFonts w:ascii="Times New Roman" w:hAnsi="Times New Roman"/>
          <w:bCs/>
          <w:color w:val="auto"/>
          <w:szCs w:val="28"/>
        </w:rPr>
        <w:t>,</w:t>
      </w:r>
      <w:r w:rsidR="00287637" w:rsidRPr="001D0426">
        <w:rPr>
          <w:rFonts w:ascii="Times New Roman" w:hAnsi="Times New Roman"/>
          <w:bCs/>
          <w:color w:val="auto"/>
          <w:szCs w:val="28"/>
        </w:rPr>
        <w:t>97 đến 1</w:t>
      </w:r>
      <w:r w:rsidR="00000785" w:rsidRPr="001D0426">
        <w:rPr>
          <w:rFonts w:ascii="Times New Roman" w:hAnsi="Times New Roman"/>
          <w:bCs/>
          <w:color w:val="auto"/>
          <w:szCs w:val="28"/>
        </w:rPr>
        <w:t>,</w:t>
      </w:r>
      <w:r w:rsidR="00287637" w:rsidRPr="001D0426">
        <w:rPr>
          <w:rFonts w:ascii="Times New Roman" w:hAnsi="Times New Roman"/>
          <w:bCs/>
          <w:color w:val="auto"/>
          <w:szCs w:val="28"/>
        </w:rPr>
        <w:t>02 cho thấy các ý kiến đánh giá có sự tập trung những không đồng đều</w:t>
      </w:r>
      <w:r w:rsidR="004C424E" w:rsidRPr="001D0426">
        <w:rPr>
          <w:rFonts w:ascii="Times New Roman" w:hAnsi="Times New Roman"/>
          <w:bCs/>
          <w:color w:val="auto"/>
          <w:szCs w:val="28"/>
        </w:rPr>
        <w:t xml:space="preserve">. </w:t>
      </w:r>
      <w:r w:rsidRPr="001D0426">
        <w:rPr>
          <w:rFonts w:ascii="Times New Roman" w:hAnsi="Times New Roman"/>
          <w:color w:val="auto"/>
          <w:szCs w:val="28"/>
          <w:lang w:eastAsia="vi-VN"/>
        </w:rPr>
        <w:t xml:space="preserve">Trong đó, </w:t>
      </w:r>
      <w:r w:rsidRPr="001D0426">
        <w:rPr>
          <w:rFonts w:ascii="Times New Roman" w:hAnsi="Times New Roman"/>
          <w:color w:val="auto"/>
          <w:szCs w:val="28"/>
          <w:lang w:val="vi-VN" w:eastAsia="vi-VN"/>
        </w:rPr>
        <w:t>hoạt động</w:t>
      </w:r>
      <w:r w:rsidR="0065652A" w:rsidRPr="001D0426">
        <w:rPr>
          <w:rFonts w:ascii="Times New Roman" w:hAnsi="Times New Roman"/>
          <w:color w:val="auto"/>
          <w:szCs w:val="28"/>
          <w:lang w:val="en-SG" w:eastAsia="vi-VN"/>
        </w:rPr>
        <w:t xml:space="preserve"> “c</w:t>
      </w:r>
      <w:r w:rsidR="0065652A" w:rsidRPr="001D0426">
        <w:rPr>
          <w:rFonts w:ascii="Times New Roman" w:hAnsi="Times New Roman"/>
          <w:color w:val="auto"/>
          <w:szCs w:val="28"/>
          <w:lang w:val="vi-VN" w:eastAsia="vi-VN"/>
        </w:rPr>
        <w:t>ung cấp các thông tin kết quả phản hổi sau khi dự án kết thúc cho đơn vị thụ hưởn</w:t>
      </w:r>
      <w:r w:rsidR="0065652A" w:rsidRPr="001D0426">
        <w:rPr>
          <w:rFonts w:ascii="Times New Roman" w:hAnsi="Times New Roman"/>
          <w:color w:val="auto"/>
          <w:szCs w:val="28"/>
          <w:lang w:val="vi-VN"/>
        </w:rPr>
        <w:t>g</w:t>
      </w:r>
      <w:r w:rsidR="0065652A" w:rsidRPr="001D0426">
        <w:rPr>
          <w:rFonts w:ascii="Times New Roman" w:hAnsi="Times New Roman"/>
          <w:color w:val="auto"/>
          <w:szCs w:val="28"/>
          <w:lang w:val="en-SG" w:eastAsia="vi-VN"/>
        </w:rPr>
        <w:t>” được thực hiện thường xuyên nhất với điểm trung bình chung đạt 2</w:t>
      </w:r>
      <w:r w:rsidR="00000785" w:rsidRPr="001D0426">
        <w:rPr>
          <w:rFonts w:ascii="Times New Roman" w:hAnsi="Times New Roman"/>
          <w:color w:val="auto"/>
          <w:szCs w:val="28"/>
          <w:lang w:val="en-SG" w:eastAsia="vi-VN"/>
        </w:rPr>
        <w:t>,</w:t>
      </w:r>
      <w:r w:rsidR="0065652A" w:rsidRPr="001D0426">
        <w:rPr>
          <w:rFonts w:ascii="Times New Roman" w:hAnsi="Times New Roman"/>
          <w:color w:val="auto"/>
          <w:szCs w:val="28"/>
          <w:lang w:val="en-SG" w:eastAsia="vi-VN"/>
        </w:rPr>
        <w:t xml:space="preserve">91 điểm, xếp bậc 1. Tiếp đến là </w:t>
      </w:r>
      <w:r w:rsidR="004B2D59" w:rsidRPr="001D0426">
        <w:rPr>
          <w:rFonts w:ascii="Times New Roman" w:hAnsi="Times New Roman"/>
          <w:color w:val="auto"/>
          <w:szCs w:val="28"/>
          <w:lang w:val="en-SG" w:eastAsia="vi-VN"/>
        </w:rPr>
        <w:t xml:space="preserve">nội dung </w:t>
      </w:r>
      <w:r w:rsidR="004B2D59" w:rsidRPr="001D0426">
        <w:rPr>
          <w:rFonts w:ascii="Times New Roman" w:hAnsi="Times New Roman"/>
          <w:color w:val="auto"/>
          <w:szCs w:val="28"/>
          <w:lang w:val="vi-VN" w:eastAsia="vi-VN"/>
        </w:rPr>
        <w:t>“hệ thống giám sát dự án phát triển giáo dục sử dụng nguồn vốn ODA theo từng giai đoạn của vòng đời dự án”</w:t>
      </w:r>
      <w:r w:rsidR="004B2D59" w:rsidRPr="001D0426">
        <w:rPr>
          <w:rFonts w:ascii="Times New Roman" w:hAnsi="Times New Roman"/>
          <w:color w:val="auto"/>
          <w:szCs w:val="28"/>
          <w:lang w:val="en-SG" w:eastAsia="vi-VN"/>
        </w:rPr>
        <w:t xml:space="preserve"> có điểm trung bình là 2</w:t>
      </w:r>
      <w:r w:rsidR="00000785" w:rsidRPr="001D0426">
        <w:rPr>
          <w:rFonts w:ascii="Times New Roman" w:hAnsi="Times New Roman"/>
          <w:color w:val="auto"/>
          <w:szCs w:val="28"/>
          <w:lang w:val="en-SG" w:eastAsia="vi-VN"/>
        </w:rPr>
        <w:t>,</w:t>
      </w:r>
      <w:r w:rsidR="004B2D59" w:rsidRPr="001D0426">
        <w:rPr>
          <w:rFonts w:ascii="Times New Roman" w:hAnsi="Times New Roman"/>
          <w:color w:val="auto"/>
          <w:szCs w:val="28"/>
          <w:lang w:val="en-SG" w:eastAsia="vi-VN"/>
        </w:rPr>
        <w:t>83 điểm, xếp bậc 2.</w:t>
      </w:r>
      <w:r w:rsidR="00F62F6B" w:rsidRPr="001D0426">
        <w:rPr>
          <w:rFonts w:ascii="Times New Roman" w:hAnsi="Times New Roman"/>
          <w:color w:val="auto"/>
          <w:szCs w:val="28"/>
          <w:lang w:val="en-SG" w:eastAsia="vi-VN"/>
        </w:rPr>
        <w:t xml:space="preserve"> </w:t>
      </w:r>
    </w:p>
    <w:p w14:paraId="4DF9818D" w14:textId="6DD3B925" w:rsidR="002D1DF4" w:rsidRPr="001D0426" w:rsidRDefault="00CC09DE" w:rsidP="00E8715E">
      <w:pPr>
        <w:pStyle w:val="a6"/>
        <w:ind w:firstLine="596"/>
        <w:jc w:val="both"/>
        <w:rPr>
          <w:sz w:val="28"/>
          <w:szCs w:val="28"/>
        </w:rPr>
      </w:pPr>
      <w:bookmarkStart w:id="228" w:name="_Toc95736507"/>
      <w:bookmarkStart w:id="229" w:name="_Toc98763931"/>
      <w:r w:rsidRPr="001D0426">
        <w:rPr>
          <w:b w:val="0"/>
          <w:sz w:val="28"/>
          <w:szCs w:val="28"/>
        </w:rPr>
        <w:t>Qua trao đổi, phỏng vấn chuyên gia, các nhà quản lý các cơ sở giáo dục về nội dung</w:t>
      </w:r>
      <w:r w:rsidRPr="001D0426">
        <w:rPr>
          <w:sz w:val="28"/>
          <w:szCs w:val="28"/>
        </w:rPr>
        <w:t xml:space="preserve"> </w:t>
      </w:r>
      <w:r w:rsidR="00A90E34" w:rsidRPr="001D0426">
        <w:rPr>
          <w:b w:val="0"/>
          <w:sz w:val="28"/>
          <w:szCs w:val="28"/>
        </w:rPr>
        <w:t xml:space="preserve">sự cần thiết của </w:t>
      </w:r>
      <w:r w:rsidRPr="001D0426">
        <w:rPr>
          <w:b w:val="0"/>
          <w:sz w:val="28"/>
          <w:szCs w:val="28"/>
        </w:rPr>
        <w:t xml:space="preserve">Bộ tiêu chí quản lý </w:t>
      </w:r>
      <w:r w:rsidR="004B2D59" w:rsidRPr="001D0426">
        <w:rPr>
          <w:b w:val="0"/>
          <w:sz w:val="28"/>
          <w:szCs w:val="28"/>
        </w:rPr>
        <w:t>dự án phát triển giáo dục sử dụng nguồn vốn ODA</w:t>
      </w:r>
      <w:r w:rsidRPr="001D0426">
        <w:rPr>
          <w:b w:val="0"/>
          <w:sz w:val="28"/>
          <w:szCs w:val="28"/>
        </w:rPr>
        <w:t xml:space="preserve"> đối với các đơn vi tham gia dự án</w:t>
      </w:r>
      <w:r w:rsidR="00A90E34" w:rsidRPr="001D0426">
        <w:rPr>
          <w:b w:val="0"/>
          <w:sz w:val="28"/>
          <w:szCs w:val="28"/>
        </w:rPr>
        <w:t>, t</w:t>
      </w:r>
      <w:r w:rsidRPr="001D0426">
        <w:rPr>
          <w:b w:val="0"/>
          <w:sz w:val="28"/>
          <w:szCs w:val="28"/>
        </w:rPr>
        <w:t xml:space="preserve">ất cả các ý kiến đều cho là cần thiết vì hiệu quả của các nguồn dự án ODA cần có tiêu chuẩn, tiêu chí quản lý </w:t>
      </w:r>
      <w:r w:rsidR="004B2D59" w:rsidRPr="001D0426">
        <w:rPr>
          <w:b w:val="0"/>
          <w:sz w:val="28"/>
          <w:szCs w:val="28"/>
        </w:rPr>
        <w:t>dự án</w:t>
      </w:r>
      <w:r w:rsidRPr="001D0426">
        <w:rPr>
          <w:b w:val="0"/>
          <w:sz w:val="28"/>
          <w:szCs w:val="28"/>
        </w:rPr>
        <w:t>. Các ý kiến được thể hiện tập trung vào các vấn đề dưới đây:</w:t>
      </w:r>
      <w:bookmarkEnd w:id="228"/>
      <w:bookmarkEnd w:id="229"/>
      <w:r w:rsidR="00AF2829" w:rsidRPr="001D0426">
        <w:rPr>
          <w:b w:val="0"/>
          <w:i/>
          <w:sz w:val="28"/>
          <w:szCs w:val="28"/>
        </w:rPr>
        <w:t xml:space="preserve"> Để đủ điều kiện tham gia dự án cần có các bước chuẩn bị về năng lực của đơn vị mà không thể ngay lập tức có được. Nó cần thời gian, kinh nghiệm và năng lực nhân sự tham gia đảm bảo như là điều kiện tiên quyết. Vì vậy, cần có các tiêu chí quản lý </w:t>
      </w:r>
      <w:r w:rsidR="00782370" w:rsidRPr="001D0426">
        <w:rPr>
          <w:b w:val="0"/>
          <w:i/>
          <w:sz w:val="28"/>
          <w:szCs w:val="28"/>
        </w:rPr>
        <w:t>dự án</w:t>
      </w:r>
      <w:r w:rsidR="00AF2829" w:rsidRPr="001D0426">
        <w:rPr>
          <w:b w:val="0"/>
          <w:i/>
          <w:sz w:val="28"/>
          <w:szCs w:val="28"/>
        </w:rPr>
        <w:t xml:space="preserve"> sẽ giúp cho các nhà quản lý sử dụng như là cẩm nang thực thi dự án, giảm bớt lúng túng và vi phạm trong tài chính</w:t>
      </w:r>
      <w:r w:rsidR="00AF2829" w:rsidRPr="001D0426">
        <w:rPr>
          <w:b w:val="0"/>
          <w:sz w:val="28"/>
          <w:szCs w:val="28"/>
        </w:rPr>
        <w:t xml:space="preserve"> </w:t>
      </w:r>
      <w:r w:rsidR="00AF2829" w:rsidRPr="001D0426">
        <w:rPr>
          <w:b w:val="0"/>
          <w:bCs/>
          <w:sz w:val="28"/>
          <w:szCs w:val="28"/>
        </w:rPr>
        <w:lastRenderedPageBreak/>
        <w:t>(</w:t>
      </w:r>
      <w:r w:rsidR="00782370" w:rsidRPr="001D0426">
        <w:rPr>
          <w:b w:val="0"/>
          <w:bCs/>
          <w:sz w:val="28"/>
          <w:szCs w:val="28"/>
        </w:rPr>
        <w:t>ĐHSP Hà Nội</w:t>
      </w:r>
      <w:r w:rsidR="00AF2829" w:rsidRPr="001D0426">
        <w:rPr>
          <w:b w:val="0"/>
          <w:bCs/>
          <w:sz w:val="28"/>
          <w:szCs w:val="28"/>
        </w:rPr>
        <w:t>)</w:t>
      </w:r>
      <w:r w:rsidR="00AF2829" w:rsidRPr="001D0426">
        <w:rPr>
          <w:b w:val="0"/>
          <w:i/>
          <w:sz w:val="28"/>
          <w:szCs w:val="28"/>
        </w:rPr>
        <w:t xml:space="preserve">; Việc sử dụng Bộ tiêu chí quản lý </w:t>
      </w:r>
      <w:r w:rsidR="00782370" w:rsidRPr="001D0426">
        <w:rPr>
          <w:b w:val="0"/>
          <w:i/>
          <w:sz w:val="28"/>
          <w:szCs w:val="28"/>
        </w:rPr>
        <w:t>dự án phát triển giáo dục sử dụng nguồn vốn ODA</w:t>
      </w:r>
      <w:r w:rsidR="00AF2829" w:rsidRPr="001D0426">
        <w:rPr>
          <w:b w:val="0"/>
          <w:i/>
          <w:sz w:val="28"/>
          <w:szCs w:val="28"/>
        </w:rPr>
        <w:t xml:space="preserve"> phải được xây dựng có tính kết nối hệ thống và tính mở (sử dụng trên các hệ thống công nghệ) để up date kịp thời nhằm tăng cường năng lực sử dụng nguồn vốn cũng như là cung cấp các thông tin, điều kiện tối ưu trong quá trình triển khai</w:t>
      </w:r>
      <w:r w:rsidR="00AF2829" w:rsidRPr="001D0426">
        <w:rPr>
          <w:sz w:val="28"/>
          <w:szCs w:val="28"/>
        </w:rPr>
        <w:t xml:space="preserve"> </w:t>
      </w:r>
      <w:r w:rsidR="00AF2829" w:rsidRPr="001D0426">
        <w:rPr>
          <w:b w:val="0"/>
          <w:bCs/>
          <w:sz w:val="28"/>
          <w:szCs w:val="28"/>
          <w:lang w:eastAsia="vi-VN"/>
        </w:rPr>
        <w:t>(</w:t>
      </w:r>
      <w:r w:rsidR="005A7427" w:rsidRPr="001D0426">
        <w:rPr>
          <w:b w:val="0"/>
          <w:bCs/>
          <w:sz w:val="28"/>
          <w:szCs w:val="28"/>
          <w:lang w:eastAsia="vi-VN"/>
        </w:rPr>
        <w:t xml:space="preserve">Ban </w:t>
      </w:r>
      <w:r w:rsidR="00AF2829" w:rsidRPr="001D0426">
        <w:rPr>
          <w:b w:val="0"/>
          <w:bCs/>
          <w:sz w:val="28"/>
          <w:szCs w:val="28"/>
          <w:lang w:val="vi-VN" w:eastAsia="vi-VN"/>
        </w:rPr>
        <w:t>QLCDA</w:t>
      </w:r>
      <w:r w:rsidR="00AF2829" w:rsidRPr="001D0426">
        <w:rPr>
          <w:b w:val="0"/>
          <w:bCs/>
          <w:sz w:val="28"/>
          <w:szCs w:val="28"/>
          <w:lang w:eastAsia="vi-VN"/>
        </w:rPr>
        <w:t>)</w:t>
      </w:r>
      <w:r w:rsidR="00782370" w:rsidRPr="001D0426">
        <w:rPr>
          <w:b w:val="0"/>
          <w:bCs/>
          <w:sz w:val="28"/>
          <w:szCs w:val="28"/>
          <w:lang w:eastAsia="vi-VN"/>
        </w:rPr>
        <w:t>.</w:t>
      </w:r>
    </w:p>
    <w:p w14:paraId="4DF9818E" w14:textId="449ED075" w:rsidR="00943CE7" w:rsidRPr="001D0426" w:rsidRDefault="00CC09DE" w:rsidP="00355A18">
      <w:pPr>
        <w:pStyle w:val="20"/>
        <w:rPr>
          <w:color w:val="auto"/>
        </w:rPr>
      </w:pPr>
      <w:bookmarkStart w:id="230" w:name="_Toc98763755"/>
      <w:bookmarkStart w:id="231" w:name="_Toc143859569"/>
      <w:r w:rsidRPr="001D0426">
        <w:rPr>
          <w:bCs/>
          <w:color w:val="auto"/>
        </w:rPr>
        <w:t>2.</w:t>
      </w:r>
      <w:r w:rsidR="005A7427" w:rsidRPr="001D0426">
        <w:rPr>
          <w:bCs/>
          <w:color w:val="auto"/>
          <w:lang w:val="en-SG"/>
        </w:rPr>
        <w:t>5</w:t>
      </w:r>
      <w:r w:rsidRPr="001D0426">
        <w:rPr>
          <w:bCs/>
          <w:color w:val="auto"/>
        </w:rPr>
        <w:t xml:space="preserve">. Thực trạng về </w:t>
      </w:r>
      <w:r w:rsidRPr="001D0426">
        <w:rPr>
          <w:color w:val="auto"/>
        </w:rPr>
        <w:t xml:space="preserve">yếu tố ảnh hưởng đến quản lý </w:t>
      </w:r>
      <w:bookmarkEnd w:id="230"/>
      <w:r w:rsidR="00782370" w:rsidRPr="001D0426">
        <w:rPr>
          <w:color w:val="auto"/>
        </w:rPr>
        <w:t>dự án phát triển giáo dục sử dụng nguồn vốn ODA</w:t>
      </w:r>
      <w:bookmarkEnd w:id="231"/>
    </w:p>
    <w:p w14:paraId="73443389" w14:textId="51ACB130" w:rsidR="00430D85" w:rsidRPr="001D0426" w:rsidRDefault="00430D85" w:rsidP="00355A18">
      <w:pPr>
        <w:pStyle w:val="50"/>
      </w:pPr>
      <w:bookmarkStart w:id="232" w:name="_Toc140926489"/>
      <w:r w:rsidRPr="001D0426">
        <w:t>Bảng 2.1</w:t>
      </w:r>
      <w:r w:rsidR="005A7427" w:rsidRPr="001D0426">
        <w:t>3</w:t>
      </w:r>
      <w:r w:rsidRPr="001D0426">
        <w:t>. Thực trạng về yếu tố ảnh hưởng đến quản lý dự án phát triển</w:t>
      </w:r>
      <w:r w:rsidR="00355A18" w:rsidRPr="001D0426">
        <w:br/>
      </w:r>
      <w:r w:rsidRPr="001D0426">
        <w:t>giáo dục sử dụng nguồn vốn ODA</w:t>
      </w:r>
      <w:bookmarkEnd w:id="232"/>
    </w:p>
    <w:tbl>
      <w:tblPr>
        <w:tblStyle w:val="TableGrid"/>
        <w:tblW w:w="8849" w:type="dxa"/>
        <w:jc w:val="center"/>
        <w:tblLayout w:type="fixed"/>
        <w:tblCellMar>
          <w:left w:w="34" w:type="dxa"/>
          <w:right w:w="34" w:type="dxa"/>
        </w:tblCellMar>
        <w:tblLook w:val="04A0" w:firstRow="1" w:lastRow="0" w:firstColumn="1" w:lastColumn="0" w:noHBand="0" w:noVBand="1"/>
      </w:tblPr>
      <w:tblGrid>
        <w:gridCol w:w="460"/>
        <w:gridCol w:w="2555"/>
        <w:gridCol w:w="558"/>
        <w:gridCol w:w="651"/>
        <w:gridCol w:w="539"/>
        <w:gridCol w:w="532"/>
        <w:gridCol w:w="591"/>
        <w:gridCol w:w="629"/>
        <w:gridCol w:w="573"/>
        <w:gridCol w:w="567"/>
        <w:gridCol w:w="607"/>
        <w:gridCol w:w="587"/>
      </w:tblGrid>
      <w:tr w:rsidR="00430D85" w:rsidRPr="001D0426" w14:paraId="51E085E7" w14:textId="77777777" w:rsidTr="00355A18">
        <w:trPr>
          <w:trHeight w:val="20"/>
          <w:jc w:val="center"/>
        </w:trPr>
        <w:tc>
          <w:tcPr>
            <w:tcW w:w="460" w:type="dxa"/>
            <w:vMerge w:val="restart"/>
            <w:vAlign w:val="center"/>
          </w:tcPr>
          <w:p w14:paraId="13FE7E3E" w14:textId="77777777" w:rsidR="00D36D45" w:rsidRPr="001D0426" w:rsidRDefault="00430D85" w:rsidP="00355A18">
            <w:pPr>
              <w:pStyle w:val="a4"/>
              <w:spacing w:line="252" w:lineRule="auto"/>
              <w:jc w:val="center"/>
              <w:rPr>
                <w:b/>
                <w:bCs w:val="0"/>
                <w:i w:val="0"/>
                <w:iCs/>
                <w:sz w:val="24"/>
                <w:lang w:val="vi-VN"/>
              </w:rPr>
            </w:pPr>
            <w:r w:rsidRPr="001D0426">
              <w:rPr>
                <w:b/>
                <w:bCs w:val="0"/>
                <w:i w:val="0"/>
                <w:iCs/>
                <w:sz w:val="24"/>
              </w:rPr>
              <w:t>S</w:t>
            </w:r>
          </w:p>
          <w:p w14:paraId="1A79F187" w14:textId="253DC8B9" w:rsidR="00430D85" w:rsidRPr="001D0426" w:rsidRDefault="00430D85" w:rsidP="00355A18">
            <w:pPr>
              <w:pStyle w:val="a4"/>
              <w:spacing w:line="252" w:lineRule="auto"/>
              <w:jc w:val="center"/>
              <w:rPr>
                <w:b/>
                <w:bCs w:val="0"/>
                <w:i w:val="0"/>
                <w:iCs/>
                <w:sz w:val="24"/>
              </w:rPr>
            </w:pPr>
            <w:r w:rsidRPr="001D0426">
              <w:rPr>
                <w:b/>
                <w:bCs w:val="0"/>
                <w:i w:val="0"/>
                <w:iCs/>
                <w:sz w:val="24"/>
              </w:rPr>
              <w:t>TT</w:t>
            </w:r>
          </w:p>
        </w:tc>
        <w:tc>
          <w:tcPr>
            <w:tcW w:w="2555" w:type="dxa"/>
            <w:vMerge w:val="restart"/>
            <w:vAlign w:val="center"/>
          </w:tcPr>
          <w:p w14:paraId="53338B1A"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Các yếu tố</w:t>
            </w:r>
          </w:p>
        </w:tc>
        <w:tc>
          <w:tcPr>
            <w:tcW w:w="4640" w:type="dxa"/>
            <w:gridSpan w:val="8"/>
            <w:vAlign w:val="center"/>
          </w:tcPr>
          <w:p w14:paraId="7B6C5416"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Mức độ ảnh hưởng</w:t>
            </w:r>
          </w:p>
        </w:tc>
        <w:tc>
          <w:tcPr>
            <w:tcW w:w="607" w:type="dxa"/>
            <w:vMerge w:val="restart"/>
            <w:vAlign w:val="center"/>
          </w:tcPr>
          <w:p w14:paraId="05E2C290"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ĐTB</w:t>
            </w:r>
          </w:p>
        </w:tc>
        <w:tc>
          <w:tcPr>
            <w:tcW w:w="587" w:type="dxa"/>
            <w:vMerge w:val="restart"/>
            <w:vAlign w:val="center"/>
          </w:tcPr>
          <w:p w14:paraId="674EB772"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ĐLC</w:t>
            </w:r>
          </w:p>
        </w:tc>
      </w:tr>
      <w:tr w:rsidR="00430D85" w:rsidRPr="001D0426" w14:paraId="522589D7" w14:textId="77777777" w:rsidTr="00355A18">
        <w:trPr>
          <w:trHeight w:val="20"/>
          <w:jc w:val="center"/>
        </w:trPr>
        <w:tc>
          <w:tcPr>
            <w:tcW w:w="460" w:type="dxa"/>
            <w:vMerge/>
            <w:vAlign w:val="center"/>
          </w:tcPr>
          <w:p w14:paraId="2D7DC191" w14:textId="77777777" w:rsidR="00430D85" w:rsidRPr="001D0426" w:rsidRDefault="00430D85" w:rsidP="00355A18">
            <w:pPr>
              <w:pStyle w:val="a4"/>
              <w:spacing w:line="252" w:lineRule="auto"/>
              <w:jc w:val="center"/>
              <w:rPr>
                <w:i w:val="0"/>
                <w:iCs/>
                <w:sz w:val="24"/>
              </w:rPr>
            </w:pPr>
          </w:p>
        </w:tc>
        <w:tc>
          <w:tcPr>
            <w:tcW w:w="2555" w:type="dxa"/>
            <w:vMerge/>
            <w:vAlign w:val="center"/>
          </w:tcPr>
          <w:p w14:paraId="4C779890" w14:textId="77777777" w:rsidR="00430D85" w:rsidRPr="001D0426" w:rsidRDefault="00430D85" w:rsidP="00355A18">
            <w:pPr>
              <w:pStyle w:val="a4"/>
              <w:spacing w:line="252" w:lineRule="auto"/>
              <w:jc w:val="center"/>
              <w:rPr>
                <w:i w:val="0"/>
                <w:iCs/>
                <w:sz w:val="24"/>
              </w:rPr>
            </w:pPr>
          </w:p>
        </w:tc>
        <w:tc>
          <w:tcPr>
            <w:tcW w:w="1209" w:type="dxa"/>
            <w:gridSpan w:val="2"/>
            <w:vAlign w:val="center"/>
          </w:tcPr>
          <w:p w14:paraId="2324B1B1"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Không ảnh hưởng</w:t>
            </w:r>
          </w:p>
        </w:tc>
        <w:tc>
          <w:tcPr>
            <w:tcW w:w="1071" w:type="dxa"/>
            <w:gridSpan w:val="2"/>
            <w:vAlign w:val="center"/>
          </w:tcPr>
          <w:p w14:paraId="51C1A3EC"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Bình thường</w:t>
            </w:r>
          </w:p>
        </w:tc>
        <w:tc>
          <w:tcPr>
            <w:tcW w:w="1220" w:type="dxa"/>
            <w:gridSpan w:val="2"/>
            <w:vAlign w:val="center"/>
          </w:tcPr>
          <w:p w14:paraId="0CBA7FA9"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Ảnh hưởng</w:t>
            </w:r>
          </w:p>
        </w:tc>
        <w:tc>
          <w:tcPr>
            <w:tcW w:w="1140" w:type="dxa"/>
            <w:gridSpan w:val="2"/>
            <w:vAlign w:val="center"/>
          </w:tcPr>
          <w:p w14:paraId="69C03196" w14:textId="77777777" w:rsidR="00430D85" w:rsidRPr="001D0426" w:rsidRDefault="00430D85" w:rsidP="00355A18">
            <w:pPr>
              <w:pStyle w:val="a4"/>
              <w:spacing w:line="252" w:lineRule="auto"/>
              <w:jc w:val="center"/>
              <w:rPr>
                <w:i w:val="0"/>
                <w:iCs/>
                <w:sz w:val="24"/>
              </w:rPr>
            </w:pPr>
            <w:r w:rsidRPr="001D0426">
              <w:rPr>
                <w:b/>
                <w:bCs w:val="0"/>
                <w:i w:val="0"/>
                <w:iCs/>
                <w:sz w:val="24"/>
              </w:rPr>
              <w:t>Rất ảnh hưởng</w:t>
            </w:r>
          </w:p>
        </w:tc>
        <w:tc>
          <w:tcPr>
            <w:tcW w:w="607" w:type="dxa"/>
            <w:vMerge/>
            <w:vAlign w:val="center"/>
          </w:tcPr>
          <w:p w14:paraId="0D3B345E" w14:textId="77777777" w:rsidR="00430D85" w:rsidRPr="001D0426" w:rsidRDefault="00430D85" w:rsidP="00355A18">
            <w:pPr>
              <w:pStyle w:val="a4"/>
              <w:spacing w:line="252" w:lineRule="auto"/>
              <w:jc w:val="center"/>
              <w:rPr>
                <w:i w:val="0"/>
                <w:iCs/>
                <w:sz w:val="24"/>
              </w:rPr>
            </w:pPr>
          </w:p>
        </w:tc>
        <w:tc>
          <w:tcPr>
            <w:tcW w:w="587" w:type="dxa"/>
            <w:vMerge/>
            <w:vAlign w:val="center"/>
          </w:tcPr>
          <w:p w14:paraId="3354AAB4" w14:textId="77777777" w:rsidR="00430D85" w:rsidRPr="001D0426" w:rsidRDefault="00430D85" w:rsidP="00355A18">
            <w:pPr>
              <w:pStyle w:val="a4"/>
              <w:spacing w:line="252" w:lineRule="auto"/>
              <w:jc w:val="center"/>
              <w:rPr>
                <w:i w:val="0"/>
                <w:iCs/>
                <w:sz w:val="24"/>
              </w:rPr>
            </w:pPr>
          </w:p>
        </w:tc>
      </w:tr>
      <w:tr w:rsidR="00430D85" w:rsidRPr="001D0426" w14:paraId="109ED30E" w14:textId="77777777" w:rsidTr="00355A18">
        <w:trPr>
          <w:trHeight w:val="20"/>
          <w:jc w:val="center"/>
        </w:trPr>
        <w:tc>
          <w:tcPr>
            <w:tcW w:w="460" w:type="dxa"/>
            <w:vMerge/>
            <w:vAlign w:val="center"/>
          </w:tcPr>
          <w:p w14:paraId="0525DDC4" w14:textId="77777777" w:rsidR="00430D85" w:rsidRPr="001D0426" w:rsidRDefault="00430D85" w:rsidP="00355A18">
            <w:pPr>
              <w:pStyle w:val="a4"/>
              <w:spacing w:line="252" w:lineRule="auto"/>
              <w:jc w:val="center"/>
              <w:rPr>
                <w:i w:val="0"/>
                <w:iCs/>
                <w:sz w:val="24"/>
              </w:rPr>
            </w:pPr>
          </w:p>
        </w:tc>
        <w:tc>
          <w:tcPr>
            <w:tcW w:w="2555" w:type="dxa"/>
            <w:vMerge/>
            <w:vAlign w:val="center"/>
          </w:tcPr>
          <w:p w14:paraId="18B967D2" w14:textId="77777777" w:rsidR="00430D85" w:rsidRPr="001D0426" w:rsidRDefault="00430D85" w:rsidP="00355A18">
            <w:pPr>
              <w:pStyle w:val="a4"/>
              <w:spacing w:line="252" w:lineRule="auto"/>
              <w:jc w:val="center"/>
              <w:rPr>
                <w:i w:val="0"/>
                <w:iCs/>
                <w:sz w:val="24"/>
              </w:rPr>
            </w:pPr>
          </w:p>
        </w:tc>
        <w:tc>
          <w:tcPr>
            <w:tcW w:w="558" w:type="dxa"/>
            <w:vAlign w:val="center"/>
          </w:tcPr>
          <w:p w14:paraId="1BD09EEF"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651" w:type="dxa"/>
            <w:vAlign w:val="center"/>
          </w:tcPr>
          <w:p w14:paraId="2D6E00C8"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w:t>
            </w:r>
          </w:p>
        </w:tc>
        <w:tc>
          <w:tcPr>
            <w:tcW w:w="539" w:type="dxa"/>
            <w:vAlign w:val="center"/>
          </w:tcPr>
          <w:p w14:paraId="7020B6D8"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532" w:type="dxa"/>
            <w:vAlign w:val="center"/>
          </w:tcPr>
          <w:p w14:paraId="32137388"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w:t>
            </w:r>
          </w:p>
        </w:tc>
        <w:tc>
          <w:tcPr>
            <w:tcW w:w="591" w:type="dxa"/>
            <w:vAlign w:val="center"/>
          </w:tcPr>
          <w:p w14:paraId="2F43F403"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629" w:type="dxa"/>
            <w:vAlign w:val="center"/>
          </w:tcPr>
          <w:p w14:paraId="5CF4D521"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w:t>
            </w:r>
          </w:p>
        </w:tc>
        <w:tc>
          <w:tcPr>
            <w:tcW w:w="573" w:type="dxa"/>
            <w:vAlign w:val="center"/>
          </w:tcPr>
          <w:p w14:paraId="37A13C1D"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567" w:type="dxa"/>
            <w:vAlign w:val="center"/>
          </w:tcPr>
          <w:p w14:paraId="3F8BF84E" w14:textId="77777777" w:rsidR="00430D85" w:rsidRPr="001D0426" w:rsidRDefault="00430D85" w:rsidP="00355A18">
            <w:pPr>
              <w:pStyle w:val="a4"/>
              <w:spacing w:line="252" w:lineRule="auto"/>
              <w:jc w:val="center"/>
              <w:rPr>
                <w:i w:val="0"/>
                <w:iCs/>
                <w:sz w:val="24"/>
              </w:rPr>
            </w:pPr>
            <w:r w:rsidRPr="001D0426">
              <w:rPr>
                <w:i w:val="0"/>
                <w:iCs/>
                <w:sz w:val="24"/>
              </w:rPr>
              <w:t>%</w:t>
            </w:r>
          </w:p>
        </w:tc>
        <w:tc>
          <w:tcPr>
            <w:tcW w:w="607" w:type="dxa"/>
            <w:vMerge/>
            <w:vAlign w:val="center"/>
          </w:tcPr>
          <w:p w14:paraId="77C1A505" w14:textId="77777777" w:rsidR="00430D85" w:rsidRPr="001D0426" w:rsidRDefault="00430D85" w:rsidP="00355A18">
            <w:pPr>
              <w:pStyle w:val="a4"/>
              <w:spacing w:line="252" w:lineRule="auto"/>
              <w:jc w:val="center"/>
              <w:rPr>
                <w:i w:val="0"/>
                <w:iCs/>
                <w:sz w:val="24"/>
              </w:rPr>
            </w:pPr>
          </w:p>
        </w:tc>
        <w:tc>
          <w:tcPr>
            <w:tcW w:w="587" w:type="dxa"/>
            <w:vMerge/>
            <w:vAlign w:val="center"/>
          </w:tcPr>
          <w:p w14:paraId="5AE4A51B" w14:textId="77777777" w:rsidR="00430D85" w:rsidRPr="001D0426" w:rsidRDefault="00430D85" w:rsidP="00355A18">
            <w:pPr>
              <w:pStyle w:val="a4"/>
              <w:spacing w:line="252" w:lineRule="auto"/>
              <w:jc w:val="center"/>
              <w:rPr>
                <w:i w:val="0"/>
                <w:iCs/>
                <w:sz w:val="24"/>
              </w:rPr>
            </w:pPr>
          </w:p>
        </w:tc>
      </w:tr>
      <w:tr w:rsidR="00430D85" w:rsidRPr="001D0426" w14:paraId="7B9E1C9C" w14:textId="77777777" w:rsidTr="00355A18">
        <w:trPr>
          <w:trHeight w:val="20"/>
          <w:jc w:val="center"/>
        </w:trPr>
        <w:tc>
          <w:tcPr>
            <w:tcW w:w="460" w:type="dxa"/>
            <w:vAlign w:val="center"/>
          </w:tcPr>
          <w:p w14:paraId="3813762F" w14:textId="77777777" w:rsidR="00430D85" w:rsidRPr="001D0426" w:rsidRDefault="00430D85" w:rsidP="00355A18">
            <w:pPr>
              <w:pStyle w:val="a4"/>
              <w:spacing w:line="252" w:lineRule="auto"/>
              <w:jc w:val="center"/>
              <w:rPr>
                <w:i w:val="0"/>
                <w:iCs/>
              </w:rPr>
            </w:pPr>
            <w:r w:rsidRPr="001D0426">
              <w:rPr>
                <w:i w:val="0"/>
                <w:iCs/>
              </w:rPr>
              <w:t>1</w:t>
            </w:r>
          </w:p>
        </w:tc>
        <w:tc>
          <w:tcPr>
            <w:tcW w:w="2555" w:type="dxa"/>
          </w:tcPr>
          <w:p w14:paraId="5DA9C875" w14:textId="77777777" w:rsidR="00430D85" w:rsidRPr="001D0426" w:rsidRDefault="00430D85" w:rsidP="00355A18">
            <w:pPr>
              <w:pStyle w:val="a4"/>
              <w:spacing w:line="252" w:lineRule="auto"/>
              <w:rPr>
                <w:i w:val="0"/>
                <w:iCs/>
              </w:rPr>
            </w:pPr>
            <w:r w:rsidRPr="001D0426">
              <w:rPr>
                <w:bCs w:val="0"/>
                <w:i w:val="0"/>
                <w:iCs/>
              </w:rPr>
              <w:t>Mức độ ổn định của thể chế chính trị và kinh tế - xã hội</w:t>
            </w:r>
          </w:p>
        </w:tc>
        <w:tc>
          <w:tcPr>
            <w:tcW w:w="558" w:type="dxa"/>
            <w:vAlign w:val="center"/>
          </w:tcPr>
          <w:p w14:paraId="114496B8" w14:textId="333D2B02" w:rsidR="00430D85" w:rsidRPr="001D0426" w:rsidRDefault="00430D85" w:rsidP="00355A18">
            <w:pPr>
              <w:pStyle w:val="a4"/>
              <w:spacing w:line="252" w:lineRule="auto"/>
              <w:jc w:val="center"/>
              <w:rPr>
                <w:i w:val="0"/>
                <w:lang w:val="vi-VN"/>
              </w:rPr>
            </w:pPr>
            <w:r w:rsidRPr="001D0426">
              <w:rPr>
                <w:i w:val="0"/>
              </w:rPr>
              <w:t>28</w:t>
            </w:r>
          </w:p>
        </w:tc>
        <w:tc>
          <w:tcPr>
            <w:tcW w:w="651" w:type="dxa"/>
            <w:vAlign w:val="center"/>
          </w:tcPr>
          <w:p w14:paraId="41101545" w14:textId="4CA7C976" w:rsidR="00430D85" w:rsidRPr="001D0426" w:rsidRDefault="00430D85" w:rsidP="00355A18">
            <w:pPr>
              <w:pStyle w:val="a4"/>
              <w:spacing w:line="252" w:lineRule="auto"/>
              <w:jc w:val="center"/>
              <w:rPr>
                <w:i w:val="0"/>
                <w:lang w:val="vi-VN"/>
              </w:rPr>
            </w:pPr>
            <w:r w:rsidRPr="001D0426">
              <w:rPr>
                <w:i w:val="0"/>
              </w:rPr>
              <w:t>4</w:t>
            </w:r>
            <w:r w:rsidR="00000785" w:rsidRPr="001D0426">
              <w:rPr>
                <w:i w:val="0"/>
              </w:rPr>
              <w:t>,</w:t>
            </w:r>
            <w:r w:rsidRPr="001D0426">
              <w:rPr>
                <w:i w:val="0"/>
              </w:rPr>
              <w:t>6</w:t>
            </w:r>
          </w:p>
        </w:tc>
        <w:tc>
          <w:tcPr>
            <w:tcW w:w="539" w:type="dxa"/>
            <w:vAlign w:val="center"/>
          </w:tcPr>
          <w:p w14:paraId="0DC7DAC7" w14:textId="5BE8969F" w:rsidR="00430D85" w:rsidRPr="001D0426" w:rsidRDefault="00430D85" w:rsidP="00355A18">
            <w:pPr>
              <w:pStyle w:val="a4"/>
              <w:spacing w:line="252" w:lineRule="auto"/>
              <w:jc w:val="center"/>
              <w:rPr>
                <w:i w:val="0"/>
                <w:lang w:val="vi-VN"/>
              </w:rPr>
            </w:pPr>
            <w:r w:rsidRPr="001D0426">
              <w:rPr>
                <w:i w:val="0"/>
              </w:rPr>
              <w:t>41</w:t>
            </w:r>
          </w:p>
        </w:tc>
        <w:tc>
          <w:tcPr>
            <w:tcW w:w="532" w:type="dxa"/>
            <w:vAlign w:val="center"/>
          </w:tcPr>
          <w:p w14:paraId="3B8035F9" w14:textId="04E73B0A" w:rsidR="00430D85" w:rsidRPr="001D0426" w:rsidRDefault="00430D85" w:rsidP="00355A18">
            <w:pPr>
              <w:pStyle w:val="a4"/>
              <w:spacing w:line="252" w:lineRule="auto"/>
              <w:jc w:val="center"/>
              <w:rPr>
                <w:i w:val="0"/>
                <w:lang w:val="vi-VN"/>
              </w:rPr>
            </w:pPr>
            <w:r w:rsidRPr="001D0426">
              <w:rPr>
                <w:i w:val="0"/>
              </w:rPr>
              <w:t>6</w:t>
            </w:r>
            <w:r w:rsidR="00000785" w:rsidRPr="001D0426">
              <w:rPr>
                <w:i w:val="0"/>
              </w:rPr>
              <w:t>,</w:t>
            </w:r>
            <w:r w:rsidRPr="001D0426">
              <w:rPr>
                <w:i w:val="0"/>
              </w:rPr>
              <w:t>7</w:t>
            </w:r>
          </w:p>
        </w:tc>
        <w:tc>
          <w:tcPr>
            <w:tcW w:w="591" w:type="dxa"/>
            <w:vAlign w:val="center"/>
          </w:tcPr>
          <w:p w14:paraId="6159C847" w14:textId="2A5A414E" w:rsidR="00430D85" w:rsidRPr="001D0426" w:rsidRDefault="00430D85" w:rsidP="00355A18">
            <w:pPr>
              <w:pStyle w:val="a4"/>
              <w:spacing w:line="252" w:lineRule="auto"/>
              <w:jc w:val="center"/>
              <w:rPr>
                <w:i w:val="0"/>
                <w:lang w:val="vi-VN"/>
              </w:rPr>
            </w:pPr>
            <w:r w:rsidRPr="001D0426">
              <w:rPr>
                <w:i w:val="0"/>
              </w:rPr>
              <w:t>337</w:t>
            </w:r>
          </w:p>
        </w:tc>
        <w:tc>
          <w:tcPr>
            <w:tcW w:w="629" w:type="dxa"/>
            <w:vAlign w:val="center"/>
          </w:tcPr>
          <w:p w14:paraId="2F357717" w14:textId="63880A1A" w:rsidR="00430D85" w:rsidRPr="001D0426" w:rsidRDefault="00430D85" w:rsidP="00355A18">
            <w:pPr>
              <w:pStyle w:val="a4"/>
              <w:spacing w:line="252" w:lineRule="auto"/>
              <w:jc w:val="center"/>
              <w:rPr>
                <w:i w:val="0"/>
                <w:lang w:val="vi-VN"/>
              </w:rPr>
            </w:pPr>
            <w:r w:rsidRPr="001D0426">
              <w:rPr>
                <w:i w:val="0"/>
              </w:rPr>
              <w:t>54</w:t>
            </w:r>
            <w:r w:rsidR="00000785" w:rsidRPr="001D0426">
              <w:rPr>
                <w:i w:val="0"/>
              </w:rPr>
              <w:t>,</w:t>
            </w:r>
            <w:r w:rsidRPr="001D0426">
              <w:rPr>
                <w:i w:val="0"/>
              </w:rPr>
              <w:t>8</w:t>
            </w:r>
          </w:p>
        </w:tc>
        <w:tc>
          <w:tcPr>
            <w:tcW w:w="573" w:type="dxa"/>
            <w:vAlign w:val="center"/>
          </w:tcPr>
          <w:p w14:paraId="4627F0EA" w14:textId="74F86D32" w:rsidR="00430D85" w:rsidRPr="001D0426" w:rsidRDefault="00430D85" w:rsidP="00355A18">
            <w:pPr>
              <w:pStyle w:val="a4"/>
              <w:spacing w:line="252" w:lineRule="auto"/>
              <w:jc w:val="center"/>
              <w:rPr>
                <w:i w:val="0"/>
                <w:lang w:val="vi-VN"/>
              </w:rPr>
            </w:pPr>
            <w:r w:rsidRPr="001D0426">
              <w:rPr>
                <w:i w:val="0"/>
              </w:rPr>
              <w:t>209</w:t>
            </w:r>
          </w:p>
        </w:tc>
        <w:tc>
          <w:tcPr>
            <w:tcW w:w="567" w:type="dxa"/>
            <w:vAlign w:val="center"/>
          </w:tcPr>
          <w:p w14:paraId="173716B3" w14:textId="79820AA0" w:rsidR="00430D85" w:rsidRPr="001D0426" w:rsidRDefault="00430D85" w:rsidP="00355A18">
            <w:pPr>
              <w:pStyle w:val="a4"/>
              <w:spacing w:line="252" w:lineRule="auto"/>
              <w:jc w:val="center"/>
              <w:rPr>
                <w:i w:val="0"/>
                <w:lang w:val="vi-VN"/>
              </w:rPr>
            </w:pPr>
            <w:r w:rsidRPr="001D0426">
              <w:rPr>
                <w:i w:val="0"/>
              </w:rPr>
              <w:t>34</w:t>
            </w:r>
            <w:r w:rsidR="00000785" w:rsidRPr="001D0426">
              <w:rPr>
                <w:i w:val="0"/>
              </w:rPr>
              <w:t>,</w:t>
            </w:r>
            <w:r w:rsidRPr="001D0426">
              <w:rPr>
                <w:i w:val="0"/>
              </w:rPr>
              <w:t>0</w:t>
            </w:r>
          </w:p>
        </w:tc>
        <w:tc>
          <w:tcPr>
            <w:tcW w:w="607" w:type="dxa"/>
            <w:vAlign w:val="center"/>
          </w:tcPr>
          <w:p w14:paraId="6815020A" w14:textId="0CDE98E2" w:rsidR="00430D85" w:rsidRPr="001D0426" w:rsidRDefault="00430D85" w:rsidP="00355A18">
            <w:pPr>
              <w:pStyle w:val="a4"/>
              <w:spacing w:line="252" w:lineRule="auto"/>
              <w:jc w:val="center"/>
              <w:rPr>
                <w:i w:val="0"/>
                <w:lang w:val="vi-VN"/>
              </w:rPr>
            </w:pPr>
            <w:r w:rsidRPr="001D0426">
              <w:rPr>
                <w:i w:val="0"/>
              </w:rPr>
              <w:t>3</w:t>
            </w:r>
            <w:r w:rsidR="004C41D4" w:rsidRPr="001D0426">
              <w:rPr>
                <w:i w:val="0"/>
              </w:rPr>
              <w:t>,</w:t>
            </w:r>
            <w:r w:rsidRPr="001D0426">
              <w:rPr>
                <w:i w:val="0"/>
              </w:rPr>
              <w:t>18</w:t>
            </w:r>
          </w:p>
        </w:tc>
        <w:tc>
          <w:tcPr>
            <w:tcW w:w="587" w:type="dxa"/>
            <w:vAlign w:val="center"/>
          </w:tcPr>
          <w:p w14:paraId="691C3EB2" w14:textId="529BDA36" w:rsidR="00430D85" w:rsidRPr="001D0426" w:rsidRDefault="00430D85" w:rsidP="00355A18">
            <w:pPr>
              <w:pStyle w:val="a4"/>
              <w:spacing w:line="252" w:lineRule="auto"/>
              <w:jc w:val="center"/>
              <w:rPr>
                <w:i w:val="0"/>
                <w:iCs/>
                <w:lang w:val="vi-VN" w:eastAsia="vi-VN"/>
              </w:rPr>
            </w:pPr>
            <w:r w:rsidRPr="001D0426">
              <w:rPr>
                <w:i w:val="0"/>
                <w:iCs/>
                <w:lang w:val="vi-VN" w:eastAsia="vi-VN"/>
              </w:rPr>
              <w:t>1</w:t>
            </w:r>
            <w:r w:rsidR="004C41D4" w:rsidRPr="001D0426">
              <w:rPr>
                <w:i w:val="0"/>
                <w:iCs/>
                <w:lang w:val="en-SG" w:eastAsia="vi-VN"/>
              </w:rPr>
              <w:t>,</w:t>
            </w:r>
            <w:r w:rsidRPr="001D0426">
              <w:rPr>
                <w:i w:val="0"/>
                <w:iCs/>
                <w:lang w:val="vi-VN" w:eastAsia="vi-VN"/>
              </w:rPr>
              <w:t>00</w:t>
            </w:r>
          </w:p>
        </w:tc>
      </w:tr>
      <w:tr w:rsidR="00430D85" w:rsidRPr="001D0426" w14:paraId="59DAB18E" w14:textId="77777777" w:rsidTr="00355A18">
        <w:trPr>
          <w:trHeight w:val="20"/>
          <w:jc w:val="center"/>
        </w:trPr>
        <w:tc>
          <w:tcPr>
            <w:tcW w:w="460" w:type="dxa"/>
            <w:vAlign w:val="center"/>
          </w:tcPr>
          <w:p w14:paraId="7BBC86BA" w14:textId="77777777" w:rsidR="00430D85" w:rsidRPr="001D0426" w:rsidRDefault="00430D85" w:rsidP="00355A18">
            <w:pPr>
              <w:pStyle w:val="a4"/>
              <w:spacing w:line="252" w:lineRule="auto"/>
              <w:jc w:val="center"/>
              <w:rPr>
                <w:i w:val="0"/>
                <w:iCs/>
              </w:rPr>
            </w:pPr>
            <w:r w:rsidRPr="001D0426">
              <w:rPr>
                <w:i w:val="0"/>
                <w:iCs/>
              </w:rPr>
              <w:t>2</w:t>
            </w:r>
          </w:p>
        </w:tc>
        <w:tc>
          <w:tcPr>
            <w:tcW w:w="2555" w:type="dxa"/>
          </w:tcPr>
          <w:p w14:paraId="0A8989BB" w14:textId="77777777" w:rsidR="00430D85" w:rsidRPr="001D0426" w:rsidRDefault="00430D85" w:rsidP="00355A18">
            <w:pPr>
              <w:pStyle w:val="a4"/>
              <w:spacing w:line="252" w:lineRule="auto"/>
              <w:rPr>
                <w:i w:val="0"/>
                <w:iCs/>
              </w:rPr>
            </w:pPr>
            <w:r w:rsidRPr="001D0426">
              <w:rPr>
                <w:i w:val="0"/>
                <w:iCs/>
                <w:lang w:val="en-SG"/>
              </w:rPr>
              <w:t>C</w:t>
            </w:r>
            <w:r w:rsidRPr="001D0426">
              <w:rPr>
                <w:i w:val="0"/>
                <w:iCs/>
              </w:rPr>
              <w:t>hính sách và hành lang pháp lý của Nhà nước về thực hiện</w:t>
            </w:r>
            <w:r w:rsidRPr="001D0426">
              <w:rPr>
                <w:i w:val="0"/>
                <w:iCs/>
                <w:lang w:val="en-SG"/>
              </w:rPr>
              <w:t xml:space="preserve"> dự án sử dụng</w:t>
            </w:r>
            <w:r w:rsidRPr="001D0426">
              <w:rPr>
                <w:i w:val="0"/>
                <w:iCs/>
              </w:rPr>
              <w:t xml:space="preserve"> nguồn vốn ODA</w:t>
            </w:r>
          </w:p>
        </w:tc>
        <w:tc>
          <w:tcPr>
            <w:tcW w:w="558" w:type="dxa"/>
            <w:vAlign w:val="center"/>
          </w:tcPr>
          <w:p w14:paraId="0977E27C" w14:textId="751CB19E" w:rsidR="00430D85" w:rsidRPr="001D0426" w:rsidRDefault="00430D85" w:rsidP="00355A18">
            <w:pPr>
              <w:pStyle w:val="a4"/>
              <w:spacing w:line="252" w:lineRule="auto"/>
              <w:jc w:val="center"/>
              <w:rPr>
                <w:i w:val="0"/>
                <w:lang w:val="vi-VN"/>
              </w:rPr>
            </w:pPr>
            <w:r w:rsidRPr="001D0426">
              <w:rPr>
                <w:i w:val="0"/>
              </w:rPr>
              <w:t>0</w:t>
            </w:r>
          </w:p>
        </w:tc>
        <w:tc>
          <w:tcPr>
            <w:tcW w:w="651" w:type="dxa"/>
            <w:vAlign w:val="center"/>
          </w:tcPr>
          <w:p w14:paraId="3CCA1898" w14:textId="4984577A"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4D2AE844" w14:textId="2073E9CE" w:rsidR="00430D85" w:rsidRPr="001D0426" w:rsidRDefault="00430D85" w:rsidP="00355A18">
            <w:pPr>
              <w:pStyle w:val="a4"/>
              <w:spacing w:line="252" w:lineRule="auto"/>
              <w:jc w:val="center"/>
              <w:rPr>
                <w:i w:val="0"/>
                <w:lang w:val="vi-VN"/>
              </w:rPr>
            </w:pPr>
            <w:r w:rsidRPr="001D0426">
              <w:rPr>
                <w:i w:val="0"/>
              </w:rPr>
              <w:t>32</w:t>
            </w:r>
          </w:p>
        </w:tc>
        <w:tc>
          <w:tcPr>
            <w:tcW w:w="532" w:type="dxa"/>
            <w:vAlign w:val="center"/>
          </w:tcPr>
          <w:p w14:paraId="55CC6E56" w14:textId="68D6F37B" w:rsidR="00430D85" w:rsidRPr="001D0426" w:rsidRDefault="00430D85" w:rsidP="00355A18">
            <w:pPr>
              <w:pStyle w:val="a4"/>
              <w:spacing w:line="252" w:lineRule="auto"/>
              <w:jc w:val="center"/>
              <w:rPr>
                <w:i w:val="0"/>
                <w:lang w:val="vi-VN"/>
              </w:rPr>
            </w:pPr>
            <w:r w:rsidRPr="001D0426">
              <w:rPr>
                <w:i w:val="0"/>
              </w:rPr>
              <w:t>5</w:t>
            </w:r>
            <w:r w:rsidR="00000785" w:rsidRPr="001D0426">
              <w:rPr>
                <w:i w:val="0"/>
              </w:rPr>
              <w:t>,</w:t>
            </w:r>
            <w:r w:rsidRPr="001D0426">
              <w:rPr>
                <w:i w:val="0"/>
              </w:rPr>
              <w:t>2</w:t>
            </w:r>
          </w:p>
        </w:tc>
        <w:tc>
          <w:tcPr>
            <w:tcW w:w="591" w:type="dxa"/>
            <w:vAlign w:val="center"/>
          </w:tcPr>
          <w:p w14:paraId="4BC314F8" w14:textId="1947A3E8" w:rsidR="00430D85" w:rsidRPr="001D0426" w:rsidRDefault="00430D85" w:rsidP="00355A18">
            <w:pPr>
              <w:pStyle w:val="a4"/>
              <w:spacing w:line="252" w:lineRule="auto"/>
              <w:jc w:val="center"/>
              <w:rPr>
                <w:i w:val="0"/>
                <w:lang w:val="vi-VN"/>
              </w:rPr>
            </w:pPr>
            <w:r w:rsidRPr="001D0426">
              <w:rPr>
                <w:i w:val="0"/>
              </w:rPr>
              <w:t>351</w:t>
            </w:r>
          </w:p>
        </w:tc>
        <w:tc>
          <w:tcPr>
            <w:tcW w:w="629" w:type="dxa"/>
            <w:vAlign w:val="center"/>
          </w:tcPr>
          <w:p w14:paraId="15E18503" w14:textId="6C67B62C" w:rsidR="00430D85" w:rsidRPr="001D0426" w:rsidRDefault="00430D85" w:rsidP="00355A18">
            <w:pPr>
              <w:pStyle w:val="a4"/>
              <w:spacing w:line="252" w:lineRule="auto"/>
              <w:jc w:val="center"/>
              <w:rPr>
                <w:i w:val="0"/>
                <w:lang w:val="vi-VN"/>
              </w:rPr>
            </w:pPr>
            <w:r w:rsidRPr="001D0426">
              <w:rPr>
                <w:i w:val="0"/>
              </w:rPr>
              <w:t>57</w:t>
            </w:r>
            <w:r w:rsidR="004C41D4" w:rsidRPr="001D0426">
              <w:rPr>
                <w:i w:val="0"/>
              </w:rPr>
              <w:t>,</w:t>
            </w:r>
            <w:r w:rsidRPr="001D0426">
              <w:rPr>
                <w:i w:val="0"/>
              </w:rPr>
              <w:t>1</w:t>
            </w:r>
          </w:p>
        </w:tc>
        <w:tc>
          <w:tcPr>
            <w:tcW w:w="573" w:type="dxa"/>
            <w:vAlign w:val="center"/>
          </w:tcPr>
          <w:p w14:paraId="1A08AE95" w14:textId="61C4AD58" w:rsidR="00430D85" w:rsidRPr="001D0426" w:rsidRDefault="00430D85" w:rsidP="00355A18">
            <w:pPr>
              <w:pStyle w:val="a4"/>
              <w:spacing w:line="252" w:lineRule="auto"/>
              <w:jc w:val="center"/>
              <w:rPr>
                <w:i w:val="0"/>
                <w:lang w:val="vi-VN"/>
              </w:rPr>
            </w:pPr>
            <w:r w:rsidRPr="001D0426">
              <w:rPr>
                <w:i w:val="0"/>
              </w:rPr>
              <w:t>232</w:t>
            </w:r>
          </w:p>
        </w:tc>
        <w:tc>
          <w:tcPr>
            <w:tcW w:w="567" w:type="dxa"/>
            <w:vAlign w:val="center"/>
          </w:tcPr>
          <w:p w14:paraId="42FD2205" w14:textId="513AF072" w:rsidR="00430D85" w:rsidRPr="001D0426" w:rsidRDefault="00430D85" w:rsidP="00355A18">
            <w:pPr>
              <w:pStyle w:val="a4"/>
              <w:spacing w:line="252" w:lineRule="auto"/>
              <w:jc w:val="center"/>
              <w:rPr>
                <w:i w:val="0"/>
                <w:lang w:val="vi-VN"/>
              </w:rPr>
            </w:pPr>
            <w:r w:rsidRPr="001D0426">
              <w:rPr>
                <w:i w:val="0"/>
              </w:rPr>
              <w:t>37</w:t>
            </w:r>
            <w:r w:rsidR="004C41D4" w:rsidRPr="001D0426">
              <w:rPr>
                <w:i w:val="0"/>
              </w:rPr>
              <w:t>,</w:t>
            </w:r>
            <w:r w:rsidRPr="001D0426">
              <w:rPr>
                <w:i w:val="0"/>
              </w:rPr>
              <w:t>7</w:t>
            </w:r>
          </w:p>
        </w:tc>
        <w:tc>
          <w:tcPr>
            <w:tcW w:w="607" w:type="dxa"/>
            <w:vAlign w:val="center"/>
          </w:tcPr>
          <w:p w14:paraId="4D36B8FE" w14:textId="5D271955" w:rsidR="00430D85" w:rsidRPr="001D0426" w:rsidRDefault="00430D85" w:rsidP="00355A18">
            <w:pPr>
              <w:pStyle w:val="a4"/>
              <w:spacing w:line="252" w:lineRule="auto"/>
              <w:jc w:val="center"/>
              <w:rPr>
                <w:i w:val="0"/>
                <w:lang w:val="vi-VN"/>
              </w:rPr>
            </w:pPr>
            <w:r w:rsidRPr="001D0426">
              <w:rPr>
                <w:i w:val="0"/>
              </w:rPr>
              <w:t>3</w:t>
            </w:r>
            <w:r w:rsidR="004C41D4" w:rsidRPr="001D0426">
              <w:rPr>
                <w:i w:val="0"/>
              </w:rPr>
              <w:t>,</w:t>
            </w:r>
            <w:r w:rsidRPr="001D0426">
              <w:rPr>
                <w:i w:val="0"/>
              </w:rPr>
              <w:t>33</w:t>
            </w:r>
          </w:p>
        </w:tc>
        <w:tc>
          <w:tcPr>
            <w:tcW w:w="587" w:type="dxa"/>
            <w:vAlign w:val="center"/>
          </w:tcPr>
          <w:p w14:paraId="5E0AA7F8" w14:textId="4003BC81" w:rsidR="00430D85" w:rsidRPr="001D0426" w:rsidRDefault="00430D85" w:rsidP="00355A18">
            <w:pPr>
              <w:pStyle w:val="a4"/>
              <w:spacing w:line="252" w:lineRule="auto"/>
              <w:jc w:val="center"/>
              <w:rPr>
                <w:i w:val="0"/>
                <w:iCs/>
                <w:lang w:val="vi-VN" w:eastAsia="vi-VN"/>
              </w:rPr>
            </w:pPr>
            <w:r w:rsidRPr="001D0426">
              <w:rPr>
                <w:i w:val="0"/>
                <w:iCs/>
                <w:lang w:val="vi-VN" w:eastAsia="vi-VN"/>
              </w:rPr>
              <w:t>0</w:t>
            </w:r>
            <w:r w:rsidR="004C41D4" w:rsidRPr="001D0426">
              <w:rPr>
                <w:i w:val="0"/>
                <w:iCs/>
                <w:lang w:val="en-SG" w:eastAsia="vi-VN"/>
              </w:rPr>
              <w:t>,</w:t>
            </w:r>
            <w:r w:rsidRPr="001D0426">
              <w:rPr>
                <w:i w:val="0"/>
                <w:iCs/>
                <w:lang w:val="vi-VN" w:eastAsia="vi-VN"/>
              </w:rPr>
              <w:t>97</w:t>
            </w:r>
          </w:p>
        </w:tc>
      </w:tr>
      <w:tr w:rsidR="00430D85" w:rsidRPr="001D0426" w14:paraId="28914B1A" w14:textId="77777777" w:rsidTr="00355A18">
        <w:trPr>
          <w:trHeight w:val="20"/>
          <w:jc w:val="center"/>
        </w:trPr>
        <w:tc>
          <w:tcPr>
            <w:tcW w:w="460" w:type="dxa"/>
            <w:vAlign w:val="center"/>
          </w:tcPr>
          <w:p w14:paraId="35DA73F8" w14:textId="77777777" w:rsidR="00430D85" w:rsidRPr="001D0426" w:rsidRDefault="00430D85" w:rsidP="00355A18">
            <w:pPr>
              <w:pStyle w:val="a4"/>
              <w:spacing w:line="252" w:lineRule="auto"/>
              <w:jc w:val="center"/>
              <w:rPr>
                <w:i w:val="0"/>
                <w:iCs/>
              </w:rPr>
            </w:pPr>
            <w:r w:rsidRPr="001D0426">
              <w:rPr>
                <w:i w:val="0"/>
                <w:iCs/>
              </w:rPr>
              <w:t>3</w:t>
            </w:r>
          </w:p>
        </w:tc>
        <w:tc>
          <w:tcPr>
            <w:tcW w:w="2555" w:type="dxa"/>
          </w:tcPr>
          <w:p w14:paraId="189FD3B4" w14:textId="77777777" w:rsidR="00430D85" w:rsidRPr="001D0426" w:rsidRDefault="00430D85" w:rsidP="00355A18">
            <w:pPr>
              <w:pStyle w:val="a4"/>
              <w:spacing w:line="252" w:lineRule="auto"/>
              <w:rPr>
                <w:i w:val="0"/>
                <w:iCs/>
                <w:lang w:val="en-SG"/>
              </w:rPr>
            </w:pPr>
            <w:r w:rsidRPr="001D0426">
              <w:rPr>
                <w:i w:val="0"/>
                <w:iCs/>
                <w:spacing w:val="-4"/>
              </w:rPr>
              <w:t>Trình độ và năng lực của đội ngũ tham gia</w:t>
            </w:r>
            <w:r w:rsidRPr="001D0426">
              <w:rPr>
                <w:i w:val="0"/>
                <w:iCs/>
                <w:spacing w:val="-4"/>
                <w:lang w:val="en-SG"/>
              </w:rPr>
              <w:t xml:space="preserve"> quản lý điều hành và</w:t>
            </w:r>
            <w:r w:rsidRPr="001D0426">
              <w:rPr>
                <w:i w:val="0"/>
                <w:iCs/>
                <w:spacing w:val="-4"/>
              </w:rPr>
              <w:t xml:space="preserve"> thực hiện </w:t>
            </w:r>
            <w:r w:rsidRPr="001D0426">
              <w:rPr>
                <w:i w:val="0"/>
                <w:iCs/>
                <w:spacing w:val="-4"/>
                <w:lang w:val="en-SG"/>
              </w:rPr>
              <w:t>dự án</w:t>
            </w:r>
          </w:p>
        </w:tc>
        <w:tc>
          <w:tcPr>
            <w:tcW w:w="558" w:type="dxa"/>
            <w:vAlign w:val="center"/>
          </w:tcPr>
          <w:p w14:paraId="4689555D" w14:textId="77777777" w:rsidR="00430D85" w:rsidRPr="001D0426" w:rsidRDefault="00430D85" w:rsidP="00355A18">
            <w:pPr>
              <w:pStyle w:val="a4"/>
              <w:spacing w:line="252" w:lineRule="auto"/>
              <w:jc w:val="center"/>
              <w:rPr>
                <w:i w:val="0"/>
              </w:rPr>
            </w:pPr>
          </w:p>
          <w:p w14:paraId="20B491FE" w14:textId="77777777" w:rsidR="00430D85" w:rsidRPr="001D0426" w:rsidRDefault="00430D85" w:rsidP="00355A18">
            <w:pPr>
              <w:pStyle w:val="a4"/>
              <w:spacing w:line="252" w:lineRule="auto"/>
              <w:jc w:val="center"/>
              <w:rPr>
                <w:i w:val="0"/>
              </w:rPr>
            </w:pPr>
            <w:r w:rsidRPr="001D0426">
              <w:rPr>
                <w:i w:val="0"/>
              </w:rPr>
              <w:t>0</w:t>
            </w:r>
          </w:p>
          <w:p w14:paraId="4A5192FE" w14:textId="77777777" w:rsidR="00430D85" w:rsidRPr="001D0426" w:rsidRDefault="00430D85" w:rsidP="00355A18">
            <w:pPr>
              <w:pStyle w:val="a4"/>
              <w:spacing w:line="252" w:lineRule="auto"/>
              <w:jc w:val="center"/>
              <w:rPr>
                <w:i w:val="0"/>
              </w:rPr>
            </w:pPr>
          </w:p>
        </w:tc>
        <w:tc>
          <w:tcPr>
            <w:tcW w:w="651" w:type="dxa"/>
            <w:vAlign w:val="center"/>
          </w:tcPr>
          <w:p w14:paraId="3B559C04" w14:textId="6A63668B"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652E1195" w14:textId="0261DFDB" w:rsidR="00430D85" w:rsidRPr="001D0426" w:rsidRDefault="00430D85" w:rsidP="00355A18">
            <w:pPr>
              <w:pStyle w:val="a4"/>
              <w:spacing w:line="252" w:lineRule="auto"/>
              <w:jc w:val="center"/>
              <w:rPr>
                <w:i w:val="0"/>
                <w:lang w:val="vi-VN"/>
              </w:rPr>
            </w:pPr>
            <w:r w:rsidRPr="001D0426">
              <w:rPr>
                <w:i w:val="0"/>
              </w:rPr>
              <w:t>16</w:t>
            </w:r>
          </w:p>
        </w:tc>
        <w:tc>
          <w:tcPr>
            <w:tcW w:w="532" w:type="dxa"/>
            <w:vAlign w:val="center"/>
          </w:tcPr>
          <w:p w14:paraId="33655F04" w14:textId="77777777" w:rsidR="00430D85" w:rsidRPr="001D0426" w:rsidRDefault="00430D85" w:rsidP="00355A18">
            <w:pPr>
              <w:pStyle w:val="a4"/>
              <w:spacing w:line="252" w:lineRule="auto"/>
              <w:jc w:val="center"/>
              <w:rPr>
                <w:i w:val="0"/>
              </w:rPr>
            </w:pPr>
          </w:p>
          <w:p w14:paraId="52FAE6C8" w14:textId="37E59208" w:rsidR="00430D85" w:rsidRPr="001D0426" w:rsidRDefault="00430D85" w:rsidP="00355A18">
            <w:pPr>
              <w:pStyle w:val="a4"/>
              <w:spacing w:line="252" w:lineRule="auto"/>
              <w:jc w:val="center"/>
              <w:rPr>
                <w:i w:val="0"/>
              </w:rPr>
            </w:pPr>
            <w:r w:rsidRPr="001D0426">
              <w:rPr>
                <w:i w:val="0"/>
              </w:rPr>
              <w:t>2</w:t>
            </w:r>
            <w:r w:rsidR="00000785" w:rsidRPr="001D0426">
              <w:rPr>
                <w:i w:val="0"/>
              </w:rPr>
              <w:t>,</w:t>
            </w:r>
            <w:r w:rsidRPr="001D0426">
              <w:rPr>
                <w:i w:val="0"/>
              </w:rPr>
              <w:t>6</w:t>
            </w:r>
          </w:p>
          <w:p w14:paraId="7E7467AF" w14:textId="77777777" w:rsidR="00430D85" w:rsidRPr="001D0426" w:rsidRDefault="00430D85" w:rsidP="00355A18">
            <w:pPr>
              <w:pStyle w:val="a4"/>
              <w:spacing w:line="252" w:lineRule="auto"/>
              <w:jc w:val="center"/>
              <w:rPr>
                <w:i w:val="0"/>
              </w:rPr>
            </w:pPr>
          </w:p>
        </w:tc>
        <w:tc>
          <w:tcPr>
            <w:tcW w:w="591" w:type="dxa"/>
            <w:vAlign w:val="center"/>
          </w:tcPr>
          <w:p w14:paraId="5E9AC93E" w14:textId="7FD5839C" w:rsidR="00430D85" w:rsidRPr="001D0426" w:rsidRDefault="00430D85" w:rsidP="00355A18">
            <w:pPr>
              <w:pStyle w:val="a4"/>
              <w:spacing w:line="252" w:lineRule="auto"/>
              <w:jc w:val="center"/>
              <w:rPr>
                <w:i w:val="0"/>
                <w:lang w:val="vi-VN"/>
              </w:rPr>
            </w:pPr>
            <w:r w:rsidRPr="001D0426">
              <w:rPr>
                <w:i w:val="0"/>
              </w:rPr>
              <w:t>334</w:t>
            </w:r>
          </w:p>
        </w:tc>
        <w:tc>
          <w:tcPr>
            <w:tcW w:w="629" w:type="dxa"/>
            <w:vAlign w:val="center"/>
          </w:tcPr>
          <w:p w14:paraId="4067C696" w14:textId="3D26FA93" w:rsidR="00430D85" w:rsidRPr="001D0426" w:rsidRDefault="00430D85" w:rsidP="00355A18">
            <w:pPr>
              <w:pStyle w:val="a4"/>
              <w:spacing w:line="252" w:lineRule="auto"/>
              <w:jc w:val="center"/>
              <w:rPr>
                <w:i w:val="0"/>
                <w:lang w:val="vi-VN"/>
              </w:rPr>
            </w:pPr>
            <w:r w:rsidRPr="001D0426">
              <w:rPr>
                <w:i w:val="0"/>
              </w:rPr>
              <w:t>54</w:t>
            </w:r>
            <w:r w:rsidR="004C41D4" w:rsidRPr="001D0426">
              <w:rPr>
                <w:i w:val="0"/>
              </w:rPr>
              <w:t>,</w:t>
            </w:r>
            <w:r w:rsidRPr="001D0426">
              <w:rPr>
                <w:i w:val="0"/>
              </w:rPr>
              <w:t>3</w:t>
            </w:r>
          </w:p>
        </w:tc>
        <w:tc>
          <w:tcPr>
            <w:tcW w:w="573" w:type="dxa"/>
            <w:vAlign w:val="center"/>
          </w:tcPr>
          <w:p w14:paraId="5EB71125" w14:textId="1B67B066" w:rsidR="00430D85" w:rsidRPr="001D0426" w:rsidRDefault="00430D85" w:rsidP="00355A18">
            <w:pPr>
              <w:pStyle w:val="a4"/>
              <w:spacing w:line="252" w:lineRule="auto"/>
              <w:jc w:val="center"/>
              <w:rPr>
                <w:i w:val="0"/>
                <w:lang w:val="vi-VN"/>
              </w:rPr>
            </w:pPr>
            <w:r w:rsidRPr="001D0426">
              <w:rPr>
                <w:i w:val="0"/>
              </w:rPr>
              <w:t>265</w:t>
            </w:r>
          </w:p>
        </w:tc>
        <w:tc>
          <w:tcPr>
            <w:tcW w:w="567" w:type="dxa"/>
            <w:vAlign w:val="center"/>
          </w:tcPr>
          <w:p w14:paraId="611EB98A" w14:textId="73E6E81B" w:rsidR="00430D85" w:rsidRPr="001D0426" w:rsidRDefault="00430D85" w:rsidP="00355A18">
            <w:pPr>
              <w:pStyle w:val="a4"/>
              <w:spacing w:line="252" w:lineRule="auto"/>
              <w:jc w:val="center"/>
              <w:rPr>
                <w:i w:val="0"/>
                <w:lang w:val="vi-VN"/>
              </w:rPr>
            </w:pPr>
            <w:r w:rsidRPr="001D0426">
              <w:rPr>
                <w:i w:val="0"/>
              </w:rPr>
              <w:t>43</w:t>
            </w:r>
            <w:r w:rsidR="004C41D4" w:rsidRPr="001D0426">
              <w:rPr>
                <w:i w:val="0"/>
              </w:rPr>
              <w:t>,</w:t>
            </w:r>
            <w:r w:rsidRPr="001D0426">
              <w:rPr>
                <w:i w:val="0"/>
              </w:rPr>
              <w:t>1</w:t>
            </w:r>
          </w:p>
        </w:tc>
        <w:tc>
          <w:tcPr>
            <w:tcW w:w="607" w:type="dxa"/>
            <w:vAlign w:val="center"/>
          </w:tcPr>
          <w:p w14:paraId="51BF9F9C" w14:textId="7C6356B4" w:rsidR="00430D85" w:rsidRPr="001D0426" w:rsidRDefault="00430D85" w:rsidP="00355A18">
            <w:pPr>
              <w:pStyle w:val="a4"/>
              <w:spacing w:line="252" w:lineRule="auto"/>
              <w:jc w:val="center"/>
              <w:rPr>
                <w:i w:val="0"/>
                <w:lang w:val="vi-VN"/>
              </w:rPr>
            </w:pPr>
            <w:r w:rsidRPr="001D0426">
              <w:rPr>
                <w:i w:val="0"/>
              </w:rPr>
              <w:t>3</w:t>
            </w:r>
            <w:r w:rsidR="004C41D4" w:rsidRPr="001D0426">
              <w:rPr>
                <w:i w:val="0"/>
              </w:rPr>
              <w:t>,</w:t>
            </w:r>
            <w:r w:rsidRPr="001D0426">
              <w:rPr>
                <w:i w:val="0"/>
              </w:rPr>
              <w:t>40</w:t>
            </w:r>
          </w:p>
        </w:tc>
        <w:tc>
          <w:tcPr>
            <w:tcW w:w="587" w:type="dxa"/>
            <w:vAlign w:val="center"/>
          </w:tcPr>
          <w:p w14:paraId="1F9169B7" w14:textId="0A02442F" w:rsidR="00430D85" w:rsidRPr="001D0426" w:rsidRDefault="00430D85" w:rsidP="00355A18">
            <w:pPr>
              <w:pStyle w:val="a4"/>
              <w:spacing w:line="252" w:lineRule="auto"/>
              <w:jc w:val="center"/>
              <w:rPr>
                <w:i w:val="0"/>
                <w:iCs/>
                <w:lang w:val="vi-VN"/>
              </w:rPr>
            </w:pPr>
            <w:r w:rsidRPr="001D0426">
              <w:rPr>
                <w:i w:val="0"/>
                <w:iCs/>
              </w:rPr>
              <w:t>0</w:t>
            </w:r>
            <w:r w:rsidR="004C41D4" w:rsidRPr="001D0426">
              <w:rPr>
                <w:i w:val="0"/>
                <w:iCs/>
              </w:rPr>
              <w:t>,</w:t>
            </w:r>
            <w:r w:rsidRPr="001D0426">
              <w:rPr>
                <w:i w:val="0"/>
                <w:iCs/>
              </w:rPr>
              <w:t>96</w:t>
            </w:r>
          </w:p>
        </w:tc>
      </w:tr>
      <w:tr w:rsidR="00430D85" w:rsidRPr="001D0426" w14:paraId="2C19015F" w14:textId="77777777" w:rsidTr="00355A18">
        <w:trPr>
          <w:trHeight w:val="20"/>
          <w:jc w:val="center"/>
        </w:trPr>
        <w:tc>
          <w:tcPr>
            <w:tcW w:w="460" w:type="dxa"/>
            <w:vAlign w:val="center"/>
          </w:tcPr>
          <w:p w14:paraId="68FAF212" w14:textId="77777777" w:rsidR="00430D85" w:rsidRPr="001D0426" w:rsidRDefault="00430D85" w:rsidP="00355A18">
            <w:pPr>
              <w:pStyle w:val="a4"/>
              <w:spacing w:line="252" w:lineRule="auto"/>
              <w:jc w:val="center"/>
              <w:rPr>
                <w:i w:val="0"/>
                <w:iCs/>
              </w:rPr>
            </w:pPr>
            <w:r w:rsidRPr="001D0426">
              <w:rPr>
                <w:i w:val="0"/>
                <w:iCs/>
              </w:rPr>
              <w:t>4</w:t>
            </w:r>
          </w:p>
        </w:tc>
        <w:tc>
          <w:tcPr>
            <w:tcW w:w="2555" w:type="dxa"/>
          </w:tcPr>
          <w:p w14:paraId="7E257D45" w14:textId="77777777" w:rsidR="00430D85" w:rsidRPr="001D0426" w:rsidRDefault="00430D85" w:rsidP="00355A18">
            <w:pPr>
              <w:pStyle w:val="a4"/>
              <w:spacing w:line="252" w:lineRule="auto"/>
              <w:rPr>
                <w:i w:val="0"/>
                <w:iCs/>
                <w:spacing w:val="-4"/>
              </w:rPr>
            </w:pPr>
            <w:r w:rsidRPr="001D0426">
              <w:rPr>
                <w:bCs w:val="0"/>
                <w:i w:val="0"/>
                <w:iCs/>
              </w:rPr>
              <w:t>Khả năng bố trí vốn, lập kế hoạch vốn và thanh toán quyết toán</w:t>
            </w:r>
          </w:p>
        </w:tc>
        <w:tc>
          <w:tcPr>
            <w:tcW w:w="558" w:type="dxa"/>
            <w:vAlign w:val="center"/>
          </w:tcPr>
          <w:p w14:paraId="62512A20" w14:textId="7058E690" w:rsidR="00430D85" w:rsidRPr="001D0426" w:rsidRDefault="00430D85" w:rsidP="00355A18">
            <w:pPr>
              <w:pStyle w:val="a4"/>
              <w:spacing w:line="252" w:lineRule="auto"/>
              <w:jc w:val="center"/>
              <w:rPr>
                <w:i w:val="0"/>
                <w:lang w:val="vi-VN"/>
              </w:rPr>
            </w:pPr>
            <w:r w:rsidRPr="001D0426">
              <w:rPr>
                <w:i w:val="0"/>
              </w:rPr>
              <w:t>0</w:t>
            </w:r>
          </w:p>
        </w:tc>
        <w:tc>
          <w:tcPr>
            <w:tcW w:w="651" w:type="dxa"/>
            <w:vAlign w:val="center"/>
          </w:tcPr>
          <w:p w14:paraId="3986DE7F" w14:textId="1D920DFD"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4999E057" w14:textId="072F5724" w:rsidR="00430D85" w:rsidRPr="001D0426" w:rsidRDefault="00430D85" w:rsidP="00355A18">
            <w:pPr>
              <w:pStyle w:val="a4"/>
              <w:spacing w:line="252" w:lineRule="auto"/>
              <w:jc w:val="center"/>
              <w:rPr>
                <w:i w:val="0"/>
                <w:lang w:val="vi-VN"/>
              </w:rPr>
            </w:pPr>
            <w:r w:rsidRPr="001D0426">
              <w:rPr>
                <w:i w:val="0"/>
              </w:rPr>
              <w:t>68</w:t>
            </w:r>
          </w:p>
        </w:tc>
        <w:tc>
          <w:tcPr>
            <w:tcW w:w="532" w:type="dxa"/>
            <w:vAlign w:val="center"/>
          </w:tcPr>
          <w:p w14:paraId="50B88EF4" w14:textId="75E83FCB" w:rsidR="00430D85" w:rsidRPr="001D0426" w:rsidRDefault="00430D85" w:rsidP="00355A18">
            <w:pPr>
              <w:pStyle w:val="a4"/>
              <w:spacing w:line="252" w:lineRule="auto"/>
              <w:jc w:val="center"/>
              <w:rPr>
                <w:i w:val="0"/>
                <w:lang w:val="vi-VN"/>
              </w:rPr>
            </w:pPr>
            <w:r w:rsidRPr="001D0426">
              <w:rPr>
                <w:i w:val="0"/>
              </w:rPr>
              <w:t>11</w:t>
            </w:r>
            <w:r w:rsidR="00000785" w:rsidRPr="001D0426">
              <w:rPr>
                <w:i w:val="0"/>
              </w:rPr>
              <w:t>,</w:t>
            </w:r>
            <w:r w:rsidRPr="001D0426">
              <w:rPr>
                <w:i w:val="0"/>
              </w:rPr>
              <w:t>1</w:t>
            </w:r>
          </w:p>
        </w:tc>
        <w:tc>
          <w:tcPr>
            <w:tcW w:w="591" w:type="dxa"/>
            <w:vAlign w:val="center"/>
          </w:tcPr>
          <w:p w14:paraId="67F6448C" w14:textId="69E44954" w:rsidR="00430D85" w:rsidRPr="001D0426" w:rsidRDefault="00430D85" w:rsidP="00355A18">
            <w:pPr>
              <w:pStyle w:val="a4"/>
              <w:spacing w:line="252" w:lineRule="auto"/>
              <w:jc w:val="center"/>
              <w:rPr>
                <w:i w:val="0"/>
                <w:lang w:val="vi-VN"/>
              </w:rPr>
            </w:pPr>
            <w:r w:rsidRPr="001D0426">
              <w:rPr>
                <w:i w:val="0"/>
              </w:rPr>
              <w:t>344</w:t>
            </w:r>
          </w:p>
        </w:tc>
        <w:tc>
          <w:tcPr>
            <w:tcW w:w="629" w:type="dxa"/>
            <w:vAlign w:val="center"/>
          </w:tcPr>
          <w:p w14:paraId="2D9AB199" w14:textId="75DDFBA5" w:rsidR="00430D85" w:rsidRPr="001D0426" w:rsidRDefault="00430D85" w:rsidP="00355A18">
            <w:pPr>
              <w:pStyle w:val="a4"/>
              <w:spacing w:line="252" w:lineRule="auto"/>
              <w:jc w:val="center"/>
              <w:rPr>
                <w:i w:val="0"/>
                <w:lang w:val="vi-VN"/>
              </w:rPr>
            </w:pPr>
            <w:r w:rsidRPr="001D0426">
              <w:rPr>
                <w:i w:val="0"/>
              </w:rPr>
              <w:t>54</w:t>
            </w:r>
            <w:r w:rsidR="004C41D4" w:rsidRPr="001D0426">
              <w:rPr>
                <w:i w:val="0"/>
              </w:rPr>
              <w:t>,</w:t>
            </w:r>
            <w:r w:rsidRPr="001D0426">
              <w:rPr>
                <w:i w:val="0"/>
              </w:rPr>
              <w:t>3</w:t>
            </w:r>
          </w:p>
        </w:tc>
        <w:tc>
          <w:tcPr>
            <w:tcW w:w="573" w:type="dxa"/>
            <w:vAlign w:val="center"/>
          </w:tcPr>
          <w:p w14:paraId="2FBACF5C" w14:textId="600BEADE" w:rsidR="00430D85" w:rsidRPr="001D0426" w:rsidRDefault="00430D85" w:rsidP="00355A18">
            <w:pPr>
              <w:pStyle w:val="a4"/>
              <w:spacing w:line="252" w:lineRule="auto"/>
              <w:jc w:val="center"/>
              <w:rPr>
                <w:i w:val="0"/>
                <w:lang w:val="vi-VN"/>
              </w:rPr>
            </w:pPr>
            <w:r w:rsidRPr="001D0426">
              <w:rPr>
                <w:i w:val="0"/>
              </w:rPr>
              <w:t>203</w:t>
            </w:r>
          </w:p>
        </w:tc>
        <w:tc>
          <w:tcPr>
            <w:tcW w:w="567" w:type="dxa"/>
            <w:vAlign w:val="center"/>
          </w:tcPr>
          <w:p w14:paraId="38CCAFAF" w14:textId="443E1F4A" w:rsidR="00430D85" w:rsidRPr="001D0426" w:rsidRDefault="00430D85" w:rsidP="00355A18">
            <w:pPr>
              <w:pStyle w:val="a4"/>
              <w:spacing w:line="252" w:lineRule="auto"/>
              <w:jc w:val="center"/>
              <w:rPr>
                <w:i w:val="0"/>
                <w:lang w:val="vi-VN"/>
              </w:rPr>
            </w:pPr>
            <w:r w:rsidRPr="001D0426">
              <w:rPr>
                <w:i w:val="0"/>
              </w:rPr>
              <w:t>33</w:t>
            </w:r>
            <w:r w:rsidR="004C41D4" w:rsidRPr="001D0426">
              <w:rPr>
                <w:i w:val="0"/>
              </w:rPr>
              <w:t>,</w:t>
            </w:r>
            <w:r w:rsidRPr="001D0426">
              <w:rPr>
                <w:i w:val="0"/>
              </w:rPr>
              <w:t>0</w:t>
            </w:r>
          </w:p>
        </w:tc>
        <w:tc>
          <w:tcPr>
            <w:tcW w:w="607" w:type="dxa"/>
            <w:vAlign w:val="center"/>
          </w:tcPr>
          <w:p w14:paraId="1DDC0E44" w14:textId="764DA639" w:rsidR="00430D85" w:rsidRPr="001D0426" w:rsidRDefault="00430D85" w:rsidP="00355A18">
            <w:pPr>
              <w:pStyle w:val="a4"/>
              <w:spacing w:line="252" w:lineRule="auto"/>
              <w:jc w:val="center"/>
              <w:rPr>
                <w:i w:val="0"/>
                <w:lang w:val="vi-VN" w:eastAsia="vi-VN"/>
              </w:rPr>
            </w:pPr>
            <w:r w:rsidRPr="001D0426">
              <w:rPr>
                <w:i w:val="0"/>
                <w:lang w:val="vi-VN" w:eastAsia="vi-VN"/>
              </w:rPr>
              <w:t>3</w:t>
            </w:r>
            <w:r w:rsidR="004C41D4" w:rsidRPr="001D0426">
              <w:rPr>
                <w:i w:val="0"/>
                <w:lang w:val="en-SG" w:eastAsia="vi-VN"/>
              </w:rPr>
              <w:t>,</w:t>
            </w:r>
            <w:r w:rsidRPr="001D0426">
              <w:rPr>
                <w:i w:val="0"/>
                <w:lang w:val="vi-VN" w:eastAsia="vi-VN"/>
              </w:rPr>
              <w:t>22</w:t>
            </w:r>
          </w:p>
        </w:tc>
        <w:tc>
          <w:tcPr>
            <w:tcW w:w="587" w:type="dxa"/>
            <w:vAlign w:val="center"/>
          </w:tcPr>
          <w:p w14:paraId="1E1C0EDD" w14:textId="77777777" w:rsidR="00430D85" w:rsidRPr="001D0426" w:rsidRDefault="00430D85" w:rsidP="00355A18">
            <w:pPr>
              <w:pStyle w:val="a4"/>
              <w:spacing w:line="252" w:lineRule="auto"/>
              <w:jc w:val="center"/>
              <w:rPr>
                <w:i w:val="0"/>
                <w:iCs/>
              </w:rPr>
            </w:pPr>
          </w:p>
          <w:p w14:paraId="48FC4218" w14:textId="06D2ADDD" w:rsidR="00430D85" w:rsidRPr="001D0426" w:rsidRDefault="00430D85" w:rsidP="00355A18">
            <w:pPr>
              <w:pStyle w:val="a4"/>
              <w:spacing w:line="252" w:lineRule="auto"/>
              <w:jc w:val="center"/>
              <w:rPr>
                <w:i w:val="0"/>
                <w:iCs/>
              </w:rPr>
            </w:pPr>
            <w:r w:rsidRPr="001D0426">
              <w:rPr>
                <w:i w:val="0"/>
                <w:iCs/>
              </w:rPr>
              <w:t>1</w:t>
            </w:r>
            <w:r w:rsidR="004C41D4" w:rsidRPr="001D0426">
              <w:rPr>
                <w:i w:val="0"/>
                <w:iCs/>
              </w:rPr>
              <w:t>,</w:t>
            </w:r>
            <w:r w:rsidRPr="001D0426">
              <w:rPr>
                <w:i w:val="0"/>
                <w:iCs/>
              </w:rPr>
              <w:t>00</w:t>
            </w:r>
          </w:p>
          <w:p w14:paraId="10807BC5" w14:textId="77777777" w:rsidR="00430D85" w:rsidRPr="001D0426" w:rsidRDefault="00430D85" w:rsidP="00355A18">
            <w:pPr>
              <w:pStyle w:val="a4"/>
              <w:spacing w:line="252" w:lineRule="auto"/>
              <w:jc w:val="center"/>
              <w:rPr>
                <w:i w:val="0"/>
                <w:iCs/>
              </w:rPr>
            </w:pPr>
          </w:p>
        </w:tc>
      </w:tr>
      <w:tr w:rsidR="00430D85" w:rsidRPr="001D0426" w14:paraId="0D32FF75" w14:textId="77777777" w:rsidTr="00355A18">
        <w:trPr>
          <w:trHeight w:val="20"/>
          <w:jc w:val="center"/>
        </w:trPr>
        <w:tc>
          <w:tcPr>
            <w:tcW w:w="460" w:type="dxa"/>
            <w:vAlign w:val="center"/>
          </w:tcPr>
          <w:p w14:paraId="565653F4" w14:textId="45554486" w:rsidR="00430D85" w:rsidRPr="001D0426" w:rsidRDefault="00430D85" w:rsidP="00355A18">
            <w:pPr>
              <w:pStyle w:val="a4"/>
              <w:spacing w:line="252" w:lineRule="auto"/>
              <w:jc w:val="center"/>
              <w:rPr>
                <w:i w:val="0"/>
                <w:iCs/>
              </w:rPr>
            </w:pPr>
            <w:r w:rsidRPr="001D0426">
              <w:rPr>
                <w:i w:val="0"/>
                <w:iCs/>
              </w:rPr>
              <w:t>5</w:t>
            </w:r>
          </w:p>
        </w:tc>
        <w:tc>
          <w:tcPr>
            <w:tcW w:w="2555" w:type="dxa"/>
          </w:tcPr>
          <w:p w14:paraId="48DFAB8E" w14:textId="65D8DAED" w:rsidR="00430D85" w:rsidRPr="001D0426" w:rsidRDefault="00430D85" w:rsidP="00355A18">
            <w:pPr>
              <w:pStyle w:val="a4"/>
              <w:spacing w:line="252" w:lineRule="auto"/>
              <w:rPr>
                <w:bCs w:val="0"/>
                <w:i w:val="0"/>
                <w:iCs/>
              </w:rPr>
            </w:pPr>
            <w:r w:rsidRPr="001D0426">
              <w:rPr>
                <w:bCs w:val="0"/>
                <w:i w:val="0"/>
                <w:iCs/>
              </w:rPr>
              <w:t xml:space="preserve">Sự </w:t>
            </w:r>
            <w:r w:rsidR="00CD74BB" w:rsidRPr="001D0426">
              <w:rPr>
                <w:bCs w:val="0"/>
                <w:i w:val="0"/>
                <w:iCs/>
              </w:rPr>
              <w:t>tham gia</w:t>
            </w:r>
            <w:r w:rsidRPr="001D0426">
              <w:rPr>
                <w:bCs w:val="0"/>
                <w:i w:val="0"/>
                <w:iCs/>
              </w:rPr>
              <w:t xml:space="preserve"> của các cấp, ngành địa phương </w:t>
            </w:r>
            <w:r w:rsidR="00CD74BB" w:rsidRPr="001D0426">
              <w:rPr>
                <w:bCs w:val="0"/>
                <w:i w:val="0"/>
                <w:iCs/>
              </w:rPr>
              <w:t>và</w:t>
            </w:r>
            <w:r w:rsidR="00F62F6B" w:rsidRPr="001D0426">
              <w:rPr>
                <w:bCs w:val="0"/>
                <w:i w:val="0"/>
                <w:iCs/>
              </w:rPr>
              <w:t xml:space="preserve"> </w:t>
            </w:r>
            <w:r w:rsidRPr="001D0426">
              <w:rPr>
                <w:bCs w:val="0"/>
                <w:i w:val="0"/>
                <w:iCs/>
              </w:rPr>
              <w:t>đối tượng thụ hưởng trực tiếp chương trình, dự án</w:t>
            </w:r>
          </w:p>
        </w:tc>
        <w:tc>
          <w:tcPr>
            <w:tcW w:w="558" w:type="dxa"/>
            <w:vAlign w:val="center"/>
          </w:tcPr>
          <w:p w14:paraId="7C706C6C" w14:textId="776F470C" w:rsidR="00430D85" w:rsidRPr="001D0426" w:rsidRDefault="00430D85" w:rsidP="00355A18">
            <w:pPr>
              <w:pStyle w:val="a4"/>
              <w:spacing w:line="252" w:lineRule="auto"/>
              <w:jc w:val="center"/>
              <w:rPr>
                <w:i w:val="0"/>
                <w:lang w:val="vi-VN"/>
              </w:rPr>
            </w:pPr>
            <w:r w:rsidRPr="001D0426">
              <w:rPr>
                <w:i w:val="0"/>
              </w:rPr>
              <w:t>0</w:t>
            </w:r>
          </w:p>
        </w:tc>
        <w:tc>
          <w:tcPr>
            <w:tcW w:w="651" w:type="dxa"/>
            <w:vAlign w:val="center"/>
          </w:tcPr>
          <w:p w14:paraId="028AFB2F" w14:textId="0305916C"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63AAD288" w14:textId="07A88BAB" w:rsidR="00430D85" w:rsidRPr="001D0426" w:rsidRDefault="00430D85" w:rsidP="00355A18">
            <w:pPr>
              <w:pStyle w:val="a4"/>
              <w:spacing w:line="252" w:lineRule="auto"/>
              <w:jc w:val="center"/>
              <w:rPr>
                <w:i w:val="0"/>
                <w:lang w:val="vi-VN"/>
              </w:rPr>
            </w:pPr>
            <w:r w:rsidRPr="001D0426">
              <w:rPr>
                <w:i w:val="0"/>
              </w:rPr>
              <w:t>25</w:t>
            </w:r>
          </w:p>
        </w:tc>
        <w:tc>
          <w:tcPr>
            <w:tcW w:w="532" w:type="dxa"/>
            <w:vAlign w:val="center"/>
          </w:tcPr>
          <w:p w14:paraId="68DC8709" w14:textId="6802D1C6" w:rsidR="00430D85" w:rsidRPr="001D0426" w:rsidRDefault="00430D85" w:rsidP="00355A18">
            <w:pPr>
              <w:pStyle w:val="a4"/>
              <w:spacing w:line="252" w:lineRule="auto"/>
              <w:jc w:val="center"/>
              <w:rPr>
                <w:i w:val="0"/>
                <w:lang w:val="vi-VN"/>
              </w:rPr>
            </w:pPr>
            <w:r w:rsidRPr="001D0426">
              <w:rPr>
                <w:i w:val="0"/>
              </w:rPr>
              <w:t>4</w:t>
            </w:r>
            <w:r w:rsidR="00000785" w:rsidRPr="001D0426">
              <w:rPr>
                <w:i w:val="0"/>
              </w:rPr>
              <w:t>,</w:t>
            </w:r>
            <w:r w:rsidRPr="001D0426">
              <w:rPr>
                <w:i w:val="0"/>
              </w:rPr>
              <w:t>1</w:t>
            </w:r>
          </w:p>
        </w:tc>
        <w:tc>
          <w:tcPr>
            <w:tcW w:w="591" w:type="dxa"/>
            <w:vAlign w:val="center"/>
          </w:tcPr>
          <w:p w14:paraId="166BEFAF" w14:textId="4F3681AB" w:rsidR="00430D85" w:rsidRPr="001D0426" w:rsidRDefault="00430D85" w:rsidP="00355A18">
            <w:pPr>
              <w:pStyle w:val="a4"/>
              <w:spacing w:line="252" w:lineRule="auto"/>
              <w:jc w:val="center"/>
              <w:rPr>
                <w:i w:val="0"/>
                <w:lang w:val="vi-VN"/>
              </w:rPr>
            </w:pPr>
            <w:r w:rsidRPr="001D0426">
              <w:rPr>
                <w:i w:val="0"/>
              </w:rPr>
              <w:t>356</w:t>
            </w:r>
          </w:p>
        </w:tc>
        <w:tc>
          <w:tcPr>
            <w:tcW w:w="629" w:type="dxa"/>
            <w:vAlign w:val="center"/>
          </w:tcPr>
          <w:p w14:paraId="38620353" w14:textId="79196B7D" w:rsidR="00430D85" w:rsidRPr="001D0426" w:rsidRDefault="00430D85" w:rsidP="00355A18">
            <w:pPr>
              <w:pStyle w:val="a4"/>
              <w:spacing w:line="252" w:lineRule="auto"/>
              <w:jc w:val="center"/>
              <w:rPr>
                <w:i w:val="0"/>
                <w:lang w:val="vi-VN"/>
              </w:rPr>
            </w:pPr>
            <w:r w:rsidRPr="001D0426">
              <w:rPr>
                <w:i w:val="0"/>
              </w:rPr>
              <w:t>57</w:t>
            </w:r>
            <w:r w:rsidR="004C41D4" w:rsidRPr="001D0426">
              <w:rPr>
                <w:i w:val="0"/>
              </w:rPr>
              <w:t>,</w:t>
            </w:r>
            <w:r w:rsidRPr="001D0426">
              <w:rPr>
                <w:i w:val="0"/>
              </w:rPr>
              <w:t>9</w:t>
            </w:r>
          </w:p>
        </w:tc>
        <w:tc>
          <w:tcPr>
            <w:tcW w:w="573" w:type="dxa"/>
            <w:vAlign w:val="center"/>
          </w:tcPr>
          <w:p w14:paraId="0FF294AD" w14:textId="56D4C810" w:rsidR="00430D85" w:rsidRPr="001D0426" w:rsidRDefault="00430D85" w:rsidP="00355A18">
            <w:pPr>
              <w:pStyle w:val="a4"/>
              <w:spacing w:line="252" w:lineRule="auto"/>
              <w:jc w:val="center"/>
              <w:rPr>
                <w:i w:val="0"/>
                <w:lang w:val="vi-VN"/>
              </w:rPr>
            </w:pPr>
            <w:r w:rsidRPr="001D0426">
              <w:rPr>
                <w:i w:val="0"/>
              </w:rPr>
              <w:t>234</w:t>
            </w:r>
          </w:p>
        </w:tc>
        <w:tc>
          <w:tcPr>
            <w:tcW w:w="567" w:type="dxa"/>
            <w:vAlign w:val="center"/>
          </w:tcPr>
          <w:p w14:paraId="15686395" w14:textId="3C0BF5F7" w:rsidR="00430D85" w:rsidRPr="001D0426" w:rsidRDefault="00430D85" w:rsidP="00355A18">
            <w:pPr>
              <w:pStyle w:val="a4"/>
              <w:spacing w:line="252" w:lineRule="auto"/>
              <w:jc w:val="center"/>
              <w:rPr>
                <w:i w:val="0"/>
                <w:lang w:val="vi-VN"/>
              </w:rPr>
            </w:pPr>
            <w:r w:rsidRPr="001D0426">
              <w:rPr>
                <w:i w:val="0"/>
              </w:rPr>
              <w:t>38</w:t>
            </w:r>
            <w:r w:rsidR="004C41D4" w:rsidRPr="001D0426">
              <w:rPr>
                <w:i w:val="0"/>
              </w:rPr>
              <w:t>,</w:t>
            </w:r>
            <w:r w:rsidRPr="001D0426">
              <w:rPr>
                <w:i w:val="0"/>
              </w:rPr>
              <w:t>0</w:t>
            </w:r>
          </w:p>
        </w:tc>
        <w:tc>
          <w:tcPr>
            <w:tcW w:w="607" w:type="dxa"/>
            <w:vAlign w:val="center"/>
          </w:tcPr>
          <w:p w14:paraId="6F0DFB4A" w14:textId="31E7CAA4" w:rsidR="00430D85" w:rsidRPr="001D0426" w:rsidRDefault="00430D85" w:rsidP="00355A18">
            <w:pPr>
              <w:pStyle w:val="a4"/>
              <w:spacing w:line="252" w:lineRule="auto"/>
              <w:jc w:val="center"/>
              <w:rPr>
                <w:i w:val="0"/>
                <w:lang w:val="vi-VN" w:eastAsia="vi-VN"/>
              </w:rPr>
            </w:pPr>
            <w:r w:rsidRPr="001D0426">
              <w:rPr>
                <w:i w:val="0"/>
                <w:lang w:val="vi-VN" w:eastAsia="vi-VN"/>
              </w:rPr>
              <w:t>3</w:t>
            </w:r>
            <w:r w:rsidR="004C41D4" w:rsidRPr="001D0426">
              <w:rPr>
                <w:i w:val="0"/>
                <w:lang w:val="en-SG" w:eastAsia="vi-VN"/>
              </w:rPr>
              <w:t>,</w:t>
            </w:r>
            <w:r w:rsidRPr="001D0426">
              <w:rPr>
                <w:i w:val="0"/>
                <w:lang w:val="vi-VN" w:eastAsia="vi-VN"/>
              </w:rPr>
              <w:t>34</w:t>
            </w:r>
          </w:p>
        </w:tc>
        <w:tc>
          <w:tcPr>
            <w:tcW w:w="587" w:type="dxa"/>
            <w:vAlign w:val="center"/>
          </w:tcPr>
          <w:p w14:paraId="650BB531" w14:textId="2455BB1D" w:rsidR="00430D85" w:rsidRPr="001D0426" w:rsidRDefault="00430D85" w:rsidP="00355A18">
            <w:pPr>
              <w:pStyle w:val="a4"/>
              <w:spacing w:line="252" w:lineRule="auto"/>
              <w:jc w:val="center"/>
              <w:rPr>
                <w:i w:val="0"/>
                <w:iCs/>
                <w:lang w:val="vi-VN" w:eastAsia="vi-VN"/>
              </w:rPr>
            </w:pPr>
            <w:r w:rsidRPr="001D0426">
              <w:rPr>
                <w:i w:val="0"/>
                <w:iCs/>
                <w:lang w:val="vi-VN" w:eastAsia="vi-VN"/>
              </w:rPr>
              <w:t>0</w:t>
            </w:r>
            <w:r w:rsidR="004C41D4" w:rsidRPr="001D0426">
              <w:rPr>
                <w:i w:val="0"/>
                <w:iCs/>
                <w:lang w:val="en-SG" w:eastAsia="vi-VN"/>
              </w:rPr>
              <w:t>,</w:t>
            </w:r>
            <w:r w:rsidRPr="001D0426">
              <w:rPr>
                <w:i w:val="0"/>
                <w:iCs/>
                <w:lang w:val="vi-VN" w:eastAsia="vi-VN"/>
              </w:rPr>
              <w:t>98</w:t>
            </w:r>
          </w:p>
        </w:tc>
      </w:tr>
      <w:tr w:rsidR="00430D85" w:rsidRPr="001D0426" w14:paraId="7FD21E17" w14:textId="77777777" w:rsidTr="00355A18">
        <w:trPr>
          <w:trHeight w:val="20"/>
          <w:jc w:val="center"/>
        </w:trPr>
        <w:tc>
          <w:tcPr>
            <w:tcW w:w="460" w:type="dxa"/>
            <w:vAlign w:val="center"/>
          </w:tcPr>
          <w:p w14:paraId="787ED922" w14:textId="77777777" w:rsidR="00430D85" w:rsidRPr="001D0426" w:rsidRDefault="00430D85" w:rsidP="00355A18">
            <w:pPr>
              <w:pStyle w:val="a4"/>
              <w:spacing w:line="252" w:lineRule="auto"/>
              <w:jc w:val="center"/>
              <w:rPr>
                <w:i w:val="0"/>
                <w:iCs/>
              </w:rPr>
            </w:pPr>
            <w:r w:rsidRPr="001D0426">
              <w:rPr>
                <w:i w:val="0"/>
                <w:iCs/>
              </w:rPr>
              <w:t>6</w:t>
            </w:r>
          </w:p>
        </w:tc>
        <w:tc>
          <w:tcPr>
            <w:tcW w:w="2555" w:type="dxa"/>
          </w:tcPr>
          <w:p w14:paraId="355CDEF2" w14:textId="77777777" w:rsidR="00430D85" w:rsidRPr="001D0426" w:rsidRDefault="00430D85" w:rsidP="00355A18">
            <w:pPr>
              <w:pStyle w:val="a4"/>
              <w:spacing w:line="252" w:lineRule="auto"/>
              <w:rPr>
                <w:bCs w:val="0"/>
                <w:i w:val="0"/>
                <w:iCs/>
              </w:rPr>
            </w:pPr>
            <w:r w:rsidRPr="001D0426">
              <w:rPr>
                <w:i w:val="0"/>
                <w:iCs/>
              </w:rPr>
              <w:t>Hệ thống công nghệ thông tin giám sát dự án</w:t>
            </w:r>
          </w:p>
        </w:tc>
        <w:tc>
          <w:tcPr>
            <w:tcW w:w="558" w:type="dxa"/>
            <w:vAlign w:val="center"/>
          </w:tcPr>
          <w:p w14:paraId="510254AC" w14:textId="07F81098" w:rsidR="00430D85" w:rsidRPr="001D0426" w:rsidRDefault="00430D85" w:rsidP="00355A18">
            <w:pPr>
              <w:pStyle w:val="a4"/>
              <w:spacing w:line="252" w:lineRule="auto"/>
              <w:jc w:val="center"/>
              <w:rPr>
                <w:i w:val="0"/>
                <w:lang w:val="vi-VN"/>
              </w:rPr>
            </w:pPr>
            <w:r w:rsidRPr="001D0426">
              <w:rPr>
                <w:i w:val="0"/>
              </w:rPr>
              <w:t>26</w:t>
            </w:r>
          </w:p>
        </w:tc>
        <w:tc>
          <w:tcPr>
            <w:tcW w:w="651" w:type="dxa"/>
            <w:vAlign w:val="center"/>
          </w:tcPr>
          <w:p w14:paraId="2771B7E2" w14:textId="52A14E84" w:rsidR="00430D85" w:rsidRPr="001D0426" w:rsidRDefault="00430D85" w:rsidP="00355A18">
            <w:pPr>
              <w:pStyle w:val="a4"/>
              <w:spacing w:line="252" w:lineRule="auto"/>
              <w:jc w:val="center"/>
              <w:rPr>
                <w:i w:val="0"/>
                <w:lang w:val="vi-VN"/>
              </w:rPr>
            </w:pPr>
            <w:r w:rsidRPr="001D0426">
              <w:rPr>
                <w:i w:val="0"/>
              </w:rPr>
              <w:t>4</w:t>
            </w:r>
            <w:r w:rsidR="00000785" w:rsidRPr="001D0426">
              <w:rPr>
                <w:i w:val="0"/>
              </w:rPr>
              <w:t>,</w:t>
            </w:r>
            <w:r w:rsidRPr="001D0426">
              <w:rPr>
                <w:i w:val="0"/>
              </w:rPr>
              <w:t>2</w:t>
            </w:r>
          </w:p>
        </w:tc>
        <w:tc>
          <w:tcPr>
            <w:tcW w:w="539" w:type="dxa"/>
            <w:vAlign w:val="center"/>
          </w:tcPr>
          <w:p w14:paraId="75030942" w14:textId="114DF9BE" w:rsidR="00430D85" w:rsidRPr="001D0426" w:rsidRDefault="00430D85" w:rsidP="00355A18">
            <w:pPr>
              <w:pStyle w:val="a4"/>
              <w:spacing w:line="252" w:lineRule="auto"/>
              <w:jc w:val="center"/>
              <w:rPr>
                <w:i w:val="0"/>
                <w:lang w:val="vi-VN"/>
              </w:rPr>
            </w:pPr>
            <w:r w:rsidRPr="001D0426">
              <w:rPr>
                <w:i w:val="0"/>
              </w:rPr>
              <w:t>42</w:t>
            </w:r>
          </w:p>
        </w:tc>
        <w:tc>
          <w:tcPr>
            <w:tcW w:w="532" w:type="dxa"/>
            <w:vAlign w:val="center"/>
          </w:tcPr>
          <w:p w14:paraId="42D532CD" w14:textId="7772B50D" w:rsidR="00430D85" w:rsidRPr="001D0426" w:rsidRDefault="00430D85" w:rsidP="00355A18">
            <w:pPr>
              <w:pStyle w:val="a4"/>
              <w:spacing w:line="252" w:lineRule="auto"/>
              <w:jc w:val="center"/>
              <w:rPr>
                <w:i w:val="0"/>
                <w:lang w:val="vi-VN"/>
              </w:rPr>
            </w:pPr>
            <w:r w:rsidRPr="001D0426">
              <w:rPr>
                <w:i w:val="0"/>
              </w:rPr>
              <w:t>6</w:t>
            </w:r>
            <w:r w:rsidR="00000785" w:rsidRPr="001D0426">
              <w:rPr>
                <w:i w:val="0"/>
              </w:rPr>
              <w:t>,</w:t>
            </w:r>
            <w:r w:rsidRPr="001D0426">
              <w:rPr>
                <w:i w:val="0"/>
              </w:rPr>
              <w:t>8</w:t>
            </w:r>
          </w:p>
        </w:tc>
        <w:tc>
          <w:tcPr>
            <w:tcW w:w="591" w:type="dxa"/>
            <w:vAlign w:val="center"/>
          </w:tcPr>
          <w:p w14:paraId="26C426B2" w14:textId="0698BB6C" w:rsidR="00430D85" w:rsidRPr="001D0426" w:rsidRDefault="00430D85" w:rsidP="00355A18">
            <w:pPr>
              <w:pStyle w:val="a4"/>
              <w:spacing w:line="252" w:lineRule="auto"/>
              <w:jc w:val="center"/>
              <w:rPr>
                <w:i w:val="0"/>
                <w:lang w:val="vi-VN"/>
              </w:rPr>
            </w:pPr>
            <w:r w:rsidRPr="001D0426">
              <w:rPr>
                <w:i w:val="0"/>
              </w:rPr>
              <w:t>341</w:t>
            </w:r>
          </w:p>
        </w:tc>
        <w:tc>
          <w:tcPr>
            <w:tcW w:w="629" w:type="dxa"/>
            <w:vAlign w:val="center"/>
          </w:tcPr>
          <w:p w14:paraId="72857B1D" w14:textId="2C5ACFEA" w:rsidR="00430D85" w:rsidRPr="001D0426" w:rsidRDefault="00430D85" w:rsidP="00355A18">
            <w:pPr>
              <w:pStyle w:val="a4"/>
              <w:spacing w:line="252" w:lineRule="auto"/>
              <w:jc w:val="center"/>
              <w:rPr>
                <w:i w:val="0"/>
                <w:lang w:val="vi-VN"/>
              </w:rPr>
            </w:pPr>
            <w:r w:rsidRPr="001D0426">
              <w:rPr>
                <w:i w:val="0"/>
              </w:rPr>
              <w:t>55</w:t>
            </w:r>
            <w:r w:rsidR="004C41D4" w:rsidRPr="001D0426">
              <w:rPr>
                <w:i w:val="0"/>
              </w:rPr>
              <w:t>,</w:t>
            </w:r>
            <w:r w:rsidRPr="001D0426">
              <w:rPr>
                <w:i w:val="0"/>
              </w:rPr>
              <w:t>4</w:t>
            </w:r>
          </w:p>
        </w:tc>
        <w:tc>
          <w:tcPr>
            <w:tcW w:w="573" w:type="dxa"/>
            <w:vAlign w:val="center"/>
          </w:tcPr>
          <w:p w14:paraId="57951D25" w14:textId="37B19F35" w:rsidR="00430D85" w:rsidRPr="001D0426" w:rsidRDefault="00430D85" w:rsidP="00355A18">
            <w:pPr>
              <w:pStyle w:val="a4"/>
              <w:spacing w:line="252" w:lineRule="auto"/>
              <w:jc w:val="center"/>
              <w:rPr>
                <w:i w:val="0"/>
                <w:lang w:val="vi-VN"/>
              </w:rPr>
            </w:pPr>
            <w:r w:rsidRPr="001D0426">
              <w:rPr>
                <w:i w:val="0"/>
              </w:rPr>
              <w:t>206</w:t>
            </w:r>
          </w:p>
        </w:tc>
        <w:tc>
          <w:tcPr>
            <w:tcW w:w="567" w:type="dxa"/>
            <w:vAlign w:val="center"/>
          </w:tcPr>
          <w:p w14:paraId="7588161A" w14:textId="34359836" w:rsidR="00430D85" w:rsidRPr="001D0426" w:rsidRDefault="00430D85" w:rsidP="00355A18">
            <w:pPr>
              <w:pStyle w:val="a4"/>
              <w:spacing w:line="252" w:lineRule="auto"/>
              <w:jc w:val="center"/>
              <w:rPr>
                <w:i w:val="0"/>
                <w:lang w:val="vi-VN"/>
              </w:rPr>
            </w:pPr>
            <w:r w:rsidRPr="001D0426">
              <w:rPr>
                <w:i w:val="0"/>
              </w:rPr>
              <w:t>33</w:t>
            </w:r>
            <w:r w:rsidR="004C41D4" w:rsidRPr="001D0426">
              <w:rPr>
                <w:i w:val="0"/>
              </w:rPr>
              <w:t>,</w:t>
            </w:r>
            <w:r w:rsidRPr="001D0426">
              <w:rPr>
                <w:i w:val="0"/>
              </w:rPr>
              <w:t>5</w:t>
            </w:r>
          </w:p>
        </w:tc>
        <w:tc>
          <w:tcPr>
            <w:tcW w:w="607" w:type="dxa"/>
            <w:vAlign w:val="center"/>
          </w:tcPr>
          <w:p w14:paraId="4B3B0B2F" w14:textId="21AB15D2" w:rsidR="00430D85" w:rsidRPr="001D0426" w:rsidRDefault="00430D85" w:rsidP="00355A18">
            <w:pPr>
              <w:pStyle w:val="a4"/>
              <w:spacing w:line="252" w:lineRule="auto"/>
              <w:jc w:val="center"/>
              <w:rPr>
                <w:i w:val="0"/>
                <w:lang w:val="vi-VN" w:eastAsia="vi-VN"/>
              </w:rPr>
            </w:pPr>
            <w:r w:rsidRPr="001D0426">
              <w:rPr>
                <w:i w:val="0"/>
                <w:lang w:val="vi-VN" w:eastAsia="vi-VN"/>
              </w:rPr>
              <w:t>3</w:t>
            </w:r>
            <w:r w:rsidR="004C41D4" w:rsidRPr="001D0426">
              <w:rPr>
                <w:i w:val="0"/>
                <w:lang w:val="en-SG" w:eastAsia="vi-VN"/>
              </w:rPr>
              <w:t>,</w:t>
            </w:r>
            <w:r w:rsidRPr="001D0426">
              <w:rPr>
                <w:i w:val="0"/>
                <w:lang w:val="vi-VN" w:eastAsia="vi-VN"/>
              </w:rPr>
              <w:t>18</w:t>
            </w:r>
          </w:p>
        </w:tc>
        <w:tc>
          <w:tcPr>
            <w:tcW w:w="587" w:type="dxa"/>
            <w:vAlign w:val="center"/>
          </w:tcPr>
          <w:p w14:paraId="74411511" w14:textId="3B70D455" w:rsidR="00430D85" w:rsidRPr="001D0426" w:rsidRDefault="00430D85" w:rsidP="00355A18">
            <w:pPr>
              <w:pStyle w:val="a4"/>
              <w:spacing w:line="252" w:lineRule="auto"/>
              <w:jc w:val="center"/>
              <w:rPr>
                <w:i w:val="0"/>
                <w:iCs/>
                <w:lang w:val="vi-VN" w:eastAsia="vi-VN"/>
              </w:rPr>
            </w:pPr>
            <w:r w:rsidRPr="001D0426">
              <w:rPr>
                <w:i w:val="0"/>
                <w:iCs/>
                <w:lang w:val="vi-VN" w:eastAsia="vi-VN"/>
              </w:rPr>
              <w:t>1</w:t>
            </w:r>
            <w:r w:rsidR="004C41D4" w:rsidRPr="001D0426">
              <w:rPr>
                <w:i w:val="0"/>
                <w:iCs/>
                <w:lang w:val="en-SG" w:eastAsia="vi-VN"/>
              </w:rPr>
              <w:t>,</w:t>
            </w:r>
            <w:r w:rsidRPr="001D0426">
              <w:rPr>
                <w:i w:val="0"/>
                <w:iCs/>
                <w:lang w:val="vi-VN" w:eastAsia="vi-VN"/>
              </w:rPr>
              <w:t>00</w:t>
            </w:r>
          </w:p>
        </w:tc>
      </w:tr>
    </w:tbl>
    <w:p w14:paraId="3AD94E5E" w14:textId="77777777" w:rsidR="00430D85" w:rsidRPr="001D0426" w:rsidRDefault="00430D85" w:rsidP="00E8715E">
      <w:pPr>
        <w:pStyle w:val="a2"/>
        <w:rPr>
          <w:sz w:val="28"/>
          <w:szCs w:val="28"/>
        </w:rPr>
      </w:pPr>
    </w:p>
    <w:p w14:paraId="3DA04949" w14:textId="77777777" w:rsidR="00430D85" w:rsidRPr="001D0426" w:rsidRDefault="00430D85" w:rsidP="00E8715E">
      <w:pPr>
        <w:spacing w:line="360" w:lineRule="auto"/>
        <w:jc w:val="both"/>
        <w:rPr>
          <w:rFonts w:ascii="Times New Roman" w:hAnsi="Times New Roman"/>
          <w:color w:val="auto"/>
          <w:szCs w:val="28"/>
        </w:rPr>
      </w:pPr>
      <w:r w:rsidRPr="001D0426">
        <w:rPr>
          <w:noProof/>
          <w:color w:val="auto"/>
        </w:rPr>
        <w:lastRenderedPageBreak/>
        <w:drawing>
          <wp:inline distT="0" distB="0" distL="0" distR="0" wp14:anchorId="47E0B6C7" wp14:editId="1F563FD5">
            <wp:extent cx="5631180" cy="4495800"/>
            <wp:effectExtent l="0" t="0" r="7620" b="0"/>
            <wp:docPr id="9" name="Chart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B351559-3E12-0541-E936-9AB5C20107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C755C91" w14:textId="7F2D8BB1" w:rsidR="00D36D45" w:rsidRPr="001D0426" w:rsidRDefault="00D36D45" w:rsidP="00355A18">
      <w:pPr>
        <w:pStyle w:val="60"/>
      </w:pPr>
      <w:bookmarkStart w:id="233" w:name="_Toc140926501"/>
      <w:r w:rsidRPr="001D0426">
        <w:rPr>
          <w:lang w:val="en-SG"/>
        </w:rPr>
        <w:t xml:space="preserve">Biểu đồ 2.6. Các yếu tố ảnh hưởng </w:t>
      </w:r>
      <w:r w:rsidRPr="001D0426">
        <w:t>đến quản lý dự án phát triển giáo dục</w:t>
      </w:r>
      <w:r w:rsidR="00355A18" w:rsidRPr="001D0426">
        <w:rPr>
          <w:lang w:val="vi-VN"/>
        </w:rPr>
        <w:br/>
      </w:r>
      <w:r w:rsidRPr="001D0426">
        <w:t>sử dụng nguồn vốn ODA</w:t>
      </w:r>
      <w:bookmarkEnd w:id="233"/>
    </w:p>
    <w:p w14:paraId="492846E4" w14:textId="653D9CE0" w:rsidR="00430D85" w:rsidRPr="001D0426" w:rsidRDefault="00430D8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Kết quả khảo sát tại bảng 2.1</w:t>
      </w:r>
      <w:r w:rsidR="00CD74BB" w:rsidRPr="001D0426">
        <w:rPr>
          <w:rFonts w:ascii="Times New Roman" w:hAnsi="Times New Roman"/>
          <w:color w:val="auto"/>
          <w:szCs w:val="28"/>
        </w:rPr>
        <w:t>3</w:t>
      </w:r>
      <w:r w:rsidRPr="001D0426">
        <w:rPr>
          <w:rFonts w:ascii="Times New Roman" w:hAnsi="Times New Roman"/>
          <w:color w:val="auto"/>
          <w:szCs w:val="28"/>
        </w:rPr>
        <w:t xml:space="preserve"> và biểu đồ 2.6 cho thấy, các cán bộ quản lý, cán bộ giáo viên, nhân viên được khảo sát đều thống nhất rằng cả 6 yếu tố đưa ra trong nghiên cứu này đều ảnh hưởng đến quản lý dự án phát triển giáo dục sử dụng nguồn vồn ODA với điểm trung bình của các yếu tố dao động từ 3</w:t>
      </w:r>
      <w:r w:rsidR="004C41D4" w:rsidRPr="001D0426">
        <w:rPr>
          <w:rFonts w:ascii="Times New Roman" w:hAnsi="Times New Roman"/>
          <w:color w:val="auto"/>
          <w:szCs w:val="28"/>
        </w:rPr>
        <w:t>,</w:t>
      </w:r>
      <w:r w:rsidRPr="001D0426">
        <w:rPr>
          <w:rFonts w:ascii="Times New Roman" w:hAnsi="Times New Roman"/>
          <w:color w:val="auto"/>
          <w:szCs w:val="28"/>
        </w:rPr>
        <w:t>18 đến 3</w:t>
      </w:r>
      <w:r w:rsidR="004C41D4" w:rsidRPr="001D0426">
        <w:rPr>
          <w:rFonts w:ascii="Times New Roman" w:hAnsi="Times New Roman"/>
          <w:color w:val="auto"/>
          <w:szCs w:val="28"/>
        </w:rPr>
        <w:t>,</w:t>
      </w:r>
      <w:r w:rsidRPr="001D0426">
        <w:rPr>
          <w:rFonts w:ascii="Times New Roman" w:hAnsi="Times New Roman"/>
          <w:color w:val="auto"/>
          <w:szCs w:val="28"/>
        </w:rPr>
        <w:t>40 điểm, độ lệch chuẩn từ 0</w:t>
      </w:r>
      <w:r w:rsidR="004C41D4" w:rsidRPr="001D0426">
        <w:rPr>
          <w:rFonts w:ascii="Times New Roman" w:hAnsi="Times New Roman"/>
          <w:color w:val="auto"/>
          <w:szCs w:val="28"/>
        </w:rPr>
        <w:t>,</w:t>
      </w:r>
      <w:r w:rsidRPr="001D0426">
        <w:rPr>
          <w:rFonts w:ascii="Times New Roman" w:hAnsi="Times New Roman"/>
          <w:color w:val="auto"/>
          <w:szCs w:val="28"/>
        </w:rPr>
        <w:t>96 đến 1</w:t>
      </w:r>
      <w:r w:rsidR="004C41D4" w:rsidRPr="001D0426">
        <w:rPr>
          <w:rFonts w:ascii="Times New Roman" w:hAnsi="Times New Roman"/>
          <w:color w:val="auto"/>
          <w:szCs w:val="28"/>
        </w:rPr>
        <w:t>,</w:t>
      </w:r>
      <w:r w:rsidRPr="001D0426">
        <w:rPr>
          <w:rFonts w:ascii="Times New Roman" w:hAnsi="Times New Roman"/>
          <w:color w:val="auto"/>
          <w:szCs w:val="28"/>
        </w:rPr>
        <w:t>00,</w:t>
      </w:r>
      <w:r w:rsidR="00F62F6B" w:rsidRPr="001D0426">
        <w:rPr>
          <w:rFonts w:ascii="Times New Roman" w:hAnsi="Times New Roman"/>
          <w:color w:val="auto"/>
          <w:szCs w:val="28"/>
        </w:rPr>
        <w:t xml:space="preserve"> </w:t>
      </w:r>
      <w:r w:rsidRPr="001D0426">
        <w:rPr>
          <w:rFonts w:ascii="Times New Roman" w:hAnsi="Times New Roman"/>
          <w:color w:val="auto"/>
          <w:szCs w:val="28"/>
        </w:rPr>
        <w:t xml:space="preserve">bao gồm các yếu tố sau: </w:t>
      </w:r>
      <w:r w:rsidRPr="001D0426">
        <w:rPr>
          <w:rFonts w:ascii="Times New Roman" w:hAnsi="Times New Roman"/>
          <w:bCs/>
          <w:color w:val="auto"/>
          <w:szCs w:val="28"/>
          <w:lang w:val="en-SG"/>
        </w:rPr>
        <w:t xml:space="preserve">(1) </w:t>
      </w:r>
      <w:r w:rsidRPr="001D0426">
        <w:rPr>
          <w:rFonts w:ascii="Times New Roman" w:hAnsi="Times New Roman"/>
          <w:bCs/>
          <w:color w:val="auto"/>
          <w:szCs w:val="28"/>
        </w:rPr>
        <w:t xml:space="preserve">Mức độ </w:t>
      </w:r>
      <w:r w:rsidRPr="001D0426">
        <w:rPr>
          <w:rFonts w:ascii="Times New Roman" w:hAnsi="Times New Roman"/>
          <w:color w:val="auto"/>
          <w:szCs w:val="28"/>
        </w:rPr>
        <w:t xml:space="preserve">ổn định của thể chế chính trị và kinh tế - xã hội; (2) Chính sách và hành lang pháp lý của Nhà nước về thực hiện dự án sử dụng nguồn vốn ODA; (3) Trình độ và năng lực của đội ngũ tham gia quản lý điều hành và thực hiện dự án; (4) Khả năng bố trí vốn, lập kế hoạch vốn và thanh toán quyết toán; (5) Sự </w:t>
      </w:r>
      <w:r w:rsidR="00CD74BB" w:rsidRPr="001D0426">
        <w:rPr>
          <w:rFonts w:ascii="Times New Roman" w:hAnsi="Times New Roman"/>
          <w:color w:val="auto"/>
          <w:szCs w:val="28"/>
        </w:rPr>
        <w:t>tham gia</w:t>
      </w:r>
      <w:r w:rsidRPr="001D0426">
        <w:rPr>
          <w:rFonts w:ascii="Times New Roman" w:hAnsi="Times New Roman"/>
          <w:color w:val="auto"/>
          <w:szCs w:val="28"/>
        </w:rPr>
        <w:t xml:space="preserve"> của các cấp, ngành địa phương </w:t>
      </w:r>
      <w:r w:rsidR="00CD74BB" w:rsidRPr="001D0426">
        <w:rPr>
          <w:rFonts w:ascii="Times New Roman" w:hAnsi="Times New Roman"/>
          <w:color w:val="auto"/>
          <w:szCs w:val="28"/>
        </w:rPr>
        <w:t>và các</w:t>
      </w:r>
      <w:r w:rsidRPr="001D0426">
        <w:rPr>
          <w:rFonts w:ascii="Times New Roman" w:hAnsi="Times New Roman"/>
          <w:color w:val="auto"/>
          <w:szCs w:val="28"/>
        </w:rPr>
        <w:t xml:space="preserve"> đối tượng thụ hưởng trực tiếp chương trình, dự án; (6) Hệ thống công nghệ thông tin giám sát dự án.</w:t>
      </w:r>
    </w:p>
    <w:p w14:paraId="29347CB6" w14:textId="0BCB423C" w:rsidR="00430D85" w:rsidRPr="001D0426" w:rsidRDefault="00430D85" w:rsidP="00E8715E">
      <w:pPr>
        <w:widowControl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Trong đó, yếu tố về “Trình độ và năng lực của đội ngũ tham gia quản lý điều hành và thực hiện dự án” được đánh giá là có ảnh hưởng lớn nhất đến việc quản lý các dự án phát triển giáo dục sử dụng nguồn vốn ODA (với điểm trung bình là 3</w:t>
      </w:r>
      <w:r w:rsidR="004C41D4" w:rsidRPr="001D0426">
        <w:rPr>
          <w:rFonts w:ascii="Times New Roman" w:hAnsi="Times New Roman"/>
          <w:color w:val="auto"/>
          <w:szCs w:val="28"/>
        </w:rPr>
        <w:t>,</w:t>
      </w:r>
      <w:r w:rsidRPr="001D0426">
        <w:rPr>
          <w:rFonts w:ascii="Times New Roman" w:hAnsi="Times New Roman"/>
          <w:color w:val="auto"/>
          <w:szCs w:val="28"/>
        </w:rPr>
        <w:t>40 điểm, xếp bậc 1). Các CBQL, GV nhận định rằng, đội ngũ tham gia quản lý điều hành và thực hiện dự án có trình độ và năng lực tốt cùng mô hình quản lý phù hợp sẽ giúp quá trình thực hiện dự án được thuận lợi, hiệu quả, tránh được tình trạng thất thoát, lãng phí các nguồn lực của dự án và tránh được các rủi ro trong quá trình thực hiện dự án.</w:t>
      </w:r>
    </w:p>
    <w:p w14:paraId="061B417D" w14:textId="5F123CB8" w:rsidR="00430D85" w:rsidRPr="001D0426" w:rsidRDefault="00430D85" w:rsidP="00E8715E">
      <w:pPr>
        <w:widowControl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Yếu tố tiếp theo được đánh giá có ảnh hưởng lớn đến việc quản lý các dự án phát triển giáo dục sử dụng nguồn vốn ODA là </w:t>
      </w:r>
      <w:r w:rsidR="00F8636B" w:rsidRPr="001D0426">
        <w:rPr>
          <w:rFonts w:ascii="Times New Roman" w:hAnsi="Times New Roman"/>
          <w:color w:val="auto"/>
          <w:szCs w:val="28"/>
          <w:lang w:val="vi-VN"/>
        </w:rPr>
        <w:t>yếu</w:t>
      </w:r>
      <w:r w:rsidRPr="001D0426">
        <w:rPr>
          <w:rFonts w:ascii="Times New Roman" w:hAnsi="Times New Roman"/>
          <w:color w:val="auto"/>
          <w:szCs w:val="28"/>
        </w:rPr>
        <w:t xml:space="preserve"> tố về “</w:t>
      </w:r>
      <w:r w:rsidRPr="001D0426">
        <w:rPr>
          <w:rFonts w:ascii="Times New Roman" w:hAnsi="Times New Roman"/>
          <w:bCs/>
          <w:i/>
          <w:iCs/>
          <w:color w:val="auto"/>
          <w:szCs w:val="28"/>
        </w:rPr>
        <w:t xml:space="preserve">sự </w:t>
      </w:r>
      <w:r w:rsidR="00CD74BB" w:rsidRPr="001D0426">
        <w:rPr>
          <w:rFonts w:ascii="Times New Roman" w:hAnsi="Times New Roman"/>
          <w:bCs/>
          <w:i/>
          <w:iCs/>
          <w:color w:val="auto"/>
          <w:szCs w:val="28"/>
        </w:rPr>
        <w:t>tham gia</w:t>
      </w:r>
      <w:r w:rsidRPr="001D0426">
        <w:rPr>
          <w:rFonts w:ascii="Times New Roman" w:hAnsi="Times New Roman"/>
          <w:bCs/>
          <w:i/>
          <w:iCs/>
          <w:color w:val="auto"/>
          <w:szCs w:val="28"/>
        </w:rPr>
        <w:t xml:space="preserve"> của các cấp, ngành địa phương</w:t>
      </w:r>
      <w:r w:rsidR="00CD74BB" w:rsidRPr="001D0426">
        <w:rPr>
          <w:rFonts w:ascii="Times New Roman" w:hAnsi="Times New Roman"/>
          <w:bCs/>
          <w:i/>
          <w:iCs/>
          <w:color w:val="auto"/>
          <w:szCs w:val="28"/>
        </w:rPr>
        <w:t xml:space="preserve"> và</w:t>
      </w:r>
      <w:r w:rsidRPr="001D0426">
        <w:rPr>
          <w:rFonts w:ascii="Times New Roman" w:hAnsi="Times New Roman"/>
          <w:bCs/>
          <w:i/>
          <w:iCs/>
          <w:color w:val="auto"/>
          <w:szCs w:val="28"/>
        </w:rPr>
        <w:t xml:space="preserve"> đối tượng thụ hưởng trực tiếp chương trình, dự án” </w:t>
      </w:r>
      <w:r w:rsidRPr="001D0426">
        <w:rPr>
          <w:rFonts w:ascii="Times New Roman" w:hAnsi="Times New Roman"/>
          <w:bCs/>
          <w:color w:val="auto"/>
          <w:szCs w:val="28"/>
        </w:rPr>
        <w:t>(với điểm trung bình là 3</w:t>
      </w:r>
      <w:r w:rsidR="004C41D4" w:rsidRPr="001D0426">
        <w:rPr>
          <w:rFonts w:ascii="Times New Roman" w:hAnsi="Times New Roman"/>
          <w:bCs/>
          <w:color w:val="auto"/>
          <w:szCs w:val="28"/>
        </w:rPr>
        <w:t>,</w:t>
      </w:r>
      <w:r w:rsidRPr="001D0426">
        <w:rPr>
          <w:rFonts w:ascii="Times New Roman" w:hAnsi="Times New Roman"/>
          <w:bCs/>
          <w:color w:val="auto"/>
          <w:szCs w:val="28"/>
        </w:rPr>
        <w:t xml:space="preserve">34 điểm, xếp bậc 2). Phỏng vấn sâu CBQL dự án về vấn đề này, các ý kiến đều khẳng định: </w:t>
      </w:r>
      <w:r w:rsidRPr="001D0426">
        <w:rPr>
          <w:rFonts w:ascii="Times New Roman" w:hAnsi="Times New Roman"/>
          <w:color w:val="auto"/>
          <w:szCs w:val="28"/>
        </w:rPr>
        <w:t>việc vào cuộc của các cấp, các ngành địa phương, đối tượng thụ hưởng trực tiếp của dự án như: các Sở GDĐT, phòng GDĐT và các trường phổ thông, trường Đại học… có ý nghĩa rất lớn đến việc triển khai thực hiện dự án đảm bảo đúng tiến độ và thực hiện tốt kết quả đầu ra cũng như các mục tiêu cụ thể của dự án.</w:t>
      </w:r>
    </w:p>
    <w:p w14:paraId="5EAC0C1C" w14:textId="0309F5C3" w:rsidR="00430D85" w:rsidRPr="001D0426" w:rsidRDefault="00430D85" w:rsidP="00355A18">
      <w:pPr>
        <w:spacing w:line="348" w:lineRule="auto"/>
        <w:ind w:firstLine="720"/>
        <w:jc w:val="both"/>
        <w:rPr>
          <w:rFonts w:ascii="Times New Roman" w:hAnsi="Times New Roman"/>
          <w:color w:val="auto"/>
          <w:szCs w:val="28"/>
        </w:rPr>
      </w:pPr>
      <w:bookmarkStart w:id="234" w:name="_Hlk48801166"/>
      <w:r w:rsidRPr="001D0426">
        <w:rPr>
          <w:rFonts w:ascii="Times New Roman" w:hAnsi="Times New Roman"/>
          <w:color w:val="auto"/>
          <w:szCs w:val="28"/>
        </w:rPr>
        <w:t xml:space="preserve">Bên cạnh đó, các CBQL, CB giáo viên, nhân viên cũng nhận định các yếu tố về: </w:t>
      </w:r>
      <w:r w:rsidRPr="001D0426">
        <w:rPr>
          <w:rFonts w:ascii="Times New Roman" w:hAnsi="Times New Roman"/>
          <w:bCs/>
          <w:color w:val="auto"/>
          <w:szCs w:val="28"/>
        </w:rPr>
        <w:t xml:space="preserve">mức độ </w:t>
      </w:r>
      <w:r w:rsidRPr="001D0426">
        <w:rPr>
          <w:rFonts w:ascii="Times New Roman" w:hAnsi="Times New Roman"/>
          <w:color w:val="auto"/>
          <w:szCs w:val="28"/>
        </w:rPr>
        <w:t>ổn định của thể chế chính trị và kinh tế - xã hội; chính sách và hành lang pháp lý của Nhà nước về thực hiện dự án sử dụng nguồn vốn ODA; khả năng bố trí vốn, lập kế hoạch vốn và thanh toán quyết toán</w:t>
      </w:r>
      <w:r w:rsidRPr="001D0426">
        <w:rPr>
          <w:rFonts w:ascii="Times New Roman" w:hAnsi="Times New Roman"/>
          <w:color w:val="auto"/>
        </w:rPr>
        <w:t>; h</w:t>
      </w:r>
      <w:r w:rsidRPr="001D0426">
        <w:rPr>
          <w:rFonts w:ascii="Times New Roman" w:hAnsi="Times New Roman"/>
          <w:color w:val="auto"/>
          <w:szCs w:val="28"/>
        </w:rPr>
        <w:t>ệ thống công nghệ thông tin giám sát dự án</w:t>
      </w:r>
      <w:r w:rsidRPr="001D0426">
        <w:rPr>
          <w:rFonts w:ascii="Times New Roman" w:hAnsi="Times New Roman"/>
          <w:color w:val="auto"/>
        </w:rPr>
        <w:t xml:space="preserve"> </w:t>
      </w:r>
      <w:r w:rsidRPr="001D0426">
        <w:rPr>
          <w:rFonts w:ascii="Times New Roman" w:hAnsi="Times New Roman"/>
          <w:color w:val="auto"/>
          <w:szCs w:val="28"/>
        </w:rPr>
        <w:t>đều có ảnh hưởng đến việc quản lý các dự án phát triển giáo dục sử dụng nguồn vốn ODA, với điểm trung bình các yếu tố này dao động từ 3</w:t>
      </w:r>
      <w:r w:rsidR="004C41D4" w:rsidRPr="001D0426">
        <w:rPr>
          <w:rFonts w:ascii="Times New Roman" w:hAnsi="Times New Roman"/>
          <w:color w:val="auto"/>
          <w:szCs w:val="28"/>
        </w:rPr>
        <w:t>,</w:t>
      </w:r>
      <w:r w:rsidRPr="001D0426">
        <w:rPr>
          <w:rFonts w:ascii="Times New Roman" w:hAnsi="Times New Roman"/>
          <w:color w:val="auto"/>
          <w:szCs w:val="28"/>
        </w:rPr>
        <w:t>18 đến 3</w:t>
      </w:r>
      <w:r w:rsidR="004C41D4" w:rsidRPr="001D0426">
        <w:rPr>
          <w:rFonts w:ascii="Times New Roman" w:hAnsi="Times New Roman"/>
          <w:color w:val="auto"/>
          <w:szCs w:val="28"/>
        </w:rPr>
        <w:t>,</w:t>
      </w:r>
      <w:r w:rsidRPr="001D0426">
        <w:rPr>
          <w:rFonts w:ascii="Times New Roman" w:hAnsi="Times New Roman"/>
          <w:color w:val="auto"/>
          <w:szCs w:val="28"/>
        </w:rPr>
        <w:t>33 điểm, tỉ lệ % các ý kiến cho rằng các yếu tố này có ảnh hưởng và rất ảnh hưởng là trên 78%. Phỏng vấn sâu cán bộ quản lý, cán bộ giáo viên, nhân viên về vấn đề này, các ý kiến cho rằng: “</w:t>
      </w:r>
      <w:r w:rsidRPr="001D0426">
        <w:rPr>
          <w:rFonts w:ascii="Times New Roman" w:hAnsi="Times New Roman"/>
          <w:i/>
          <w:iCs/>
          <w:color w:val="auto"/>
          <w:szCs w:val="28"/>
        </w:rPr>
        <w:t>Sự ổn định và phát triển của nền kinh tế</w:t>
      </w:r>
      <w:r w:rsidRPr="001D0426">
        <w:rPr>
          <w:rFonts w:ascii="Times New Roman" w:hAnsi="Times New Roman"/>
          <w:i/>
          <w:iCs/>
          <w:color w:val="auto"/>
          <w:szCs w:val="28"/>
          <w:lang w:val="en-SG"/>
        </w:rPr>
        <w:t xml:space="preserve"> - xã hội</w:t>
      </w:r>
      <w:r w:rsidRPr="001D0426">
        <w:rPr>
          <w:rFonts w:ascii="Times New Roman" w:hAnsi="Times New Roman"/>
          <w:i/>
          <w:iCs/>
          <w:color w:val="auto"/>
          <w:szCs w:val="28"/>
        </w:rPr>
        <w:t xml:space="preserve"> sẽ phát huy vai trò của nguồn vốn ODA cho nền kinh tế</w:t>
      </w:r>
      <w:r w:rsidRPr="001D0426">
        <w:rPr>
          <w:rFonts w:ascii="Times New Roman" w:hAnsi="Times New Roman"/>
          <w:i/>
          <w:iCs/>
          <w:color w:val="auto"/>
          <w:szCs w:val="28"/>
          <w:lang w:val="en-SG"/>
        </w:rPr>
        <w:t xml:space="preserve"> - xã hội nói chung và ngành giáo dục nói </w:t>
      </w:r>
      <w:r w:rsidRPr="001D0426">
        <w:rPr>
          <w:rFonts w:ascii="Times New Roman" w:hAnsi="Times New Roman"/>
          <w:i/>
          <w:iCs/>
          <w:color w:val="auto"/>
          <w:szCs w:val="28"/>
          <w:lang w:val="en-SG"/>
        </w:rPr>
        <w:lastRenderedPageBreak/>
        <w:t>riêng. Đồng thời, c</w:t>
      </w:r>
      <w:r w:rsidRPr="001D0426">
        <w:rPr>
          <w:rFonts w:ascii="Times New Roman" w:hAnsi="Times New Roman"/>
          <w:i/>
          <w:iCs/>
          <w:color w:val="auto"/>
          <w:szCs w:val="28"/>
        </w:rPr>
        <w:t>ác chính sách, quy trình, thủ tục của Nhà nước về thực hiện dự án sẽ tác động trực tiếp đến công tác quản lý vốn, tiến độ và kết quả của dự án. Do đó, Chính phủ cần phải xây dựng đồng bộ chính sách và thực thi chính sách đối với các dự án phát triển giáo dục sử dụng nguồn vốn ODA</w:t>
      </w:r>
      <w:r w:rsidRPr="001D0426">
        <w:rPr>
          <w:rFonts w:ascii="Times New Roman" w:hAnsi="Times New Roman"/>
          <w:color w:val="auto"/>
          <w:szCs w:val="28"/>
        </w:rPr>
        <w:t>” (BQLCDA); “</w:t>
      </w:r>
      <w:r w:rsidRPr="001D0426">
        <w:rPr>
          <w:rFonts w:ascii="Times New Roman" w:hAnsi="Times New Roman"/>
          <w:i/>
          <w:iCs/>
          <w:color w:val="auto"/>
          <w:szCs w:val="28"/>
        </w:rPr>
        <w:t xml:space="preserve">công nghệ thông tin là kênh giám sát rất quan trọng trong quá trình điều hành dự án từ Ban quản lý dự án đến các đơn vị thụ hưởng” </w:t>
      </w:r>
      <w:r w:rsidRPr="001D0426">
        <w:rPr>
          <w:rFonts w:ascii="Times New Roman" w:hAnsi="Times New Roman"/>
          <w:color w:val="auto"/>
          <w:szCs w:val="28"/>
        </w:rPr>
        <w:t xml:space="preserve">(Sở GD&amp;ĐT </w:t>
      </w:r>
      <w:r w:rsidR="004D3FC9" w:rsidRPr="001D0426">
        <w:rPr>
          <w:rFonts w:ascii="Times New Roman" w:hAnsi="Times New Roman"/>
          <w:color w:val="auto"/>
          <w:szCs w:val="28"/>
        </w:rPr>
        <w:t>Ninh Thuận</w:t>
      </w:r>
      <w:r w:rsidRPr="001D0426">
        <w:rPr>
          <w:rFonts w:ascii="Times New Roman" w:hAnsi="Times New Roman"/>
          <w:color w:val="auto"/>
          <w:szCs w:val="28"/>
        </w:rPr>
        <w:t>).</w:t>
      </w:r>
    </w:p>
    <w:p w14:paraId="2ED0A252" w14:textId="7128A7DE" w:rsidR="002F4655" w:rsidRPr="001D0426" w:rsidRDefault="00430D85" w:rsidP="00355A18">
      <w:pPr>
        <w:spacing w:line="348" w:lineRule="auto"/>
        <w:ind w:firstLine="720"/>
        <w:jc w:val="both"/>
        <w:rPr>
          <w:rFonts w:ascii="Times New Roman" w:hAnsi="Times New Roman"/>
          <w:color w:val="auto"/>
          <w:szCs w:val="28"/>
        </w:rPr>
      </w:pPr>
      <w:r w:rsidRPr="001D0426">
        <w:rPr>
          <w:rFonts w:ascii="Times New Roman" w:hAnsi="Times New Roman"/>
          <w:color w:val="auto"/>
          <w:szCs w:val="28"/>
        </w:rPr>
        <w:t>Chính vì vậy, khi đề xuất các biện pháp quản lý dự án phát triển giáo dục sử dụng nguồn vốn ODA cần quan tâm đến tất cả các yếu tố này để các biện pháp đảm bảo tính khả thi và hiệu quả.</w:t>
      </w:r>
      <w:bookmarkEnd w:id="234"/>
    </w:p>
    <w:p w14:paraId="4A3C015F" w14:textId="4EEAD00F" w:rsidR="00582A4B" w:rsidRPr="001D0426" w:rsidRDefault="00582A4B" w:rsidP="00355A18">
      <w:pPr>
        <w:pStyle w:val="20"/>
        <w:spacing w:line="348" w:lineRule="auto"/>
        <w:rPr>
          <w:color w:val="auto"/>
        </w:rPr>
      </w:pPr>
      <w:bookmarkStart w:id="235" w:name="_Toc143859570"/>
      <w:r w:rsidRPr="001D0426">
        <w:rPr>
          <w:color w:val="auto"/>
        </w:rPr>
        <w:t>2.</w:t>
      </w:r>
      <w:r w:rsidR="00CD74BB" w:rsidRPr="001D0426">
        <w:rPr>
          <w:color w:val="auto"/>
          <w:lang w:val="en-SG"/>
        </w:rPr>
        <w:t>6</w:t>
      </w:r>
      <w:r w:rsidRPr="001D0426">
        <w:rPr>
          <w:color w:val="auto"/>
        </w:rPr>
        <w:t>. Đánh giá chung về thực trạng quản lý dự án phát triển giáo dục sử dụng nguồn vốn ODA</w:t>
      </w:r>
      <w:bookmarkEnd w:id="235"/>
    </w:p>
    <w:p w14:paraId="7B0D7479" w14:textId="310618BC" w:rsidR="00582A4B" w:rsidRPr="001D0426" w:rsidRDefault="00582A4B" w:rsidP="00355A18">
      <w:pPr>
        <w:pStyle w:val="31"/>
        <w:spacing w:line="348" w:lineRule="auto"/>
      </w:pPr>
      <w:bookmarkStart w:id="236" w:name="_Toc143859571"/>
      <w:r w:rsidRPr="001D0426">
        <w:t>2.</w:t>
      </w:r>
      <w:r w:rsidR="00CD74BB" w:rsidRPr="001D0426">
        <w:rPr>
          <w:lang w:val="en-SG"/>
        </w:rPr>
        <w:t>6</w:t>
      </w:r>
      <w:r w:rsidRPr="001D0426">
        <w:t>.1. Điểm mạnh</w:t>
      </w:r>
      <w:bookmarkEnd w:id="236"/>
    </w:p>
    <w:p w14:paraId="4E3A336D" w14:textId="77777777" w:rsidR="00582A4B" w:rsidRPr="001D0426" w:rsidRDefault="00582A4B" w:rsidP="00355A18">
      <w:pPr>
        <w:shd w:val="clear" w:color="auto" w:fill="FFFFFF"/>
        <w:spacing w:line="348" w:lineRule="auto"/>
        <w:ind w:firstLine="720"/>
        <w:jc w:val="both"/>
        <w:rPr>
          <w:rFonts w:ascii="Times New Roman" w:hAnsi="Times New Roman"/>
          <w:color w:val="auto"/>
          <w:szCs w:val="28"/>
        </w:rPr>
      </w:pPr>
      <w:r w:rsidRPr="001D0426">
        <w:rPr>
          <w:rFonts w:ascii="Times New Roman" w:hAnsi="Times New Roman"/>
          <w:color w:val="auto"/>
          <w:szCs w:val="28"/>
        </w:rPr>
        <w:t>- Với quan điểm chỉ đạo GD</w:t>
      </w:r>
      <w:r w:rsidRPr="001D0426">
        <w:rPr>
          <w:rFonts w:ascii="Times New Roman" w:hAnsi="Times New Roman"/>
          <w:color w:val="auto"/>
          <w:szCs w:val="28"/>
          <w:lang w:val="vi-VN"/>
        </w:rPr>
        <w:t xml:space="preserve">&amp;ĐT </w:t>
      </w:r>
      <w:r w:rsidRPr="001D0426">
        <w:rPr>
          <w:rFonts w:ascii="Times New Roman" w:hAnsi="Times New Roman"/>
          <w:color w:val="auto"/>
          <w:szCs w:val="28"/>
        </w:rPr>
        <w:t>là quốc sách hàng đầu, đầu tư cho GD</w:t>
      </w:r>
      <w:r w:rsidRPr="001D0426">
        <w:rPr>
          <w:rFonts w:ascii="Times New Roman" w:hAnsi="Times New Roman"/>
          <w:color w:val="auto"/>
          <w:szCs w:val="28"/>
          <w:lang w:val="vi-VN"/>
        </w:rPr>
        <w:t>&amp;</w:t>
      </w:r>
      <w:r w:rsidRPr="001D0426">
        <w:rPr>
          <w:rFonts w:ascii="Times New Roman" w:hAnsi="Times New Roman"/>
          <w:color w:val="auto"/>
          <w:szCs w:val="28"/>
        </w:rPr>
        <w:t xml:space="preserve">ĐT được ưu tiên trong các chương trình, kế hoạch phát triển kinh tế xã hội của đất nước và được cụ thể hóa bằng các văn bản chính sách của Nhà nước, nhiều chương trình, dự án phát triển giáo dục sử dụng nguồn vốn ODA </w:t>
      </w:r>
      <w:r w:rsidRPr="001D0426">
        <w:rPr>
          <w:rFonts w:ascii="Times New Roman" w:hAnsi="Times New Roman"/>
          <w:color w:val="auto"/>
          <w:spacing w:val="-2"/>
          <w:szCs w:val="28"/>
        </w:rPr>
        <w:t>đã được triển khai thực hiện nhằm hỗ trợ cải cách GD, nâng cao chất lượng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trong nước và tiếp cận dần với GD</w:t>
      </w:r>
      <w:r w:rsidRPr="001D0426">
        <w:rPr>
          <w:rFonts w:ascii="Times New Roman" w:hAnsi="Times New Roman"/>
          <w:color w:val="auto"/>
          <w:spacing w:val="-2"/>
          <w:szCs w:val="28"/>
          <w:lang w:val="vi-VN"/>
        </w:rPr>
        <w:t>&amp;ĐT</w:t>
      </w:r>
      <w:r w:rsidRPr="001D0426">
        <w:rPr>
          <w:rFonts w:ascii="Times New Roman" w:hAnsi="Times New Roman"/>
          <w:color w:val="auto"/>
          <w:spacing w:val="-2"/>
          <w:szCs w:val="28"/>
        </w:rPr>
        <w:t xml:space="preserve"> với các nước tiên tiến trên thế giới.</w:t>
      </w:r>
    </w:p>
    <w:p w14:paraId="29D3C4F9" w14:textId="5F8257A4" w:rsidR="00582A4B" w:rsidRPr="001D0426" w:rsidRDefault="00582A4B" w:rsidP="00355A18">
      <w:pPr>
        <w:spacing w:line="348" w:lineRule="auto"/>
        <w:ind w:firstLine="720"/>
        <w:jc w:val="both"/>
        <w:rPr>
          <w:rFonts w:ascii="Times New Roman" w:hAnsi="Times New Roman"/>
          <w:bCs/>
          <w:color w:val="auto"/>
          <w:szCs w:val="28"/>
        </w:rPr>
      </w:pPr>
      <w:r w:rsidRPr="001D0426">
        <w:rPr>
          <w:rFonts w:ascii="Times New Roman" w:hAnsi="Times New Roman"/>
          <w:color w:val="auto"/>
          <w:szCs w:val="28"/>
        </w:rPr>
        <w:t xml:space="preserve">- </w:t>
      </w:r>
      <w:r w:rsidRPr="001D0426">
        <w:rPr>
          <w:rFonts w:ascii="Times New Roman" w:hAnsi="Times New Roman"/>
          <w:bCs/>
          <w:color w:val="auto"/>
          <w:szCs w:val="28"/>
        </w:rPr>
        <w:t>Việc thực hiện các dự án phát triển giáo dục sử dụng nguồn vốn ODA về cơ bản</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đã được đánh giá là hoàn thành các mục tiêu đề ra, có tính</w:t>
      </w:r>
      <w:r w:rsidR="008113CE" w:rsidRPr="001D0426">
        <w:rPr>
          <w:rFonts w:ascii="Times New Roman" w:hAnsi="Times New Roman"/>
          <w:bCs/>
          <w:color w:val="auto"/>
          <w:szCs w:val="28"/>
        </w:rPr>
        <w:t xml:space="preserve"> phù hợp, hiệu quả, tác động và</w:t>
      </w:r>
      <w:r w:rsidRPr="001D0426">
        <w:rPr>
          <w:rFonts w:ascii="Times New Roman" w:hAnsi="Times New Roman"/>
          <w:bCs/>
          <w:color w:val="auto"/>
          <w:szCs w:val="28"/>
        </w:rPr>
        <w:t xml:space="preserve"> bền vững, đạt được những kết quả nhất định, góp phần phát triển chất lượng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ở nước ta. </w:t>
      </w:r>
    </w:p>
    <w:p w14:paraId="3C385F45" w14:textId="77777777" w:rsidR="00582A4B" w:rsidRPr="001D0426" w:rsidRDefault="00582A4B" w:rsidP="00355A18">
      <w:pPr>
        <w:spacing w:line="348" w:lineRule="auto"/>
        <w:ind w:firstLine="720"/>
        <w:jc w:val="both"/>
        <w:rPr>
          <w:rFonts w:ascii="Times New Roman" w:hAnsi="Times New Roman"/>
          <w:color w:val="auto"/>
          <w:spacing w:val="-2"/>
          <w:szCs w:val="28"/>
          <w:lang w:eastAsia="vi-VN"/>
        </w:rPr>
      </w:pPr>
      <w:r w:rsidRPr="001D0426">
        <w:rPr>
          <w:rFonts w:ascii="Times New Roman" w:hAnsi="Times New Roman"/>
          <w:color w:val="auto"/>
          <w:spacing w:val="-2"/>
          <w:szCs w:val="28"/>
        </w:rPr>
        <w:t>- Năng lực thực hiện dự án của các đơn vị thực hiện dự án được đánh giá ở mức khá</w:t>
      </w:r>
      <w:r w:rsidRPr="001D0426">
        <w:rPr>
          <w:rFonts w:ascii="Times New Roman" w:hAnsi="Times New Roman"/>
          <w:color w:val="auto"/>
          <w:spacing w:val="-2"/>
          <w:szCs w:val="28"/>
          <w:lang w:eastAsia="vi-VN"/>
        </w:rPr>
        <w:t xml:space="preserve">. Đã có sử phối hợp giữa cơ quan chủ quản và đơn vị thụ hưởng trong việc xây dựng các phương án và phân tích các chỉ tiêu hoàn thành dự án. </w:t>
      </w:r>
    </w:p>
    <w:p w14:paraId="59ABB999" w14:textId="77777777" w:rsidR="00582A4B" w:rsidRPr="001D0426" w:rsidRDefault="00582A4B" w:rsidP="00355A18">
      <w:pPr>
        <w:spacing w:line="348" w:lineRule="auto"/>
        <w:ind w:firstLine="720"/>
        <w:jc w:val="both"/>
        <w:rPr>
          <w:rFonts w:ascii="Times New Roman" w:hAnsi="Times New Roman"/>
          <w:color w:val="auto"/>
          <w:spacing w:val="-4"/>
          <w:szCs w:val="28"/>
          <w:lang w:eastAsia="vi-VN"/>
        </w:rPr>
      </w:pPr>
      <w:r w:rsidRPr="001D0426">
        <w:rPr>
          <w:rFonts w:ascii="Times New Roman" w:hAnsi="Times New Roman"/>
          <w:color w:val="auto"/>
          <w:spacing w:val="-4"/>
          <w:szCs w:val="28"/>
          <w:lang w:eastAsia="vi-VN"/>
        </w:rPr>
        <w:t xml:space="preserve">- Việc thực hiện các nội dung trong giai đoạn xây dựng ý tưởng và kế hoạch thực hiện dự án đạt ở mức khá. </w:t>
      </w:r>
      <w:r w:rsidRPr="001D0426">
        <w:rPr>
          <w:rFonts w:ascii="Times New Roman" w:hAnsi="Times New Roman"/>
          <w:color w:val="auto"/>
          <w:spacing w:val="-4"/>
          <w:szCs w:val="28"/>
        </w:rPr>
        <w:t>Các nội dung tổ chức thực hiện dự án phát triển giáo dục sử dụng nguồn vốn ODA</w:t>
      </w:r>
      <w:r w:rsidRPr="001D0426">
        <w:rPr>
          <w:rFonts w:ascii="Times New Roman" w:hAnsi="Times New Roman"/>
          <w:color w:val="auto"/>
          <w:spacing w:val="-4"/>
          <w:szCs w:val="28"/>
          <w:lang w:val="vi-VN" w:eastAsia="vi-VN"/>
        </w:rPr>
        <w:t xml:space="preserve"> </w:t>
      </w:r>
      <w:r w:rsidRPr="001D0426">
        <w:rPr>
          <w:rFonts w:ascii="Times New Roman" w:hAnsi="Times New Roman"/>
          <w:color w:val="auto"/>
          <w:spacing w:val="-4"/>
          <w:szCs w:val="28"/>
          <w:lang w:val="en-SG" w:eastAsia="vi-VN"/>
        </w:rPr>
        <w:t xml:space="preserve">đều được đánh giá ở mức phù hợp. </w:t>
      </w:r>
    </w:p>
    <w:p w14:paraId="2BFC1320" w14:textId="77777777" w:rsidR="00582A4B" w:rsidRPr="001D0426" w:rsidRDefault="00582A4B" w:rsidP="00E8715E">
      <w:pPr>
        <w:spacing w:line="360" w:lineRule="auto"/>
        <w:ind w:firstLine="720"/>
        <w:jc w:val="both"/>
        <w:rPr>
          <w:rFonts w:ascii="Times New Roman" w:hAnsi="Times New Roman"/>
          <w:color w:val="auto"/>
          <w:szCs w:val="28"/>
          <w:lang w:eastAsia="vi-VN"/>
        </w:rPr>
      </w:pPr>
      <w:r w:rsidRPr="001D0426">
        <w:rPr>
          <w:rFonts w:ascii="Times New Roman" w:hAnsi="Times New Roman"/>
          <w:color w:val="auto"/>
          <w:szCs w:val="28"/>
          <w:lang w:eastAsia="vi-VN"/>
        </w:rPr>
        <w:lastRenderedPageBreak/>
        <w:t xml:space="preserve">- Các nội dung chỉ đạo, giám sát và </w:t>
      </w:r>
      <w:r w:rsidRPr="001D0426">
        <w:rPr>
          <w:rFonts w:ascii="Times New Roman" w:hAnsi="Times New Roman"/>
          <w:bCs/>
          <w:color w:val="auto"/>
          <w:szCs w:val="28"/>
        </w:rPr>
        <w:t>kiểm tra, đánh giá</w:t>
      </w:r>
      <w:r w:rsidRPr="001D0426">
        <w:rPr>
          <w:rFonts w:ascii="Times New Roman" w:hAnsi="Times New Roman"/>
          <w:color w:val="auto"/>
          <w:szCs w:val="28"/>
          <w:lang w:eastAsia="vi-VN"/>
        </w:rPr>
        <w:t xml:space="preserve"> dự án phát triển giáo dục sử dụng nguồn vốn ODA của cơ quan chủ quản được thực hiện khá thường xuyên.</w:t>
      </w:r>
    </w:p>
    <w:p w14:paraId="007685BA" w14:textId="2B73E8FF" w:rsidR="00582A4B" w:rsidRPr="001D0426" w:rsidRDefault="00582A4B" w:rsidP="00355A18">
      <w:pPr>
        <w:pStyle w:val="31"/>
      </w:pPr>
      <w:bookmarkStart w:id="237" w:name="_Toc143859572"/>
      <w:r w:rsidRPr="001D0426">
        <w:t>2.</w:t>
      </w:r>
      <w:r w:rsidR="008113CE" w:rsidRPr="001D0426">
        <w:rPr>
          <w:lang w:val="en-SG"/>
        </w:rPr>
        <w:t>6</w:t>
      </w:r>
      <w:r w:rsidRPr="001D0426">
        <w:t>.2. Điểm hạn chế và nguyên nhân bất cập</w:t>
      </w:r>
      <w:bookmarkEnd w:id="237"/>
    </w:p>
    <w:p w14:paraId="5DF4CE8A" w14:textId="7777777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Việc triển khai thực hiện các hoạt động trong chu trình dự án đối với các dự án phát triển giáo dục sử dụng nguồn vốn ODA mới chỉ được thực hiện ở mức trung bình khá. Trong đó, các công việc thực hiện ở giai đoạn xác định ý tưởng là khâu yếu nhất. Chúng ta thường khó xác định được bức tranh tổng thể trước khi bắt đầu dự án, đặc biệt là khó khăn trong việc xác định mực độ rủi ro và ước lượng các nguồn lực cần thiết.</w:t>
      </w:r>
    </w:p>
    <w:p w14:paraId="13A47727" w14:textId="77777777" w:rsidR="00582A4B" w:rsidRPr="001D0426" w:rsidRDefault="00582A4B" w:rsidP="00E8715E">
      <w:pPr>
        <w:tabs>
          <w:tab w:val="left" w:pos="360"/>
        </w:tabs>
        <w:spacing w:line="360" w:lineRule="auto"/>
        <w:jc w:val="both"/>
        <w:rPr>
          <w:rFonts w:ascii="Times New Roman" w:hAnsi="Times New Roman"/>
          <w:bCs/>
          <w:color w:val="auto"/>
          <w:spacing w:val="4"/>
          <w:szCs w:val="28"/>
          <w:lang w:val="en-SG"/>
        </w:rPr>
      </w:pPr>
      <w:r w:rsidRPr="001D0426">
        <w:rPr>
          <w:rFonts w:ascii="Times New Roman" w:hAnsi="Times New Roman"/>
          <w:bCs/>
          <w:color w:val="auto"/>
          <w:spacing w:val="4"/>
          <w:szCs w:val="28"/>
          <w:lang w:val="vi-VN"/>
        </w:rPr>
        <w:tab/>
      </w:r>
      <w:r w:rsidRPr="001D0426">
        <w:rPr>
          <w:rFonts w:ascii="Times New Roman" w:hAnsi="Times New Roman"/>
          <w:bCs/>
          <w:color w:val="auto"/>
          <w:spacing w:val="4"/>
          <w:szCs w:val="28"/>
          <w:lang w:val="vi-VN"/>
        </w:rPr>
        <w:tab/>
      </w:r>
      <w:r w:rsidRPr="001D0426">
        <w:rPr>
          <w:rFonts w:ascii="Times New Roman" w:hAnsi="Times New Roman"/>
          <w:bCs/>
          <w:color w:val="auto"/>
          <w:spacing w:val="4"/>
          <w:szCs w:val="28"/>
          <w:lang w:val="en-SG"/>
        </w:rPr>
        <w:t xml:space="preserve">- Các nội dung </w:t>
      </w:r>
      <w:r w:rsidRPr="001D0426">
        <w:rPr>
          <w:rFonts w:ascii="Times New Roman" w:hAnsi="Times New Roman"/>
          <w:bCs/>
          <w:color w:val="auto"/>
          <w:spacing w:val="4"/>
          <w:szCs w:val="28"/>
          <w:lang w:val="vi-VN"/>
        </w:rPr>
        <w:t xml:space="preserve">quản lý </w:t>
      </w:r>
      <w:r w:rsidRPr="001D0426">
        <w:rPr>
          <w:rFonts w:ascii="Times New Roman" w:hAnsi="Times New Roman"/>
          <w:bCs/>
          <w:color w:val="auto"/>
          <w:spacing w:val="4"/>
          <w:szCs w:val="28"/>
          <w:lang w:val="en-SG"/>
        </w:rPr>
        <w:t>dự án phát triển giáo dục sử dụng nguồn vốn ODA</w:t>
      </w:r>
      <w:r w:rsidRPr="001D0426">
        <w:rPr>
          <w:rFonts w:ascii="Times New Roman" w:hAnsi="Times New Roman"/>
          <w:bCs/>
          <w:color w:val="auto"/>
          <w:spacing w:val="4"/>
          <w:szCs w:val="28"/>
          <w:lang w:val="vi-VN"/>
        </w:rPr>
        <w:t xml:space="preserve"> (xây dựng kế hoạch; tổ chức thực hiện; chỉ đạo, giám sát; kiểm tra, đánh giá) mới </w:t>
      </w:r>
      <w:r w:rsidRPr="001D0426">
        <w:rPr>
          <w:rFonts w:ascii="Times New Roman" w:hAnsi="Times New Roman"/>
          <w:bCs/>
          <w:color w:val="auto"/>
          <w:spacing w:val="4"/>
          <w:szCs w:val="28"/>
          <w:lang w:val="en-SG"/>
        </w:rPr>
        <w:t>được đánh giá ở mức trung bình khá, ở mỗi nội dung quản lý đều còn tồn tại những hạn chế nhất định.</w:t>
      </w:r>
    </w:p>
    <w:p w14:paraId="277BCB24" w14:textId="7777777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T</w:t>
      </w:r>
      <w:r w:rsidRPr="001D0426">
        <w:rPr>
          <w:rFonts w:ascii="Times New Roman" w:hAnsi="Times New Roman"/>
          <w:color w:val="auto"/>
          <w:szCs w:val="28"/>
          <w:lang w:eastAsia="vi-VN"/>
        </w:rPr>
        <w:t>rong quá trình xây dựng kế hoạch, phần lớn các đơn vị thụ hưởng đều nhận được các kế hoạch do đơn vị chủ quản xây dựng từ ban đầu nên chưa sát với nhu cầu sử dụng từ các đơn vị thụ hưởng.</w:t>
      </w:r>
      <w:r w:rsidRPr="001D0426">
        <w:rPr>
          <w:rFonts w:ascii="Times New Roman" w:hAnsi="Times New Roman"/>
          <w:color w:val="auto"/>
          <w:szCs w:val="28"/>
        </w:rPr>
        <w:t xml:space="preserve"> Phần lớn đội ngũ còn bị động trong việc được tiếp nhận dự án vì còn phụ thuộc vào các điều kiện được phê duyệt nguồn vốn. Đây là nguyên nhân dẫn đến hiệu quả trong xây dựng kế hoạch dự án thường mất rất nhiều thời gian, thậm chí là các chỉ tiêu dự án đặt ra để hoàn thành còn chưa được sát với mục tiêu của dự án.</w:t>
      </w:r>
    </w:p>
    <w:p w14:paraId="532CF1DA" w14:textId="7777777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color w:val="auto"/>
          <w:szCs w:val="28"/>
          <w:lang w:eastAsia="vi-VN"/>
        </w:rPr>
        <w:t xml:space="preserve">Năng lực của các đơn vị thực hiện dự án phát triển giáo dục sử dụng nguồn vốn ODA còn một số hạn chế nhất định và đang được đánh giá theo cách quản lý truyền thống của đơn vị chủ quản mà chưa xác định đến năng lực sử dụng đạt mục tiêu kép đối với các đơn vị sử dụng nguồn vốn. </w:t>
      </w:r>
    </w:p>
    <w:p w14:paraId="7E4726DC"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Còn thiếu công cụ quản lý dự án phát triển giáo dục sử dụng nguồn vốn ODA để có thể xây dựng các thông tin, dữ liệu về đầu ra của các dự án và đảm bảo tính hệ thống giúp cho các nhà quản lý sử dụng giám sát và nâng cao </w:t>
      </w:r>
      <w:r w:rsidRPr="001D0426">
        <w:rPr>
          <w:rFonts w:ascii="Times New Roman" w:hAnsi="Times New Roman"/>
          <w:color w:val="auto"/>
          <w:szCs w:val="28"/>
        </w:rPr>
        <w:lastRenderedPageBreak/>
        <w:t>hiệu quả sử dụng; đồng thời tạo cơ hội phát triển năng lực điều hành, năng lực triển khai cho đội ngũ thực hiện dự án và thống nhất từ yêu cầu nhà tài trợ, đơn vị chủ quản và các cơ sở GD</w:t>
      </w:r>
      <w:r w:rsidRPr="001D0426">
        <w:rPr>
          <w:rFonts w:ascii="Times New Roman" w:hAnsi="Times New Roman"/>
          <w:color w:val="auto"/>
          <w:szCs w:val="28"/>
          <w:lang w:val="vi-VN"/>
        </w:rPr>
        <w:t xml:space="preserve"> </w:t>
      </w:r>
      <w:r w:rsidRPr="001D0426">
        <w:rPr>
          <w:rFonts w:ascii="Times New Roman" w:hAnsi="Times New Roman"/>
          <w:color w:val="auto"/>
          <w:szCs w:val="28"/>
        </w:rPr>
        <w:t>thụ hưởng.</w:t>
      </w:r>
    </w:p>
    <w:p w14:paraId="0AAAD0FE"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Thiếu sự hài hòa các thủ tục trong nước với các nhà tài trợ quốc tế trong tất cả các khâu để thúc đẩy giải ngân, hướng đến kết quả cuối cùng tốt nhất của chương trình, dự án phát triển giáo dục sử dụng nguồn vốn ODA. Bao gồm cả một số quy trình thủ tục từ phía Chính phủ như thủ tục mua sắm đấu thầu, thủ tục giải ngân và rút vốn, đánh giá kết quả dự án đạt được khi kết thúc. Nhiều thủ tục và quy định từ hai phía khác biệt dẫn đến quá trình đàm phán ký kết một dự án cụ thể mất thời gian dài, quá trình triển khai thực hiện cũng bị ách tắc ở các khâu về đấu thầu, báo cáo dẫn đến ảnh hưởng đến giải ngân, kết quả và hiệu quả của chương trình, dự án đầu tư.</w:t>
      </w:r>
    </w:p>
    <w:p w14:paraId="5620588B"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Thiếu sự </w:t>
      </w:r>
      <w:r w:rsidRPr="001D0426">
        <w:rPr>
          <w:rFonts w:ascii="Times New Roman" w:hAnsi="Times New Roman"/>
          <w:color w:val="auto"/>
          <w:szCs w:val="28"/>
          <w:lang w:val="vi-VN"/>
        </w:rPr>
        <w:t>t</w:t>
      </w:r>
      <w:r w:rsidRPr="001D0426">
        <w:rPr>
          <w:rFonts w:ascii="Times New Roman" w:hAnsi="Times New Roman"/>
          <w:color w:val="auto"/>
          <w:szCs w:val="28"/>
        </w:rPr>
        <w:t>ăng cường kiểm tra giám sát trong suốt quá trình thực hiện dự án, đánh giá hiệu quả và tác động của dự án khi kết thúc cũng như tính bền vững của dự án khi kết thúc. Điều này rất quan trọng với cả “hai phía” trong quá trình thúc đẩy thu hút ODA cho GD</w:t>
      </w:r>
      <w:r w:rsidRPr="001D0426">
        <w:rPr>
          <w:rFonts w:ascii="Times New Roman" w:hAnsi="Times New Roman"/>
          <w:color w:val="auto"/>
          <w:szCs w:val="28"/>
          <w:lang w:val="vi-VN"/>
        </w:rPr>
        <w:t>&amp;ĐT</w:t>
      </w:r>
      <w:r w:rsidRPr="001D0426">
        <w:rPr>
          <w:rFonts w:ascii="Times New Roman" w:hAnsi="Times New Roman"/>
          <w:color w:val="auto"/>
          <w:szCs w:val="28"/>
        </w:rPr>
        <w:t xml:space="preserve">. Công tác kiểm tra giám sát cần được thực hiện bởi các nhà tài trợ và Chính phủ Việt Nam trong suốt quá trình triển khai dự án để đánh giá kết quả đạt được của dự án theo giai đoạn, điều chỉnh hay định hướng các bước tiếp theo để dự án đi đúng hướng, khi kết thúc dự án đạt được đúng mục tiêu ban đầu đã đề ra như cam kết với các nhà tài trợ Quốc tế. </w:t>
      </w:r>
    </w:p>
    <w:p w14:paraId="31F1B625"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Đánh giá kết quả và tác động của chương trình, dự án khi kết thúc đóng khoản vay có tác động lớn đến nhà tài trợ và Chính phủ để ra các quyết định tiếp theo có tiếp tục thu hút và đẩy mạnh thu hút đầu tư cho GD</w:t>
      </w:r>
      <w:r w:rsidRPr="001D0426">
        <w:rPr>
          <w:rFonts w:ascii="Times New Roman" w:hAnsi="Times New Roman"/>
          <w:color w:val="auto"/>
          <w:szCs w:val="28"/>
          <w:lang w:val="vi-VN"/>
        </w:rPr>
        <w:t>&amp;ĐT</w:t>
      </w:r>
      <w:r w:rsidRPr="001D0426">
        <w:rPr>
          <w:rFonts w:ascii="Times New Roman" w:hAnsi="Times New Roman"/>
          <w:color w:val="auto"/>
          <w:szCs w:val="28"/>
        </w:rPr>
        <w:t xml:space="preserve"> bằng nguồn vốn này nữa hay không. </w:t>
      </w:r>
      <w:r w:rsidRPr="001D0426">
        <w:rPr>
          <w:rFonts w:ascii="Times New Roman" w:hAnsi="Times New Roman"/>
          <w:iCs/>
          <w:color w:val="auto"/>
          <w:szCs w:val="28"/>
        </w:rPr>
        <w:t>Cần có các tiêu chí quản lý dự án để giúp cho các nhà quản lý sử dụng như là cẩm nang thực thi dự án, giảm bớt lúng túng và vi phạm trong quá trình triển khai dự án, thực hiện dự án.</w:t>
      </w:r>
    </w:p>
    <w:p w14:paraId="20E587A1" w14:textId="77777777" w:rsidR="00582A4B" w:rsidRPr="001D0426" w:rsidRDefault="00582A4B" w:rsidP="00E8715E">
      <w:pPr>
        <w:spacing w:line="360" w:lineRule="auto"/>
        <w:jc w:val="both"/>
        <w:rPr>
          <w:rFonts w:ascii="Times New Roman" w:hAnsi="Times New Roman"/>
          <w:b/>
          <w:color w:val="auto"/>
          <w:szCs w:val="28"/>
        </w:rPr>
      </w:pPr>
      <w:r w:rsidRPr="001D0426">
        <w:rPr>
          <w:rFonts w:ascii="Times New Roman" w:hAnsi="Times New Roman"/>
          <w:b/>
          <w:color w:val="auto"/>
          <w:szCs w:val="28"/>
        </w:rPr>
        <w:br w:type="page"/>
      </w:r>
    </w:p>
    <w:p w14:paraId="2090EB54" w14:textId="77777777" w:rsidR="00582A4B" w:rsidRPr="001D0426" w:rsidRDefault="00582A4B" w:rsidP="00355A18">
      <w:pPr>
        <w:pStyle w:val="10"/>
      </w:pPr>
      <w:bookmarkStart w:id="238" w:name="_Toc143859573"/>
      <w:r w:rsidRPr="001D0426">
        <w:lastRenderedPageBreak/>
        <w:t>Kết luận Chương 2</w:t>
      </w:r>
      <w:bookmarkEnd w:id="238"/>
    </w:p>
    <w:p w14:paraId="72A0C610" w14:textId="35EF93A6"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1. Kết quả khảo sát về thực trạng hoạt động các dự án phát triển giáo dục sử dụng nguồn vốn ODA cho thấy, </w:t>
      </w:r>
      <w:r w:rsidRPr="001D0426">
        <w:rPr>
          <w:rFonts w:ascii="Times New Roman" w:hAnsi="Times New Roman"/>
          <w:bCs/>
          <w:color w:val="auto"/>
          <w:szCs w:val="28"/>
        </w:rPr>
        <w:t>việc thực hiện các dự án phát triển giáo dục sử dụng nguồn vốn ODA về cơ bản</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đã hoàn thành các mục tiêu đề ra, đạt được những kết quả nhất định, góp phần phát triển chất lượng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ở nước ta. Tuy nhiên, v</w:t>
      </w:r>
      <w:r w:rsidRPr="001D0426">
        <w:rPr>
          <w:rFonts w:ascii="Times New Roman" w:hAnsi="Times New Roman"/>
          <w:color w:val="auto"/>
          <w:szCs w:val="28"/>
        </w:rPr>
        <w:t>iệc triển khai thực hiện các hoạt động trong chu trình dự án mới chỉ được thực hiện ở mức trung bình khá. Trong đó, các công việc thực hiện ở giai đoạn xác định ý tưởng là khâu yếu nhất. Chúng ta thường khó xác định được bức tranh tổng thể trước khi bắt đầu dự án, đặc biệt là khó khăn trong việc xác định mực độ rủi ro và ước lượng các nguồn lực cần thiết.</w:t>
      </w:r>
    </w:p>
    <w:p w14:paraId="1CDB37C5" w14:textId="74C65685"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bCs/>
          <w:color w:val="auto"/>
          <w:spacing w:val="4"/>
          <w:szCs w:val="28"/>
          <w:lang w:val="en-SG"/>
        </w:rPr>
        <w:t xml:space="preserve">2. Các nội dung </w:t>
      </w:r>
      <w:r w:rsidRPr="001D0426">
        <w:rPr>
          <w:rFonts w:ascii="Times New Roman" w:hAnsi="Times New Roman"/>
          <w:bCs/>
          <w:color w:val="auto"/>
          <w:spacing w:val="4"/>
          <w:szCs w:val="28"/>
          <w:lang w:val="vi-VN"/>
        </w:rPr>
        <w:t xml:space="preserve">quản lý </w:t>
      </w:r>
      <w:r w:rsidRPr="001D0426">
        <w:rPr>
          <w:rFonts w:ascii="Times New Roman" w:hAnsi="Times New Roman"/>
          <w:bCs/>
          <w:color w:val="auto"/>
          <w:spacing w:val="4"/>
          <w:szCs w:val="28"/>
          <w:lang w:val="en-SG"/>
        </w:rPr>
        <w:t>dự án phát triển giáo dục sử dụng nguồn vốn ODA</w:t>
      </w:r>
      <w:r w:rsidRPr="001D0426">
        <w:rPr>
          <w:rFonts w:ascii="Times New Roman" w:hAnsi="Times New Roman"/>
          <w:bCs/>
          <w:color w:val="auto"/>
          <w:spacing w:val="4"/>
          <w:szCs w:val="28"/>
          <w:lang w:val="vi-VN"/>
        </w:rPr>
        <w:t xml:space="preserve"> mới </w:t>
      </w:r>
      <w:r w:rsidRPr="001D0426">
        <w:rPr>
          <w:rFonts w:ascii="Times New Roman" w:hAnsi="Times New Roman"/>
          <w:bCs/>
          <w:color w:val="auto"/>
          <w:spacing w:val="4"/>
          <w:szCs w:val="28"/>
          <w:lang w:val="en-SG"/>
        </w:rPr>
        <w:t xml:space="preserve">chỉ được đánh giá đạt mức trung bình khá. Ở mỗi nội dung quản lý đều còn tồn tại những hạn chế nhất định như: </w:t>
      </w:r>
      <w:r w:rsidRPr="001D0426">
        <w:rPr>
          <w:rFonts w:ascii="Times New Roman" w:hAnsi="Times New Roman"/>
          <w:color w:val="auto"/>
          <w:szCs w:val="28"/>
        </w:rPr>
        <w:t>Thiếu sự phối hợp, chủ động trong xây dựng kế hoạch dự án; q</w:t>
      </w:r>
      <w:r w:rsidRPr="001D0426">
        <w:rPr>
          <w:rFonts w:ascii="Times New Roman" w:hAnsi="Times New Roman"/>
          <w:color w:val="auto"/>
          <w:szCs w:val="28"/>
          <w:lang w:val="vi-VN"/>
        </w:rPr>
        <w:t xml:space="preserve">uy hoạch, quản lý </w:t>
      </w:r>
      <w:r w:rsidRPr="001D0426">
        <w:rPr>
          <w:rFonts w:ascii="Times New Roman" w:hAnsi="Times New Roman"/>
          <w:color w:val="auto"/>
          <w:szCs w:val="28"/>
          <w:lang w:val="en-SG"/>
        </w:rPr>
        <w:t>dự án phát triển giáo dục sử dụng nguồn vốn ODA chưa tốt</w:t>
      </w:r>
      <w:r w:rsidRPr="001D0426">
        <w:rPr>
          <w:rFonts w:ascii="Times New Roman" w:hAnsi="Times New Roman"/>
          <w:color w:val="auto"/>
          <w:szCs w:val="28"/>
          <w:lang w:val="vi-VN"/>
        </w:rPr>
        <w:t>, thiếu tính đồng bộ; tiến độ phê duyệt, tốc độ giải ngân chậm; trình độ</w:t>
      </w:r>
      <w:r w:rsidRPr="001D0426">
        <w:rPr>
          <w:rFonts w:ascii="Times New Roman" w:hAnsi="Times New Roman"/>
          <w:color w:val="auto"/>
          <w:szCs w:val="28"/>
          <w:lang w:val="en-SG"/>
        </w:rPr>
        <w:t>, năng lực</w:t>
      </w:r>
      <w:r w:rsidRPr="001D0426">
        <w:rPr>
          <w:rFonts w:ascii="Times New Roman" w:hAnsi="Times New Roman"/>
          <w:color w:val="auto"/>
          <w:szCs w:val="28"/>
          <w:lang w:val="vi-VN"/>
        </w:rPr>
        <w:t xml:space="preserve"> đội ng</w:t>
      </w:r>
      <w:r w:rsidRPr="001D0426">
        <w:rPr>
          <w:rFonts w:ascii="Times New Roman" w:hAnsi="Times New Roman"/>
          <w:color w:val="auto"/>
          <w:szCs w:val="28"/>
          <w:lang w:val="en-SG"/>
        </w:rPr>
        <w:t>ũ</w:t>
      </w:r>
      <w:r w:rsidRPr="001D0426">
        <w:rPr>
          <w:rFonts w:ascii="Times New Roman" w:hAnsi="Times New Roman"/>
          <w:color w:val="auto"/>
          <w:szCs w:val="28"/>
          <w:lang w:val="vi-VN"/>
        </w:rPr>
        <w:t xml:space="preserve"> cán bộ </w:t>
      </w:r>
      <w:r w:rsidRPr="001D0426">
        <w:rPr>
          <w:rFonts w:ascii="Times New Roman" w:hAnsi="Times New Roman"/>
          <w:color w:val="auto"/>
          <w:szCs w:val="28"/>
          <w:lang w:val="en-SG"/>
        </w:rPr>
        <w:t>quản lý và thực hiện dự án còn</w:t>
      </w:r>
      <w:r w:rsidRPr="001D0426">
        <w:rPr>
          <w:rFonts w:ascii="Times New Roman" w:hAnsi="Times New Roman"/>
          <w:color w:val="auto"/>
          <w:szCs w:val="28"/>
          <w:lang w:val="vi-VN"/>
        </w:rPr>
        <w:t xml:space="preserve"> chưa đáp ứng được yêu cầu, điều kiện thực hiện</w:t>
      </w:r>
      <w:r w:rsidRPr="001D0426">
        <w:rPr>
          <w:rFonts w:ascii="Times New Roman" w:hAnsi="Times New Roman"/>
          <w:color w:val="auto"/>
          <w:szCs w:val="28"/>
          <w:lang w:val="en-SG"/>
        </w:rPr>
        <w:t xml:space="preserve">; </w:t>
      </w:r>
      <w:r w:rsidRPr="001D0426">
        <w:rPr>
          <w:rFonts w:ascii="Times New Roman" w:hAnsi="Times New Roman"/>
          <w:color w:val="auto"/>
          <w:szCs w:val="28"/>
        </w:rPr>
        <w:t xml:space="preserve">thiếu công cụ quản lý dự án phát triển giáo dục sử dụng nguồn vốn ODA; thiếu sự hài hòa các thủ tục trong nước với các nhà tài trợ quốc tế trong tất cả các khâu để thúc đẩy giải ngân, hướng đến kết quả cuối cùng tốt nhất của chương trình, dự án phát triển giáo dục sử dụng nguồn vốn ODA; thiếu sự </w:t>
      </w:r>
      <w:r w:rsidRPr="001D0426">
        <w:rPr>
          <w:rFonts w:ascii="Times New Roman" w:hAnsi="Times New Roman"/>
          <w:color w:val="auto"/>
          <w:szCs w:val="28"/>
          <w:lang w:val="vi-VN"/>
        </w:rPr>
        <w:t>t</w:t>
      </w:r>
      <w:r w:rsidRPr="001D0426">
        <w:rPr>
          <w:rFonts w:ascii="Times New Roman" w:hAnsi="Times New Roman"/>
          <w:color w:val="auto"/>
          <w:szCs w:val="28"/>
        </w:rPr>
        <w:t>ăng cường kiểm tra giám sát trong suốt quá trình thực hiện dự án, đánh giá hiệu quả và tác động của dự án khi kết thúc cũng như tính bền vững của dự án khi kết thúc.</w:t>
      </w:r>
    </w:p>
    <w:p w14:paraId="20F74008" w14:textId="45F6EE3A"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3. </w:t>
      </w:r>
      <w:r w:rsidRPr="001D0426">
        <w:rPr>
          <w:rFonts w:ascii="Times New Roman" w:hAnsi="Times New Roman"/>
          <w:color w:val="auto"/>
          <w:spacing w:val="4"/>
          <w:szCs w:val="28"/>
        </w:rPr>
        <w:t xml:space="preserve">Kết quả khảo sát thực trạng cho thấy tính cấp thiết của việc nghiên cứu đề xuất biện pháp quản lý dự án phát triển giáo dục sử dụng nguồn vốn ODA để nâng cao hiệu quả thu hút nguồn vốn ODA và hiệu quả triển khai, thực hiện các dự án. </w:t>
      </w:r>
      <w:r w:rsidR="008D0C8D">
        <w:rPr>
          <w:rFonts w:ascii="Times New Roman" w:hAnsi="Times New Roman"/>
          <w:color w:val="auto"/>
          <w:spacing w:val="4"/>
          <w:szCs w:val="28"/>
        </w:rPr>
        <w:t>Khi</w:t>
      </w:r>
      <w:r w:rsidRPr="001D0426">
        <w:rPr>
          <w:rFonts w:ascii="Times New Roman" w:hAnsi="Times New Roman"/>
          <w:color w:val="auto"/>
          <w:spacing w:val="4"/>
          <w:szCs w:val="28"/>
        </w:rPr>
        <w:t xml:space="preserve"> đề xuất các biện pháp quản lý dự án phát triển giáo dục sử dụng nguồn vốn ODA cần quan tâm đến </w:t>
      </w:r>
      <w:r w:rsidRPr="001D0426">
        <w:rPr>
          <w:rFonts w:ascii="Times New Roman" w:hAnsi="Times New Roman"/>
          <w:color w:val="auto"/>
          <w:szCs w:val="28"/>
        </w:rPr>
        <w:t xml:space="preserve">các yếu tố ảnh hưởng </w:t>
      </w:r>
      <w:r w:rsidRPr="001D0426">
        <w:rPr>
          <w:rFonts w:ascii="Times New Roman" w:hAnsi="Times New Roman"/>
          <w:color w:val="auto"/>
          <w:szCs w:val="28"/>
        </w:rPr>
        <w:lastRenderedPageBreak/>
        <w:t xml:space="preserve">đến việc quản lý dự án, bao gồm: </w:t>
      </w:r>
      <w:r w:rsidRPr="001D0426">
        <w:rPr>
          <w:rFonts w:ascii="Times New Roman" w:hAnsi="Times New Roman"/>
          <w:bCs/>
          <w:color w:val="auto"/>
          <w:szCs w:val="28"/>
          <w:lang w:val="en-SG"/>
        </w:rPr>
        <w:t xml:space="preserve">(1) </w:t>
      </w:r>
      <w:r w:rsidRPr="001D0426">
        <w:rPr>
          <w:rFonts w:ascii="Times New Roman" w:hAnsi="Times New Roman"/>
          <w:bCs/>
          <w:color w:val="auto"/>
          <w:szCs w:val="28"/>
        </w:rPr>
        <w:t xml:space="preserve">Mức độ </w:t>
      </w:r>
      <w:r w:rsidRPr="001D0426">
        <w:rPr>
          <w:rFonts w:ascii="Times New Roman" w:hAnsi="Times New Roman"/>
          <w:color w:val="auto"/>
          <w:szCs w:val="28"/>
        </w:rPr>
        <w:t xml:space="preserve">ổn định của thể chế chính trị và kinh tế - xã hội; (2) Chính sách và hành lang pháp lý của Nhà nước về thực hiện dự án sử dụng nguồn vốn ODA; (3) Trình độ và năng lực của đội ngũ tham gia quản lý điều hành và thực hiện dự án; (4) Khả năng bố trí vốn, lập kế hoạch vốn và thanh toán quyết toán; (5) Sự </w:t>
      </w:r>
      <w:r w:rsidR="00F44A39" w:rsidRPr="001D0426">
        <w:rPr>
          <w:rFonts w:ascii="Times New Roman" w:hAnsi="Times New Roman"/>
          <w:color w:val="auto"/>
          <w:szCs w:val="28"/>
        </w:rPr>
        <w:t>tham gia</w:t>
      </w:r>
      <w:r w:rsidRPr="001D0426">
        <w:rPr>
          <w:rFonts w:ascii="Times New Roman" w:hAnsi="Times New Roman"/>
          <w:color w:val="auto"/>
          <w:szCs w:val="28"/>
        </w:rPr>
        <w:t xml:space="preserve"> của các cấp, ngành địa phương </w:t>
      </w:r>
      <w:r w:rsidR="00F44A39" w:rsidRPr="001D0426">
        <w:rPr>
          <w:rFonts w:ascii="Times New Roman" w:hAnsi="Times New Roman"/>
          <w:color w:val="auto"/>
          <w:szCs w:val="28"/>
        </w:rPr>
        <w:t xml:space="preserve">và </w:t>
      </w:r>
      <w:r w:rsidRPr="001D0426">
        <w:rPr>
          <w:rFonts w:ascii="Times New Roman" w:hAnsi="Times New Roman"/>
          <w:color w:val="auto"/>
          <w:szCs w:val="28"/>
        </w:rPr>
        <w:t>đối tượng thụ hưởng trực tiếp chương trình, dự án; (6) Hệ thống công nghệ thông tin giám sát dự án</w:t>
      </w:r>
      <w:r w:rsidRPr="001D0426">
        <w:rPr>
          <w:rFonts w:ascii="Times New Roman" w:hAnsi="Times New Roman"/>
          <w:color w:val="auto"/>
          <w:spacing w:val="4"/>
          <w:szCs w:val="28"/>
        </w:rPr>
        <w:t>. Có như vậy, các biện pháp đề xuất mới có tính khả thi</w:t>
      </w:r>
      <w:r w:rsidRPr="001D0426">
        <w:rPr>
          <w:rFonts w:ascii="Times New Roman" w:hAnsi="Times New Roman"/>
          <w:color w:val="auto"/>
          <w:szCs w:val="28"/>
        </w:rPr>
        <w:t xml:space="preserve"> và tác động có hiệu quả nhất với việc triển khai, thực hiện các dự án phát triển giáo dục sử dụng nguồn vốn ODA. </w:t>
      </w:r>
    </w:p>
    <w:p w14:paraId="486046FA" w14:textId="77777777" w:rsidR="00582A4B" w:rsidRPr="001D0426" w:rsidRDefault="00582A4B" w:rsidP="00E8715E">
      <w:pPr>
        <w:spacing w:line="360" w:lineRule="auto"/>
        <w:ind w:firstLine="720"/>
        <w:jc w:val="both"/>
        <w:rPr>
          <w:rFonts w:ascii="Times New Roman" w:hAnsi="Times New Roman"/>
          <w:color w:val="auto"/>
        </w:rPr>
      </w:pPr>
    </w:p>
    <w:p w14:paraId="308FB705" w14:textId="77777777" w:rsidR="00582A4B" w:rsidRPr="001D0426" w:rsidRDefault="00582A4B" w:rsidP="00E8715E">
      <w:pPr>
        <w:spacing w:line="360" w:lineRule="auto"/>
        <w:ind w:firstLine="720"/>
        <w:jc w:val="both"/>
        <w:rPr>
          <w:rFonts w:ascii="Times New Roman" w:hAnsi="Times New Roman"/>
          <w:color w:val="auto"/>
          <w:szCs w:val="28"/>
          <w:lang w:val="en-SG"/>
        </w:rPr>
      </w:pPr>
    </w:p>
    <w:p w14:paraId="4DF9832A" w14:textId="77777777" w:rsidR="00FF3BAB" w:rsidRPr="001D0426" w:rsidRDefault="00FF3BAB" w:rsidP="00E8715E">
      <w:pPr>
        <w:spacing w:line="360" w:lineRule="auto"/>
        <w:jc w:val="both"/>
        <w:rPr>
          <w:rFonts w:ascii="Times New Roman" w:hAnsi="Times New Roman"/>
          <w:b/>
          <w:color w:val="auto"/>
          <w:szCs w:val="28"/>
        </w:rPr>
      </w:pPr>
    </w:p>
    <w:p w14:paraId="4DF9832B" w14:textId="77777777" w:rsidR="00383D1B" w:rsidRPr="001D0426" w:rsidRDefault="00383D1B" w:rsidP="00E8715E">
      <w:pPr>
        <w:spacing w:line="360" w:lineRule="auto"/>
        <w:jc w:val="both"/>
        <w:rPr>
          <w:rFonts w:ascii="Times New Roman" w:hAnsi="Times New Roman"/>
          <w:b/>
          <w:color w:val="auto"/>
          <w:szCs w:val="28"/>
        </w:rPr>
      </w:pPr>
    </w:p>
    <w:p w14:paraId="4DF9832C" w14:textId="77777777" w:rsidR="00943CE7" w:rsidRPr="001D0426" w:rsidRDefault="00943CE7" w:rsidP="00E8715E">
      <w:pPr>
        <w:shd w:val="clear" w:color="auto" w:fill="FFFFFF"/>
        <w:spacing w:line="360" w:lineRule="auto"/>
        <w:jc w:val="both"/>
        <w:rPr>
          <w:rFonts w:ascii="Times New Roman" w:hAnsi="Times New Roman"/>
          <w:color w:val="auto"/>
          <w:szCs w:val="28"/>
        </w:rPr>
      </w:pPr>
    </w:p>
    <w:p w14:paraId="122BA83C"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011D6926"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1A665210"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231B7DAC"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51D9912B"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6480F1BD"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4DF9832D" w14:textId="77777777" w:rsidR="00943CE7" w:rsidRPr="001D0426" w:rsidRDefault="00943CE7" w:rsidP="00E8715E">
      <w:pPr>
        <w:spacing w:line="360" w:lineRule="auto"/>
        <w:ind w:firstLine="360"/>
        <w:jc w:val="both"/>
        <w:rPr>
          <w:rFonts w:ascii="Times New Roman" w:hAnsi="Times New Roman"/>
          <w:b/>
          <w:bCs/>
          <w:color w:val="auto"/>
          <w:szCs w:val="28"/>
        </w:rPr>
      </w:pPr>
    </w:p>
    <w:p w14:paraId="7856C6FA" w14:textId="77777777" w:rsidR="007F24BE" w:rsidRPr="001D0426" w:rsidRDefault="007F24BE" w:rsidP="00E8715E">
      <w:pPr>
        <w:spacing w:line="360" w:lineRule="auto"/>
        <w:ind w:firstLine="360"/>
        <w:jc w:val="both"/>
        <w:rPr>
          <w:rFonts w:ascii="Times New Roman" w:hAnsi="Times New Roman"/>
          <w:b/>
          <w:bCs/>
          <w:color w:val="auto"/>
          <w:szCs w:val="28"/>
        </w:rPr>
      </w:pPr>
    </w:p>
    <w:p w14:paraId="4DF98335" w14:textId="6EDF33A0" w:rsidR="004C666D" w:rsidRPr="001D0426" w:rsidRDefault="004C666D" w:rsidP="00E8715E">
      <w:pPr>
        <w:rPr>
          <w:rFonts w:ascii="Times New Roman" w:hAnsi="Times New Roman"/>
          <w:b/>
          <w:color w:val="auto"/>
          <w:szCs w:val="28"/>
          <w:lang w:val="pt-BR"/>
        </w:rPr>
      </w:pPr>
      <w:bookmarkStart w:id="239" w:name="_Toc489065218"/>
      <w:bookmarkStart w:id="240" w:name="_Toc489067841"/>
      <w:bookmarkStart w:id="241" w:name="_Toc489068518"/>
      <w:bookmarkStart w:id="242" w:name="_Toc489068654"/>
      <w:bookmarkStart w:id="243" w:name="_Toc489069028"/>
    </w:p>
    <w:p w14:paraId="14753F9A" w14:textId="77777777" w:rsidR="00D95E74" w:rsidRDefault="00D95E74">
      <w:pPr>
        <w:rPr>
          <w:rFonts w:ascii="Times New Roman" w:hAnsi="Times New Roman"/>
          <w:b/>
          <w:color w:val="auto"/>
          <w:szCs w:val="28"/>
          <w:lang w:val="pt-BR"/>
        </w:rPr>
      </w:pPr>
      <w:bookmarkStart w:id="244" w:name="_Toc98763760"/>
      <w:bookmarkStart w:id="245" w:name="_Toc143859574"/>
      <w:r>
        <w:rPr>
          <w:lang w:val="pt-BR"/>
        </w:rPr>
        <w:br w:type="page"/>
      </w:r>
    </w:p>
    <w:p w14:paraId="4DF98336" w14:textId="12319D89" w:rsidR="00ED4EAA" w:rsidRPr="001D0426" w:rsidRDefault="00CC09DE" w:rsidP="00355A18">
      <w:pPr>
        <w:pStyle w:val="10"/>
        <w:rPr>
          <w:lang w:val="pt-BR"/>
        </w:rPr>
      </w:pPr>
      <w:r w:rsidRPr="001D0426">
        <w:rPr>
          <w:lang w:val="pt-BR"/>
        </w:rPr>
        <w:lastRenderedPageBreak/>
        <w:t>CHƯƠNG 3</w:t>
      </w:r>
      <w:bookmarkStart w:id="246" w:name="_Toc489065219"/>
      <w:bookmarkStart w:id="247" w:name="_Toc489067842"/>
      <w:bookmarkStart w:id="248" w:name="_Toc489068519"/>
      <w:bookmarkStart w:id="249" w:name="_Toc489068655"/>
      <w:bookmarkStart w:id="250" w:name="_Toc489069029"/>
      <w:bookmarkEnd w:id="239"/>
      <w:bookmarkEnd w:id="240"/>
      <w:bookmarkEnd w:id="241"/>
      <w:bookmarkEnd w:id="242"/>
      <w:bookmarkEnd w:id="243"/>
      <w:r w:rsidR="00D36D45" w:rsidRPr="001D0426">
        <w:rPr>
          <w:lang w:val="vi-VN"/>
        </w:rPr>
        <w:br/>
      </w:r>
      <w:r w:rsidR="006A2DD4" w:rsidRPr="001D0426">
        <w:t>MỘT SỐ</w:t>
      </w:r>
      <w:r w:rsidR="00CC4FAD" w:rsidRPr="001D0426">
        <w:t xml:space="preserve"> BIỆN PHÁP</w:t>
      </w:r>
      <w:r w:rsidRPr="001D0426">
        <w:t xml:space="preserve"> QUẢN LÝ </w:t>
      </w:r>
      <w:bookmarkEnd w:id="244"/>
      <w:bookmarkEnd w:id="246"/>
      <w:bookmarkEnd w:id="247"/>
      <w:bookmarkEnd w:id="248"/>
      <w:bookmarkEnd w:id="249"/>
      <w:bookmarkEnd w:id="250"/>
      <w:r w:rsidR="00CC4FAD" w:rsidRPr="001D0426">
        <w:t>DỰ ÁN PHÁT TRIỂN GIÁO DỤC</w:t>
      </w:r>
      <w:r w:rsidR="00D36D45" w:rsidRPr="001D0426">
        <w:rPr>
          <w:lang w:val="vi-VN"/>
        </w:rPr>
        <w:br/>
      </w:r>
      <w:r w:rsidR="00CC4FAD" w:rsidRPr="001D0426">
        <w:t>SỬ DỤNG NGUỒN VỐN ODA</w:t>
      </w:r>
      <w:bookmarkEnd w:id="245"/>
    </w:p>
    <w:p w14:paraId="4DF98337" w14:textId="77777777" w:rsidR="00433181" w:rsidRPr="001D0426" w:rsidRDefault="00433181" w:rsidP="00E8715E">
      <w:pPr>
        <w:spacing w:line="360" w:lineRule="auto"/>
        <w:jc w:val="both"/>
        <w:rPr>
          <w:rFonts w:ascii="Times New Roman" w:hAnsi="Times New Roman"/>
          <w:color w:val="auto"/>
          <w:sz w:val="12"/>
          <w:szCs w:val="28"/>
        </w:rPr>
      </w:pPr>
    </w:p>
    <w:p w14:paraId="4DF98338" w14:textId="076F1C95" w:rsidR="00433181" w:rsidRPr="001D0426" w:rsidRDefault="00CC09DE" w:rsidP="00355A18">
      <w:pPr>
        <w:pStyle w:val="20"/>
        <w:rPr>
          <w:color w:val="auto"/>
          <w:lang w:eastAsia="en-GB"/>
        </w:rPr>
      </w:pPr>
      <w:bookmarkStart w:id="251" w:name="_Toc98763761"/>
      <w:bookmarkStart w:id="252" w:name="_Toc143859575"/>
      <w:r w:rsidRPr="001D0426">
        <w:rPr>
          <w:color w:val="auto"/>
          <w:lang w:eastAsia="en-GB"/>
        </w:rPr>
        <w:t xml:space="preserve">3.1. </w:t>
      </w:r>
      <w:bookmarkEnd w:id="251"/>
      <w:r w:rsidR="009A2991" w:rsidRPr="001D0426">
        <w:rPr>
          <w:color w:val="auto"/>
          <w:lang w:eastAsia="en-GB"/>
        </w:rPr>
        <w:t>Nguyên tắc đề xuất biện pháp quản lý dự án phát triển giáo dục sử dụng nguồn vốn ODA</w:t>
      </w:r>
      <w:bookmarkEnd w:id="252"/>
      <w:r w:rsidRPr="001D0426">
        <w:rPr>
          <w:color w:val="auto"/>
          <w:lang w:eastAsia="en-GB"/>
        </w:rPr>
        <w:t xml:space="preserve"> </w:t>
      </w:r>
    </w:p>
    <w:p w14:paraId="35A770CA" w14:textId="3176717C" w:rsidR="007E3D1D" w:rsidRPr="001D0426" w:rsidRDefault="007E3D1D" w:rsidP="00355A18">
      <w:pPr>
        <w:pStyle w:val="31"/>
      </w:pPr>
      <w:bookmarkStart w:id="253" w:name="_Toc515281434"/>
      <w:bookmarkStart w:id="254" w:name="_Toc143859576"/>
      <w:r w:rsidRPr="001D0426">
        <w:t>3.</w:t>
      </w:r>
      <w:r w:rsidR="00F62F6B" w:rsidRPr="001D0426">
        <w:t>1</w:t>
      </w:r>
      <w:r w:rsidRPr="001D0426">
        <w:t>.1. Nguyên tắc đảm bảo tính kế thừa và phát triển</w:t>
      </w:r>
      <w:bookmarkEnd w:id="253"/>
      <w:bookmarkEnd w:id="254"/>
    </w:p>
    <w:p w14:paraId="739EC3FB" w14:textId="2A0F84C0" w:rsidR="007E3D1D" w:rsidRPr="001D0426" w:rsidRDefault="007E3D1D"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Về mặt lý luận, đổi mới hay hoàn thiện không phải là xóa bỏ hoàn toàn cái cũ để xây dựng cái mới, độc lập và khác biệt. Không thể phủ nhận những thành công của </w:t>
      </w:r>
      <w:r w:rsidR="003C34FE" w:rsidRPr="001D0426">
        <w:rPr>
          <w:rFonts w:ascii="Times New Roman" w:hAnsi="Times New Roman"/>
          <w:color w:val="auto"/>
          <w:szCs w:val="28"/>
          <w:lang w:val="pt-BR"/>
        </w:rPr>
        <w:t>công tác</w:t>
      </w:r>
      <w:r w:rsidR="00847B82" w:rsidRPr="001D0426">
        <w:rPr>
          <w:rFonts w:ascii="Times New Roman" w:hAnsi="Times New Roman"/>
          <w:color w:val="auto"/>
          <w:szCs w:val="28"/>
          <w:lang w:val="pt-BR"/>
        </w:rPr>
        <w:t xml:space="preserve"> quản lý dự án phát triển giáo dục sử dụng nguồn vốn ODA</w:t>
      </w:r>
      <w:r w:rsidRPr="001D0426">
        <w:rPr>
          <w:rFonts w:ascii="Times New Roman" w:hAnsi="Times New Roman"/>
          <w:color w:val="auto"/>
          <w:szCs w:val="28"/>
          <w:lang w:val="pt-BR"/>
        </w:rPr>
        <w:t xml:space="preserve"> trong thời gian qua. Đề xuất các </w:t>
      </w:r>
      <w:r w:rsidR="00847B82" w:rsidRPr="001D0426">
        <w:rPr>
          <w:rFonts w:ascii="Times New Roman" w:hAnsi="Times New Roman"/>
          <w:color w:val="auto"/>
          <w:szCs w:val="28"/>
          <w:lang w:val="pt-BR"/>
        </w:rPr>
        <w:t>biện pháp quản lý dự án phát triển giáo dục sử dụng nguồn vốn ODA</w:t>
      </w:r>
      <w:r w:rsidRPr="001D0426">
        <w:rPr>
          <w:rFonts w:ascii="Times New Roman" w:hAnsi="Times New Roman"/>
          <w:color w:val="auto"/>
          <w:szCs w:val="28"/>
          <w:lang w:val="pt-BR"/>
        </w:rPr>
        <w:t xml:space="preserve"> không phải là thay thế hay xóa bỏ các </w:t>
      </w:r>
      <w:r w:rsidR="00847B82" w:rsidRPr="001D0426">
        <w:rPr>
          <w:rFonts w:ascii="Times New Roman" w:hAnsi="Times New Roman"/>
          <w:color w:val="auto"/>
          <w:szCs w:val="28"/>
          <w:lang w:val="pt-BR"/>
        </w:rPr>
        <w:t>biện pháp quản lý</w:t>
      </w:r>
      <w:r w:rsidRPr="001D0426">
        <w:rPr>
          <w:rFonts w:ascii="Times New Roman" w:hAnsi="Times New Roman"/>
          <w:color w:val="auto"/>
          <w:szCs w:val="28"/>
          <w:lang w:val="pt-BR"/>
        </w:rPr>
        <w:t xml:space="preserve"> hiện hành bằng những </w:t>
      </w:r>
      <w:r w:rsidR="00847B82" w:rsidRPr="001D0426">
        <w:rPr>
          <w:rFonts w:ascii="Times New Roman" w:hAnsi="Times New Roman"/>
          <w:color w:val="auto"/>
          <w:szCs w:val="28"/>
          <w:lang w:val="pt-BR"/>
        </w:rPr>
        <w:t>biện pháp</w:t>
      </w:r>
      <w:r w:rsidRPr="001D0426">
        <w:rPr>
          <w:rFonts w:ascii="Times New Roman" w:hAnsi="Times New Roman"/>
          <w:color w:val="auto"/>
          <w:szCs w:val="28"/>
          <w:lang w:val="pt-BR"/>
        </w:rPr>
        <w:t xml:space="preserve"> hoàn toàn mới, mà cần có tính kế thừa những ưu điểm của </w:t>
      </w:r>
      <w:r w:rsidR="00847B82" w:rsidRPr="001D0426">
        <w:rPr>
          <w:rFonts w:ascii="Times New Roman" w:hAnsi="Times New Roman"/>
          <w:color w:val="auto"/>
          <w:szCs w:val="28"/>
          <w:lang w:val="pt-BR"/>
        </w:rPr>
        <w:t>các biện pháp</w:t>
      </w:r>
      <w:r w:rsidRPr="001D0426">
        <w:rPr>
          <w:rFonts w:ascii="Times New Roman" w:hAnsi="Times New Roman"/>
          <w:color w:val="auto"/>
          <w:szCs w:val="28"/>
          <w:lang w:val="pt-BR"/>
        </w:rPr>
        <w:t xml:space="preserve"> hiện hành, mặt khác giảm thiểu, loại bỏ những điểm chưa phù hợp nhằm phát huy hiệu quả thực tế của các </w:t>
      </w:r>
      <w:r w:rsidR="00660083" w:rsidRPr="001D0426">
        <w:rPr>
          <w:rFonts w:ascii="Times New Roman" w:hAnsi="Times New Roman"/>
          <w:color w:val="auto"/>
          <w:szCs w:val="28"/>
          <w:lang w:val="pt-BR"/>
        </w:rPr>
        <w:t>biện pháp</w:t>
      </w:r>
      <w:r w:rsidRPr="001D0426">
        <w:rPr>
          <w:rFonts w:ascii="Times New Roman" w:hAnsi="Times New Roman"/>
          <w:color w:val="auto"/>
          <w:szCs w:val="28"/>
          <w:lang w:val="pt-BR"/>
        </w:rPr>
        <w:t xml:space="preserve"> này. Các </w:t>
      </w:r>
      <w:r w:rsidR="00660083" w:rsidRPr="001D0426">
        <w:rPr>
          <w:rFonts w:ascii="Times New Roman" w:hAnsi="Times New Roman"/>
          <w:color w:val="auto"/>
          <w:szCs w:val="28"/>
          <w:lang w:val="pt-BR"/>
        </w:rPr>
        <w:t xml:space="preserve">biện pháp đề </w:t>
      </w:r>
      <w:r w:rsidR="00F8636B" w:rsidRPr="001D0426">
        <w:rPr>
          <w:rFonts w:ascii="Times New Roman" w:hAnsi="Times New Roman"/>
          <w:color w:val="auto"/>
          <w:szCs w:val="28"/>
          <w:lang w:val="pt-BR"/>
        </w:rPr>
        <w:t>xu</w:t>
      </w:r>
      <w:r w:rsidR="00F8636B" w:rsidRPr="001D0426">
        <w:rPr>
          <w:rFonts w:ascii="Times New Roman" w:hAnsi="Times New Roman"/>
          <w:color w:val="auto"/>
          <w:szCs w:val="28"/>
          <w:lang w:val="vi-VN"/>
        </w:rPr>
        <w:t>ấ</w:t>
      </w:r>
      <w:r w:rsidR="00660083" w:rsidRPr="001D0426">
        <w:rPr>
          <w:rFonts w:ascii="Times New Roman" w:hAnsi="Times New Roman"/>
          <w:color w:val="auto"/>
          <w:szCs w:val="28"/>
          <w:lang w:val="pt-BR"/>
        </w:rPr>
        <w:t>t</w:t>
      </w:r>
      <w:r w:rsidRPr="001D0426">
        <w:rPr>
          <w:rFonts w:ascii="Times New Roman" w:hAnsi="Times New Roman"/>
          <w:color w:val="auto"/>
          <w:szCs w:val="28"/>
          <w:lang w:val="pt-BR"/>
        </w:rPr>
        <w:t xml:space="preserve"> phải tiến hành đổi mới một cách dần dần, tuần tự, điều chỉnh, thay thế những điểm chưa hợp lý, những điểm đã lỗi thời bằng những điểm mới, hợp lý hơn nhằm đáp ứng yêu cầu tốt nhất của </w:t>
      </w:r>
      <w:r w:rsidR="00660083" w:rsidRPr="001D0426">
        <w:rPr>
          <w:rFonts w:ascii="Times New Roman" w:hAnsi="Times New Roman"/>
          <w:color w:val="auto"/>
          <w:szCs w:val="28"/>
          <w:lang w:val="pt-BR"/>
        </w:rPr>
        <w:t>quản lý dự án phát triển giáo dục</w:t>
      </w:r>
      <w:r w:rsidRPr="001D0426">
        <w:rPr>
          <w:rFonts w:ascii="Times New Roman" w:hAnsi="Times New Roman"/>
          <w:color w:val="auto"/>
          <w:szCs w:val="28"/>
          <w:lang w:val="pt-BR"/>
        </w:rPr>
        <w:t xml:space="preserve"> trong bối cảnh hiện nay. </w:t>
      </w:r>
    </w:p>
    <w:p w14:paraId="2C6CB52C" w14:textId="560066A5" w:rsidR="00771F1D" w:rsidRPr="001D0426" w:rsidRDefault="007E3D1D"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Theo đó, sự kế thừa có chọn lọc trên cơ sở đánh giá, phân tích hệ thống </w:t>
      </w:r>
      <w:r w:rsidR="00660083" w:rsidRPr="001D0426">
        <w:rPr>
          <w:rFonts w:ascii="Times New Roman" w:hAnsi="Times New Roman"/>
          <w:color w:val="auto"/>
          <w:szCs w:val="28"/>
          <w:lang w:val="pt-BR"/>
        </w:rPr>
        <w:t>các biện pháp quản lý</w:t>
      </w:r>
      <w:r w:rsidRPr="001D0426">
        <w:rPr>
          <w:rFonts w:ascii="Times New Roman" w:hAnsi="Times New Roman"/>
          <w:color w:val="auto"/>
          <w:szCs w:val="28"/>
          <w:lang w:val="pt-BR"/>
        </w:rPr>
        <w:t xml:space="preserve"> hiện có sẽ không gây nên sự xáo trộn cho việc quản lý </w:t>
      </w:r>
      <w:r w:rsidR="00660083" w:rsidRPr="001D0426">
        <w:rPr>
          <w:rFonts w:ascii="Times New Roman" w:hAnsi="Times New Roman"/>
          <w:color w:val="auto"/>
          <w:szCs w:val="28"/>
          <w:lang w:val="pt-BR"/>
        </w:rPr>
        <w:t>dự án</w:t>
      </w:r>
      <w:r w:rsidRPr="001D0426">
        <w:rPr>
          <w:rFonts w:ascii="Times New Roman" w:hAnsi="Times New Roman"/>
          <w:color w:val="auto"/>
          <w:szCs w:val="28"/>
          <w:lang w:val="pt-BR"/>
        </w:rPr>
        <w:t xml:space="preserve"> mà sẽ dần dần phát triển và từng bước hoàn thiện bằng những điểm mới phù hợp và hiệu quả hơn trên cơ sở cân nhắc, phân tích và tính toán đến những đặc thù của </w:t>
      </w:r>
      <w:r w:rsidR="00660083" w:rsidRPr="001D0426">
        <w:rPr>
          <w:rFonts w:ascii="Times New Roman" w:hAnsi="Times New Roman"/>
          <w:color w:val="auto"/>
          <w:szCs w:val="28"/>
          <w:lang w:val="pt-BR"/>
        </w:rPr>
        <w:t>dự án phát triển giáo dục sử dụng nguồn vốn ODA</w:t>
      </w:r>
      <w:r w:rsidRPr="001D0426">
        <w:rPr>
          <w:rFonts w:ascii="Times New Roman" w:hAnsi="Times New Roman"/>
          <w:color w:val="auto"/>
          <w:szCs w:val="28"/>
          <w:lang w:val="pt-BR"/>
        </w:rPr>
        <w:t xml:space="preserve"> góp phần nâng cao </w:t>
      </w:r>
      <w:r w:rsidR="00660083" w:rsidRPr="001D0426">
        <w:rPr>
          <w:rFonts w:ascii="Times New Roman" w:hAnsi="Times New Roman"/>
          <w:color w:val="auto"/>
          <w:szCs w:val="28"/>
          <w:lang w:val="pt-BR"/>
        </w:rPr>
        <w:t>hiệu quả thực hiện dự án</w:t>
      </w:r>
      <w:r w:rsidRPr="001D0426">
        <w:rPr>
          <w:rFonts w:ascii="Times New Roman" w:hAnsi="Times New Roman"/>
          <w:color w:val="auto"/>
          <w:szCs w:val="28"/>
          <w:lang w:val="pt-BR"/>
        </w:rPr>
        <w:t>.</w:t>
      </w:r>
    </w:p>
    <w:p w14:paraId="77C74A06" w14:textId="34E995B1" w:rsidR="007E3D1D" w:rsidRPr="001D0426" w:rsidRDefault="007E3D1D" w:rsidP="00355A18">
      <w:pPr>
        <w:pStyle w:val="31"/>
      </w:pPr>
      <w:bookmarkStart w:id="255" w:name="_Toc515281435"/>
      <w:bookmarkStart w:id="256" w:name="_Toc143859577"/>
      <w:r w:rsidRPr="001D0426">
        <w:t>3.</w:t>
      </w:r>
      <w:r w:rsidR="00F62F6B" w:rsidRPr="001D0426">
        <w:t>1</w:t>
      </w:r>
      <w:r w:rsidRPr="001D0426">
        <w:t>.2. Nguyên tắc đảm bảo tính đồng bộ trong thực hiện</w:t>
      </w:r>
      <w:bookmarkEnd w:id="255"/>
      <w:bookmarkEnd w:id="256"/>
    </w:p>
    <w:p w14:paraId="336FD14D" w14:textId="7F6119DB" w:rsidR="007E3D1D" w:rsidRPr="001D0426" w:rsidRDefault="00375BE0" w:rsidP="00E8715E">
      <w:pPr>
        <w:spacing w:line="360" w:lineRule="auto"/>
        <w:ind w:firstLine="720"/>
        <w:jc w:val="both"/>
        <w:rPr>
          <w:rFonts w:ascii="Times New Roman" w:hAnsi="Times New Roman"/>
          <w:color w:val="auto"/>
          <w:szCs w:val="28"/>
          <w:lang w:val="pt-BR"/>
        </w:rPr>
      </w:pPr>
      <w:r w:rsidRPr="001D0426">
        <w:rPr>
          <w:rFonts w:ascii="Times New Roman" w:hAnsi="Times New Roman"/>
          <w:noProof/>
          <w:color w:val="auto"/>
          <w:szCs w:val="28"/>
          <w:lang w:val="pt-BR"/>
        </w:rPr>
        <w:t>Đề</w:t>
      </w:r>
      <w:r w:rsidR="007E3D1D" w:rsidRPr="001D0426">
        <w:rPr>
          <w:rFonts w:ascii="Times New Roman" w:hAnsi="Times New Roman"/>
          <w:noProof/>
          <w:color w:val="auto"/>
          <w:szCs w:val="28"/>
          <w:lang w:val="pt-BR"/>
        </w:rPr>
        <w:t xml:space="preserve"> xuất </w:t>
      </w:r>
      <w:r w:rsidRPr="001D0426">
        <w:rPr>
          <w:rFonts w:ascii="Times New Roman" w:hAnsi="Times New Roman"/>
          <w:noProof/>
          <w:color w:val="auto"/>
          <w:szCs w:val="28"/>
          <w:lang w:val="pt-BR"/>
        </w:rPr>
        <w:t>các biện pháp</w:t>
      </w:r>
      <w:r w:rsidR="007E3D1D" w:rsidRPr="001D0426">
        <w:rPr>
          <w:rFonts w:ascii="Times New Roman" w:hAnsi="Times New Roman"/>
          <w:noProof/>
          <w:color w:val="auto"/>
          <w:szCs w:val="28"/>
          <w:lang w:val="pt-BR"/>
        </w:rPr>
        <w:t xml:space="preserve"> </w:t>
      </w:r>
      <w:r w:rsidR="00AC3635" w:rsidRPr="001D0426">
        <w:rPr>
          <w:rFonts w:ascii="Times New Roman" w:hAnsi="Times New Roman"/>
          <w:noProof/>
          <w:color w:val="auto"/>
          <w:szCs w:val="28"/>
          <w:lang w:val="pt-BR"/>
        </w:rPr>
        <w:t>quản lý dự án phát triển giáo dục sử dụng nguồn vốn ODA</w:t>
      </w:r>
      <w:r w:rsidR="007E3D1D" w:rsidRPr="001D0426">
        <w:rPr>
          <w:rFonts w:ascii="Times New Roman" w:hAnsi="Times New Roman"/>
          <w:noProof/>
          <w:color w:val="auto"/>
          <w:szCs w:val="28"/>
          <w:lang w:val="pt-BR"/>
        </w:rPr>
        <w:t xml:space="preserve"> không thể thực hiện một cách đơn lẻ mà </w:t>
      </w:r>
      <w:r w:rsidR="007E3D1D" w:rsidRPr="001D0426">
        <w:rPr>
          <w:rFonts w:ascii="Times New Roman" w:hAnsi="Times New Roman"/>
          <w:color w:val="auto"/>
          <w:szCs w:val="28"/>
          <w:lang w:val="pt-BR"/>
        </w:rPr>
        <w:t xml:space="preserve">phải tiến hành đồng bộ các </w:t>
      </w:r>
      <w:r w:rsidR="0074559E" w:rsidRPr="001D0426">
        <w:rPr>
          <w:rFonts w:ascii="Times New Roman" w:hAnsi="Times New Roman"/>
          <w:color w:val="auto"/>
          <w:szCs w:val="28"/>
          <w:lang w:val="pt-BR"/>
        </w:rPr>
        <w:lastRenderedPageBreak/>
        <w:t>biện</w:t>
      </w:r>
      <w:r w:rsidR="007E3D1D" w:rsidRPr="001D0426">
        <w:rPr>
          <w:rFonts w:ascii="Times New Roman" w:hAnsi="Times New Roman"/>
          <w:color w:val="auto"/>
          <w:szCs w:val="28"/>
          <w:lang w:val="pt-BR"/>
        </w:rPr>
        <w:t xml:space="preserve"> pháp</w:t>
      </w:r>
      <w:r w:rsidR="005401F1" w:rsidRPr="001D0426">
        <w:rPr>
          <w:rFonts w:ascii="Times New Roman" w:hAnsi="Times New Roman"/>
          <w:color w:val="auto"/>
          <w:szCs w:val="28"/>
          <w:lang w:val="pt-BR"/>
        </w:rPr>
        <w:t xml:space="preserve"> từ</w:t>
      </w:r>
      <w:r w:rsidR="00F40B1B" w:rsidRPr="001D0426">
        <w:rPr>
          <w:rFonts w:ascii="Times New Roman" w:hAnsi="Times New Roman"/>
          <w:color w:val="auto"/>
          <w:szCs w:val="28"/>
          <w:lang w:val="pt-BR"/>
        </w:rPr>
        <w:t xml:space="preserve"> việc hoàn thiện khung quản lý thông tin dự án đến hoàn thiện quy trình quản lý dự án</w:t>
      </w:r>
      <w:r w:rsidR="007D644A" w:rsidRPr="001D0426">
        <w:rPr>
          <w:rFonts w:ascii="Times New Roman" w:hAnsi="Times New Roman"/>
          <w:color w:val="auto"/>
          <w:szCs w:val="28"/>
          <w:lang w:val="pt-BR"/>
        </w:rPr>
        <w:t xml:space="preserve"> là cơ sở để khẳng định được tính phân cấp trong quản lý và xác định được trách nhiệm của các đơn vị chủ quản</w:t>
      </w:r>
      <w:r w:rsidR="00B71710" w:rsidRPr="001D0426">
        <w:rPr>
          <w:rFonts w:ascii="Times New Roman" w:hAnsi="Times New Roman"/>
          <w:color w:val="auto"/>
          <w:szCs w:val="28"/>
          <w:lang w:val="pt-BR"/>
        </w:rPr>
        <w:t xml:space="preserve"> dự án,</w:t>
      </w:r>
      <w:r w:rsidR="007E3D1D" w:rsidRPr="001D0426">
        <w:rPr>
          <w:rFonts w:ascii="Times New Roman" w:hAnsi="Times New Roman"/>
          <w:color w:val="auto"/>
          <w:szCs w:val="28"/>
          <w:lang w:val="pt-BR"/>
        </w:rPr>
        <w:t xml:space="preserve"> nhằm đáp ứng yêu cầu đổi mới GD &amp; ĐT.</w:t>
      </w:r>
    </w:p>
    <w:p w14:paraId="63BD3A08" w14:textId="314A15C4" w:rsidR="007E3D1D" w:rsidRPr="001D0426" w:rsidRDefault="007E3D1D" w:rsidP="00E8715E">
      <w:pPr>
        <w:spacing w:line="360" w:lineRule="auto"/>
        <w:ind w:firstLine="720"/>
        <w:jc w:val="both"/>
        <w:rPr>
          <w:rFonts w:ascii="Times New Roman" w:hAnsi="Times New Roman"/>
          <w:noProof/>
          <w:color w:val="auto"/>
          <w:szCs w:val="28"/>
          <w:lang w:val="pt-BR"/>
        </w:rPr>
      </w:pPr>
      <w:r w:rsidRPr="001D0426">
        <w:rPr>
          <w:rFonts w:ascii="Times New Roman" w:hAnsi="Times New Roman"/>
          <w:color w:val="auto"/>
          <w:szCs w:val="28"/>
          <w:lang w:val="pt-BR"/>
        </w:rPr>
        <w:t xml:space="preserve">Khi triển khai thực hiện </w:t>
      </w:r>
      <w:r w:rsidR="00241A1B" w:rsidRPr="001D0426">
        <w:rPr>
          <w:rFonts w:ascii="Times New Roman" w:hAnsi="Times New Roman"/>
          <w:color w:val="auto"/>
          <w:szCs w:val="28"/>
          <w:lang w:val="pt-BR"/>
        </w:rPr>
        <w:t xml:space="preserve">biện </w:t>
      </w:r>
      <w:r w:rsidRPr="001D0426">
        <w:rPr>
          <w:rFonts w:ascii="Times New Roman" w:hAnsi="Times New Roman"/>
          <w:color w:val="auto"/>
          <w:szCs w:val="28"/>
          <w:lang w:val="pt-BR"/>
        </w:rPr>
        <w:t xml:space="preserve">pháp này không làm ảnh hưởng đến quy trình thực hiện các </w:t>
      </w:r>
      <w:r w:rsidR="00241A1B" w:rsidRPr="001D0426">
        <w:rPr>
          <w:rFonts w:ascii="Times New Roman" w:hAnsi="Times New Roman"/>
          <w:color w:val="auto"/>
          <w:szCs w:val="28"/>
          <w:lang w:val="pt-BR"/>
        </w:rPr>
        <w:t>biện</w:t>
      </w:r>
      <w:r w:rsidRPr="001D0426">
        <w:rPr>
          <w:rFonts w:ascii="Times New Roman" w:hAnsi="Times New Roman"/>
          <w:color w:val="auto"/>
          <w:szCs w:val="28"/>
          <w:lang w:val="pt-BR"/>
        </w:rPr>
        <w:t xml:space="preserve"> pháp kia. </w:t>
      </w:r>
      <w:r w:rsidRPr="001D0426">
        <w:rPr>
          <w:rFonts w:ascii="Times New Roman" w:hAnsi="Times New Roman"/>
          <w:noProof/>
          <w:color w:val="auto"/>
          <w:szCs w:val="28"/>
          <w:lang w:val="pt-BR"/>
        </w:rPr>
        <w:t xml:space="preserve">Tất cả các </w:t>
      </w:r>
      <w:r w:rsidR="00241A1B"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triển khai đều cần được quan tâm, đầu tư thích đáng, xem xét trong mối quan hệ chặt chẽ, đồng bộ với nhau, kết quả của </w:t>
      </w:r>
      <w:r w:rsidR="005401F1"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trước là tiền đề của </w:t>
      </w:r>
      <w:r w:rsidR="005401F1"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sau. Bên cạnh đó, cần xác định được </w:t>
      </w:r>
      <w:r w:rsidR="005401F1"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mang tính then chốt. Quá trình thiết kế và vận hành các </w:t>
      </w:r>
      <w:r w:rsidR="005401F1" w:rsidRPr="001D0426">
        <w:rPr>
          <w:rFonts w:ascii="Times New Roman" w:hAnsi="Times New Roman"/>
          <w:noProof/>
          <w:color w:val="auto"/>
          <w:szCs w:val="28"/>
          <w:lang w:val="pt-BR"/>
        </w:rPr>
        <w:t xml:space="preserve">biện </w:t>
      </w:r>
      <w:r w:rsidRPr="001D0426">
        <w:rPr>
          <w:rFonts w:ascii="Times New Roman" w:hAnsi="Times New Roman"/>
          <w:noProof/>
          <w:color w:val="auto"/>
          <w:szCs w:val="28"/>
          <w:lang w:val="pt-BR"/>
        </w:rPr>
        <w:t xml:space="preserve">pháp phải lô-gíc, khoa học và đồng bộ giữa bộ máy của tổ chức với các nhóm biện pháp. </w:t>
      </w:r>
    </w:p>
    <w:p w14:paraId="6D68348C" w14:textId="7885E514" w:rsidR="007E3D1D" w:rsidRPr="001D0426" w:rsidRDefault="007E3D1D" w:rsidP="00355A18">
      <w:pPr>
        <w:pStyle w:val="31"/>
      </w:pPr>
      <w:bookmarkStart w:id="257" w:name="_Toc515281436"/>
      <w:bookmarkStart w:id="258" w:name="_Toc143859578"/>
      <w:r w:rsidRPr="001D0426">
        <w:t>3.</w:t>
      </w:r>
      <w:r w:rsidR="00F62F6B" w:rsidRPr="001D0426">
        <w:t>1</w:t>
      </w:r>
      <w:r w:rsidRPr="001D0426">
        <w:t>.3. Nguyên tắc đảm bảo tính khả thi</w:t>
      </w:r>
      <w:bookmarkEnd w:id="257"/>
      <w:r w:rsidR="003106EC" w:rsidRPr="001D0426">
        <w:t>, hiệu quả</w:t>
      </w:r>
      <w:bookmarkEnd w:id="258"/>
    </w:p>
    <w:p w14:paraId="185E9CCC" w14:textId="77777777" w:rsidR="00506E28" w:rsidRPr="001D0426" w:rsidRDefault="007E3D1D"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pacing w:val="-2"/>
          <w:sz w:val="28"/>
          <w:szCs w:val="28"/>
          <w:lang w:val="pt-BR"/>
        </w:rPr>
        <w:t>Khi một cá nhân hay một tổ chức thực hiện bất kỳ một công việc nào đó thì bao giờ cũng phải xác định tính khả thi</w:t>
      </w:r>
      <w:r w:rsidR="003106EC" w:rsidRPr="001D0426">
        <w:rPr>
          <w:rFonts w:ascii="Times New Roman" w:hAnsi="Times New Roman" w:cs="Times New Roman"/>
          <w:color w:val="auto"/>
          <w:spacing w:val="-2"/>
          <w:sz w:val="28"/>
          <w:szCs w:val="28"/>
          <w:lang w:val="pt-BR"/>
        </w:rPr>
        <w:t xml:space="preserve"> và hiệu quả</w:t>
      </w:r>
      <w:r w:rsidRPr="001D0426">
        <w:rPr>
          <w:rFonts w:ascii="Times New Roman" w:hAnsi="Times New Roman" w:cs="Times New Roman"/>
          <w:color w:val="auto"/>
          <w:spacing w:val="-2"/>
          <w:sz w:val="28"/>
          <w:szCs w:val="28"/>
          <w:lang w:val="pt-BR"/>
        </w:rPr>
        <w:t xml:space="preserve"> của nó. Trong việc </w:t>
      </w:r>
      <w:r w:rsidR="00275C5C" w:rsidRPr="001D0426">
        <w:rPr>
          <w:rFonts w:ascii="Times New Roman" w:hAnsi="Times New Roman" w:cs="Times New Roman"/>
          <w:color w:val="auto"/>
          <w:spacing w:val="-2"/>
          <w:sz w:val="28"/>
          <w:szCs w:val="28"/>
          <w:lang w:val="pt-BR"/>
        </w:rPr>
        <w:t>quản lý dự án phát triển giáo dục sử dụng nguồn vốn ODA cũng như vậy</w:t>
      </w:r>
      <w:r w:rsidRPr="001D0426">
        <w:rPr>
          <w:rFonts w:ascii="Times New Roman" w:hAnsi="Times New Roman" w:cs="Times New Roman"/>
          <w:color w:val="auto"/>
          <w:spacing w:val="-2"/>
          <w:sz w:val="28"/>
          <w:szCs w:val="28"/>
          <w:lang w:val="pt-BR"/>
        </w:rPr>
        <w:t xml:space="preserve">, </w:t>
      </w:r>
      <w:r w:rsidRPr="001D0426">
        <w:rPr>
          <w:rFonts w:ascii="Times New Roman" w:hAnsi="Times New Roman" w:cs="Times New Roman"/>
          <w:color w:val="auto"/>
          <w:sz w:val="28"/>
          <w:szCs w:val="28"/>
          <w:lang w:val="pt-BR"/>
        </w:rPr>
        <w:t xml:space="preserve">các </w:t>
      </w:r>
      <w:r w:rsidR="00654601" w:rsidRPr="001D0426">
        <w:rPr>
          <w:rFonts w:ascii="Times New Roman" w:hAnsi="Times New Roman" w:cs="Times New Roman"/>
          <w:color w:val="auto"/>
          <w:sz w:val="28"/>
          <w:szCs w:val="28"/>
          <w:lang w:val="pt-BR"/>
        </w:rPr>
        <w:t>biệ</w:t>
      </w:r>
      <w:r w:rsidR="005A039B" w:rsidRPr="001D0426">
        <w:rPr>
          <w:rFonts w:ascii="Times New Roman" w:hAnsi="Times New Roman" w:cs="Times New Roman"/>
          <w:color w:val="auto"/>
          <w:sz w:val="28"/>
          <w:szCs w:val="28"/>
          <w:lang w:val="pt-BR"/>
        </w:rPr>
        <w:t>n</w:t>
      </w:r>
      <w:r w:rsidRPr="001D0426">
        <w:rPr>
          <w:rFonts w:ascii="Times New Roman" w:hAnsi="Times New Roman" w:cs="Times New Roman"/>
          <w:color w:val="auto"/>
          <w:sz w:val="28"/>
          <w:szCs w:val="28"/>
          <w:lang w:val="pt-BR"/>
        </w:rPr>
        <w:t xml:space="preserve"> pháp</w:t>
      </w:r>
      <w:r w:rsidR="00654601" w:rsidRPr="001D0426">
        <w:rPr>
          <w:rFonts w:ascii="Times New Roman" w:hAnsi="Times New Roman" w:cs="Times New Roman"/>
          <w:color w:val="auto"/>
          <w:sz w:val="28"/>
          <w:szCs w:val="28"/>
          <w:lang w:val="pt-BR"/>
        </w:rPr>
        <w:t xml:space="preserve"> quản lý dự án phát triển giáo dục sử dụng nguồn vốn ODA được</w:t>
      </w:r>
      <w:r w:rsidRPr="001D0426">
        <w:rPr>
          <w:rFonts w:ascii="Times New Roman" w:hAnsi="Times New Roman" w:cs="Times New Roman"/>
          <w:color w:val="auto"/>
          <w:sz w:val="28"/>
          <w:szCs w:val="28"/>
          <w:lang w:val="pt-BR"/>
        </w:rPr>
        <w:t xml:space="preserve"> đề xuất</w:t>
      </w:r>
      <w:r w:rsidR="005A039B" w:rsidRPr="001D0426">
        <w:rPr>
          <w:rFonts w:ascii="Times New Roman" w:hAnsi="Times New Roman" w:cs="Times New Roman"/>
          <w:color w:val="auto"/>
          <w:sz w:val="28"/>
          <w:szCs w:val="28"/>
          <w:lang w:val="pt-BR"/>
        </w:rPr>
        <w:t xml:space="preserve"> phải xuất phát từ thực tiễn, dựa trên những phân tích về thực trạng hoạt động và quản lý các dự án phát triển giáo dục sử dụng nguồn vốn ODA hiện nay. </w:t>
      </w:r>
    </w:p>
    <w:p w14:paraId="20D31219" w14:textId="364F4FAE" w:rsidR="007E3D1D" w:rsidRPr="001D0426" w:rsidRDefault="005A039B"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Đồng thời,</w:t>
      </w:r>
      <w:r w:rsidR="00654601" w:rsidRPr="001D0426">
        <w:rPr>
          <w:rFonts w:ascii="Times New Roman" w:hAnsi="Times New Roman" w:cs="Times New Roman"/>
          <w:color w:val="auto"/>
          <w:sz w:val="28"/>
          <w:szCs w:val="28"/>
          <w:lang w:val="pt-BR"/>
        </w:rPr>
        <w:t xml:space="preserve"> </w:t>
      </w:r>
      <w:r w:rsidR="00506E28" w:rsidRPr="001D0426">
        <w:rPr>
          <w:rFonts w:ascii="Times New Roman" w:hAnsi="Times New Roman" w:cs="Times New Roman"/>
          <w:color w:val="auto"/>
          <w:sz w:val="28"/>
          <w:szCs w:val="28"/>
          <w:lang w:val="pt-BR"/>
        </w:rPr>
        <w:t>các biện pháp đề xuất cần</w:t>
      </w:r>
      <w:r w:rsidR="007E3D1D" w:rsidRPr="001D0426">
        <w:rPr>
          <w:rFonts w:ascii="Times New Roman" w:hAnsi="Times New Roman" w:cs="Times New Roman"/>
          <w:color w:val="auto"/>
          <w:sz w:val="28"/>
          <w:szCs w:val="28"/>
          <w:lang w:val="pt-BR"/>
        </w:rPr>
        <w:t xml:space="preserve"> có khả năng áp dụng vào thực tiễn, phải cân nhắc đến tính vừa sức với các điều kiện nguồn lực hiện có</w:t>
      </w:r>
      <w:r w:rsidR="003106EC" w:rsidRPr="001D0426">
        <w:rPr>
          <w:rFonts w:ascii="Times New Roman" w:hAnsi="Times New Roman" w:cs="Times New Roman"/>
          <w:color w:val="auto"/>
          <w:sz w:val="28"/>
          <w:szCs w:val="28"/>
          <w:lang w:val="pt-BR"/>
        </w:rPr>
        <w:t xml:space="preserve"> để đảm bảo hiệu quả khi áp dụng</w:t>
      </w:r>
      <w:r w:rsidR="007E3D1D" w:rsidRPr="001D0426">
        <w:rPr>
          <w:rFonts w:ascii="Times New Roman" w:hAnsi="Times New Roman" w:cs="Times New Roman"/>
          <w:color w:val="auto"/>
          <w:sz w:val="28"/>
          <w:szCs w:val="28"/>
          <w:lang w:val="pt-BR"/>
        </w:rPr>
        <w:t xml:space="preserve">. </w:t>
      </w:r>
      <w:r w:rsidR="003106EC" w:rsidRPr="001D0426">
        <w:rPr>
          <w:rFonts w:ascii="Times New Roman" w:hAnsi="Times New Roman" w:cs="Times New Roman"/>
          <w:color w:val="auto"/>
          <w:sz w:val="28"/>
          <w:szCs w:val="28"/>
          <w:lang w:val="pt-BR"/>
        </w:rPr>
        <w:t>Biện</w:t>
      </w:r>
      <w:r w:rsidR="007E3D1D" w:rsidRPr="001D0426">
        <w:rPr>
          <w:rFonts w:ascii="Times New Roman" w:hAnsi="Times New Roman" w:cs="Times New Roman"/>
          <w:color w:val="auto"/>
          <w:sz w:val="28"/>
          <w:szCs w:val="28"/>
          <w:lang w:val="pt-BR"/>
        </w:rPr>
        <w:t xml:space="preserve"> pháp nào đưa đến </w:t>
      </w:r>
      <w:r w:rsidR="003106EC" w:rsidRPr="001D0426">
        <w:rPr>
          <w:rFonts w:ascii="Times New Roman" w:hAnsi="Times New Roman" w:cs="Times New Roman"/>
          <w:color w:val="auto"/>
          <w:sz w:val="28"/>
          <w:szCs w:val="28"/>
          <w:lang w:val="pt-BR"/>
        </w:rPr>
        <w:t>hiệu</w:t>
      </w:r>
      <w:r w:rsidR="007E3D1D" w:rsidRPr="001D0426">
        <w:rPr>
          <w:rFonts w:ascii="Times New Roman" w:hAnsi="Times New Roman" w:cs="Times New Roman"/>
          <w:color w:val="auto"/>
          <w:sz w:val="28"/>
          <w:szCs w:val="28"/>
          <w:lang w:val="pt-BR"/>
        </w:rPr>
        <w:t xml:space="preserve"> quả cao nhất, với chi phí nguồn lực hợp lý, sẽ được lựa chọn. </w:t>
      </w:r>
      <w:r w:rsidR="00506E28" w:rsidRPr="001D0426">
        <w:rPr>
          <w:rFonts w:ascii="Times New Roman" w:hAnsi="Times New Roman" w:cs="Times New Roman"/>
          <w:color w:val="auto"/>
          <w:sz w:val="28"/>
          <w:szCs w:val="28"/>
          <w:lang w:val="pt-BR"/>
        </w:rPr>
        <w:t>Bên cạnh đó</w:t>
      </w:r>
      <w:r w:rsidR="007E3D1D" w:rsidRPr="001D0426">
        <w:rPr>
          <w:rFonts w:ascii="Times New Roman" w:hAnsi="Times New Roman" w:cs="Times New Roman"/>
          <w:color w:val="auto"/>
          <w:sz w:val="28"/>
          <w:szCs w:val="28"/>
          <w:lang w:val="pt-BR"/>
        </w:rPr>
        <w:t xml:space="preserve">, các yếu tố tâm lý xã hội, môi trường, cơ chế hoạt động đang chi phối cũng cần được tính </w:t>
      </w:r>
      <w:r w:rsidR="001D0426" w:rsidRPr="001D0426">
        <w:rPr>
          <w:rFonts w:ascii="Times New Roman" w:hAnsi="Times New Roman" w:cs="Times New Roman"/>
          <w:color w:val="auto"/>
          <w:sz w:val="28"/>
          <w:szCs w:val="28"/>
          <w:lang w:val="pt-BR"/>
        </w:rPr>
        <w:t>đ</w:t>
      </w:r>
      <w:r w:rsidR="001D0426" w:rsidRPr="001D0426">
        <w:rPr>
          <w:rFonts w:ascii="Times New Roman" w:hAnsi="Times New Roman" w:cs="Times New Roman"/>
          <w:color w:val="auto"/>
          <w:sz w:val="28"/>
          <w:szCs w:val="28"/>
          <w:lang w:val="vi-VN"/>
        </w:rPr>
        <w:t>ế</w:t>
      </w:r>
      <w:r w:rsidR="007E3D1D" w:rsidRPr="001D0426">
        <w:rPr>
          <w:rFonts w:ascii="Times New Roman" w:hAnsi="Times New Roman" w:cs="Times New Roman"/>
          <w:color w:val="auto"/>
          <w:sz w:val="28"/>
          <w:szCs w:val="28"/>
          <w:lang w:val="pt-BR"/>
        </w:rPr>
        <w:t xml:space="preserve">n để tránh rủi ro có thể xảy ra. </w:t>
      </w:r>
    </w:p>
    <w:p w14:paraId="5C6A1834" w14:textId="038750C4" w:rsidR="007E3D1D" w:rsidRPr="001D0426" w:rsidRDefault="007E3D1D"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Trong quá trình thực hiện cần có những vận dụng linh hoạt phù hợp với thực tiễn, đảm bảo được tiến độ thực hiện, không có những vướng mắc khi triển khai mà nguyên nhân là do nội dung của </w:t>
      </w:r>
      <w:r w:rsidR="00654601" w:rsidRPr="001D0426">
        <w:rPr>
          <w:rFonts w:ascii="Times New Roman" w:hAnsi="Times New Roman"/>
          <w:color w:val="auto"/>
          <w:szCs w:val="28"/>
          <w:lang w:val="pt-BR"/>
        </w:rPr>
        <w:t xml:space="preserve">biện </w:t>
      </w:r>
      <w:r w:rsidRPr="001D0426">
        <w:rPr>
          <w:rFonts w:ascii="Times New Roman" w:hAnsi="Times New Roman"/>
          <w:color w:val="auto"/>
          <w:szCs w:val="28"/>
          <w:lang w:val="pt-BR"/>
        </w:rPr>
        <w:t xml:space="preserve">pháp quy định. Các </w:t>
      </w:r>
      <w:r w:rsidR="00654601" w:rsidRPr="001D0426">
        <w:rPr>
          <w:rFonts w:ascii="Times New Roman" w:hAnsi="Times New Roman"/>
          <w:color w:val="auto"/>
          <w:szCs w:val="28"/>
          <w:lang w:val="pt-BR"/>
        </w:rPr>
        <w:t xml:space="preserve">biện </w:t>
      </w:r>
      <w:r w:rsidRPr="001D0426">
        <w:rPr>
          <w:rFonts w:ascii="Times New Roman" w:hAnsi="Times New Roman"/>
          <w:color w:val="auto"/>
          <w:szCs w:val="28"/>
          <w:lang w:val="pt-BR"/>
        </w:rPr>
        <w:lastRenderedPageBreak/>
        <w:t>pháp đề ra cần được kiểm chứng, thử nghiệm để có căn cứ khách quan, có khả năng áp dụng vào thực tiễn và có hiệu quả.</w:t>
      </w:r>
    </w:p>
    <w:p w14:paraId="06B53759" w14:textId="226DF499" w:rsidR="007E3D1D" w:rsidRPr="001D0426" w:rsidRDefault="007E3D1D" w:rsidP="00355A18">
      <w:pPr>
        <w:pStyle w:val="31"/>
      </w:pPr>
      <w:bookmarkStart w:id="259" w:name="_Toc515281438"/>
      <w:bookmarkStart w:id="260" w:name="_Toc143859579"/>
      <w:r w:rsidRPr="001D0426">
        <w:t>3.</w:t>
      </w:r>
      <w:r w:rsidR="00F62F6B" w:rsidRPr="001D0426">
        <w:t>1</w:t>
      </w:r>
      <w:r w:rsidRPr="001D0426">
        <w:t>.</w:t>
      </w:r>
      <w:r w:rsidR="00506E28" w:rsidRPr="001D0426">
        <w:t>4</w:t>
      </w:r>
      <w:r w:rsidRPr="001D0426">
        <w:t>. Nguyên tắc đảm bảo đúng pháp luật và thẩm quyền</w:t>
      </w:r>
      <w:bookmarkEnd w:id="259"/>
      <w:bookmarkEnd w:id="260"/>
      <w:r w:rsidRPr="001D0426">
        <w:t xml:space="preserve"> </w:t>
      </w:r>
    </w:p>
    <w:p w14:paraId="71190DA6" w14:textId="4E15CDEE" w:rsidR="007E3D1D" w:rsidRPr="001D0426" w:rsidRDefault="007E3D1D"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Nguyên tắc đảm bảo đ</w:t>
      </w:r>
      <w:r w:rsidR="007329FB" w:rsidRPr="001D0426">
        <w:rPr>
          <w:rFonts w:ascii="Times New Roman" w:hAnsi="Times New Roman" w:cs="Times New Roman"/>
          <w:color w:val="auto"/>
          <w:sz w:val="28"/>
          <w:szCs w:val="28"/>
          <w:lang w:val="pt-BR"/>
        </w:rPr>
        <w:t>ú</w:t>
      </w:r>
      <w:r w:rsidRPr="001D0426">
        <w:rPr>
          <w:rFonts w:ascii="Times New Roman" w:hAnsi="Times New Roman" w:cs="Times New Roman"/>
          <w:color w:val="auto"/>
          <w:sz w:val="28"/>
          <w:szCs w:val="28"/>
          <w:lang w:val="pt-BR"/>
        </w:rPr>
        <w:t xml:space="preserve">ng pháp luật và thẩm quyền đòi hỏi khi đề xuất các </w:t>
      </w:r>
      <w:r w:rsidR="00506E28" w:rsidRPr="001D0426">
        <w:rPr>
          <w:rFonts w:ascii="Times New Roman" w:hAnsi="Times New Roman" w:cs="Times New Roman"/>
          <w:color w:val="auto"/>
          <w:sz w:val="28"/>
          <w:szCs w:val="28"/>
          <w:lang w:val="pt-BR"/>
        </w:rPr>
        <w:t>biện pháp quản lý dự án phát triển giáo dục sử dụng nguồn vốn ODA</w:t>
      </w:r>
      <w:r w:rsidRPr="001D0426">
        <w:rPr>
          <w:rFonts w:ascii="Times New Roman" w:hAnsi="Times New Roman" w:cs="Times New Roman"/>
          <w:color w:val="auto"/>
          <w:sz w:val="28"/>
          <w:szCs w:val="28"/>
          <w:lang w:val="pt-BR"/>
        </w:rPr>
        <w:t xml:space="preserve"> phải xuất phát từ chủ trương, quan điểm, đường lối của Đảng và Nhà nước về chiến lược phát triển</w:t>
      </w:r>
      <w:r w:rsidR="00506E28" w:rsidRPr="001D0426">
        <w:rPr>
          <w:rFonts w:ascii="Times New Roman" w:hAnsi="Times New Roman" w:cs="Times New Roman"/>
          <w:color w:val="auto"/>
          <w:sz w:val="28"/>
          <w:szCs w:val="28"/>
          <w:lang w:val="pt-BR"/>
        </w:rPr>
        <w:t xml:space="preserve"> giáo dục của nước ta trong giai đoạn hiện nay</w:t>
      </w:r>
      <w:r w:rsidRPr="001D0426">
        <w:rPr>
          <w:rFonts w:ascii="Times New Roman" w:hAnsi="Times New Roman" w:cs="Times New Roman"/>
          <w:color w:val="auto"/>
          <w:sz w:val="28"/>
          <w:szCs w:val="28"/>
          <w:lang w:val="pt-BR"/>
        </w:rPr>
        <w:t xml:space="preserve">. Chủ trương, quan điểm và đường lối của Đảng và Nhà nước về </w:t>
      </w:r>
      <w:r w:rsidR="004B33B3" w:rsidRPr="001D0426">
        <w:rPr>
          <w:rFonts w:ascii="Times New Roman" w:hAnsi="Times New Roman" w:cs="Times New Roman"/>
          <w:color w:val="auto"/>
          <w:sz w:val="28"/>
          <w:szCs w:val="28"/>
          <w:lang w:val="pt-BR"/>
        </w:rPr>
        <w:t xml:space="preserve">giáo dục </w:t>
      </w:r>
      <w:r w:rsidRPr="001D0426">
        <w:rPr>
          <w:rFonts w:ascii="Times New Roman" w:hAnsi="Times New Roman" w:cs="Times New Roman"/>
          <w:color w:val="auto"/>
          <w:sz w:val="28"/>
          <w:szCs w:val="28"/>
          <w:lang w:val="pt-BR"/>
        </w:rPr>
        <w:t xml:space="preserve">đã được cụ thể hóa trong các văn bản pháp quy, trong chỉ đạo điều hành của </w:t>
      </w:r>
      <w:r w:rsidR="004B33B3" w:rsidRPr="001D0426">
        <w:rPr>
          <w:rFonts w:ascii="Times New Roman" w:hAnsi="Times New Roman" w:cs="Times New Roman"/>
          <w:color w:val="auto"/>
          <w:sz w:val="28"/>
          <w:szCs w:val="28"/>
          <w:lang w:val="pt-BR"/>
        </w:rPr>
        <w:t xml:space="preserve">Chính phủ và </w:t>
      </w:r>
      <w:r w:rsidRPr="001D0426">
        <w:rPr>
          <w:rFonts w:ascii="Times New Roman" w:hAnsi="Times New Roman" w:cs="Times New Roman"/>
          <w:color w:val="auto"/>
          <w:sz w:val="28"/>
          <w:szCs w:val="28"/>
          <w:lang w:val="pt-BR"/>
        </w:rPr>
        <w:t xml:space="preserve">Bộ GD &amp; ĐT. </w:t>
      </w:r>
    </w:p>
    <w:p w14:paraId="6877B9C1" w14:textId="548D2335" w:rsidR="006867EB" w:rsidRPr="001D0426" w:rsidRDefault="004B33B3" w:rsidP="00E8715E">
      <w:pPr>
        <w:spacing w:line="360" w:lineRule="auto"/>
        <w:ind w:firstLine="720"/>
        <w:jc w:val="both"/>
        <w:rPr>
          <w:rFonts w:ascii="Times New Roman" w:hAnsi="Times New Roman"/>
          <w:color w:val="auto"/>
          <w:lang w:eastAsia="en-GB"/>
        </w:rPr>
      </w:pPr>
      <w:r w:rsidRPr="001D0426">
        <w:rPr>
          <w:rFonts w:ascii="Times New Roman" w:hAnsi="Times New Roman"/>
          <w:color w:val="auto"/>
          <w:szCs w:val="28"/>
          <w:lang w:val="pt-BR"/>
        </w:rPr>
        <w:t>Bên cạnh đó, các biện pháp được đề xuất cần đ</w:t>
      </w:r>
      <w:r w:rsidR="007E3D1D" w:rsidRPr="001D0426">
        <w:rPr>
          <w:rFonts w:ascii="Times New Roman" w:hAnsi="Times New Roman"/>
          <w:color w:val="auto"/>
          <w:szCs w:val="28"/>
          <w:lang w:val="pt-BR"/>
        </w:rPr>
        <w:t xml:space="preserve">úng với chức năng, thẩm quyền của cơ quan </w:t>
      </w:r>
      <w:r w:rsidRPr="001D0426">
        <w:rPr>
          <w:rFonts w:ascii="Times New Roman" w:hAnsi="Times New Roman"/>
          <w:color w:val="auto"/>
          <w:szCs w:val="28"/>
          <w:lang w:val="pt-BR"/>
        </w:rPr>
        <w:t>chủ quản các dự án phát triển giáo dục sử dụng nguồn vốn ODA (Ban quản lý các dự án, Bộ GD&amp;ĐT).</w:t>
      </w:r>
    </w:p>
    <w:p w14:paraId="4DF9834D" w14:textId="6B5CE116" w:rsidR="00383D1B" w:rsidRPr="001D0426" w:rsidRDefault="00CC09DE" w:rsidP="00355A18">
      <w:pPr>
        <w:pStyle w:val="20"/>
        <w:rPr>
          <w:rFonts w:ascii="Times New Roman Bold" w:eastAsia="SimSun" w:hAnsi="Times New Roman Bold" w:hint="eastAsia"/>
          <w:color w:val="auto"/>
          <w:spacing w:val="4"/>
          <w:shd w:val="clear" w:color="auto" w:fill="FFFFFF"/>
          <w:lang w:eastAsia="zh-CN"/>
        </w:rPr>
      </w:pPr>
      <w:bookmarkStart w:id="261" w:name="_Toc98763762"/>
      <w:bookmarkStart w:id="262" w:name="_Toc143859580"/>
      <w:r w:rsidRPr="001D0426">
        <w:rPr>
          <w:rFonts w:ascii="Times New Roman Bold" w:eastAsia="SimSun" w:hAnsi="Times New Roman Bold"/>
          <w:color w:val="auto"/>
          <w:spacing w:val="4"/>
          <w:shd w:val="clear" w:color="auto" w:fill="FFFFFF"/>
          <w:lang w:val="vi-VN" w:eastAsia="zh-CN"/>
        </w:rPr>
        <w:t>3</w:t>
      </w:r>
      <w:r w:rsidRPr="001D0426">
        <w:rPr>
          <w:rFonts w:ascii="Times New Roman Bold" w:eastAsia="SimSun" w:hAnsi="Times New Roman Bold"/>
          <w:color w:val="auto"/>
          <w:spacing w:val="4"/>
          <w:shd w:val="clear" w:color="auto" w:fill="FFFFFF"/>
          <w:lang w:eastAsia="zh-CN"/>
        </w:rPr>
        <w:t xml:space="preserve">.2. </w:t>
      </w:r>
      <w:r w:rsidR="006A2DD4" w:rsidRPr="001D0426">
        <w:rPr>
          <w:rFonts w:ascii="Times New Roman Bold" w:eastAsia="SimSun" w:hAnsi="Times New Roman Bold"/>
          <w:color w:val="auto"/>
          <w:spacing w:val="4"/>
          <w:shd w:val="clear" w:color="auto" w:fill="FFFFFF"/>
          <w:lang w:eastAsia="zh-CN"/>
        </w:rPr>
        <w:t>Các</w:t>
      </w:r>
      <w:r w:rsidRPr="001D0426">
        <w:rPr>
          <w:rFonts w:ascii="Times New Roman Bold" w:eastAsia="SimSun" w:hAnsi="Times New Roman Bold"/>
          <w:color w:val="auto"/>
          <w:spacing w:val="4"/>
          <w:shd w:val="clear" w:color="auto" w:fill="FFFFFF"/>
          <w:lang w:eastAsia="zh-CN"/>
        </w:rPr>
        <w:t xml:space="preserve"> </w:t>
      </w:r>
      <w:bookmarkEnd w:id="261"/>
      <w:r w:rsidR="003A2BBB" w:rsidRPr="001D0426">
        <w:rPr>
          <w:rFonts w:ascii="Times New Roman Bold" w:eastAsia="SimSun" w:hAnsi="Times New Roman Bold"/>
          <w:color w:val="auto"/>
          <w:spacing w:val="4"/>
          <w:shd w:val="clear" w:color="auto" w:fill="FFFFFF"/>
          <w:lang w:eastAsia="zh-CN"/>
        </w:rPr>
        <w:t>biện pháp quản lý dự án phát triển giáo dục sử dụng nguồn vốn ODA</w:t>
      </w:r>
      <w:bookmarkEnd w:id="262"/>
    </w:p>
    <w:p w14:paraId="6647C09F" w14:textId="00CAE057" w:rsidR="0074729C" w:rsidRPr="001D0426" w:rsidRDefault="0074729C" w:rsidP="00355A18">
      <w:pPr>
        <w:pStyle w:val="31"/>
      </w:pPr>
      <w:bookmarkStart w:id="263" w:name="_Toc143859581"/>
      <w:r w:rsidRPr="001D0426">
        <w:rPr>
          <w:kern w:val="24"/>
          <w:lang w:val="nl-NL"/>
        </w:rPr>
        <w:t>3.2.1</w:t>
      </w:r>
      <w:r w:rsidR="00976FC1" w:rsidRPr="001D0426">
        <w:rPr>
          <w:kern w:val="24"/>
          <w:lang w:val="nl-NL"/>
        </w:rPr>
        <w:t>.</w:t>
      </w:r>
      <w:r w:rsidRPr="001D0426">
        <w:rPr>
          <w:kern w:val="24"/>
          <w:lang w:val="nl-NL"/>
        </w:rPr>
        <w:t xml:space="preserve"> Biện pháp</w:t>
      </w:r>
      <w:r w:rsidR="00151F43" w:rsidRPr="001D0426">
        <w:rPr>
          <w:kern w:val="24"/>
          <w:lang w:val="nl-NL"/>
        </w:rPr>
        <w:t xml:space="preserve"> </w:t>
      </w:r>
      <w:r w:rsidRPr="001D0426">
        <w:rPr>
          <w:kern w:val="24"/>
          <w:lang w:val="nl-NL"/>
        </w:rPr>
        <w:t xml:space="preserve">1: </w:t>
      </w:r>
      <w:r w:rsidR="00656A75" w:rsidRPr="001D0426">
        <w:rPr>
          <w:kern w:val="24"/>
          <w:lang w:val="nl-NL"/>
        </w:rPr>
        <w:t>Chỉ đạo</w:t>
      </w:r>
      <w:r w:rsidR="003247DB" w:rsidRPr="001D0426">
        <w:rPr>
          <w:kern w:val="24"/>
          <w:lang w:val="nl-NL"/>
        </w:rPr>
        <w:t xml:space="preserve"> h</w:t>
      </w:r>
      <w:r w:rsidRPr="001D0426">
        <w:t>oàn thiện hệ thống văn bản pháp luật và cơ chế quản lý dự án phát triển giáo dục sử dụng nguồn vốn ODA</w:t>
      </w:r>
      <w:bookmarkEnd w:id="263"/>
    </w:p>
    <w:p w14:paraId="69B56E7F" w14:textId="12EF2E51" w:rsidR="0074729C" w:rsidRPr="001D0426" w:rsidRDefault="0074729C" w:rsidP="00E8715E">
      <w:pPr>
        <w:pStyle w:val="Heading5"/>
        <w:spacing w:before="0" w:line="360" w:lineRule="auto"/>
        <w:ind w:left="0" w:firstLine="0"/>
        <w:jc w:val="both"/>
        <w:rPr>
          <w:b w:val="0"/>
          <w:bCs w:val="0"/>
          <w:iCs/>
          <w:noProof/>
          <w:sz w:val="28"/>
          <w:szCs w:val="28"/>
          <w:lang w:val="pt-BR"/>
        </w:rPr>
      </w:pPr>
      <w:bookmarkStart w:id="264" w:name="_Toc503353332"/>
      <w:r w:rsidRPr="001D0426">
        <w:rPr>
          <w:b w:val="0"/>
          <w:bCs w:val="0"/>
          <w:iCs/>
          <w:noProof/>
          <w:sz w:val="28"/>
          <w:szCs w:val="28"/>
          <w:lang w:val="vi-VN"/>
        </w:rPr>
        <w:t>a) Mục đích</w:t>
      </w:r>
      <w:r w:rsidRPr="001D0426">
        <w:rPr>
          <w:b w:val="0"/>
          <w:bCs w:val="0"/>
          <w:iCs/>
          <w:noProof/>
          <w:sz w:val="28"/>
          <w:szCs w:val="28"/>
          <w:lang w:val="pt-BR"/>
        </w:rPr>
        <w:t>,</w:t>
      </w:r>
      <w:r w:rsidRPr="001D0426">
        <w:rPr>
          <w:b w:val="0"/>
          <w:bCs w:val="0"/>
          <w:iCs/>
          <w:noProof/>
          <w:sz w:val="28"/>
          <w:szCs w:val="28"/>
          <w:lang w:val="vi-VN"/>
        </w:rPr>
        <w:t xml:space="preserve"> ý nghĩa</w:t>
      </w:r>
      <w:r w:rsidRPr="001D0426">
        <w:rPr>
          <w:b w:val="0"/>
          <w:bCs w:val="0"/>
          <w:iCs/>
          <w:noProof/>
          <w:sz w:val="28"/>
          <w:szCs w:val="28"/>
          <w:lang w:val="pt-BR"/>
        </w:rPr>
        <w:t xml:space="preserve"> của biện pháp</w:t>
      </w:r>
      <w:bookmarkEnd w:id="264"/>
    </w:p>
    <w:p w14:paraId="705CFD10" w14:textId="2C956D1D" w:rsidR="0074729C" w:rsidRPr="001D0426" w:rsidRDefault="00A94339" w:rsidP="00E8715E">
      <w:pPr>
        <w:tabs>
          <w:tab w:val="left" w:pos="8820"/>
        </w:tabs>
        <w:spacing w:line="360" w:lineRule="auto"/>
        <w:ind w:firstLine="576"/>
        <w:jc w:val="both"/>
        <w:rPr>
          <w:rFonts w:ascii="Times New Roman" w:hAnsi="Times New Roman"/>
          <w:noProof/>
          <w:color w:val="auto"/>
          <w:lang w:val="pt-BR"/>
        </w:rPr>
      </w:pPr>
      <w:r w:rsidRPr="001D0426">
        <w:rPr>
          <w:rFonts w:ascii="Times New Roman" w:hAnsi="Times New Roman"/>
          <w:noProof/>
          <w:color w:val="auto"/>
        </w:rPr>
        <w:t>Kết quả khảo sát thực trạng cho thấy</w:t>
      </w:r>
      <w:r w:rsidR="0074729C" w:rsidRPr="001D0426">
        <w:rPr>
          <w:rFonts w:ascii="Times New Roman" w:hAnsi="Times New Roman"/>
          <w:noProof/>
          <w:color w:val="auto"/>
          <w:lang w:val="vi-VN"/>
        </w:rPr>
        <w:t xml:space="preserve">, </w:t>
      </w:r>
      <w:r w:rsidR="00B6414E" w:rsidRPr="001D0426">
        <w:rPr>
          <w:rFonts w:ascii="Times New Roman" w:hAnsi="Times New Roman"/>
          <w:noProof/>
          <w:color w:val="auto"/>
          <w:lang w:val="en-SG"/>
        </w:rPr>
        <w:t xml:space="preserve">hệ thống văn bản pháp luật và cơ chế quản lý các dự án phát triển giáo dục sử dụng nguồn vốn ODA hiện nay còn </w:t>
      </w:r>
      <w:r w:rsidR="001713A6" w:rsidRPr="001D0426">
        <w:rPr>
          <w:rFonts w:ascii="Times New Roman" w:hAnsi="Times New Roman"/>
          <w:noProof/>
          <w:color w:val="auto"/>
          <w:lang w:val="en-SG"/>
        </w:rPr>
        <w:t>thiếu đồng bộ, hệ thống</w:t>
      </w:r>
      <w:r w:rsidR="00B84E25" w:rsidRPr="001D0426">
        <w:rPr>
          <w:rFonts w:ascii="Times New Roman" w:hAnsi="Times New Roman"/>
          <w:noProof/>
          <w:color w:val="auto"/>
          <w:lang w:val="en-SG"/>
        </w:rPr>
        <w:t xml:space="preserve">, </w:t>
      </w:r>
      <w:r w:rsidR="00976A64" w:rsidRPr="001D0426">
        <w:rPr>
          <w:rFonts w:ascii="Times New Roman" w:hAnsi="Times New Roman"/>
          <w:color w:val="auto"/>
          <w:szCs w:val="28"/>
        </w:rPr>
        <w:t>những ách tắc về quy trình và thủ tục ODA trong nước, về cơ chế tài chính, sự phối hợp thiếu thống nhất giữa các cơ quan quản lý cũng thường xuyên gây cản trở cho các dự án.</w:t>
      </w:r>
      <w:r w:rsidR="00785C93" w:rsidRPr="001D0426">
        <w:rPr>
          <w:rFonts w:ascii="Times New Roman" w:hAnsi="Times New Roman"/>
          <w:color w:val="auto"/>
          <w:szCs w:val="28"/>
        </w:rPr>
        <w:t xml:space="preserve"> </w:t>
      </w:r>
      <w:r w:rsidR="007C28E1" w:rsidRPr="001D0426">
        <w:rPr>
          <w:rFonts w:ascii="Times New Roman" w:hAnsi="Times New Roman"/>
          <w:color w:val="auto"/>
          <w:szCs w:val="28"/>
        </w:rPr>
        <w:t>C</w:t>
      </w:r>
      <w:r w:rsidR="00785C93" w:rsidRPr="001D0426">
        <w:rPr>
          <w:rFonts w:ascii="Times New Roman" w:hAnsi="Times New Roman"/>
          <w:color w:val="auto"/>
          <w:szCs w:val="28"/>
          <w:lang w:eastAsia="vi-VN"/>
        </w:rPr>
        <w:t xml:space="preserve">ác đơn vị chủ quản còn gặp khó khăn trong vấn đề hoàn thiện các thủ tục, chính sách hỗ trợ công tác quản lý </w:t>
      </w:r>
      <w:r w:rsidR="007C28E1" w:rsidRPr="001D0426">
        <w:rPr>
          <w:rFonts w:ascii="Times New Roman" w:hAnsi="Times New Roman"/>
          <w:color w:val="auto"/>
          <w:szCs w:val="28"/>
          <w:lang w:eastAsia="vi-VN"/>
        </w:rPr>
        <w:t>dự án</w:t>
      </w:r>
      <w:r w:rsidR="00785C93" w:rsidRPr="001D0426">
        <w:rPr>
          <w:rFonts w:ascii="Times New Roman" w:hAnsi="Times New Roman"/>
          <w:color w:val="auto"/>
          <w:szCs w:val="28"/>
          <w:lang w:eastAsia="vi-VN"/>
        </w:rPr>
        <w:t xml:space="preserve"> và điều phối giữa hai bên.</w:t>
      </w:r>
      <w:r w:rsidR="007C28E1" w:rsidRPr="001D0426">
        <w:rPr>
          <w:rFonts w:ascii="Times New Roman" w:hAnsi="Times New Roman"/>
          <w:color w:val="auto"/>
          <w:szCs w:val="28"/>
          <w:lang w:eastAsia="vi-VN"/>
        </w:rPr>
        <w:t xml:space="preserve"> </w:t>
      </w:r>
    </w:p>
    <w:p w14:paraId="59DA721D" w14:textId="5D2AC5E1" w:rsidR="0074729C" w:rsidRPr="001D0426" w:rsidRDefault="0079405E" w:rsidP="00E8715E">
      <w:pPr>
        <w:spacing w:line="360" w:lineRule="auto"/>
        <w:ind w:firstLine="720"/>
        <w:jc w:val="both"/>
        <w:rPr>
          <w:rFonts w:ascii="Times New Roman" w:hAnsi="Times New Roman"/>
          <w:noProof/>
          <w:color w:val="auto"/>
          <w:lang w:val="pt-BR"/>
        </w:rPr>
      </w:pPr>
      <w:r w:rsidRPr="001D0426">
        <w:rPr>
          <w:rFonts w:ascii="Times New Roman" w:hAnsi="Times New Roman"/>
          <w:noProof/>
          <w:color w:val="auto"/>
          <w:lang w:val="pt-BR"/>
        </w:rPr>
        <w:t>Vì vậy, v</w:t>
      </w:r>
      <w:r w:rsidR="0074729C" w:rsidRPr="001D0426">
        <w:rPr>
          <w:rFonts w:ascii="Times New Roman" w:hAnsi="Times New Roman"/>
          <w:noProof/>
          <w:color w:val="auto"/>
          <w:lang w:val="pt-BR"/>
        </w:rPr>
        <w:t xml:space="preserve">iệc hoàn thiện, đổi mới </w:t>
      </w:r>
      <w:r w:rsidR="000C253B" w:rsidRPr="001D0426">
        <w:rPr>
          <w:rFonts w:ascii="Times New Roman" w:hAnsi="Times New Roman"/>
          <w:noProof/>
          <w:color w:val="auto"/>
          <w:lang w:val="pt-BR"/>
        </w:rPr>
        <w:t xml:space="preserve">hệ thống văn bản pháp luật và quy chế quản lý các dự án phát triển giáo dục sử dụng nguồn vốn ODA </w:t>
      </w:r>
      <w:r w:rsidR="0074729C" w:rsidRPr="001D0426">
        <w:rPr>
          <w:rFonts w:ascii="Times New Roman" w:hAnsi="Times New Roman"/>
          <w:noProof/>
          <w:color w:val="auto"/>
          <w:lang w:val="pt-BR"/>
        </w:rPr>
        <w:t>nhằm</w:t>
      </w:r>
      <w:r w:rsidR="00796D9C" w:rsidRPr="001D0426">
        <w:rPr>
          <w:rFonts w:ascii="Times New Roman" w:hAnsi="Times New Roman"/>
          <w:noProof/>
          <w:color w:val="auto"/>
          <w:lang w:val="pt-BR"/>
        </w:rPr>
        <w:t xml:space="preserve"> tạo thuận lợi cho quá trình quản lý cũng như triển khai các hoạt động của dự án,</w:t>
      </w:r>
      <w:r w:rsidR="0074729C" w:rsidRPr="001D0426">
        <w:rPr>
          <w:rFonts w:ascii="Times New Roman" w:hAnsi="Times New Roman"/>
          <w:noProof/>
          <w:color w:val="auto"/>
          <w:lang w:val="pt-BR"/>
        </w:rPr>
        <w:t xml:space="preserve"> </w:t>
      </w:r>
      <w:r w:rsidR="0074729C" w:rsidRPr="001D0426">
        <w:rPr>
          <w:rFonts w:ascii="Times New Roman" w:hAnsi="Times New Roman"/>
          <w:noProof/>
          <w:color w:val="auto"/>
          <w:lang w:val="pt-BR"/>
        </w:rPr>
        <w:lastRenderedPageBreak/>
        <w:t xml:space="preserve">nâng cao </w:t>
      </w:r>
      <w:r w:rsidR="00796D9C" w:rsidRPr="001D0426">
        <w:rPr>
          <w:rFonts w:ascii="Times New Roman" w:hAnsi="Times New Roman"/>
          <w:noProof/>
          <w:color w:val="auto"/>
          <w:lang w:val="pt-BR"/>
        </w:rPr>
        <w:t>hiệu quả</w:t>
      </w:r>
      <w:r w:rsidR="00B3167C" w:rsidRPr="001D0426">
        <w:rPr>
          <w:rFonts w:ascii="Times New Roman" w:hAnsi="Times New Roman"/>
          <w:noProof/>
          <w:color w:val="auto"/>
          <w:lang w:val="pt-BR"/>
        </w:rPr>
        <w:t xml:space="preserve"> thực hiện dự án, góp phần đáp ứng</w:t>
      </w:r>
      <w:r w:rsidR="0074729C" w:rsidRPr="001D0426">
        <w:rPr>
          <w:rFonts w:ascii="Times New Roman" w:hAnsi="Times New Roman"/>
          <w:noProof/>
          <w:color w:val="auto"/>
          <w:lang w:val="pt-BR"/>
        </w:rPr>
        <w:t xml:space="preserve"> yêu cầu</w:t>
      </w:r>
      <w:r w:rsidR="00B3167C" w:rsidRPr="001D0426">
        <w:rPr>
          <w:rFonts w:ascii="Times New Roman" w:hAnsi="Times New Roman"/>
          <w:noProof/>
          <w:color w:val="auto"/>
          <w:lang w:val="pt-BR"/>
        </w:rPr>
        <w:t xml:space="preserve"> phát triển và</w:t>
      </w:r>
      <w:r w:rsidR="0074729C" w:rsidRPr="001D0426">
        <w:rPr>
          <w:rFonts w:ascii="Times New Roman" w:hAnsi="Times New Roman"/>
          <w:noProof/>
          <w:color w:val="auto"/>
          <w:lang w:val="pt-BR"/>
        </w:rPr>
        <w:t xml:space="preserve"> đổi mới giáo dục</w:t>
      </w:r>
      <w:r w:rsidR="00B3167C" w:rsidRPr="001D0426">
        <w:rPr>
          <w:rFonts w:ascii="Times New Roman" w:hAnsi="Times New Roman"/>
          <w:noProof/>
          <w:color w:val="auto"/>
          <w:lang w:val="pt-BR"/>
        </w:rPr>
        <w:t xml:space="preserve"> trong </w:t>
      </w:r>
      <w:r w:rsidR="00067065" w:rsidRPr="001D0426">
        <w:rPr>
          <w:rFonts w:ascii="Times New Roman" w:hAnsi="Times New Roman"/>
          <w:noProof/>
          <w:color w:val="auto"/>
          <w:lang w:val="pt-BR"/>
        </w:rPr>
        <w:t>bối cảnh hiện nay</w:t>
      </w:r>
      <w:r w:rsidR="0074729C" w:rsidRPr="001D0426">
        <w:rPr>
          <w:rFonts w:ascii="Times New Roman" w:hAnsi="Times New Roman"/>
          <w:noProof/>
          <w:color w:val="auto"/>
          <w:lang w:val="pt-BR"/>
        </w:rPr>
        <w:t>.</w:t>
      </w:r>
    </w:p>
    <w:p w14:paraId="2C58B7B9" w14:textId="52B31A1C" w:rsidR="0074729C" w:rsidRPr="001D0426" w:rsidRDefault="0074729C" w:rsidP="00E8715E">
      <w:pPr>
        <w:tabs>
          <w:tab w:val="left" w:pos="8820"/>
        </w:tabs>
        <w:spacing w:line="360" w:lineRule="auto"/>
        <w:jc w:val="both"/>
        <w:rPr>
          <w:rFonts w:ascii="Times New Roman" w:hAnsi="Times New Roman"/>
          <w:i/>
          <w:noProof/>
          <w:color w:val="auto"/>
          <w:lang w:val="pt-BR"/>
        </w:rPr>
      </w:pPr>
      <w:r w:rsidRPr="001D0426">
        <w:rPr>
          <w:rFonts w:ascii="Times New Roman" w:hAnsi="Times New Roman"/>
          <w:i/>
          <w:noProof/>
          <w:color w:val="auto"/>
          <w:lang w:val="pt-BR"/>
        </w:rPr>
        <w:t xml:space="preserve">b) Nội dung và cách thực hiện </w:t>
      </w:r>
      <w:r w:rsidR="00067065" w:rsidRPr="001D0426">
        <w:rPr>
          <w:rFonts w:ascii="Times New Roman" w:hAnsi="Times New Roman"/>
          <w:i/>
          <w:noProof/>
          <w:color w:val="auto"/>
          <w:lang w:val="pt-BR"/>
        </w:rPr>
        <w:t>biện</w:t>
      </w:r>
      <w:r w:rsidRPr="001D0426">
        <w:rPr>
          <w:rFonts w:ascii="Times New Roman" w:hAnsi="Times New Roman"/>
          <w:i/>
          <w:noProof/>
          <w:color w:val="auto"/>
          <w:lang w:val="pt-BR"/>
        </w:rPr>
        <w:t xml:space="preserve"> pháp</w:t>
      </w:r>
    </w:p>
    <w:p w14:paraId="3EC927B3" w14:textId="4F4E63ED" w:rsidR="00176563" w:rsidRPr="001D0426" w:rsidRDefault="00826A5C"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Hệ thống văn bản pháp luật và cơ chế quản lý các dự án phát triển giáo dục sử dụng nguồn vốn ODA cần được bổ sung và hoàn thiện theo </w:t>
      </w:r>
      <w:r w:rsidR="00D95FF5" w:rsidRPr="001D0426">
        <w:rPr>
          <w:rFonts w:ascii="Times New Roman" w:hAnsi="Times New Roman"/>
          <w:noProof/>
          <w:color w:val="auto"/>
          <w:spacing w:val="2"/>
          <w:lang w:val="pt-BR"/>
        </w:rPr>
        <w:t>hướng như sau:</w:t>
      </w:r>
    </w:p>
    <w:p w14:paraId="783948F0" w14:textId="0C60B8B9"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733B74" w:rsidRPr="001D0426">
        <w:rPr>
          <w:rFonts w:ascii="Times New Roman" w:hAnsi="Times New Roman"/>
          <w:noProof/>
          <w:color w:val="auto"/>
          <w:spacing w:val="2"/>
          <w:lang w:val="pt-BR"/>
        </w:rPr>
        <w:t>H</w:t>
      </w:r>
      <w:r w:rsidRPr="001D0426">
        <w:rPr>
          <w:rFonts w:ascii="Times New Roman" w:hAnsi="Times New Roman"/>
          <w:noProof/>
          <w:color w:val="auto"/>
          <w:spacing w:val="2"/>
          <w:lang w:val="pt-BR"/>
        </w:rPr>
        <w:t xml:space="preserve">ệ thống pháp luật về quản lý dự án </w:t>
      </w:r>
      <w:r w:rsidR="002D2421" w:rsidRPr="001D0426">
        <w:rPr>
          <w:rFonts w:ascii="Times New Roman" w:hAnsi="Times New Roman"/>
          <w:noProof/>
          <w:color w:val="auto"/>
          <w:spacing w:val="2"/>
          <w:lang w:val="pt-BR"/>
        </w:rPr>
        <w:t>phát triển giáo dục sử dụng nguồn vốn ODA</w:t>
      </w:r>
      <w:r w:rsidRPr="001D0426">
        <w:rPr>
          <w:rFonts w:ascii="Times New Roman" w:hAnsi="Times New Roman"/>
          <w:noProof/>
          <w:color w:val="auto"/>
          <w:spacing w:val="2"/>
          <w:lang w:val="pt-BR"/>
        </w:rPr>
        <w:t xml:space="preserve"> phải cung cấp cơ sở pháp lý thống nhất, đồng bộ và hoàn chỉnh cho việc quản lý các dự án nhằm nâng cao hiệu lực, hiệu quả của các dự án </w:t>
      </w:r>
      <w:r w:rsidR="002D2421" w:rsidRPr="001D0426">
        <w:rPr>
          <w:rFonts w:ascii="Times New Roman" w:hAnsi="Times New Roman"/>
          <w:noProof/>
          <w:color w:val="auto"/>
          <w:spacing w:val="2"/>
          <w:lang w:val="pt-BR"/>
        </w:rPr>
        <w:t>phát triển giáo dục sử dụng nguồn vốn ODA</w:t>
      </w:r>
      <w:r w:rsidRPr="001D0426">
        <w:rPr>
          <w:rFonts w:ascii="Times New Roman" w:hAnsi="Times New Roman"/>
          <w:noProof/>
          <w:color w:val="auto"/>
          <w:spacing w:val="2"/>
          <w:lang w:val="pt-BR"/>
        </w:rPr>
        <w:t>, phù hợp với định hướng của chiến lược, kế hoạch phát triển</w:t>
      </w:r>
      <w:r w:rsidR="002D2421" w:rsidRPr="001D0426">
        <w:rPr>
          <w:rFonts w:ascii="Times New Roman" w:hAnsi="Times New Roman"/>
          <w:noProof/>
          <w:color w:val="auto"/>
          <w:spacing w:val="2"/>
          <w:lang w:val="pt-BR"/>
        </w:rPr>
        <w:t xml:space="preserve"> ngành giáo dục</w:t>
      </w:r>
      <w:r w:rsidR="00B754F3" w:rsidRPr="001D0426">
        <w:rPr>
          <w:rFonts w:ascii="Times New Roman" w:hAnsi="Times New Roman"/>
          <w:noProof/>
          <w:color w:val="auto"/>
          <w:spacing w:val="2"/>
          <w:lang w:val="pt-BR"/>
        </w:rPr>
        <w:t xml:space="preserve"> và nền</w:t>
      </w:r>
      <w:r w:rsidRPr="001D0426">
        <w:rPr>
          <w:rFonts w:ascii="Times New Roman" w:hAnsi="Times New Roman"/>
          <w:noProof/>
          <w:color w:val="auto"/>
          <w:spacing w:val="2"/>
          <w:lang w:val="pt-BR"/>
        </w:rPr>
        <w:t xml:space="preserve"> kinh tế - xã hội của đất nước; chống thất thoát, lãng phí; bảo đảm tính công khai, minh bạch trong quản lý dự án. Hệ thống pháp luật này phải đáp ứng được các yêu cầu: </w:t>
      </w:r>
    </w:p>
    <w:p w14:paraId="29226F87" w14:textId="3A239874"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B</w:t>
      </w:r>
      <w:r w:rsidRPr="001D0426">
        <w:rPr>
          <w:rFonts w:ascii="Times New Roman" w:hAnsi="Times New Roman"/>
          <w:noProof/>
          <w:color w:val="auto"/>
          <w:spacing w:val="2"/>
          <w:lang w:val="pt-BR"/>
        </w:rPr>
        <w:t>ao quát được việc quản lý sử dụng nguồn vốn</w:t>
      </w:r>
      <w:r w:rsidR="00B754F3" w:rsidRPr="001D0426">
        <w:rPr>
          <w:rFonts w:ascii="Times New Roman" w:hAnsi="Times New Roman"/>
          <w:noProof/>
          <w:color w:val="auto"/>
          <w:spacing w:val="2"/>
          <w:lang w:val="pt-BR"/>
        </w:rPr>
        <w:t xml:space="preserve"> ODA</w:t>
      </w:r>
      <w:r w:rsidRPr="001D0426">
        <w:rPr>
          <w:rFonts w:ascii="Times New Roman" w:hAnsi="Times New Roman"/>
          <w:noProof/>
          <w:color w:val="auto"/>
          <w:spacing w:val="2"/>
          <w:lang w:val="pt-BR"/>
        </w:rPr>
        <w:t xml:space="preserve"> cho </w:t>
      </w:r>
      <w:r w:rsidR="00B754F3" w:rsidRPr="001D0426">
        <w:rPr>
          <w:rFonts w:ascii="Times New Roman" w:hAnsi="Times New Roman"/>
          <w:noProof/>
          <w:color w:val="auto"/>
          <w:spacing w:val="2"/>
          <w:lang w:val="pt-BR"/>
        </w:rPr>
        <w:t>các dự án phát triển giáo dục</w:t>
      </w:r>
      <w:r w:rsidRPr="001D0426">
        <w:rPr>
          <w:rFonts w:ascii="Times New Roman" w:hAnsi="Times New Roman"/>
          <w:noProof/>
          <w:color w:val="auto"/>
          <w:spacing w:val="2"/>
          <w:lang w:val="pt-BR"/>
        </w:rPr>
        <w:t xml:space="preserve">. </w:t>
      </w:r>
    </w:p>
    <w:p w14:paraId="0EF44FB1" w14:textId="6507EBA4"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Q</w:t>
      </w:r>
      <w:r w:rsidRPr="001D0426">
        <w:rPr>
          <w:rFonts w:ascii="Times New Roman" w:hAnsi="Times New Roman"/>
          <w:noProof/>
          <w:color w:val="auto"/>
          <w:spacing w:val="2"/>
          <w:lang w:val="pt-BR"/>
        </w:rPr>
        <w:t>uy định rõ quy trình phê duyệt dự án nhằm bảo đảm lựa chọn dự án đúng đắn, có hiệu quả. Tiêu chí lựa chọn</w:t>
      </w:r>
      <w:r w:rsidR="00B754F3" w:rsidRPr="001D0426">
        <w:rPr>
          <w:rFonts w:ascii="Times New Roman" w:hAnsi="Times New Roman"/>
          <w:noProof/>
          <w:color w:val="auto"/>
          <w:spacing w:val="2"/>
          <w:lang w:val="pt-BR"/>
        </w:rPr>
        <w:t xml:space="preserve"> </w:t>
      </w:r>
      <w:r w:rsidRPr="001D0426">
        <w:rPr>
          <w:rFonts w:ascii="Times New Roman" w:hAnsi="Times New Roman"/>
          <w:noProof/>
          <w:color w:val="auto"/>
          <w:spacing w:val="2"/>
          <w:lang w:val="pt-BR"/>
        </w:rPr>
        <w:t xml:space="preserve">dự án phải được quy định cụ thể và toàn diện. </w:t>
      </w:r>
    </w:p>
    <w:p w14:paraId="4E11FC16" w14:textId="6390305D" w:rsidR="00B754F3" w:rsidRPr="001D0426" w:rsidRDefault="00263654" w:rsidP="00E8715E">
      <w:pPr>
        <w:tabs>
          <w:tab w:val="left" w:pos="8820"/>
        </w:tabs>
        <w:spacing w:line="360" w:lineRule="auto"/>
        <w:ind w:firstLine="576"/>
        <w:jc w:val="both"/>
        <w:rPr>
          <w:rFonts w:ascii="Times New Roman" w:hAnsi="Times New Roman"/>
          <w:noProof/>
          <w:color w:val="auto"/>
          <w:spacing w:val="4"/>
          <w:lang w:val="pt-BR"/>
        </w:rPr>
      </w:pPr>
      <w:r w:rsidRPr="001D0426">
        <w:rPr>
          <w:rFonts w:ascii="Times New Roman" w:hAnsi="Times New Roman"/>
          <w:noProof/>
          <w:color w:val="auto"/>
          <w:spacing w:val="4"/>
          <w:lang w:val="pt-BR"/>
        </w:rPr>
        <w:t xml:space="preserve">+ </w:t>
      </w:r>
      <w:r w:rsidR="00B754F3" w:rsidRPr="001D0426">
        <w:rPr>
          <w:rFonts w:ascii="Times New Roman" w:hAnsi="Times New Roman"/>
          <w:noProof/>
          <w:color w:val="auto"/>
          <w:spacing w:val="4"/>
          <w:lang w:val="pt-BR"/>
        </w:rPr>
        <w:t>B</w:t>
      </w:r>
      <w:r w:rsidRPr="001D0426">
        <w:rPr>
          <w:rFonts w:ascii="Times New Roman" w:hAnsi="Times New Roman"/>
          <w:noProof/>
          <w:color w:val="auto"/>
          <w:spacing w:val="4"/>
          <w:lang w:val="pt-BR"/>
        </w:rPr>
        <w:t xml:space="preserve">ảo đảm tính hệ thống, đồng bộ và xuyên suốt trong toàn bộ quá trình thực hiện dự án từ khâu đề xuất dự án, lựa chọn và phê duyệt, triển khai thực hiện, đến khâu đánh giá hiệu quả thực tế và quản lý dự án khi hoàn thành. </w:t>
      </w:r>
    </w:p>
    <w:p w14:paraId="40BF7507" w14:textId="3E093D60"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C</w:t>
      </w:r>
      <w:r w:rsidRPr="001D0426">
        <w:rPr>
          <w:rFonts w:ascii="Times New Roman" w:hAnsi="Times New Roman"/>
          <w:noProof/>
          <w:color w:val="auto"/>
          <w:spacing w:val="2"/>
          <w:lang w:val="pt-BR"/>
        </w:rPr>
        <w:t xml:space="preserve">huyển từ việc lập ngân sách ngắn hạn, hằng năm sang lập ngân sách theo thời gian thực hiện dự án. </w:t>
      </w:r>
    </w:p>
    <w:p w14:paraId="2DE66F69" w14:textId="6DC91061"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Tăng cường công tác theo dõi, đánh giá, kiểm tra, thanh tra thực hiện dự án, đặc biệt là đánh giá sau. Quy định hệ thống theo dõi và đánh giá dự án là hệ thống theo dõi và đánh giá theo kết quả. </w:t>
      </w:r>
    </w:p>
    <w:p w14:paraId="338A1E61" w14:textId="625B1741" w:rsidR="00263654"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lastRenderedPageBreak/>
        <w:t xml:space="preserve">+ </w:t>
      </w:r>
      <w:r w:rsidR="00B754F3" w:rsidRPr="001D0426">
        <w:rPr>
          <w:rFonts w:ascii="Times New Roman" w:hAnsi="Times New Roman"/>
          <w:noProof/>
          <w:color w:val="auto"/>
          <w:spacing w:val="2"/>
          <w:lang w:val="pt-BR"/>
        </w:rPr>
        <w:t>Q</w:t>
      </w:r>
      <w:r w:rsidRPr="001D0426">
        <w:rPr>
          <w:rFonts w:ascii="Times New Roman" w:hAnsi="Times New Roman"/>
          <w:noProof/>
          <w:color w:val="auto"/>
          <w:spacing w:val="2"/>
          <w:lang w:val="pt-BR"/>
        </w:rPr>
        <w:t>uy định một cách có hệ thống về quyền hạn và trách nhiệm của các cấp trong toàn bộ quá trình đầu tư của các dự án, từ lập, phê duyệt, đến triển khai, theo dõi, đánh giá thực hiện dự án</w:t>
      </w:r>
      <w:r w:rsidR="00B754F3" w:rsidRPr="001D0426">
        <w:rPr>
          <w:rFonts w:ascii="Times New Roman" w:hAnsi="Times New Roman"/>
          <w:noProof/>
          <w:color w:val="auto"/>
          <w:spacing w:val="2"/>
          <w:lang w:val="pt-BR"/>
        </w:rPr>
        <w:t>.</w:t>
      </w:r>
    </w:p>
    <w:p w14:paraId="19325B72" w14:textId="11DCD19C" w:rsidR="00B754F3" w:rsidRPr="001D0426" w:rsidRDefault="00E2282D"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Q</w:t>
      </w:r>
      <w:r w:rsidRPr="001D0426">
        <w:rPr>
          <w:rFonts w:ascii="Times New Roman" w:hAnsi="Times New Roman"/>
          <w:noProof/>
          <w:color w:val="auto"/>
          <w:spacing w:val="2"/>
          <w:lang w:val="pt-BR"/>
        </w:rPr>
        <w:t xml:space="preserve">uy định việc đánh giá tác động của dự án không chỉ trong quá trình lập, thẩm định, mà còn quy định việc đánh giá tác động sau khi dự án hoàn thành để xác định tính bền vững của dự án. </w:t>
      </w:r>
    </w:p>
    <w:p w14:paraId="0C154490" w14:textId="63AD9173" w:rsidR="00B754F3" w:rsidRPr="001D0426" w:rsidRDefault="00E2282D"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B</w:t>
      </w:r>
      <w:r w:rsidRPr="001D0426">
        <w:rPr>
          <w:rFonts w:ascii="Times New Roman" w:hAnsi="Times New Roman"/>
          <w:noProof/>
          <w:color w:val="auto"/>
          <w:spacing w:val="2"/>
          <w:lang w:val="pt-BR"/>
        </w:rPr>
        <w:t xml:space="preserve">ảo đảm sự tham gia thực chất của các bên liên quan trong quá trình đề xuất, lập và tổ chức thực hiện dự án. </w:t>
      </w:r>
    </w:p>
    <w:p w14:paraId="6742FE5E" w14:textId="1BB09E67" w:rsidR="001B1CB0" w:rsidRPr="001D0426" w:rsidRDefault="00E2282D" w:rsidP="00082DF9">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B</w:t>
      </w:r>
      <w:r w:rsidRPr="001D0426">
        <w:rPr>
          <w:rFonts w:ascii="Times New Roman" w:hAnsi="Times New Roman"/>
          <w:noProof/>
          <w:color w:val="auto"/>
          <w:spacing w:val="2"/>
          <w:lang w:val="pt-BR"/>
        </w:rPr>
        <w:t>ảo đảm công khai, minh bạch trong quá trình lập, thẩm định và phê duyệt dự án</w:t>
      </w:r>
      <w:r w:rsidR="00B754F3" w:rsidRPr="001D0426">
        <w:rPr>
          <w:rFonts w:ascii="Times New Roman" w:hAnsi="Times New Roman"/>
          <w:noProof/>
          <w:color w:val="auto"/>
          <w:spacing w:val="2"/>
          <w:lang w:val="pt-BR"/>
        </w:rPr>
        <w:t xml:space="preserve">. </w:t>
      </w:r>
      <w:r w:rsidRPr="001D0426">
        <w:rPr>
          <w:rFonts w:ascii="Times New Roman" w:hAnsi="Times New Roman"/>
          <w:noProof/>
          <w:color w:val="auto"/>
          <w:spacing w:val="2"/>
          <w:lang w:val="pt-BR"/>
        </w:rPr>
        <w:t>Ngoài ra, pháp luật về quản lý dự án cũng cần quy định cụ thể phương pháp lập và đánh giá hiệu quả dự án phù hợp với chuẩn mực quốc tế như: phương pháp khung lô gíc, phương pháp phân tích lợi ích - chi phí, phương pháp kết quả - chi phí</w:t>
      </w:r>
      <w:r w:rsidR="00B754F3" w:rsidRPr="001D0426">
        <w:rPr>
          <w:rFonts w:ascii="Times New Roman" w:hAnsi="Times New Roman"/>
          <w:noProof/>
          <w:color w:val="auto"/>
          <w:spacing w:val="2"/>
          <w:lang w:val="pt-BR"/>
        </w:rPr>
        <w:t>.</w:t>
      </w:r>
    </w:p>
    <w:p w14:paraId="5C96C58F" w14:textId="16A3FB8C" w:rsidR="004F03C2" w:rsidRPr="001D0426" w:rsidRDefault="00613876" w:rsidP="00E8715E">
      <w:pPr>
        <w:tabs>
          <w:tab w:val="left" w:pos="8820"/>
        </w:tabs>
        <w:spacing w:line="360" w:lineRule="auto"/>
        <w:ind w:firstLine="576"/>
        <w:jc w:val="both"/>
        <w:rPr>
          <w:rFonts w:ascii="Times New Roman" w:hAnsi="Times New Roman"/>
          <w:color w:val="auto"/>
        </w:rPr>
      </w:pPr>
      <w:r w:rsidRPr="001D0426">
        <w:rPr>
          <w:rFonts w:ascii="Times New Roman" w:hAnsi="Times New Roman"/>
          <w:color w:val="auto"/>
        </w:rPr>
        <w:t>- C</w:t>
      </w:r>
      <w:r w:rsidR="0020722C" w:rsidRPr="001D0426">
        <w:rPr>
          <w:rFonts w:ascii="Times New Roman" w:hAnsi="Times New Roman"/>
          <w:color w:val="auto"/>
        </w:rPr>
        <w:t xml:space="preserve">ần xây dựng cơ chế phối hợp và phân công trách nhiệm cụ thể, rõ ràng giữa các cơ quan tham gia quản lý </w:t>
      </w:r>
      <w:r w:rsidR="00C80CF9" w:rsidRPr="001D0426">
        <w:rPr>
          <w:rFonts w:ascii="Times New Roman" w:hAnsi="Times New Roman"/>
          <w:color w:val="auto"/>
        </w:rPr>
        <w:t xml:space="preserve">dự án sử dụng </w:t>
      </w:r>
      <w:r w:rsidR="0020722C" w:rsidRPr="001D0426">
        <w:rPr>
          <w:rFonts w:ascii="Times New Roman" w:hAnsi="Times New Roman"/>
          <w:color w:val="auto"/>
        </w:rPr>
        <w:t xml:space="preserve">nguồn vốn ODA, đặc biệt là giữa các Bộ GD&amp;ĐT, Bộ Tài chính và Bộ KH&amp;ĐT trong việc lập dự toán chi đầu tư và chi thường xuyên </w:t>
      </w:r>
      <w:r w:rsidR="00B17877" w:rsidRPr="001D0426">
        <w:rPr>
          <w:rFonts w:ascii="Times New Roman" w:hAnsi="Times New Roman"/>
          <w:color w:val="auto"/>
        </w:rPr>
        <w:t>n</w:t>
      </w:r>
      <w:r w:rsidR="0020722C" w:rsidRPr="001D0426">
        <w:rPr>
          <w:rFonts w:ascii="Times New Roman" w:hAnsi="Times New Roman"/>
          <w:color w:val="auto"/>
        </w:rPr>
        <w:t>gân sách Nhà nước cho hoạt động đầu tư phát triển giáo dục, nhằm đảm bảo sự đồng bộ, tập trung, gắn kết và hiệu quả giữa hai khoản chi này. Đồng thời, để tránh tình trạng lồng ghép các chương trình</w:t>
      </w:r>
      <w:r w:rsidR="00B17877" w:rsidRPr="001D0426">
        <w:rPr>
          <w:rFonts w:ascii="Times New Roman" w:hAnsi="Times New Roman"/>
          <w:color w:val="auto"/>
        </w:rPr>
        <w:t xml:space="preserve"> dự án</w:t>
      </w:r>
      <w:r w:rsidR="0020722C" w:rsidRPr="001D0426">
        <w:rPr>
          <w:rFonts w:ascii="Times New Roman" w:hAnsi="Times New Roman"/>
          <w:color w:val="auto"/>
        </w:rPr>
        <w:t xml:space="preserve"> và phân bổ vốn giao kế hoạch hàng năm vẫn còn chậm, gây bị động cho các địa phương thì cần tăng cường phân cấp, tạo điều kiện cho địa phương tự cân đối nguồn lực, lồng ghép giữa các chương trình dự án nhằm nâng cao hiệu quả đầu tư</w:t>
      </w:r>
      <w:r w:rsidR="004F03C2" w:rsidRPr="001D0426">
        <w:rPr>
          <w:rFonts w:ascii="Times New Roman" w:hAnsi="Times New Roman"/>
          <w:color w:val="auto"/>
        </w:rPr>
        <w:t xml:space="preserve">; </w:t>
      </w:r>
      <w:r w:rsidR="0020722C" w:rsidRPr="001D0426">
        <w:rPr>
          <w:rFonts w:ascii="Times New Roman" w:hAnsi="Times New Roman"/>
          <w:color w:val="auto"/>
        </w:rPr>
        <w:t xml:space="preserve">các bộ, ngành trung ương chỉ làm nhiệm vụ xác định các nguyên tắc, đồng thời kiểm tra, giám sát chặt chẽ việc thực hiện ở địa phương, như vậy sẽ tăng hiệu quả hơn. Trong </w:t>
      </w:r>
      <w:r w:rsidR="004F03C2" w:rsidRPr="001D0426">
        <w:rPr>
          <w:rFonts w:ascii="Times New Roman" w:hAnsi="Times New Roman"/>
          <w:color w:val="auto"/>
        </w:rPr>
        <w:t>thời gian tiếp theo,</w:t>
      </w:r>
      <w:r w:rsidR="0020722C" w:rsidRPr="001D0426">
        <w:rPr>
          <w:rFonts w:ascii="Times New Roman" w:hAnsi="Times New Roman"/>
          <w:color w:val="auto"/>
        </w:rPr>
        <w:t xml:space="preserve"> cần lồng ghép tất cả các chương trình mục tiêu quốc gia, các dự án ODA và các đề án, dự án khác về </w:t>
      </w:r>
      <w:r w:rsidR="004F03C2" w:rsidRPr="001D0426">
        <w:rPr>
          <w:rFonts w:ascii="Times New Roman" w:hAnsi="Times New Roman"/>
          <w:color w:val="auto"/>
        </w:rPr>
        <w:t>phát triển giáo dục</w:t>
      </w:r>
      <w:r w:rsidR="0020722C" w:rsidRPr="001D0426">
        <w:rPr>
          <w:rFonts w:ascii="Times New Roman" w:hAnsi="Times New Roman"/>
          <w:color w:val="auto"/>
        </w:rPr>
        <w:t xml:space="preserve"> để có tính hệ thống, liên thông và tránh hiện tượng </w:t>
      </w:r>
      <w:r w:rsidR="00BE45B1" w:rsidRPr="001D0426">
        <w:rPr>
          <w:rFonts w:ascii="Times New Roman" w:hAnsi="Times New Roman"/>
          <w:color w:val="auto"/>
        </w:rPr>
        <w:t>ch</w:t>
      </w:r>
      <w:r w:rsidR="004F03C2" w:rsidRPr="001D0426">
        <w:rPr>
          <w:rFonts w:ascii="Times New Roman" w:hAnsi="Times New Roman"/>
          <w:color w:val="auto"/>
        </w:rPr>
        <w:t>ồng</w:t>
      </w:r>
      <w:r w:rsidR="0020722C" w:rsidRPr="001D0426">
        <w:rPr>
          <w:rFonts w:ascii="Times New Roman" w:hAnsi="Times New Roman"/>
          <w:color w:val="auto"/>
        </w:rPr>
        <w:t xml:space="preserve"> chéo. </w:t>
      </w:r>
    </w:p>
    <w:p w14:paraId="33249F9B" w14:textId="3E28DB66" w:rsidR="0020722C" w:rsidRPr="001D0426" w:rsidRDefault="00613876" w:rsidP="00E8715E">
      <w:pPr>
        <w:tabs>
          <w:tab w:val="left" w:pos="8820"/>
        </w:tabs>
        <w:spacing w:line="360" w:lineRule="auto"/>
        <w:ind w:firstLine="576"/>
        <w:jc w:val="both"/>
        <w:rPr>
          <w:rFonts w:ascii="Times New Roman" w:hAnsi="Times New Roman"/>
          <w:color w:val="auto"/>
        </w:rPr>
      </w:pPr>
      <w:r w:rsidRPr="001D0426">
        <w:rPr>
          <w:rFonts w:ascii="Times New Roman" w:hAnsi="Times New Roman"/>
          <w:color w:val="auto"/>
        </w:rPr>
        <w:lastRenderedPageBreak/>
        <w:t>- C</w:t>
      </w:r>
      <w:r w:rsidR="0020722C" w:rsidRPr="001D0426">
        <w:rPr>
          <w:rFonts w:ascii="Times New Roman" w:hAnsi="Times New Roman"/>
          <w:color w:val="auto"/>
        </w:rPr>
        <w:t xml:space="preserve">ần sửa đổi </w:t>
      </w:r>
      <w:r w:rsidR="004B5615" w:rsidRPr="001D0426">
        <w:rPr>
          <w:rFonts w:ascii="Times New Roman" w:hAnsi="Times New Roman"/>
          <w:color w:val="auto"/>
        </w:rPr>
        <w:t>chính sách pháp luật</w:t>
      </w:r>
      <w:r w:rsidR="0020722C" w:rsidRPr="001D0426">
        <w:rPr>
          <w:rFonts w:ascii="Times New Roman" w:hAnsi="Times New Roman"/>
          <w:color w:val="auto"/>
        </w:rPr>
        <w:t xml:space="preserve"> theo hướng làm rõ hơn quyền hạn và trách nhiệm của Chính phủ, quy định vai trò, chức năng của các Bộ ngành nói chung và Bộ GD&amp;ĐT nói riêng trong việc phân bổ, kiểm tra giám sát đối với nguồn kinh phí thuộc trách nhiệm chuyên môn ngành phải quản lý. </w:t>
      </w:r>
      <w:r w:rsidRPr="001D0426">
        <w:rPr>
          <w:rFonts w:ascii="Times New Roman" w:hAnsi="Times New Roman"/>
          <w:color w:val="auto"/>
        </w:rPr>
        <w:t>Đồng thời</w:t>
      </w:r>
      <w:r w:rsidR="0020722C" w:rsidRPr="001D0426">
        <w:rPr>
          <w:rFonts w:ascii="Times New Roman" w:hAnsi="Times New Roman"/>
          <w:color w:val="auto"/>
        </w:rPr>
        <w:t xml:space="preserve">, </w:t>
      </w:r>
      <w:r w:rsidRPr="001D0426">
        <w:rPr>
          <w:rFonts w:ascii="Times New Roman" w:hAnsi="Times New Roman"/>
          <w:color w:val="auto"/>
        </w:rPr>
        <w:t xml:space="preserve">cần </w:t>
      </w:r>
      <w:r w:rsidR="0020722C" w:rsidRPr="001D0426">
        <w:rPr>
          <w:rFonts w:ascii="Times New Roman" w:hAnsi="Times New Roman"/>
          <w:color w:val="auto"/>
        </w:rPr>
        <w:t xml:space="preserve">làm rõ thẩm quyền và trách nhiệm của các cơ quan tham gia quản lý </w:t>
      </w:r>
      <w:r w:rsidRPr="001D0426">
        <w:rPr>
          <w:rFonts w:ascii="Times New Roman" w:hAnsi="Times New Roman"/>
          <w:color w:val="auto"/>
        </w:rPr>
        <w:t>dự án phát triển giáo dục sử dụng nguồn vốn ODA</w:t>
      </w:r>
      <w:r w:rsidR="0020722C" w:rsidRPr="001D0426">
        <w:rPr>
          <w:rFonts w:ascii="Times New Roman" w:hAnsi="Times New Roman"/>
          <w:color w:val="auto"/>
        </w:rPr>
        <w:t>, đặc biệt là vai trò của các Sở GD&amp;ĐT ở các địa phương. Có như vậy mới đảm bảo tính thống nhất một đầu mối, dễ quản lý, kiểm tra, giám sát và góp phần giải quyết được các tình trạng bất cập như</w:t>
      </w:r>
      <w:r w:rsidRPr="001D0426">
        <w:rPr>
          <w:rFonts w:ascii="Times New Roman" w:hAnsi="Times New Roman"/>
          <w:color w:val="auto"/>
        </w:rPr>
        <w:t xml:space="preserve"> hiện nay.</w:t>
      </w:r>
    </w:p>
    <w:p w14:paraId="06EF3E71" w14:textId="1DCD7195" w:rsidR="00BC32DF" w:rsidRPr="001D0426" w:rsidRDefault="00613876" w:rsidP="00E1253B">
      <w:pPr>
        <w:spacing w:line="360" w:lineRule="auto"/>
        <w:ind w:firstLine="720"/>
        <w:jc w:val="both"/>
        <w:rPr>
          <w:rFonts w:ascii="Times New Roman" w:hAnsi="Times New Roman"/>
          <w:color w:val="auto"/>
        </w:rPr>
      </w:pPr>
      <w:r w:rsidRPr="001D0426">
        <w:rPr>
          <w:rFonts w:ascii="Times New Roman" w:hAnsi="Times New Roman"/>
          <w:color w:val="auto"/>
        </w:rPr>
        <w:t>-</w:t>
      </w:r>
      <w:r w:rsidR="00BA358D" w:rsidRPr="001D0426">
        <w:rPr>
          <w:rFonts w:ascii="Times New Roman" w:hAnsi="Times New Roman"/>
          <w:color w:val="auto"/>
        </w:rPr>
        <w:t xml:space="preserve"> Bộ GD&amp;ĐT</w:t>
      </w:r>
      <w:r w:rsidR="00521310" w:rsidRPr="001D0426">
        <w:rPr>
          <w:rFonts w:ascii="Times New Roman" w:hAnsi="Times New Roman"/>
          <w:color w:val="auto"/>
        </w:rPr>
        <w:t xml:space="preserve"> cần xây dựng một chiến lược </w:t>
      </w:r>
      <w:r w:rsidR="00075608" w:rsidRPr="001D0426">
        <w:rPr>
          <w:rFonts w:ascii="Times New Roman" w:hAnsi="Times New Roman"/>
          <w:color w:val="auto"/>
        </w:rPr>
        <w:t>mang tính tổng thể về đầu tư phát triển giáo dục</w:t>
      </w:r>
      <w:r w:rsidR="00BA358D" w:rsidRPr="001D0426">
        <w:rPr>
          <w:rFonts w:ascii="Times New Roman" w:hAnsi="Times New Roman"/>
          <w:color w:val="auto"/>
        </w:rPr>
        <w:t xml:space="preserve"> </w:t>
      </w:r>
      <w:r w:rsidR="00075608" w:rsidRPr="001D0426">
        <w:rPr>
          <w:rFonts w:ascii="Times New Roman" w:hAnsi="Times New Roman"/>
          <w:color w:val="auto"/>
        </w:rPr>
        <w:t xml:space="preserve">dựa vào thực trạng và mục tiêu của Việt Nam, không phải theo giải ngân của nhà tài trợ; </w:t>
      </w:r>
      <w:r w:rsidR="00BA358D" w:rsidRPr="001D0426">
        <w:rPr>
          <w:rFonts w:ascii="Times New Roman" w:hAnsi="Times New Roman"/>
          <w:color w:val="auto"/>
        </w:rPr>
        <w:t xml:space="preserve">tham mưu giúp Chính phủ hoàn thiện cơ sở pháp lý cho </w:t>
      </w:r>
      <w:r w:rsidR="0020722C" w:rsidRPr="001D0426">
        <w:rPr>
          <w:rFonts w:ascii="Times New Roman" w:hAnsi="Times New Roman"/>
          <w:color w:val="auto"/>
        </w:rPr>
        <w:t>Quản lý Nhà nước</w:t>
      </w:r>
      <w:r w:rsidR="00BA358D" w:rsidRPr="001D0426">
        <w:rPr>
          <w:rFonts w:ascii="Times New Roman" w:hAnsi="Times New Roman"/>
          <w:color w:val="auto"/>
        </w:rPr>
        <w:t xml:space="preserve"> về các dự án</w:t>
      </w:r>
      <w:r w:rsidR="00141882" w:rsidRPr="001D0426">
        <w:rPr>
          <w:rFonts w:ascii="Times New Roman" w:hAnsi="Times New Roman"/>
          <w:color w:val="auto"/>
        </w:rPr>
        <w:t xml:space="preserve"> phát triển giáo dục sử dụng nguồn vốn</w:t>
      </w:r>
      <w:r w:rsidR="00BA358D" w:rsidRPr="001D0426">
        <w:rPr>
          <w:rFonts w:ascii="Times New Roman" w:hAnsi="Times New Roman"/>
          <w:color w:val="auto"/>
        </w:rPr>
        <w:t xml:space="preserve"> ODA. </w:t>
      </w:r>
    </w:p>
    <w:p w14:paraId="79630F3D" w14:textId="13D32AD5" w:rsidR="00ED7D84" w:rsidRPr="001D0426" w:rsidRDefault="00361D6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Thiết lập cơ chế phối hợp giữa Ban điều hành dự án của đơn vị chủ quản và các đơn vị thụ hưởng theo mô hình quản lý các dự án vệ tinh</w:t>
      </w:r>
      <w:r w:rsidR="00D16A60" w:rsidRPr="001D0426">
        <w:rPr>
          <w:rFonts w:ascii="Times New Roman" w:hAnsi="Times New Roman"/>
          <w:bCs/>
          <w:color w:val="auto"/>
          <w:szCs w:val="28"/>
        </w:rPr>
        <w:t xml:space="preserve">. </w:t>
      </w:r>
      <w:r w:rsidR="00ED7D84" w:rsidRPr="001D0426">
        <w:rPr>
          <w:rFonts w:ascii="Times New Roman" w:hAnsi="Times New Roman"/>
          <w:bCs/>
          <w:color w:val="auto"/>
          <w:szCs w:val="28"/>
        </w:rPr>
        <w:t>Cụ thể:</w:t>
      </w:r>
    </w:p>
    <w:p w14:paraId="684C81C8" w14:textId="77777777" w:rsidR="00ED7D84" w:rsidRPr="001D0426" w:rsidRDefault="00ED7D84"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Ban quản lý dự án của các đơn vị chủ quản cần kết nối các cơ sở GD công lập đã triển khai dự án để tăng cường nguồn lực thông tin dự án, năng lực quản lý dự án và cách thức phối hợp trong liên kết, xây dựng năng lực tổ chức để đủ điều kiện tham gia đấu thầu dự án.</w:t>
      </w:r>
    </w:p>
    <w:p w14:paraId="5A1BC1C7" w14:textId="20DCB375" w:rsidR="00ED7D84" w:rsidRPr="001D0426" w:rsidRDefault="00ED7D84"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Xây dựng môi trường giao tiếp, tương tác về sử dụng chung các sản phẩm và kết quả của dự án để tăng cường nội lực của đơn vị mình và phối hợp với các nguồn lực của cơ sở GD khác nhằm tăng hiệu quả khai thác và sử dụng nguồn vốn </w:t>
      </w:r>
      <w:r w:rsidR="000F0601" w:rsidRPr="001D0426">
        <w:rPr>
          <w:rFonts w:ascii="Times New Roman" w:hAnsi="Times New Roman"/>
          <w:bCs/>
          <w:color w:val="auto"/>
          <w:szCs w:val="28"/>
        </w:rPr>
        <w:t xml:space="preserve">ODA </w:t>
      </w:r>
      <w:r w:rsidRPr="001D0426">
        <w:rPr>
          <w:rFonts w:ascii="Times New Roman" w:hAnsi="Times New Roman"/>
          <w:bCs/>
          <w:color w:val="auto"/>
          <w:szCs w:val="28"/>
        </w:rPr>
        <w:t>trong GD.</w:t>
      </w:r>
    </w:p>
    <w:p w14:paraId="0C0007EA" w14:textId="0FC61080" w:rsidR="00ED7D84" w:rsidRPr="001D0426" w:rsidRDefault="00757E96"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w:t>
      </w:r>
      <w:r w:rsidR="00ED7D84" w:rsidRPr="001D0426">
        <w:rPr>
          <w:rFonts w:ascii="Times New Roman" w:hAnsi="Times New Roman"/>
          <w:color w:val="auto"/>
          <w:spacing w:val="4"/>
          <w:szCs w:val="28"/>
        </w:rPr>
        <w:t>Xây dựng các cơ chế phối hợp và phân cấp rõ trong quá trình triển khai dự án.</w:t>
      </w:r>
      <w:r w:rsidR="00434020" w:rsidRPr="001D0426">
        <w:rPr>
          <w:rFonts w:ascii="Times New Roman" w:hAnsi="Times New Roman"/>
          <w:color w:val="auto"/>
          <w:spacing w:val="4"/>
          <w:szCs w:val="28"/>
        </w:rPr>
        <w:t xml:space="preserve"> </w:t>
      </w:r>
    </w:p>
    <w:p w14:paraId="783C52A1" w14:textId="1599F68C" w:rsidR="00ED7D84" w:rsidRPr="001D0426" w:rsidRDefault="00ED7D84"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Hoàn thiện chính sách phối hợp giữa cơ quan chủ quản và các đơn vị thụ hưởng dự án về hợp tác trong tăng cường bồi dưỡng năng lực quản lý sử </w:t>
      </w:r>
      <w:r w:rsidRPr="001D0426">
        <w:rPr>
          <w:rFonts w:ascii="Times New Roman" w:hAnsi="Times New Roman"/>
          <w:color w:val="auto"/>
          <w:spacing w:val="-4"/>
          <w:szCs w:val="28"/>
        </w:rPr>
        <w:lastRenderedPageBreak/>
        <w:t xml:space="preserve">dụng nguồn vốn </w:t>
      </w:r>
      <w:r w:rsidR="00843792" w:rsidRPr="001D0426">
        <w:rPr>
          <w:rFonts w:ascii="Times New Roman" w:hAnsi="Times New Roman"/>
          <w:color w:val="auto"/>
          <w:spacing w:val="-4"/>
          <w:szCs w:val="28"/>
        </w:rPr>
        <w:t>ODA</w:t>
      </w:r>
      <w:r w:rsidRPr="001D0426">
        <w:rPr>
          <w:rFonts w:ascii="Times New Roman" w:hAnsi="Times New Roman"/>
          <w:color w:val="auto"/>
          <w:spacing w:val="-4"/>
          <w:szCs w:val="28"/>
        </w:rPr>
        <w:t xml:space="preserve">, sử dụng các nguồn lực dùng chung của dự án và sử dụng khai thác các kết quả của dự án nguồn vốn </w:t>
      </w:r>
      <w:r w:rsidR="002B3F37" w:rsidRPr="001D0426">
        <w:rPr>
          <w:rFonts w:ascii="Times New Roman" w:hAnsi="Times New Roman"/>
          <w:color w:val="auto"/>
          <w:spacing w:val="-4"/>
          <w:szCs w:val="28"/>
        </w:rPr>
        <w:t>ODA</w:t>
      </w:r>
      <w:r w:rsidRPr="001D0426">
        <w:rPr>
          <w:rFonts w:ascii="Times New Roman" w:hAnsi="Times New Roman"/>
          <w:color w:val="auto"/>
          <w:spacing w:val="-4"/>
          <w:szCs w:val="28"/>
        </w:rPr>
        <w:t xml:space="preserve"> trong GD.</w:t>
      </w:r>
    </w:p>
    <w:p w14:paraId="7AB6DB31" w14:textId="77777777" w:rsidR="007A7C9E" w:rsidRPr="001D0426" w:rsidRDefault="00ED7D84" w:rsidP="00627BAD">
      <w:pPr>
        <w:spacing w:line="348"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Phân cấp trong quản lý </w:t>
      </w:r>
      <w:r w:rsidR="001B0B02" w:rsidRPr="001D0426">
        <w:rPr>
          <w:rFonts w:ascii="Times New Roman" w:hAnsi="Times New Roman"/>
          <w:color w:val="auto"/>
          <w:spacing w:val="4"/>
          <w:szCs w:val="28"/>
        </w:rPr>
        <w:t>dự án</w:t>
      </w:r>
      <w:r w:rsidRPr="001D0426">
        <w:rPr>
          <w:rFonts w:ascii="Times New Roman" w:hAnsi="Times New Roman"/>
          <w:color w:val="auto"/>
          <w:spacing w:val="4"/>
          <w:szCs w:val="28"/>
        </w:rPr>
        <w:t xml:space="preserve"> của từng đơn vị thành viên thụ hưởng với đơn vị chủ quản để làm rõ trách nhiệm sử dụng, khai thác và đánh giá hiệu quả </w:t>
      </w:r>
      <w:r w:rsidR="001B0B02" w:rsidRPr="001D0426">
        <w:rPr>
          <w:rFonts w:ascii="Times New Roman" w:hAnsi="Times New Roman"/>
          <w:color w:val="auto"/>
          <w:spacing w:val="4"/>
          <w:szCs w:val="28"/>
        </w:rPr>
        <w:t>dự án phát triển giáo dục sử dụng nguồn vốn ODA</w:t>
      </w:r>
      <w:r w:rsidRPr="001D0426">
        <w:rPr>
          <w:rFonts w:ascii="Times New Roman" w:hAnsi="Times New Roman"/>
          <w:color w:val="auto"/>
          <w:spacing w:val="4"/>
          <w:szCs w:val="28"/>
        </w:rPr>
        <w:t>. Để thực hiện được thì đơn vị chủ quản cần xây dựng và hoàn thiện cơ chế quản lý Bộ máy quản lý dự án của đơn vị chủ quản và các đơn vị thụ hưởng một cách rõ ràng.</w:t>
      </w:r>
      <w:r w:rsidR="00EF29FB" w:rsidRPr="001D0426">
        <w:rPr>
          <w:rFonts w:ascii="Times New Roman" w:hAnsi="Times New Roman"/>
          <w:color w:val="auto"/>
          <w:spacing w:val="4"/>
          <w:szCs w:val="28"/>
        </w:rPr>
        <w:t xml:space="preserve"> </w:t>
      </w:r>
    </w:p>
    <w:p w14:paraId="2A4C76EA" w14:textId="6D636804" w:rsidR="00ED7D84" w:rsidRPr="001D0426" w:rsidRDefault="00D7080E" w:rsidP="00D7080E">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Pr="001D0426">
        <w:rPr>
          <w:rFonts w:ascii="Times New Roman" w:hAnsi="Times New Roman"/>
          <w:bCs/>
          <w:iCs/>
          <w:color w:val="auto"/>
          <w:szCs w:val="28"/>
        </w:rPr>
        <w:t>Xây dựng bộ máy quản lý Ban điều hành dự án và các đơn vị thụ hưởng theo mô hình quản lý các dự án vệ tinh</w:t>
      </w:r>
      <w:r w:rsidRPr="001D0426">
        <w:rPr>
          <w:rFonts w:ascii="Times New Roman" w:hAnsi="Times New Roman"/>
          <w:bCs/>
          <w:color w:val="auto"/>
          <w:szCs w:val="28"/>
        </w:rPr>
        <w:t xml:space="preserve">: </w:t>
      </w:r>
      <w:r w:rsidR="00EF29FB" w:rsidRPr="001D0426">
        <w:rPr>
          <w:rFonts w:ascii="Times New Roman" w:hAnsi="Times New Roman"/>
          <w:bCs/>
          <w:color w:val="auto"/>
          <w:szCs w:val="28"/>
        </w:rPr>
        <w:t>Trong thực tế do năng lực điều hành dự án của các cơ sở GD</w:t>
      </w:r>
      <w:r w:rsidR="00EF29FB" w:rsidRPr="001D0426">
        <w:rPr>
          <w:rFonts w:ascii="Times New Roman" w:hAnsi="Times New Roman"/>
          <w:bCs/>
          <w:color w:val="auto"/>
          <w:szCs w:val="28"/>
          <w:lang w:val="vi-VN"/>
        </w:rPr>
        <w:t xml:space="preserve"> </w:t>
      </w:r>
      <w:r w:rsidR="00EF29FB" w:rsidRPr="001D0426">
        <w:rPr>
          <w:rFonts w:ascii="Times New Roman" w:hAnsi="Times New Roman"/>
          <w:bCs/>
          <w:color w:val="auto"/>
          <w:szCs w:val="28"/>
        </w:rPr>
        <w:t>phần lớn còn hạn chế dẫn đến quá trình triển khai, giải ngân và quyết toán còn gặp rất nhiều khó khăn. Khi trình độ, năng lực của đội ngũ tại các cơ sở chưa tương thích thì mô hình quản lý các dự án vệ tinh trong quá trình quản lý giữa Bộ chủ quản và cơ sở GD</w:t>
      </w:r>
      <w:r w:rsidR="00EF29FB" w:rsidRPr="001D0426">
        <w:rPr>
          <w:rFonts w:ascii="Times New Roman" w:hAnsi="Times New Roman"/>
          <w:bCs/>
          <w:color w:val="auto"/>
          <w:szCs w:val="28"/>
          <w:lang w:val="vi-VN"/>
        </w:rPr>
        <w:t xml:space="preserve"> </w:t>
      </w:r>
      <w:r w:rsidR="00EF29FB" w:rsidRPr="001D0426">
        <w:rPr>
          <w:rFonts w:ascii="Times New Roman" w:hAnsi="Times New Roman"/>
          <w:bCs/>
          <w:color w:val="auto"/>
          <w:szCs w:val="28"/>
        </w:rPr>
        <w:t>thụ hưởng là rất cần thiết.</w:t>
      </w:r>
      <w:r w:rsidR="00344FDA" w:rsidRPr="001D0426">
        <w:rPr>
          <w:rFonts w:ascii="Times New Roman" w:eastAsia="Batang" w:hAnsi="Times New Roman"/>
          <w:bCs/>
          <w:i/>
          <w:iCs/>
          <w:color w:val="auto"/>
          <w:szCs w:val="28"/>
        </w:rPr>
        <w:t xml:space="preserve"> </w:t>
      </w:r>
      <w:r w:rsidR="00EF29FB" w:rsidRPr="001D0426">
        <w:rPr>
          <w:rFonts w:ascii="Times New Roman" w:hAnsi="Times New Roman"/>
          <w:bCs/>
          <w:color w:val="auto"/>
          <w:szCs w:val="28"/>
        </w:rPr>
        <w:t xml:space="preserve">Mô hình quản lý dự án vệ tinh sẽ phân nhóm đối tượng thụ hưởng dự án để thống nhất một phương thức quản lý điều hành và tạo hệ sinh thái chia sẻ học hỏi lẫn nhau trong quá trình đạt mục tiêu giải ngân. Đồng thời giúp cho Bộ chủ quản có nguồn thông tin thống nhất và tạo môi trường thúc đẩy năng lực tự chủ giải ngân tại mỗi cơ sở giáo dục. </w:t>
      </w:r>
      <w:r w:rsidR="00572ABC" w:rsidRPr="001D0426">
        <w:rPr>
          <w:rFonts w:ascii="Times New Roman" w:hAnsi="Times New Roman"/>
          <w:bCs/>
          <w:color w:val="auto"/>
          <w:szCs w:val="28"/>
        </w:rPr>
        <w:t>Một trong các điều kiện thực hiện của Ban quản lý dự án của cơ quan chủ quản chính là điều phối nhân sự theo các nhóm dự án sẽ chi tiết và sử dụng nhiều nhân sự hơn vì phải chia nhỏ các đầu dự án theo mục đích quản lý dự án vệ tinh.</w:t>
      </w:r>
      <w:r w:rsidR="00572ABC" w:rsidRPr="001D0426">
        <w:rPr>
          <w:rFonts w:ascii="Times New Roman" w:hAnsi="Times New Roman"/>
          <w:bCs/>
          <w:color w:val="auto"/>
          <w:szCs w:val="28"/>
          <w:lang w:val="vi-VN"/>
        </w:rPr>
        <w:t xml:space="preserve"> </w:t>
      </w:r>
      <w:r w:rsidR="00572ABC" w:rsidRPr="001D0426">
        <w:rPr>
          <w:rFonts w:ascii="Times New Roman" w:eastAsia="SimSun" w:hAnsi="Times New Roman"/>
          <w:color w:val="auto"/>
          <w:szCs w:val="28"/>
          <w:shd w:val="clear" w:color="auto" w:fill="FFFFFF"/>
          <w:lang w:eastAsia="zh-CN"/>
        </w:rPr>
        <w:t>Phân cấp trách nhiệm của cơ quan chủ quản nguồn vốn và các cơ sở vệ tinh hoặc các đơn vị thụ hưởng dựa trên từng khâu, thành phần trong Ban quản lý điều hành dự án.</w:t>
      </w:r>
    </w:p>
    <w:p w14:paraId="2D20E5AE" w14:textId="774F1D81" w:rsidR="00BA358D" w:rsidRPr="001D0426" w:rsidRDefault="00613876" w:rsidP="00E8715E">
      <w:pPr>
        <w:spacing w:line="360" w:lineRule="auto"/>
        <w:ind w:firstLine="720"/>
        <w:jc w:val="both"/>
        <w:rPr>
          <w:rFonts w:ascii="Times New Roman" w:hAnsi="Times New Roman"/>
          <w:color w:val="auto"/>
        </w:rPr>
      </w:pPr>
      <w:r w:rsidRPr="001D0426">
        <w:rPr>
          <w:rFonts w:ascii="Times New Roman" w:hAnsi="Times New Roman"/>
          <w:color w:val="auto"/>
        </w:rPr>
        <w:t>- T</w:t>
      </w:r>
      <w:r w:rsidR="0030517B" w:rsidRPr="001D0426">
        <w:rPr>
          <w:rFonts w:ascii="Times New Roman" w:hAnsi="Times New Roman"/>
          <w:color w:val="auto"/>
        </w:rPr>
        <w:t xml:space="preserve">riển khai áp dụng chung các tiêu chí, định mức phân bổ vốn đầu tư đối với các nguồn vốn </w:t>
      </w:r>
      <w:r w:rsidR="00C475E1" w:rsidRPr="001D0426">
        <w:rPr>
          <w:rFonts w:ascii="Times New Roman" w:hAnsi="Times New Roman"/>
          <w:color w:val="auto"/>
        </w:rPr>
        <w:t>ODA</w:t>
      </w:r>
      <w:r w:rsidR="0030517B" w:rsidRPr="001D0426">
        <w:rPr>
          <w:rFonts w:ascii="Times New Roman" w:hAnsi="Times New Roman"/>
          <w:color w:val="auto"/>
        </w:rPr>
        <w:t xml:space="preserve"> phát triển </w:t>
      </w:r>
      <w:r w:rsidR="00C475E1" w:rsidRPr="001D0426">
        <w:rPr>
          <w:rFonts w:ascii="Times New Roman" w:hAnsi="Times New Roman"/>
          <w:color w:val="auto"/>
        </w:rPr>
        <w:t>giáo dục</w:t>
      </w:r>
      <w:r w:rsidR="0030517B" w:rsidRPr="001D0426">
        <w:rPr>
          <w:rFonts w:ascii="Times New Roman" w:hAnsi="Times New Roman"/>
          <w:color w:val="auto"/>
        </w:rPr>
        <w:t xml:space="preserve">, nhằm khắc phục tình trạng phân tán và bị động về nguồn lực tài chính đầu tư </w:t>
      </w:r>
      <w:r w:rsidR="00C475E1" w:rsidRPr="001D0426">
        <w:rPr>
          <w:rFonts w:ascii="Times New Roman" w:hAnsi="Times New Roman"/>
          <w:color w:val="auto"/>
        </w:rPr>
        <w:t>phát triển giáo dục</w:t>
      </w:r>
      <w:r w:rsidR="0030517B" w:rsidRPr="001D0426">
        <w:rPr>
          <w:rFonts w:ascii="Times New Roman" w:hAnsi="Times New Roman"/>
          <w:color w:val="auto"/>
        </w:rPr>
        <w:t xml:space="preserve">, hạn chế tối đa tình trạng mỗi dự án đề xuất một cơ chế tài chính khác nhau. </w:t>
      </w:r>
      <w:r w:rsidR="00C475E1" w:rsidRPr="001D0426">
        <w:rPr>
          <w:rFonts w:ascii="Times New Roman" w:hAnsi="Times New Roman"/>
          <w:color w:val="auto"/>
        </w:rPr>
        <w:t xml:space="preserve">Bên cạnh </w:t>
      </w:r>
      <w:r w:rsidR="00C475E1" w:rsidRPr="001D0426">
        <w:rPr>
          <w:rFonts w:ascii="Times New Roman" w:hAnsi="Times New Roman"/>
          <w:color w:val="auto"/>
        </w:rPr>
        <w:lastRenderedPageBreak/>
        <w:t>đó, c</w:t>
      </w:r>
      <w:r w:rsidR="0030517B" w:rsidRPr="001D0426">
        <w:rPr>
          <w:rFonts w:ascii="Times New Roman" w:hAnsi="Times New Roman"/>
          <w:color w:val="auto"/>
        </w:rPr>
        <w:t>ần phải hài hòa hóa các cơ chế, định mức chi các dự án</w:t>
      </w:r>
      <w:r w:rsidR="00C475E1" w:rsidRPr="001D0426">
        <w:rPr>
          <w:rFonts w:ascii="Times New Roman" w:hAnsi="Times New Roman"/>
          <w:color w:val="auto"/>
        </w:rPr>
        <w:t xml:space="preserve"> </w:t>
      </w:r>
      <w:r w:rsidR="0030517B" w:rsidRPr="001D0426">
        <w:rPr>
          <w:rFonts w:ascii="Times New Roman" w:hAnsi="Times New Roman"/>
          <w:color w:val="auto"/>
        </w:rPr>
        <w:t>để đảm bảo tính thống nhất trong quá trình thực hiện, đảm bảo yêu cầu triển khai được ý đồ chiến lược</w:t>
      </w:r>
      <w:r w:rsidR="00A451A5" w:rsidRPr="001D0426">
        <w:rPr>
          <w:rFonts w:ascii="Times New Roman" w:hAnsi="Times New Roman"/>
          <w:color w:val="auto"/>
        </w:rPr>
        <w:t>,</w:t>
      </w:r>
      <w:r w:rsidR="0030517B" w:rsidRPr="001D0426">
        <w:rPr>
          <w:rFonts w:ascii="Times New Roman" w:hAnsi="Times New Roman"/>
          <w:color w:val="auto"/>
        </w:rPr>
        <w:t xml:space="preserve"> bố trí đủ nguồn tài chính cho các ưu tiên trọng điểm đã được lựa chọn theo quy hoạch, kế hoạch phát triển </w:t>
      </w:r>
      <w:r w:rsidR="00C475E1" w:rsidRPr="001D0426">
        <w:rPr>
          <w:rFonts w:ascii="Times New Roman" w:hAnsi="Times New Roman"/>
          <w:color w:val="auto"/>
        </w:rPr>
        <w:t>giáo dục</w:t>
      </w:r>
      <w:r w:rsidR="0030517B" w:rsidRPr="001D0426">
        <w:rPr>
          <w:rFonts w:ascii="Times New Roman" w:hAnsi="Times New Roman"/>
          <w:color w:val="auto"/>
        </w:rPr>
        <w:t xml:space="preserve"> của ngành giáo dục</w:t>
      </w:r>
      <w:r w:rsidR="00C475E1" w:rsidRPr="001D0426">
        <w:rPr>
          <w:rFonts w:ascii="Times New Roman" w:hAnsi="Times New Roman"/>
          <w:color w:val="auto"/>
        </w:rPr>
        <w:t>.</w:t>
      </w:r>
    </w:p>
    <w:p w14:paraId="6309B0A4" w14:textId="23EC4EB9" w:rsidR="00EC4C53" w:rsidRPr="001D0426" w:rsidRDefault="0030506C" w:rsidP="00417623">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Xây dựng và hoàn thiện các chính sách, điều kiện hỗ trợ sử dụng nguồn vốn trước, trong và sau dự án, bao gồm: Chính sách và điều kiện hỗ trợ về sử dụng các nguồn vốn trước, trong và sau dự án; Chính sách khuy</w:t>
      </w:r>
      <w:r w:rsidR="00524D30" w:rsidRPr="001D0426">
        <w:rPr>
          <w:rFonts w:ascii="Times New Roman" w:hAnsi="Times New Roman"/>
          <w:bCs/>
          <w:color w:val="auto"/>
          <w:szCs w:val="28"/>
        </w:rPr>
        <w:t>ế</w:t>
      </w:r>
      <w:r w:rsidRPr="001D0426">
        <w:rPr>
          <w:rFonts w:ascii="Times New Roman" w:hAnsi="Times New Roman"/>
          <w:bCs/>
          <w:color w:val="auto"/>
          <w:szCs w:val="28"/>
        </w:rPr>
        <w:t>n khích nâng cao hiệu quả sử dụng nguồn vốn từ Ban điều hành đến các đơn vi thụ hưởng. Các chính sách sử dụng nguồn vốn sau dự án cần được xây dựng ngay từ khi triển khai dự án để làm cơ sở xây dựng nhu cầu tiếp nhận hậu dự án. Đây là một nội dung trong quản lý dự án được xây dựng dựa trên lý thuyết vòng đời dự án cần được thực hiện lồng ghép từ khâu lập kế hoạch sử dụng nguồn vốn ODA.</w:t>
      </w:r>
    </w:p>
    <w:p w14:paraId="4C5BCDCA" w14:textId="6B1EF421" w:rsidR="0074729C" w:rsidRPr="001D0426" w:rsidRDefault="0074729C" w:rsidP="00E8715E">
      <w:pPr>
        <w:spacing w:line="360" w:lineRule="auto"/>
        <w:jc w:val="both"/>
        <w:rPr>
          <w:rFonts w:ascii="Times New Roman" w:hAnsi="Times New Roman"/>
          <w:i/>
          <w:color w:val="auto"/>
          <w:lang w:val="pt-BR"/>
        </w:rPr>
      </w:pPr>
      <w:r w:rsidRPr="001D0426">
        <w:rPr>
          <w:rFonts w:ascii="Times New Roman" w:hAnsi="Times New Roman"/>
          <w:color w:val="auto"/>
          <w:lang w:val="pt-BR"/>
        </w:rPr>
        <w:t xml:space="preserve">c) </w:t>
      </w:r>
      <w:r w:rsidRPr="001D0426">
        <w:rPr>
          <w:rFonts w:ascii="Times New Roman" w:hAnsi="Times New Roman"/>
          <w:i/>
          <w:color w:val="auto"/>
          <w:lang w:val="pt-BR"/>
        </w:rPr>
        <w:t xml:space="preserve">Điều kiện thực hiện </w:t>
      </w:r>
      <w:r w:rsidR="0030506C" w:rsidRPr="001D0426">
        <w:rPr>
          <w:rFonts w:ascii="Times New Roman" w:hAnsi="Times New Roman"/>
          <w:i/>
          <w:color w:val="auto"/>
          <w:lang w:val="pt-BR"/>
        </w:rPr>
        <w:t>biện</w:t>
      </w:r>
      <w:r w:rsidRPr="001D0426">
        <w:rPr>
          <w:rFonts w:ascii="Times New Roman" w:hAnsi="Times New Roman"/>
          <w:i/>
          <w:color w:val="auto"/>
          <w:lang w:val="pt-BR"/>
        </w:rPr>
        <w:t xml:space="preserve"> pháp</w:t>
      </w:r>
    </w:p>
    <w:p w14:paraId="4AB8D4FC" w14:textId="403F1E09" w:rsidR="00C175BD" w:rsidRPr="001D0426" w:rsidRDefault="00077706" w:rsidP="00E8715E">
      <w:pPr>
        <w:autoSpaceDE w:val="0"/>
        <w:autoSpaceDN w:val="0"/>
        <w:adjustRightInd w:val="0"/>
        <w:spacing w:line="360" w:lineRule="auto"/>
        <w:ind w:firstLine="720"/>
        <w:jc w:val="both"/>
        <w:rPr>
          <w:rFonts w:ascii="Times New Roman" w:hAnsi="Times New Roman"/>
          <w:color w:val="auto"/>
        </w:rPr>
      </w:pPr>
      <w:r w:rsidRPr="001D0426">
        <w:rPr>
          <w:rFonts w:ascii="Times New Roman" w:hAnsi="Times New Roman"/>
          <w:color w:val="auto"/>
          <w:szCs w:val="22"/>
          <w:lang w:val="pt-BR"/>
        </w:rPr>
        <w:t xml:space="preserve">- </w:t>
      </w:r>
      <w:r w:rsidR="00C175BD" w:rsidRPr="001D0426">
        <w:rPr>
          <w:rFonts w:ascii="Times New Roman" w:hAnsi="Times New Roman"/>
          <w:color w:val="auto"/>
          <w:lang w:eastAsia="vi-VN"/>
        </w:rPr>
        <w:t>Chính phủ cần</w:t>
      </w:r>
      <w:r w:rsidR="00194C4D" w:rsidRPr="001D0426">
        <w:rPr>
          <w:rFonts w:ascii="Times New Roman" w:hAnsi="Times New Roman"/>
          <w:color w:val="auto"/>
          <w:lang w:eastAsia="vi-VN"/>
        </w:rPr>
        <w:t xml:space="preserve"> chỉ đạo các Bộ, ban, ngành phối kết hợp</w:t>
      </w:r>
      <w:r w:rsidR="00613AD5" w:rsidRPr="001D0426">
        <w:rPr>
          <w:rFonts w:ascii="Times New Roman" w:hAnsi="Times New Roman"/>
          <w:color w:val="auto"/>
          <w:lang w:eastAsia="vi-VN"/>
        </w:rPr>
        <w:t xml:space="preserve"> nghiên cứu, điều chỉnh, bổ sung, hoàn thiện các chính sách pháp luật và cơ chế quản lý dự án phát triển giáo dục sử dụng nguồn vốn ODA</w:t>
      </w:r>
      <w:r w:rsidR="005B2C57" w:rsidRPr="001D0426">
        <w:rPr>
          <w:rFonts w:ascii="Times New Roman" w:hAnsi="Times New Roman"/>
          <w:color w:val="auto"/>
          <w:lang w:eastAsia="vi-VN"/>
        </w:rPr>
        <w:t xml:space="preserve"> đảm bảo tính</w:t>
      </w:r>
      <w:r w:rsidR="00C175BD" w:rsidRPr="001D0426">
        <w:rPr>
          <w:rFonts w:ascii="Times New Roman" w:hAnsi="Times New Roman"/>
          <w:color w:val="auto"/>
          <w:lang w:eastAsia="vi-VN"/>
        </w:rPr>
        <w:t xml:space="preserve"> đồng bộ</w:t>
      </w:r>
      <w:r w:rsidR="005B2C57" w:rsidRPr="001D0426">
        <w:rPr>
          <w:rFonts w:ascii="Times New Roman" w:hAnsi="Times New Roman"/>
          <w:color w:val="auto"/>
          <w:lang w:eastAsia="vi-VN"/>
        </w:rPr>
        <w:t>, nhất quán và liên tục. Có sự đồng thuận, nhất trí cao từ lãnh đạo, quản lý các Bộ, ngành cho đến các sở GD&amp;ĐT</w:t>
      </w:r>
      <w:r w:rsidRPr="001D0426">
        <w:rPr>
          <w:rFonts w:ascii="Times New Roman" w:hAnsi="Times New Roman"/>
          <w:color w:val="auto"/>
          <w:lang w:eastAsia="vi-VN"/>
        </w:rPr>
        <w:t xml:space="preserve"> và các đơn vị thụ hưởng.</w:t>
      </w:r>
      <w:r w:rsidR="00F62F6B" w:rsidRPr="001D0426">
        <w:rPr>
          <w:rFonts w:ascii="Times New Roman" w:hAnsi="Times New Roman"/>
          <w:color w:val="auto"/>
          <w:lang w:eastAsia="vi-VN"/>
        </w:rPr>
        <w:t xml:space="preserve"> </w:t>
      </w:r>
    </w:p>
    <w:p w14:paraId="23C49AF8" w14:textId="31AB217A" w:rsidR="00077706" w:rsidRPr="001D0426" w:rsidRDefault="00077706"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hAnsi="Times New Roman"/>
          <w:color w:val="auto"/>
          <w:szCs w:val="22"/>
          <w:lang w:val="pt-BR"/>
        </w:rPr>
        <w:t xml:space="preserve">- </w:t>
      </w:r>
      <w:r w:rsidRPr="001D0426">
        <w:rPr>
          <w:rFonts w:ascii="Times New Roman" w:eastAsia="SimSun" w:hAnsi="Times New Roman"/>
          <w:color w:val="auto"/>
          <w:szCs w:val="28"/>
          <w:shd w:val="clear" w:color="auto" w:fill="FFFFFF"/>
          <w:lang w:eastAsia="zh-CN"/>
        </w:rPr>
        <w:t>Chủ trương, chính sách của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về xây dựng hệ thống quản lý dự án phát triển giáo dục sử dụng nguồn vốn ODA cần dựa trên các văn bản hướng dẫn và đề án triển khai cụ thể. </w:t>
      </w:r>
    </w:p>
    <w:p w14:paraId="1EBFFB46" w14:textId="30C97488" w:rsidR="008A3FDA" w:rsidRPr="001D0426" w:rsidRDefault="00077706" w:rsidP="00E8715E">
      <w:pPr>
        <w:spacing w:line="360" w:lineRule="auto"/>
        <w:ind w:firstLine="680"/>
        <w:jc w:val="both"/>
        <w:rPr>
          <w:rFonts w:ascii="Times New Roman" w:hAnsi="Times New Roman"/>
          <w:color w:val="auto"/>
          <w:szCs w:val="28"/>
        </w:rPr>
      </w:pPr>
      <w:r w:rsidRPr="001D0426">
        <w:rPr>
          <w:rFonts w:ascii="Times New Roman" w:hAnsi="Times New Roman"/>
          <w:color w:val="auto"/>
          <w:lang w:eastAsia="vi-VN"/>
        </w:rPr>
        <w:t xml:space="preserve">- </w:t>
      </w:r>
      <w:r w:rsidRPr="001D0426">
        <w:rPr>
          <w:rFonts w:ascii="Times New Roman" w:hAnsi="Times New Roman"/>
          <w:color w:val="auto"/>
          <w:szCs w:val="28"/>
        </w:rPr>
        <w:t xml:space="preserve">Các lực lượng tham gia nghiên cứu, xây dựng, hoàn thiện chính sách và cơ chế quản lý các dự án phát triển giáo dục sử dụng nguồn vốn ODA là những chuyên gia có kiến thức chuyên sâu về khoa học </w:t>
      </w:r>
      <w:r w:rsidR="00892A00" w:rsidRPr="001D0426">
        <w:rPr>
          <w:rFonts w:ascii="Times New Roman" w:hAnsi="Times New Roman"/>
          <w:color w:val="auto"/>
          <w:szCs w:val="28"/>
        </w:rPr>
        <w:t xml:space="preserve">quản lý </w:t>
      </w:r>
      <w:r w:rsidRPr="001D0426">
        <w:rPr>
          <w:rFonts w:ascii="Times New Roman" w:hAnsi="Times New Roman"/>
          <w:color w:val="auto"/>
          <w:szCs w:val="28"/>
        </w:rPr>
        <w:t>giáo dục,</w:t>
      </w:r>
      <w:r w:rsidR="00892A00" w:rsidRPr="001D0426">
        <w:rPr>
          <w:rFonts w:ascii="Times New Roman" w:hAnsi="Times New Roman"/>
          <w:color w:val="auto"/>
          <w:szCs w:val="28"/>
        </w:rPr>
        <w:t xml:space="preserve"> quản trị dự án</w:t>
      </w:r>
      <w:r w:rsidR="00976FC1" w:rsidRPr="001D0426">
        <w:rPr>
          <w:rFonts w:ascii="Times New Roman" w:hAnsi="Times New Roman"/>
          <w:color w:val="auto"/>
          <w:szCs w:val="28"/>
        </w:rPr>
        <w:t xml:space="preserve"> và </w:t>
      </w:r>
      <w:r w:rsidR="00892A00" w:rsidRPr="001D0426">
        <w:rPr>
          <w:rFonts w:ascii="Times New Roman" w:hAnsi="Times New Roman"/>
          <w:color w:val="auto"/>
          <w:szCs w:val="28"/>
        </w:rPr>
        <w:t>có</w:t>
      </w:r>
      <w:r w:rsidRPr="001D0426">
        <w:rPr>
          <w:rFonts w:ascii="Times New Roman" w:hAnsi="Times New Roman"/>
          <w:color w:val="auto"/>
          <w:szCs w:val="28"/>
        </w:rPr>
        <w:t xml:space="preserve"> kinh nghiệm</w:t>
      </w:r>
      <w:r w:rsidR="00892A00" w:rsidRPr="001D0426">
        <w:rPr>
          <w:rFonts w:ascii="Times New Roman" w:hAnsi="Times New Roman"/>
          <w:color w:val="auto"/>
          <w:szCs w:val="28"/>
        </w:rPr>
        <w:t xml:space="preserve"> thực tiễn</w:t>
      </w:r>
      <w:r w:rsidRPr="001D0426">
        <w:rPr>
          <w:rFonts w:ascii="Times New Roman" w:hAnsi="Times New Roman"/>
          <w:color w:val="auto"/>
          <w:szCs w:val="28"/>
        </w:rPr>
        <w:t xml:space="preserve"> trong quản lý dự án</w:t>
      </w:r>
      <w:r w:rsidR="00892A00" w:rsidRPr="001D0426">
        <w:rPr>
          <w:rFonts w:ascii="Times New Roman" w:hAnsi="Times New Roman"/>
          <w:color w:val="auto"/>
          <w:szCs w:val="28"/>
        </w:rPr>
        <w:t>.</w:t>
      </w:r>
    </w:p>
    <w:p w14:paraId="7F155BD4" w14:textId="77777777" w:rsidR="009A7F64" w:rsidRPr="001D0426" w:rsidRDefault="009A7F64" w:rsidP="00E8715E">
      <w:pPr>
        <w:spacing w:line="360" w:lineRule="auto"/>
        <w:ind w:firstLine="680"/>
        <w:jc w:val="both"/>
        <w:rPr>
          <w:rFonts w:ascii="Times New Roman" w:hAnsi="Times New Roman"/>
          <w:color w:val="auto"/>
          <w:szCs w:val="28"/>
        </w:rPr>
      </w:pPr>
    </w:p>
    <w:p w14:paraId="5BF5CB9F" w14:textId="16EE0464" w:rsidR="008A3FDA" w:rsidRPr="001D0426" w:rsidRDefault="008A3FDA" w:rsidP="00355A18">
      <w:pPr>
        <w:pStyle w:val="31"/>
      </w:pPr>
      <w:bookmarkStart w:id="265" w:name="_Toc143859582"/>
      <w:r w:rsidRPr="001D0426">
        <w:rPr>
          <w:rFonts w:eastAsia="SimSun"/>
          <w:shd w:val="clear" w:color="auto" w:fill="FFFFFF"/>
          <w:lang w:eastAsia="zh-CN"/>
        </w:rPr>
        <w:lastRenderedPageBreak/>
        <w:t xml:space="preserve">3.2.2. </w:t>
      </w:r>
      <w:r w:rsidR="001D79AE" w:rsidRPr="001D0426">
        <w:rPr>
          <w:rFonts w:eastAsia="SimSun"/>
          <w:shd w:val="clear" w:color="auto" w:fill="FFFFFF"/>
          <w:lang w:eastAsia="zh-CN"/>
        </w:rPr>
        <w:t>Biện pháp 2:</w:t>
      </w:r>
      <w:r w:rsidR="00060B17" w:rsidRPr="001D0426">
        <w:rPr>
          <w:rFonts w:eastAsia="SimSun"/>
          <w:shd w:val="clear" w:color="auto" w:fill="FFFFFF"/>
          <w:lang w:val="en-US" w:eastAsia="zh-CN"/>
        </w:rPr>
        <w:t xml:space="preserve"> Tổ chức h</w:t>
      </w:r>
      <w:r w:rsidRPr="001D0426">
        <w:rPr>
          <w:lang w:val="en-US"/>
        </w:rPr>
        <w:t>oàn thiện</w:t>
      </w:r>
      <w:r w:rsidRPr="001D0426">
        <w:t xml:space="preserve"> quy trình quản lý </w:t>
      </w:r>
      <w:r w:rsidR="001D79AE" w:rsidRPr="001D0426">
        <w:t>dự án phát triển giáo dục sử dụng nguồn vốn ODA</w:t>
      </w:r>
      <w:bookmarkEnd w:id="265"/>
    </w:p>
    <w:p w14:paraId="7F9167CD" w14:textId="15AE7CD9" w:rsidR="008A3FDA" w:rsidRPr="001D0426" w:rsidRDefault="008A3FDA" w:rsidP="00E8715E">
      <w:pPr>
        <w:autoSpaceDE w:val="0"/>
        <w:autoSpaceDN w:val="0"/>
        <w:adjustRightInd w:val="0"/>
        <w:spacing w:line="360" w:lineRule="auto"/>
        <w:ind w:left="57" w:right="57"/>
        <w:mirrorIndents/>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Pr="001D0426">
        <w:rPr>
          <w:rFonts w:ascii="Times New Roman" w:hAnsi="Times New Roman"/>
          <w:i/>
          <w:color w:val="auto"/>
          <w:szCs w:val="28"/>
          <w:lang w:val="vi-VN"/>
        </w:rPr>
        <w:t>2</w:t>
      </w:r>
      <w:r w:rsidRPr="001D0426">
        <w:rPr>
          <w:rFonts w:ascii="Times New Roman" w:hAnsi="Times New Roman"/>
          <w:i/>
          <w:color w:val="auto"/>
          <w:szCs w:val="28"/>
        </w:rPr>
        <w:t>.1. Mục đích</w:t>
      </w:r>
      <w:r w:rsidR="001D79AE" w:rsidRPr="001D0426">
        <w:rPr>
          <w:rFonts w:ascii="Times New Roman" w:hAnsi="Times New Roman"/>
          <w:i/>
          <w:color w:val="auto"/>
          <w:szCs w:val="28"/>
        </w:rPr>
        <w:t>, ý nghĩa của biện pháp</w:t>
      </w:r>
    </w:p>
    <w:p w14:paraId="5CC33643" w14:textId="3D43E68F" w:rsidR="00ED06F5" w:rsidRPr="001D0426" w:rsidRDefault="00F62F6B" w:rsidP="00ED06F5">
      <w:pPr>
        <w:tabs>
          <w:tab w:val="left" w:pos="360"/>
        </w:tabs>
        <w:spacing w:line="360" w:lineRule="auto"/>
        <w:jc w:val="both"/>
        <w:rPr>
          <w:rFonts w:ascii="Times New Roman" w:hAnsi="Times New Roman"/>
          <w:color w:val="auto"/>
          <w:spacing w:val="-2"/>
          <w:lang w:val="en-SG"/>
        </w:rPr>
      </w:pPr>
      <w:r w:rsidRPr="001D0426">
        <w:rPr>
          <w:rFonts w:ascii="Times New Roman" w:eastAsia="SimSun" w:hAnsi="Times New Roman"/>
          <w:color w:val="auto"/>
          <w:spacing w:val="4"/>
          <w:szCs w:val="28"/>
          <w:shd w:val="clear" w:color="auto" w:fill="FFFFFF"/>
          <w:lang w:eastAsia="zh-CN"/>
        </w:rPr>
        <w:t xml:space="preserve"> </w:t>
      </w:r>
      <w:r w:rsidR="00ED06F5" w:rsidRPr="001D0426">
        <w:rPr>
          <w:rFonts w:ascii="Times New Roman" w:eastAsia="SimSun" w:hAnsi="Times New Roman"/>
          <w:color w:val="auto"/>
          <w:spacing w:val="4"/>
          <w:szCs w:val="28"/>
          <w:shd w:val="clear" w:color="auto" w:fill="FFFFFF"/>
          <w:lang w:eastAsia="zh-CN"/>
        </w:rPr>
        <w:tab/>
      </w:r>
      <w:r w:rsidR="00ED06F5" w:rsidRPr="001D0426">
        <w:rPr>
          <w:rFonts w:ascii="Times New Roman" w:eastAsia="SimSun" w:hAnsi="Times New Roman"/>
          <w:color w:val="auto"/>
          <w:spacing w:val="4"/>
          <w:szCs w:val="28"/>
          <w:shd w:val="clear" w:color="auto" w:fill="FFFFFF"/>
          <w:lang w:eastAsia="zh-CN"/>
        </w:rPr>
        <w:tab/>
      </w:r>
      <w:r w:rsidR="00ED06F5" w:rsidRPr="001D0426">
        <w:rPr>
          <w:rFonts w:ascii="Times New Roman" w:eastAsia="SimSun" w:hAnsi="Times New Roman"/>
          <w:color w:val="auto"/>
          <w:spacing w:val="-2"/>
          <w:shd w:val="clear" w:color="auto" w:fill="FFFFFF"/>
          <w:lang w:eastAsia="zh-CN"/>
        </w:rPr>
        <w:t xml:space="preserve">Kết quả khảo sát thực trạng cho thấy: </w:t>
      </w:r>
      <w:r w:rsidR="00ED06F5" w:rsidRPr="001D0426">
        <w:rPr>
          <w:rFonts w:ascii="Times New Roman" w:hAnsi="Times New Roman"/>
          <w:color w:val="auto"/>
          <w:spacing w:val="-2"/>
          <w:lang w:val="en-SG"/>
        </w:rPr>
        <w:t xml:space="preserve">Các nội dung </w:t>
      </w:r>
      <w:r w:rsidR="00ED06F5" w:rsidRPr="001D0426">
        <w:rPr>
          <w:rFonts w:ascii="Times New Roman" w:hAnsi="Times New Roman"/>
          <w:color w:val="auto"/>
          <w:spacing w:val="-2"/>
          <w:lang w:val="vi-VN"/>
        </w:rPr>
        <w:t xml:space="preserve">quản lý </w:t>
      </w:r>
      <w:r w:rsidR="00ED06F5" w:rsidRPr="001D0426">
        <w:rPr>
          <w:rFonts w:ascii="Times New Roman" w:hAnsi="Times New Roman"/>
          <w:color w:val="auto"/>
          <w:spacing w:val="-2"/>
          <w:lang w:val="en-SG"/>
        </w:rPr>
        <w:t>dự án phát triển giáo dục sử dụng nguồn vốn ODA</w:t>
      </w:r>
      <w:r w:rsidR="00ED06F5" w:rsidRPr="001D0426">
        <w:rPr>
          <w:rFonts w:ascii="Times New Roman" w:hAnsi="Times New Roman"/>
          <w:color w:val="auto"/>
          <w:spacing w:val="-2"/>
          <w:lang w:val="vi-VN"/>
        </w:rPr>
        <w:t xml:space="preserve"> (xây dựng kế hoạch; tổ chức thực hiện; chỉ đạo, giám sát; kiểm tra, đánh giá) mới </w:t>
      </w:r>
      <w:r w:rsidR="00ED06F5" w:rsidRPr="001D0426">
        <w:rPr>
          <w:rFonts w:ascii="Times New Roman" w:hAnsi="Times New Roman"/>
          <w:color w:val="auto"/>
          <w:spacing w:val="-2"/>
          <w:lang w:val="en-SG"/>
        </w:rPr>
        <w:t>được đánh giá ở mức trung bình khá, ở mỗi nội dung quản lý đều còn tồn tại những hạn chế nhất định.</w:t>
      </w:r>
    </w:p>
    <w:p w14:paraId="74077292" w14:textId="36ED451C" w:rsidR="00ED06F5" w:rsidRPr="001D0426" w:rsidRDefault="00ED06F5" w:rsidP="00E8715E">
      <w:pPr>
        <w:autoSpaceDE w:val="0"/>
        <w:autoSpaceDN w:val="0"/>
        <w:adjustRightInd w:val="0"/>
        <w:spacing w:line="360" w:lineRule="auto"/>
        <w:ind w:firstLine="57"/>
        <w:mirrorIndents/>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ab/>
        <w:t>Vì vậy, biện pháp này nhằm mục đích:</w:t>
      </w:r>
    </w:p>
    <w:p w14:paraId="084829E6" w14:textId="31E6884B" w:rsidR="008A3FDA" w:rsidRPr="001D0426" w:rsidRDefault="00E64A3A" w:rsidP="00F047F0">
      <w:pPr>
        <w:spacing w:line="360" w:lineRule="auto"/>
        <w:ind w:firstLine="720"/>
        <w:jc w:val="both"/>
        <w:rPr>
          <w:rFonts w:ascii="Times New Roman" w:eastAsia="SimSun" w:hAnsi="Times New Roman"/>
          <w:color w:val="auto"/>
        </w:rPr>
      </w:pPr>
      <w:r w:rsidRPr="001D0426">
        <w:rPr>
          <w:rFonts w:ascii="Times New Roman" w:eastAsia="SimSun" w:hAnsi="Times New Roman"/>
          <w:color w:val="auto"/>
        </w:rPr>
        <w:t xml:space="preserve">- </w:t>
      </w:r>
      <w:r w:rsidR="008A3FDA" w:rsidRPr="001D0426">
        <w:rPr>
          <w:rFonts w:ascii="Times New Roman" w:eastAsia="SimSun" w:hAnsi="Times New Roman"/>
          <w:color w:val="auto"/>
        </w:rPr>
        <w:t>Giúp cho các khâu của quá trình</w:t>
      </w:r>
      <w:r w:rsidR="001D79AE" w:rsidRPr="001D0426">
        <w:rPr>
          <w:rFonts w:ascii="Times New Roman" w:eastAsia="SimSun" w:hAnsi="Times New Roman"/>
          <w:color w:val="auto"/>
        </w:rPr>
        <w:t xml:space="preserve"> </w:t>
      </w:r>
      <w:r w:rsidR="008A3FDA" w:rsidRPr="001D0426">
        <w:rPr>
          <w:rFonts w:ascii="Times New Roman" w:eastAsia="SimSun" w:hAnsi="Times New Roman"/>
          <w:color w:val="auto"/>
        </w:rPr>
        <w:t xml:space="preserve">quản lý </w:t>
      </w:r>
      <w:r w:rsidR="001D79AE" w:rsidRPr="001D0426">
        <w:rPr>
          <w:rFonts w:ascii="Times New Roman" w:eastAsia="SimSun" w:hAnsi="Times New Roman"/>
          <w:color w:val="auto"/>
        </w:rPr>
        <w:t>dự án phát triển giáo</w:t>
      </w:r>
      <w:r w:rsidR="003214C0" w:rsidRPr="001D0426">
        <w:rPr>
          <w:rFonts w:ascii="Times New Roman" w:eastAsia="SimSun" w:hAnsi="Times New Roman"/>
          <w:color w:val="auto"/>
        </w:rPr>
        <w:t xml:space="preserve"> </w:t>
      </w:r>
      <w:r w:rsidR="001D79AE" w:rsidRPr="001D0426">
        <w:rPr>
          <w:rFonts w:ascii="Times New Roman" w:eastAsia="SimSun" w:hAnsi="Times New Roman"/>
          <w:color w:val="auto"/>
        </w:rPr>
        <w:t>dục sử dụng nguồn vốn ODA</w:t>
      </w:r>
      <w:r w:rsidR="008A3FDA" w:rsidRPr="001D0426">
        <w:rPr>
          <w:rFonts w:ascii="Times New Roman" w:eastAsia="SimSun" w:hAnsi="Times New Roman"/>
          <w:color w:val="auto"/>
        </w:rPr>
        <w:t xml:space="preserve"> được thực hiện theo một quy trình khoa học và đảm bảo yếu tố thông suốt trong quá trình triển khai </w:t>
      </w:r>
      <w:r w:rsidR="001242DE" w:rsidRPr="001D0426">
        <w:rPr>
          <w:rFonts w:ascii="Times New Roman" w:eastAsia="SimSun" w:hAnsi="Times New Roman"/>
          <w:color w:val="auto"/>
        </w:rPr>
        <w:t>thực hiện dự án</w:t>
      </w:r>
      <w:r w:rsidR="008A3FDA" w:rsidRPr="001D0426">
        <w:rPr>
          <w:rFonts w:ascii="Times New Roman" w:eastAsia="SimSun" w:hAnsi="Times New Roman"/>
          <w:color w:val="auto"/>
        </w:rPr>
        <w:t>.</w:t>
      </w:r>
    </w:p>
    <w:p w14:paraId="537C0AEF" w14:textId="55087749" w:rsidR="008A3FDA" w:rsidRPr="001D0426" w:rsidRDefault="000722A5" w:rsidP="00E8715E">
      <w:pPr>
        <w:autoSpaceDE w:val="0"/>
        <w:autoSpaceDN w:val="0"/>
        <w:adjustRightInd w:val="0"/>
        <w:spacing w:line="360" w:lineRule="auto"/>
        <w:mirrorIndents/>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w:t>
      </w:r>
      <w:r w:rsidR="00ED06F5" w:rsidRPr="001D0426">
        <w:rPr>
          <w:rFonts w:ascii="Times New Roman" w:eastAsia="SimSun" w:hAnsi="Times New Roman"/>
          <w:color w:val="auto"/>
          <w:szCs w:val="28"/>
          <w:shd w:val="clear" w:color="auto" w:fill="FFFFFF"/>
          <w:lang w:eastAsia="zh-CN"/>
        </w:rPr>
        <w:tab/>
      </w:r>
      <w:r w:rsidR="00E64A3A" w:rsidRPr="001D0426">
        <w:rPr>
          <w:rFonts w:ascii="Times New Roman" w:eastAsia="SimSun" w:hAnsi="Times New Roman"/>
          <w:color w:val="auto"/>
          <w:szCs w:val="28"/>
          <w:shd w:val="clear" w:color="auto" w:fill="FFFFFF"/>
          <w:lang w:eastAsia="zh-CN"/>
        </w:rPr>
        <w:t xml:space="preserve"> - </w:t>
      </w:r>
      <w:r w:rsidR="008A3FDA" w:rsidRPr="001D0426">
        <w:rPr>
          <w:rFonts w:ascii="Times New Roman" w:eastAsia="SimSun" w:hAnsi="Times New Roman"/>
          <w:color w:val="auto"/>
          <w:szCs w:val="28"/>
          <w:shd w:val="clear" w:color="auto" w:fill="FFFFFF"/>
          <w:lang w:eastAsia="zh-CN"/>
        </w:rPr>
        <w:t xml:space="preserve">Các thành phần, thành tố trong quy trình đều phải có tính đảm bảo cam kết về thực hiện theo hai nguyên tắc: Chỉ tiêu </w:t>
      </w:r>
      <w:r w:rsidR="001242DE" w:rsidRPr="001D0426">
        <w:rPr>
          <w:rFonts w:ascii="Times New Roman" w:eastAsia="SimSun" w:hAnsi="Times New Roman"/>
          <w:color w:val="auto"/>
          <w:szCs w:val="28"/>
          <w:shd w:val="clear" w:color="auto" w:fill="FFFFFF"/>
          <w:lang w:eastAsia="zh-CN"/>
        </w:rPr>
        <w:t>kết quả đầu ra</w:t>
      </w:r>
      <w:r w:rsidR="008A3FDA" w:rsidRPr="001D0426">
        <w:rPr>
          <w:rFonts w:ascii="Times New Roman" w:eastAsia="SimSun" w:hAnsi="Times New Roman"/>
          <w:color w:val="auto"/>
          <w:szCs w:val="28"/>
          <w:shd w:val="clear" w:color="auto" w:fill="FFFFFF"/>
          <w:lang w:eastAsia="zh-CN"/>
        </w:rPr>
        <w:t xml:space="preserve"> và minh chứng kiểm đếm trong</w:t>
      </w:r>
      <w:r w:rsidR="001242DE" w:rsidRPr="001D0426">
        <w:rPr>
          <w:rFonts w:ascii="Times New Roman" w:eastAsia="SimSun" w:hAnsi="Times New Roman"/>
          <w:color w:val="auto"/>
          <w:szCs w:val="28"/>
          <w:shd w:val="clear" w:color="auto" w:fill="FFFFFF"/>
          <w:lang w:eastAsia="zh-CN"/>
        </w:rPr>
        <w:t xml:space="preserve"> đánh giá kết quả đầu ra</w:t>
      </w:r>
      <w:r w:rsidR="008A3FDA" w:rsidRPr="001D0426">
        <w:rPr>
          <w:rFonts w:ascii="Times New Roman" w:eastAsia="SimSun" w:hAnsi="Times New Roman"/>
          <w:color w:val="auto"/>
          <w:szCs w:val="28"/>
          <w:shd w:val="clear" w:color="auto" w:fill="FFFFFF"/>
          <w:lang w:eastAsia="zh-CN"/>
        </w:rPr>
        <w:t>.</w:t>
      </w:r>
    </w:p>
    <w:p w14:paraId="58BC5D5F" w14:textId="31F1DC89" w:rsidR="008A3FDA" w:rsidRPr="001D0426" w:rsidRDefault="000722A5" w:rsidP="00E8715E">
      <w:pPr>
        <w:autoSpaceDE w:val="0"/>
        <w:autoSpaceDN w:val="0"/>
        <w:adjustRightInd w:val="0"/>
        <w:spacing w:line="360" w:lineRule="auto"/>
        <w:mirrorIndents/>
        <w:jc w:val="both"/>
        <w:rPr>
          <w:rFonts w:ascii="Times New Roman" w:hAnsi="Times New Roman"/>
          <w:color w:val="auto"/>
          <w:szCs w:val="28"/>
        </w:rPr>
      </w:pPr>
      <w:r w:rsidRPr="001D0426">
        <w:rPr>
          <w:rFonts w:ascii="Times New Roman" w:eastAsia="SimSun" w:hAnsi="Times New Roman"/>
          <w:color w:val="auto"/>
          <w:szCs w:val="28"/>
          <w:shd w:val="clear" w:color="auto" w:fill="FFFFFF"/>
          <w:lang w:eastAsia="zh-CN"/>
        </w:rPr>
        <w:t xml:space="preserve">  </w:t>
      </w:r>
      <w:r w:rsidR="00ED06F5" w:rsidRPr="001D0426">
        <w:rPr>
          <w:rFonts w:ascii="Times New Roman" w:eastAsia="SimSun" w:hAnsi="Times New Roman"/>
          <w:color w:val="auto"/>
          <w:szCs w:val="28"/>
          <w:shd w:val="clear" w:color="auto" w:fill="FFFFFF"/>
          <w:lang w:eastAsia="zh-CN"/>
        </w:rPr>
        <w:tab/>
      </w:r>
      <w:r w:rsidR="00F62F6B" w:rsidRPr="001D0426">
        <w:rPr>
          <w:rFonts w:ascii="Times New Roman" w:eastAsia="SimSun" w:hAnsi="Times New Roman"/>
          <w:color w:val="auto"/>
          <w:szCs w:val="28"/>
          <w:shd w:val="clear" w:color="auto" w:fill="FFFFFF"/>
          <w:lang w:eastAsia="zh-CN"/>
        </w:rPr>
        <w:t xml:space="preserve"> </w:t>
      </w:r>
      <w:r w:rsidR="00E64A3A" w:rsidRPr="001D0426">
        <w:rPr>
          <w:rFonts w:ascii="Times New Roman" w:eastAsia="SimSun" w:hAnsi="Times New Roman"/>
          <w:color w:val="auto"/>
          <w:szCs w:val="28"/>
          <w:shd w:val="clear" w:color="auto" w:fill="FFFFFF"/>
          <w:lang w:eastAsia="zh-CN"/>
        </w:rPr>
        <w:t xml:space="preserve">- </w:t>
      </w:r>
      <w:r w:rsidR="008A3FDA" w:rsidRPr="001D0426">
        <w:rPr>
          <w:rFonts w:ascii="Times New Roman" w:eastAsia="SimSun" w:hAnsi="Times New Roman"/>
          <w:color w:val="auto"/>
          <w:szCs w:val="28"/>
          <w:shd w:val="clear" w:color="auto" w:fill="FFFFFF"/>
          <w:lang w:eastAsia="zh-CN"/>
        </w:rPr>
        <w:t>Phân cấp trách nhiệm của cơ quan chủ quản Bộ GD</w:t>
      </w:r>
      <w:r w:rsidR="008A3FDA" w:rsidRPr="001D0426">
        <w:rPr>
          <w:rFonts w:ascii="Times New Roman" w:eastAsia="SimSun" w:hAnsi="Times New Roman"/>
          <w:color w:val="auto"/>
          <w:szCs w:val="28"/>
          <w:shd w:val="clear" w:color="auto" w:fill="FFFFFF"/>
          <w:lang w:val="vi-VN" w:eastAsia="zh-CN"/>
        </w:rPr>
        <w:t xml:space="preserve">&amp;ĐT </w:t>
      </w:r>
      <w:r w:rsidR="008A3FDA" w:rsidRPr="001D0426">
        <w:rPr>
          <w:rFonts w:ascii="Times New Roman" w:eastAsia="SimSun" w:hAnsi="Times New Roman"/>
          <w:color w:val="auto"/>
          <w:szCs w:val="28"/>
          <w:shd w:val="clear" w:color="auto" w:fill="FFFFFF"/>
          <w:lang w:eastAsia="zh-CN"/>
        </w:rPr>
        <w:t xml:space="preserve">với các cơ sở thụ hưởng và đảm bảo tính phối hợp và tự chủ trong vấn đề quản lý </w:t>
      </w:r>
      <w:r w:rsidR="001242DE" w:rsidRPr="001D0426">
        <w:rPr>
          <w:rFonts w:ascii="Times New Roman" w:eastAsia="SimSun" w:hAnsi="Times New Roman"/>
          <w:color w:val="auto"/>
          <w:szCs w:val="28"/>
          <w:shd w:val="clear" w:color="auto" w:fill="FFFFFF"/>
          <w:lang w:eastAsia="zh-CN"/>
        </w:rPr>
        <w:t>thực hiện dự án.</w:t>
      </w:r>
    </w:p>
    <w:p w14:paraId="4D56EA97" w14:textId="77777777" w:rsidR="008A3FDA" w:rsidRPr="001D0426" w:rsidRDefault="008A3FDA" w:rsidP="00E8715E">
      <w:pPr>
        <w:autoSpaceDE w:val="0"/>
        <w:autoSpaceDN w:val="0"/>
        <w:adjustRightInd w:val="0"/>
        <w:spacing w:line="360" w:lineRule="auto"/>
        <w:ind w:left="57" w:right="57"/>
        <w:mirrorIndents/>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Pr="001D0426">
        <w:rPr>
          <w:rFonts w:ascii="Times New Roman" w:hAnsi="Times New Roman"/>
          <w:i/>
          <w:color w:val="auto"/>
          <w:szCs w:val="28"/>
          <w:lang w:val="vi-VN"/>
        </w:rPr>
        <w:t>2</w:t>
      </w:r>
      <w:r w:rsidRPr="001D0426">
        <w:rPr>
          <w:rFonts w:ascii="Times New Roman" w:hAnsi="Times New Roman"/>
          <w:i/>
          <w:color w:val="auto"/>
          <w:szCs w:val="28"/>
        </w:rPr>
        <w:t>.2. Nội dung và cách thức thực hiện</w:t>
      </w:r>
    </w:p>
    <w:p w14:paraId="7972363C" w14:textId="7382D588" w:rsidR="00E22DD5" w:rsidRPr="001D0426" w:rsidRDefault="000722A5" w:rsidP="0073349D">
      <w:pPr>
        <w:spacing w:line="360" w:lineRule="auto"/>
        <w:mirrorIndents/>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w:t>
      </w:r>
      <w:r w:rsidR="0073349D" w:rsidRPr="001D0426">
        <w:rPr>
          <w:rFonts w:ascii="Times New Roman" w:eastAsia="SimSun" w:hAnsi="Times New Roman"/>
          <w:color w:val="auto"/>
          <w:szCs w:val="28"/>
          <w:shd w:val="clear" w:color="auto" w:fill="FFFFFF"/>
          <w:lang w:eastAsia="zh-CN"/>
        </w:rPr>
        <w:tab/>
      </w:r>
      <w:r w:rsidR="004C40F1" w:rsidRPr="001D0426">
        <w:rPr>
          <w:rFonts w:ascii="Times New Roman" w:eastAsia="SimSun" w:hAnsi="Times New Roman"/>
          <w:color w:val="auto"/>
          <w:szCs w:val="28"/>
          <w:shd w:val="clear" w:color="auto" w:fill="FFFFFF"/>
          <w:lang w:eastAsia="zh-CN"/>
        </w:rPr>
        <w:t>Trên cơ sở vận dụng lý thuyết vòng đời dự án</w:t>
      </w:r>
      <w:r w:rsidR="003016C6" w:rsidRPr="001D0426">
        <w:rPr>
          <w:rFonts w:ascii="Times New Roman" w:eastAsia="SimSun" w:hAnsi="Times New Roman"/>
          <w:color w:val="auto"/>
          <w:szCs w:val="28"/>
          <w:shd w:val="clear" w:color="auto" w:fill="FFFFFF"/>
          <w:lang w:eastAsia="zh-CN"/>
        </w:rPr>
        <w:t xml:space="preserve">, </w:t>
      </w:r>
      <w:r w:rsidR="001B0129" w:rsidRPr="001D0426">
        <w:rPr>
          <w:rFonts w:ascii="Times New Roman" w:eastAsia="SimSun" w:hAnsi="Times New Roman"/>
          <w:color w:val="auto"/>
          <w:szCs w:val="28"/>
          <w:shd w:val="clear" w:color="auto" w:fill="FFFFFF"/>
          <w:lang w:eastAsia="zh-CN"/>
        </w:rPr>
        <w:t>t</w:t>
      </w:r>
      <w:r w:rsidR="008A3FDA" w:rsidRPr="001D0426">
        <w:rPr>
          <w:rFonts w:ascii="Times New Roman" w:eastAsia="SimSun" w:hAnsi="Times New Roman"/>
          <w:color w:val="auto"/>
          <w:szCs w:val="28"/>
          <w:shd w:val="clear" w:color="auto" w:fill="FFFFFF"/>
          <w:lang w:eastAsia="zh-CN"/>
        </w:rPr>
        <w:t xml:space="preserve">ổ chức triển khai các </w:t>
      </w:r>
      <w:r w:rsidR="001B0129" w:rsidRPr="001D0426">
        <w:rPr>
          <w:rFonts w:ascii="Times New Roman" w:eastAsia="SimSun" w:hAnsi="Times New Roman"/>
          <w:color w:val="auto"/>
          <w:szCs w:val="28"/>
          <w:shd w:val="clear" w:color="auto" w:fill="FFFFFF"/>
          <w:lang w:eastAsia="zh-CN"/>
        </w:rPr>
        <w:t>bước trong quy trình quản lý dự án phát triển giáo dục</w:t>
      </w:r>
      <w:r w:rsidR="008A3FDA" w:rsidRPr="001D0426">
        <w:rPr>
          <w:rFonts w:ascii="Times New Roman" w:eastAsia="SimSun" w:hAnsi="Times New Roman"/>
          <w:color w:val="auto"/>
          <w:szCs w:val="28"/>
          <w:shd w:val="clear" w:color="auto" w:fill="FFFFFF"/>
          <w:lang w:eastAsia="zh-CN"/>
        </w:rPr>
        <w:t xml:space="preserve"> sử dụng nguồn vốn</w:t>
      </w:r>
      <w:r w:rsidR="001B0129" w:rsidRPr="001D0426">
        <w:rPr>
          <w:rFonts w:ascii="Times New Roman" w:eastAsia="SimSun" w:hAnsi="Times New Roman"/>
          <w:color w:val="auto"/>
          <w:szCs w:val="28"/>
          <w:shd w:val="clear" w:color="auto" w:fill="FFFFFF"/>
          <w:lang w:eastAsia="zh-CN"/>
        </w:rPr>
        <w:t xml:space="preserve"> ODA</w:t>
      </w:r>
      <w:r w:rsidR="008A3FDA" w:rsidRPr="001D0426">
        <w:rPr>
          <w:rFonts w:ascii="Times New Roman" w:eastAsia="SimSun" w:hAnsi="Times New Roman"/>
          <w:color w:val="auto"/>
          <w:szCs w:val="28"/>
          <w:shd w:val="clear" w:color="auto" w:fill="FFFFFF"/>
          <w:lang w:eastAsia="zh-CN"/>
        </w:rPr>
        <w:t xml:space="preserve"> </w:t>
      </w:r>
      <w:r w:rsidR="001B0129" w:rsidRPr="001D0426">
        <w:rPr>
          <w:rFonts w:ascii="Times New Roman" w:eastAsia="SimSun" w:hAnsi="Times New Roman"/>
          <w:color w:val="auto"/>
          <w:szCs w:val="28"/>
          <w:shd w:val="clear" w:color="auto" w:fill="FFFFFF"/>
          <w:lang w:eastAsia="zh-CN"/>
        </w:rPr>
        <w:t>bao</w:t>
      </w:r>
      <w:r w:rsidR="008A3FDA" w:rsidRPr="001D0426">
        <w:rPr>
          <w:rFonts w:ascii="Times New Roman" w:eastAsia="SimSun" w:hAnsi="Times New Roman"/>
          <w:color w:val="auto"/>
          <w:szCs w:val="28"/>
          <w:shd w:val="clear" w:color="auto" w:fill="FFFFFF"/>
          <w:lang w:eastAsia="zh-CN"/>
        </w:rPr>
        <w:t xml:space="preserve"> gồm</w:t>
      </w:r>
      <w:r w:rsidR="00B10294" w:rsidRPr="001D0426">
        <w:rPr>
          <w:rFonts w:ascii="Times New Roman" w:eastAsia="SimSun" w:hAnsi="Times New Roman"/>
          <w:color w:val="auto"/>
          <w:szCs w:val="28"/>
          <w:shd w:val="clear" w:color="auto" w:fill="FFFFFF"/>
          <w:lang w:eastAsia="zh-CN"/>
        </w:rPr>
        <w:t xml:space="preserve"> các nội dung, công việc cụ thể trong 4 giai đoạn chính sau</w:t>
      </w:r>
      <w:r w:rsidR="008A3FDA" w:rsidRPr="001D0426">
        <w:rPr>
          <w:rFonts w:ascii="Times New Roman" w:eastAsia="SimSun" w:hAnsi="Times New Roman"/>
          <w:color w:val="auto"/>
          <w:szCs w:val="28"/>
          <w:shd w:val="clear" w:color="auto" w:fill="FFFFFF"/>
          <w:lang w:eastAsia="zh-CN"/>
        </w:rPr>
        <w:t xml:space="preserve">: </w:t>
      </w:r>
      <w:r w:rsidR="009C4095" w:rsidRPr="001D0426">
        <w:rPr>
          <w:rFonts w:ascii="Times New Roman" w:eastAsia="SimSun" w:hAnsi="Times New Roman"/>
          <w:color w:val="auto"/>
          <w:szCs w:val="28"/>
          <w:shd w:val="clear" w:color="auto" w:fill="FFFFFF"/>
          <w:lang w:eastAsia="zh-CN"/>
        </w:rPr>
        <w:t xml:space="preserve">(1) Khởi tạo; (2) Lên kế hoạch; (3) </w:t>
      </w:r>
      <w:r w:rsidR="009870B8" w:rsidRPr="001D0426">
        <w:rPr>
          <w:rFonts w:ascii="Times New Roman" w:eastAsia="SimSun" w:hAnsi="Times New Roman"/>
          <w:color w:val="auto"/>
          <w:szCs w:val="28"/>
          <w:shd w:val="clear" w:color="auto" w:fill="FFFFFF"/>
          <w:lang w:eastAsia="zh-CN"/>
        </w:rPr>
        <w:t xml:space="preserve">Thực thi và kiểm soát, giám sát dự án; (4) Đóng dự án. </w:t>
      </w:r>
      <w:r w:rsidR="00883AFB" w:rsidRPr="001D0426">
        <w:rPr>
          <w:rFonts w:ascii="Times New Roman" w:eastAsia="SimSun" w:hAnsi="Times New Roman"/>
          <w:color w:val="auto"/>
          <w:szCs w:val="28"/>
          <w:shd w:val="clear" w:color="auto" w:fill="FFFFFF"/>
          <w:lang w:eastAsia="zh-CN"/>
        </w:rPr>
        <w:t xml:space="preserve">Trong từng giai đoạn, cần làm </w:t>
      </w:r>
      <w:r w:rsidR="008A3FDA" w:rsidRPr="001D0426">
        <w:rPr>
          <w:rFonts w:ascii="Times New Roman" w:eastAsia="SimSun" w:hAnsi="Times New Roman"/>
          <w:color w:val="auto"/>
          <w:szCs w:val="28"/>
          <w:shd w:val="clear" w:color="auto" w:fill="FFFFFF"/>
          <w:lang w:eastAsia="zh-CN"/>
        </w:rPr>
        <w:t>rõ phân cấp trách nhiệm quản lý</w:t>
      </w:r>
      <w:r w:rsidR="0073349D" w:rsidRPr="001D0426">
        <w:rPr>
          <w:rFonts w:ascii="Times New Roman" w:eastAsia="SimSun" w:hAnsi="Times New Roman"/>
          <w:color w:val="auto"/>
          <w:szCs w:val="28"/>
          <w:shd w:val="clear" w:color="auto" w:fill="FFFFFF"/>
          <w:lang w:eastAsia="zh-CN"/>
        </w:rPr>
        <w:t xml:space="preserve"> </w:t>
      </w:r>
      <w:r w:rsidR="008A3FDA" w:rsidRPr="001D0426">
        <w:rPr>
          <w:rFonts w:ascii="Times New Roman" w:eastAsia="SimSun" w:hAnsi="Times New Roman"/>
          <w:color w:val="auto"/>
          <w:szCs w:val="28"/>
          <w:shd w:val="clear" w:color="auto" w:fill="FFFFFF"/>
          <w:lang w:eastAsia="zh-CN"/>
        </w:rPr>
        <w:t>giữa cơ quan chủ quản và các cơ sở GD thụ hưởng dự án</w:t>
      </w:r>
      <w:r w:rsidR="00AE6965" w:rsidRPr="001D0426">
        <w:rPr>
          <w:rFonts w:ascii="Times New Roman" w:eastAsia="SimSun" w:hAnsi="Times New Roman"/>
          <w:color w:val="auto"/>
          <w:szCs w:val="28"/>
          <w:shd w:val="clear" w:color="auto" w:fill="FFFFFF"/>
          <w:lang w:eastAsia="zh-CN"/>
        </w:rPr>
        <w:t xml:space="preserve"> </w:t>
      </w:r>
      <w:r w:rsidR="00AE6965" w:rsidRPr="001D0426">
        <w:rPr>
          <w:rFonts w:ascii="Times New Roman" w:hAnsi="Times New Roman"/>
          <w:bCs/>
          <w:color w:val="auto"/>
          <w:szCs w:val="28"/>
        </w:rPr>
        <w:t>theo phân cấp quản lý các dự án vệ tinh</w:t>
      </w:r>
      <w:r w:rsidR="008A3FDA" w:rsidRPr="001D0426">
        <w:rPr>
          <w:rFonts w:ascii="Times New Roman" w:eastAsia="SimSun" w:hAnsi="Times New Roman"/>
          <w:color w:val="auto"/>
          <w:szCs w:val="28"/>
          <w:shd w:val="clear" w:color="auto" w:fill="FFFFFF"/>
          <w:lang w:eastAsia="zh-CN"/>
        </w:rPr>
        <w:t>.</w:t>
      </w:r>
      <w:r w:rsidR="0039155F" w:rsidRPr="001D0426">
        <w:rPr>
          <w:rFonts w:ascii="Times New Roman" w:eastAsia="SimSun" w:hAnsi="Times New Roman"/>
          <w:color w:val="auto"/>
          <w:szCs w:val="28"/>
          <w:shd w:val="clear" w:color="auto" w:fill="FFFFFF"/>
          <w:lang w:eastAsia="zh-CN"/>
        </w:rPr>
        <w:t xml:space="preserve"> </w:t>
      </w:r>
      <w:r w:rsidR="0039155F" w:rsidRPr="001D0426">
        <w:rPr>
          <w:rFonts w:ascii="Times New Roman" w:hAnsi="Times New Roman"/>
          <w:bCs/>
          <w:color w:val="auto"/>
          <w:szCs w:val="28"/>
        </w:rPr>
        <w:t xml:space="preserve">Mô hình quản lý dự án vệ tinh sẽ giúp cho cơ quan chủ quản phân nhóm đối tượng thụ hưởng dự án để thống nhất một phương thức quản lý điều hành và tạo hệ sinh thái chia sẻ học hỏi lẫn nhau trong quá trình đạt mục tiêu giải ngân. Đồng thời giúp cho Bộ chủ quản có nguồn thông tin </w:t>
      </w:r>
      <w:r w:rsidR="0039155F" w:rsidRPr="001D0426">
        <w:rPr>
          <w:rFonts w:ascii="Times New Roman" w:hAnsi="Times New Roman"/>
          <w:bCs/>
          <w:color w:val="auto"/>
          <w:szCs w:val="28"/>
        </w:rPr>
        <w:lastRenderedPageBreak/>
        <w:t xml:space="preserve">thống nhất và tạo môi trường thúc đẩy năng lực tự chủ giải ngân tại mỗi cơ sở GD. </w:t>
      </w:r>
      <w:r w:rsidR="00B94A7C" w:rsidRPr="001D0426">
        <w:rPr>
          <w:rFonts w:ascii="Times New Roman" w:hAnsi="Times New Roman"/>
          <w:bCs/>
          <w:color w:val="auto"/>
          <w:szCs w:val="28"/>
        </w:rPr>
        <w:t>Quy trình quản lý dự án phát triển giáo dục sử dụng nguồn vốn</w:t>
      </w:r>
      <w:r w:rsidR="006760DE" w:rsidRPr="001D0426">
        <w:rPr>
          <w:rFonts w:ascii="Times New Roman" w:hAnsi="Times New Roman"/>
          <w:bCs/>
          <w:color w:val="auto"/>
          <w:szCs w:val="28"/>
        </w:rPr>
        <w:t xml:space="preserve"> </w:t>
      </w:r>
      <w:r w:rsidR="00B94A7C" w:rsidRPr="001D0426">
        <w:rPr>
          <w:rFonts w:ascii="Times New Roman" w:hAnsi="Times New Roman"/>
          <w:bCs/>
          <w:color w:val="auto"/>
          <w:szCs w:val="28"/>
        </w:rPr>
        <w:t>ODA cải tiế</w:t>
      </w:r>
      <w:r w:rsidR="000D5814" w:rsidRPr="001D0426">
        <w:rPr>
          <w:rFonts w:ascii="Times New Roman" w:hAnsi="Times New Roman"/>
          <w:bCs/>
          <w:color w:val="auto"/>
          <w:szCs w:val="28"/>
        </w:rPr>
        <w:t>n được thể hiện trong sơ đồ dưới đây:</w:t>
      </w:r>
    </w:p>
    <w:p w14:paraId="3AC95472" w14:textId="3B017C52" w:rsidR="00B94A7C" w:rsidRPr="001D0426" w:rsidRDefault="000D5814" w:rsidP="00E8715E">
      <w:pPr>
        <w:autoSpaceDE w:val="0"/>
        <w:autoSpaceDN w:val="0"/>
        <w:adjustRightInd w:val="0"/>
        <w:spacing w:line="348" w:lineRule="auto"/>
        <w:mirrorIndents/>
        <w:jc w:val="both"/>
        <w:rPr>
          <w:rFonts w:ascii="Times New Roman" w:hAnsi="Times New Roman"/>
          <w:bCs/>
          <w:color w:val="auto"/>
          <w:szCs w:val="28"/>
        </w:rPr>
      </w:pPr>
      <w:r w:rsidRPr="001D0426">
        <w:rPr>
          <w:noProof/>
          <w:color w:val="auto"/>
        </w:rPr>
        <w:drawing>
          <wp:inline distT="0" distB="0" distL="0" distR="0" wp14:anchorId="23CA6BF0" wp14:editId="19A6AD5D">
            <wp:extent cx="5958840" cy="3300663"/>
            <wp:effectExtent l="38100" t="0" r="381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09CF97EB" w14:textId="0380F411" w:rsidR="000D5814" w:rsidRPr="001D0426" w:rsidRDefault="00E22DD5" w:rsidP="00355A18">
      <w:pPr>
        <w:pStyle w:val="60"/>
      </w:pPr>
      <w:bookmarkStart w:id="266" w:name="_Toc140926502"/>
      <w:r w:rsidRPr="001D0426">
        <w:t xml:space="preserve">Sơ đồ 3.1. Cải tiến quy trình quản lý dự án phát triển giáo dục </w:t>
      </w:r>
      <w:r w:rsidR="00F047F0" w:rsidRPr="001D0426">
        <w:br/>
      </w:r>
      <w:r w:rsidRPr="001D0426">
        <w:t>sử dụng</w:t>
      </w:r>
      <w:r w:rsidR="00F047F0" w:rsidRPr="001D0426">
        <w:t xml:space="preserve"> </w:t>
      </w:r>
      <w:r w:rsidRPr="001D0426">
        <w:t>nguồn vốn ODA</w:t>
      </w:r>
      <w:bookmarkEnd w:id="266"/>
    </w:p>
    <w:p w14:paraId="1779FAE9" w14:textId="5EFADAE8" w:rsidR="000D5814" w:rsidRPr="001D0426" w:rsidRDefault="004967BF" w:rsidP="00E8715E">
      <w:pPr>
        <w:autoSpaceDE w:val="0"/>
        <w:autoSpaceDN w:val="0"/>
        <w:adjustRightInd w:val="0"/>
        <w:spacing w:line="360" w:lineRule="auto"/>
        <w:mirrorIndents/>
        <w:jc w:val="both"/>
        <w:rPr>
          <w:rFonts w:ascii="Times New Roman" w:hAnsi="Times New Roman"/>
          <w:bCs/>
          <w:i/>
          <w:iCs/>
          <w:color w:val="auto"/>
          <w:szCs w:val="28"/>
        </w:rPr>
      </w:pPr>
      <w:r w:rsidRPr="001D0426">
        <w:rPr>
          <w:rFonts w:ascii="Times New Roman" w:hAnsi="Times New Roman"/>
          <w:bCs/>
          <w:color w:val="auto"/>
          <w:szCs w:val="28"/>
        </w:rPr>
        <w:tab/>
      </w:r>
      <w:r w:rsidRPr="001D0426">
        <w:rPr>
          <w:rFonts w:ascii="Times New Roman" w:hAnsi="Times New Roman"/>
          <w:bCs/>
          <w:i/>
          <w:iCs/>
          <w:color w:val="auto"/>
          <w:szCs w:val="28"/>
        </w:rPr>
        <w:t>* Quản lý dự án trong giai đoạn khởi tạo:</w:t>
      </w:r>
    </w:p>
    <w:p w14:paraId="2EB56F13" w14:textId="5CB93B49" w:rsidR="008A3FDA" w:rsidRPr="001D0426" w:rsidRDefault="008A3FDA" w:rsidP="00E8715E">
      <w:pPr>
        <w:tabs>
          <w:tab w:val="left" w:pos="851"/>
        </w:tabs>
        <w:spacing w:line="360" w:lineRule="auto"/>
        <w:ind w:firstLine="284"/>
        <w:jc w:val="both"/>
        <w:rPr>
          <w:rFonts w:ascii="Times New Roman" w:hAnsi="Times New Roman"/>
          <w:bCs/>
          <w:i/>
          <w:color w:val="auto"/>
          <w:szCs w:val="28"/>
        </w:rPr>
      </w:pPr>
      <w:r w:rsidRPr="001D0426">
        <w:rPr>
          <w:rFonts w:ascii="Times New Roman" w:hAnsi="Times New Roman"/>
          <w:bCs/>
          <w:i/>
          <w:color w:val="auto"/>
          <w:szCs w:val="28"/>
        </w:rPr>
        <w:tab/>
      </w:r>
      <w:r w:rsidR="004967BF" w:rsidRPr="001D0426">
        <w:rPr>
          <w:rFonts w:ascii="Times New Roman" w:hAnsi="Times New Roman"/>
          <w:bCs/>
          <w:i/>
          <w:color w:val="auto"/>
          <w:szCs w:val="28"/>
        </w:rPr>
        <w:t xml:space="preserve">- </w:t>
      </w:r>
      <w:r w:rsidRPr="001D0426">
        <w:rPr>
          <w:rFonts w:ascii="Times New Roman" w:hAnsi="Times New Roman"/>
          <w:bCs/>
          <w:i/>
          <w:color w:val="auto"/>
          <w:szCs w:val="28"/>
        </w:rPr>
        <w:t>Dự báo nhu cầu sử dụng nguồn vốn</w:t>
      </w:r>
      <w:r w:rsidR="0014084A" w:rsidRPr="001D0426">
        <w:rPr>
          <w:rFonts w:ascii="Times New Roman" w:hAnsi="Times New Roman"/>
          <w:bCs/>
          <w:i/>
          <w:color w:val="auto"/>
          <w:szCs w:val="28"/>
        </w:rPr>
        <w:t xml:space="preserve"> ODA</w:t>
      </w:r>
      <w:r w:rsidRPr="001D0426">
        <w:rPr>
          <w:rFonts w:ascii="Times New Roman" w:hAnsi="Times New Roman"/>
          <w:bCs/>
          <w:i/>
          <w:color w:val="auto"/>
          <w:szCs w:val="28"/>
        </w:rPr>
        <w:t xml:space="preserve"> và quy hoạch các </w:t>
      </w:r>
      <w:r w:rsidR="005044D7" w:rsidRPr="001D0426">
        <w:rPr>
          <w:rFonts w:ascii="Times New Roman" w:hAnsi="Times New Roman"/>
          <w:bCs/>
          <w:i/>
          <w:color w:val="auto"/>
          <w:szCs w:val="28"/>
        </w:rPr>
        <w:t xml:space="preserve">dự án phát triển giáo dục sử dụng nguồn </w:t>
      </w:r>
      <w:r w:rsidRPr="001D0426">
        <w:rPr>
          <w:rFonts w:ascii="Times New Roman" w:hAnsi="Times New Roman"/>
          <w:bCs/>
          <w:i/>
          <w:color w:val="auto"/>
          <w:szCs w:val="28"/>
        </w:rPr>
        <w:t xml:space="preserve">vốn ODA. </w:t>
      </w:r>
      <w:r w:rsidRPr="001D0426">
        <w:rPr>
          <w:rFonts w:ascii="Times New Roman" w:eastAsia="SimSun" w:hAnsi="Times New Roman"/>
          <w:color w:val="auto"/>
          <w:szCs w:val="28"/>
          <w:shd w:val="clear" w:color="auto" w:fill="FFFFFF"/>
          <w:lang w:eastAsia="zh-CN"/>
        </w:rPr>
        <w:t>Ban quản lý</w:t>
      </w:r>
      <w:r w:rsidR="0014084A" w:rsidRPr="001D0426">
        <w:rPr>
          <w:rFonts w:ascii="Times New Roman" w:eastAsia="SimSun" w:hAnsi="Times New Roman"/>
          <w:color w:val="auto"/>
          <w:szCs w:val="28"/>
          <w:shd w:val="clear" w:color="auto" w:fill="FFFFFF"/>
          <w:lang w:eastAsia="zh-CN"/>
        </w:rPr>
        <w:t xml:space="preserve"> các</w:t>
      </w:r>
      <w:r w:rsidRPr="001D0426">
        <w:rPr>
          <w:rFonts w:ascii="Times New Roman" w:eastAsia="SimSun" w:hAnsi="Times New Roman"/>
          <w:color w:val="auto"/>
          <w:szCs w:val="28"/>
          <w:shd w:val="clear" w:color="auto" w:fill="FFFFFF"/>
          <w:lang w:eastAsia="zh-CN"/>
        </w:rPr>
        <w:t xml:space="preserve"> dự án </w:t>
      </w:r>
      <w:r w:rsidR="006D603E" w:rsidRPr="001D0426">
        <w:rPr>
          <w:rFonts w:ascii="Times New Roman" w:eastAsia="SimSun" w:hAnsi="Times New Roman"/>
          <w:color w:val="auto"/>
          <w:szCs w:val="28"/>
          <w:shd w:val="clear" w:color="auto" w:fill="FFFFFF"/>
          <w:lang w:eastAsia="zh-CN"/>
        </w:rPr>
        <w:t>-</w:t>
      </w:r>
      <w:r w:rsidR="0014084A" w:rsidRPr="001D0426">
        <w:rPr>
          <w:rFonts w:ascii="Times New Roman" w:eastAsia="SimSun" w:hAnsi="Times New Roman"/>
          <w:color w:val="auto"/>
          <w:szCs w:val="28"/>
          <w:shd w:val="clear" w:color="auto" w:fill="FFFFFF"/>
          <w:lang w:eastAsia="zh-CN"/>
        </w:rPr>
        <w:t xml:space="preserve"> Bộ GD&amp;ĐT</w:t>
      </w:r>
      <w:r w:rsidRPr="001D0426">
        <w:rPr>
          <w:rFonts w:ascii="Times New Roman" w:eastAsia="SimSun" w:hAnsi="Times New Roman"/>
          <w:color w:val="auto"/>
          <w:szCs w:val="28"/>
          <w:shd w:val="clear" w:color="auto" w:fill="FFFFFF"/>
          <w:lang w:eastAsia="zh-CN"/>
        </w:rPr>
        <w:t xml:space="preserve"> cần nghiên cứu và tổng hợp đánh giá các thông tin thực trạng về sử dụng nguồn vốn để đưa ra các dự báo về nhu cầu sử dụng nguồn vốn. </w:t>
      </w:r>
    </w:p>
    <w:p w14:paraId="3F33CA15" w14:textId="38538597" w:rsidR="008A3FDA"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Pr="001D0426">
        <w:rPr>
          <w:rFonts w:ascii="Times New Roman" w:hAnsi="Times New Roman"/>
          <w:bCs/>
          <w:color w:val="auto"/>
          <w:spacing w:val="4"/>
          <w:szCs w:val="28"/>
        </w:rPr>
        <w:t>Ban quản lý</w:t>
      </w:r>
      <w:r w:rsidR="00AF28A2" w:rsidRPr="001D0426">
        <w:rPr>
          <w:rFonts w:ascii="Times New Roman" w:hAnsi="Times New Roman"/>
          <w:bCs/>
          <w:color w:val="auto"/>
          <w:spacing w:val="4"/>
          <w:szCs w:val="28"/>
        </w:rPr>
        <w:t xml:space="preserve"> các</w:t>
      </w:r>
      <w:r w:rsidRPr="001D0426">
        <w:rPr>
          <w:rFonts w:ascii="Times New Roman" w:hAnsi="Times New Roman"/>
          <w:bCs/>
          <w:color w:val="auto"/>
          <w:spacing w:val="4"/>
          <w:szCs w:val="28"/>
        </w:rPr>
        <w:t xml:space="preserve"> dự án cần phải tổ chức thống kê các nguồn của dự án hiện có và rà soát hiệu quả </w:t>
      </w:r>
      <w:r w:rsidR="00AF28A2" w:rsidRPr="001D0426">
        <w:rPr>
          <w:rFonts w:ascii="Times New Roman" w:hAnsi="Times New Roman"/>
          <w:bCs/>
          <w:color w:val="auto"/>
          <w:spacing w:val="4"/>
          <w:szCs w:val="28"/>
        </w:rPr>
        <w:t>thực hiện</w:t>
      </w:r>
      <w:r w:rsidRPr="001D0426">
        <w:rPr>
          <w:rFonts w:ascii="Times New Roman" w:hAnsi="Times New Roman"/>
          <w:bCs/>
          <w:color w:val="auto"/>
          <w:spacing w:val="4"/>
          <w:szCs w:val="28"/>
        </w:rPr>
        <w:t xml:space="preserve"> theo kế hoạch phê duyệt tại các cơ sở GD để xác định rõ các chỉ tiêu dự báo như:</w:t>
      </w:r>
      <w:r w:rsidR="001C3EA4" w:rsidRPr="001D0426">
        <w:rPr>
          <w:rFonts w:ascii="Times New Roman" w:hAnsi="Times New Roman"/>
          <w:bCs/>
          <w:color w:val="auto"/>
          <w:szCs w:val="28"/>
        </w:rPr>
        <w:t xml:space="preserve"> </w:t>
      </w:r>
      <w:r w:rsidRPr="001D0426">
        <w:rPr>
          <w:rFonts w:ascii="Times New Roman" w:hAnsi="Times New Roman"/>
          <w:bCs/>
          <w:color w:val="auto"/>
          <w:szCs w:val="28"/>
        </w:rPr>
        <w:t xml:space="preserve">Dự báo nhu cầu về sử dụng các nguồn vốn và quy hoạch </w:t>
      </w:r>
      <w:r w:rsidR="00CD11E6" w:rsidRPr="001D0426">
        <w:rPr>
          <w:rFonts w:ascii="Times New Roman" w:hAnsi="Times New Roman"/>
          <w:bCs/>
          <w:color w:val="auto"/>
          <w:szCs w:val="28"/>
        </w:rPr>
        <w:t>các dự án phát triển giáo dục sử dụng nguồn vốn ODA</w:t>
      </w:r>
      <w:r w:rsidR="001C3EA4" w:rsidRPr="001D0426">
        <w:rPr>
          <w:rFonts w:ascii="Times New Roman" w:hAnsi="Times New Roman"/>
          <w:bCs/>
          <w:color w:val="auto"/>
          <w:szCs w:val="28"/>
        </w:rPr>
        <w:t xml:space="preserve">; </w:t>
      </w:r>
      <w:r w:rsidRPr="001D0426">
        <w:rPr>
          <w:rFonts w:ascii="Times New Roman" w:hAnsi="Times New Roman"/>
          <w:bCs/>
          <w:color w:val="auto"/>
          <w:szCs w:val="28"/>
        </w:rPr>
        <w:t>Xác định các mục tiêu về sử dụng các nguồn vốn</w:t>
      </w:r>
      <w:r w:rsidR="00D124E5" w:rsidRPr="001D0426">
        <w:rPr>
          <w:rFonts w:ascii="Times New Roman" w:hAnsi="Times New Roman"/>
          <w:bCs/>
          <w:color w:val="auto"/>
          <w:szCs w:val="28"/>
        </w:rPr>
        <w:t>.</w:t>
      </w:r>
    </w:p>
    <w:p w14:paraId="40DC4B37" w14:textId="77777777" w:rsidR="008A3FDA"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Về tổ chức thực hiện công tác dự báo nhu cầu sử dụng nguồn vốn ODA cần có sự tham gia thực hiện của các cơ sở GD và cụ thể là Bộ phận quản lý </w:t>
      </w:r>
      <w:r w:rsidRPr="001D0426">
        <w:rPr>
          <w:rFonts w:ascii="Times New Roman" w:hAnsi="Times New Roman"/>
          <w:bCs/>
          <w:color w:val="auto"/>
          <w:szCs w:val="28"/>
        </w:rPr>
        <w:lastRenderedPageBreak/>
        <w:t>dự án tại các cơ sở GD (Ban/Phòng quản lý dự án) sẽ thống kê trực tiếp các chỉ tiêu hoàn thành dự án đã và đang thực hiện để tiếp tục đề xuất với đơn vị chủ quản. Vì vậy, nhu cầu sử dụng nguồn vốn từ cơ sở là số liệu dự báo giúp cho đơn vị chủ quản lựa chọn xây dựng quy hoạch nguồn vốn ODA thông qua kế hoạch đề xuất từ các cơ sở GD</w:t>
      </w:r>
      <w:r w:rsidRPr="001D0426">
        <w:rPr>
          <w:rFonts w:ascii="Times New Roman" w:hAnsi="Times New Roman"/>
          <w:bCs/>
          <w:color w:val="auto"/>
          <w:szCs w:val="28"/>
          <w:lang w:val="vi-VN"/>
        </w:rPr>
        <w:t>.</w:t>
      </w:r>
    </w:p>
    <w:p w14:paraId="596029F1" w14:textId="736AC590" w:rsidR="0055462B" w:rsidRPr="001D0426" w:rsidRDefault="002F5834" w:rsidP="0055462B">
      <w:pPr>
        <w:spacing w:line="360" w:lineRule="auto"/>
        <w:ind w:firstLine="720"/>
        <w:jc w:val="both"/>
        <w:rPr>
          <w:rFonts w:ascii="Times New Roman" w:hAnsi="Times New Roman"/>
          <w:bCs/>
          <w:i/>
          <w:color w:val="auto"/>
          <w:szCs w:val="28"/>
        </w:rPr>
      </w:pPr>
      <w:r w:rsidRPr="001D0426">
        <w:rPr>
          <w:rFonts w:ascii="Times New Roman" w:eastAsia="SimSun" w:hAnsi="Times New Roman"/>
          <w:color w:val="auto"/>
          <w:szCs w:val="28"/>
          <w:shd w:val="clear" w:color="auto" w:fill="FFFFFF"/>
          <w:lang w:eastAsia="zh-CN"/>
        </w:rPr>
        <w:t xml:space="preserve">- </w:t>
      </w:r>
      <w:r w:rsidR="008A3FDA" w:rsidRPr="001D0426">
        <w:rPr>
          <w:rFonts w:ascii="Times New Roman" w:hAnsi="Times New Roman"/>
          <w:bCs/>
          <w:i/>
          <w:color w:val="auto"/>
          <w:szCs w:val="28"/>
        </w:rPr>
        <w:t>Xác định các mục tiêu</w:t>
      </w:r>
      <w:r w:rsidR="00ED7757" w:rsidRPr="001D0426">
        <w:rPr>
          <w:rFonts w:ascii="Times New Roman" w:hAnsi="Times New Roman"/>
          <w:bCs/>
          <w:i/>
          <w:color w:val="auto"/>
          <w:szCs w:val="28"/>
        </w:rPr>
        <w:t xml:space="preserve"> tổng quát và các rủi ro có thể có</w:t>
      </w:r>
      <w:r w:rsidR="00CA7BB1" w:rsidRPr="001D0426">
        <w:rPr>
          <w:rFonts w:ascii="Times New Roman" w:hAnsi="Times New Roman"/>
          <w:bCs/>
          <w:i/>
          <w:color w:val="auto"/>
          <w:szCs w:val="28"/>
        </w:rPr>
        <w:t xml:space="preserve"> và ngân sách</w:t>
      </w:r>
      <w:r w:rsidR="008A3FDA" w:rsidRPr="001D0426">
        <w:rPr>
          <w:rFonts w:ascii="Times New Roman" w:hAnsi="Times New Roman"/>
          <w:bCs/>
          <w:i/>
          <w:color w:val="auto"/>
          <w:szCs w:val="28"/>
        </w:rPr>
        <w:t xml:space="preserve"> </w:t>
      </w:r>
      <w:r w:rsidR="00ED7757" w:rsidRPr="001D0426">
        <w:rPr>
          <w:rFonts w:ascii="Times New Roman" w:hAnsi="Times New Roman"/>
          <w:bCs/>
          <w:i/>
          <w:color w:val="auto"/>
          <w:szCs w:val="28"/>
        </w:rPr>
        <w:t>của dự án</w:t>
      </w:r>
      <w:r w:rsidR="00D124E5" w:rsidRPr="001D0426">
        <w:rPr>
          <w:rFonts w:ascii="Times New Roman" w:hAnsi="Times New Roman"/>
          <w:bCs/>
          <w:i/>
          <w:color w:val="auto"/>
          <w:szCs w:val="28"/>
        </w:rPr>
        <w:t>:</w:t>
      </w:r>
    </w:p>
    <w:p w14:paraId="650957A5" w14:textId="4709EA30" w:rsidR="00DB2429" w:rsidRPr="001D0426" w:rsidRDefault="00CF040A" w:rsidP="00E8715E">
      <w:pPr>
        <w:spacing w:line="360" w:lineRule="auto"/>
        <w:ind w:firstLine="720"/>
        <w:jc w:val="both"/>
        <w:rPr>
          <w:rFonts w:ascii="Times New Roman" w:hAnsi="Times New Roman"/>
          <w:bCs/>
          <w:iCs/>
          <w:color w:val="auto"/>
          <w:szCs w:val="28"/>
        </w:rPr>
      </w:pPr>
      <w:r w:rsidRPr="001D0426">
        <w:rPr>
          <w:rFonts w:ascii="Times New Roman" w:hAnsi="Times New Roman"/>
          <w:bCs/>
          <w:iCs/>
          <w:color w:val="auto"/>
          <w:szCs w:val="28"/>
        </w:rPr>
        <w:t>Để xác định mục tiêu tổng quát</w:t>
      </w:r>
      <w:r w:rsidR="00ED042A" w:rsidRPr="001D0426">
        <w:rPr>
          <w:rFonts w:ascii="Times New Roman" w:hAnsi="Times New Roman"/>
          <w:bCs/>
          <w:iCs/>
          <w:color w:val="auto"/>
          <w:szCs w:val="28"/>
        </w:rPr>
        <w:t xml:space="preserve"> </w:t>
      </w:r>
      <w:r w:rsidRPr="001D0426">
        <w:rPr>
          <w:rFonts w:ascii="Times New Roman" w:hAnsi="Times New Roman"/>
          <w:bCs/>
          <w:iCs/>
          <w:color w:val="auto"/>
          <w:szCs w:val="28"/>
        </w:rPr>
        <w:t xml:space="preserve">của dự án, </w:t>
      </w:r>
      <w:r w:rsidR="00ED042A" w:rsidRPr="001D0426">
        <w:rPr>
          <w:rFonts w:ascii="Times New Roman" w:hAnsi="Times New Roman"/>
          <w:bCs/>
          <w:iCs/>
          <w:color w:val="auto"/>
          <w:szCs w:val="28"/>
        </w:rPr>
        <w:t xml:space="preserve">Ban quản lý các dự án cần </w:t>
      </w:r>
      <w:r w:rsidR="00F33DC0" w:rsidRPr="001D0426">
        <w:rPr>
          <w:rFonts w:ascii="Times New Roman" w:hAnsi="Times New Roman"/>
          <w:bCs/>
          <w:iCs/>
          <w:color w:val="auto"/>
          <w:szCs w:val="28"/>
        </w:rPr>
        <w:t xml:space="preserve">trả lời những câu hỏi sau: Tại sao cần thực hiện dự án này? Những kết quả nào Nhà nước kỳ vọng từ sự can thiệp dự án này? Ai là người thụ hưởng các kết quả do dự án mang lại? Những câu hỏi này cần được trả lời dưới hình thức các kết quả mong đợi để đáp ứng những nhu cầu đã xác định của những người thụ hưởng dự án. </w:t>
      </w:r>
    </w:p>
    <w:p w14:paraId="486404DA" w14:textId="1B1DF079" w:rsidR="006762B0" w:rsidRPr="001D0426" w:rsidRDefault="007F4A0D" w:rsidP="00E8715E">
      <w:pPr>
        <w:spacing w:line="360" w:lineRule="auto"/>
        <w:ind w:firstLine="720"/>
        <w:jc w:val="both"/>
        <w:rPr>
          <w:rFonts w:ascii="Times New Roman" w:hAnsi="Times New Roman"/>
          <w:bCs/>
          <w:iCs/>
          <w:color w:val="auto"/>
          <w:szCs w:val="28"/>
        </w:rPr>
      </w:pPr>
      <w:r w:rsidRPr="001D0426">
        <w:rPr>
          <w:rFonts w:ascii="Times New Roman" w:hAnsi="Times New Roman"/>
          <w:bCs/>
          <w:iCs/>
          <w:color w:val="auto"/>
          <w:szCs w:val="28"/>
        </w:rPr>
        <w:t xml:space="preserve">Xác định các giả định và các vùng rủi ro: Các giả định là những giả thuyết về các nhân tố hoặc các rủi ro mà có thể tác động đến sự tiến triển hoặc thành công của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Hay nói cách khác, các giả định là các điều kiện bên ngoài không nằm trong sự kiểm soát của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nhưng nếu thiếu chúng thì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sẽ không thành công. Vì vậy, chúng ta cần phải đánh giá các yếu tố bên ngoài để xác định liệu chúng có gây rủi ro cho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không?. Các yếu tố bên ngoài này có thể bao gồm: những hành động của các cơ quan cụ thể, các điều kiện kinh tế, sự thay đổi chính trị, sự thay đổi về môi trường, cấp độ mâu thuẫn giữa các nhóm lợi ích. Việc xác định các giả định làm cơ sở cho quản lý rủi ro trong quá trình tổ chức thực hiện </w:t>
      </w:r>
      <w:r w:rsidR="00B93DE9" w:rsidRPr="001D0426">
        <w:rPr>
          <w:rFonts w:ascii="Times New Roman" w:hAnsi="Times New Roman"/>
          <w:bCs/>
          <w:iCs/>
          <w:color w:val="auto"/>
          <w:szCs w:val="28"/>
        </w:rPr>
        <w:t>dự án</w:t>
      </w:r>
      <w:r w:rsidRPr="001D0426">
        <w:rPr>
          <w:rFonts w:ascii="Times New Roman" w:hAnsi="Times New Roman"/>
          <w:bCs/>
          <w:iCs/>
          <w:color w:val="auto"/>
          <w:szCs w:val="28"/>
        </w:rPr>
        <w:t>.</w:t>
      </w:r>
    </w:p>
    <w:p w14:paraId="21BC102A" w14:textId="71DA76B8" w:rsidR="00D124E5" w:rsidRPr="001D0426" w:rsidRDefault="001C7125" w:rsidP="00E8715E">
      <w:pPr>
        <w:spacing w:line="360" w:lineRule="auto"/>
        <w:ind w:firstLine="720"/>
        <w:jc w:val="both"/>
        <w:rPr>
          <w:rFonts w:ascii="Times New Roman" w:hAnsi="Times New Roman"/>
          <w:color w:val="auto"/>
          <w:szCs w:val="28"/>
        </w:rPr>
      </w:pPr>
      <w:r w:rsidRPr="001D0426">
        <w:rPr>
          <w:rFonts w:ascii="Times New Roman" w:hAnsi="Times New Roman"/>
          <w:bCs/>
          <w:iCs/>
          <w:color w:val="auto"/>
          <w:szCs w:val="28"/>
        </w:rPr>
        <w:t xml:space="preserve">Ban quản lý các dự án </w:t>
      </w:r>
      <w:r w:rsidR="006D603E" w:rsidRPr="001D0426">
        <w:rPr>
          <w:rFonts w:ascii="Times New Roman" w:hAnsi="Times New Roman"/>
          <w:bCs/>
          <w:iCs/>
          <w:color w:val="auto"/>
          <w:szCs w:val="28"/>
        </w:rPr>
        <w:t>-</w:t>
      </w:r>
      <w:r w:rsidRPr="001D0426">
        <w:rPr>
          <w:rFonts w:ascii="Times New Roman" w:hAnsi="Times New Roman"/>
          <w:bCs/>
          <w:iCs/>
          <w:color w:val="auto"/>
          <w:szCs w:val="28"/>
        </w:rPr>
        <w:t xml:space="preserve"> Bộ GD&amp;ĐT cần </w:t>
      </w:r>
      <w:r w:rsidR="004D3DD2" w:rsidRPr="001D0426">
        <w:rPr>
          <w:rFonts w:ascii="Times New Roman" w:hAnsi="Times New Roman"/>
          <w:color w:val="auto"/>
          <w:szCs w:val="28"/>
        </w:rPr>
        <w:t>phát triển một bộ tài liệu dự án chính thức cho phép dự án được thực hiện và văn bản hoá những yêu cầu ban đầu nhằm đáp ứng nhu cầu và mong đợi của các chủ thể dự án</w:t>
      </w:r>
      <w:r w:rsidR="00685F10" w:rsidRPr="001D0426">
        <w:rPr>
          <w:rFonts w:ascii="Times New Roman" w:hAnsi="Times New Roman"/>
          <w:color w:val="auto"/>
          <w:szCs w:val="28"/>
        </w:rPr>
        <w:t xml:space="preserve"> (bản điều lệ dự án)</w:t>
      </w:r>
      <w:r w:rsidR="00D468DE" w:rsidRPr="001D0426">
        <w:rPr>
          <w:rFonts w:ascii="Times New Roman" w:hAnsi="Times New Roman"/>
          <w:color w:val="auto"/>
          <w:szCs w:val="28"/>
        </w:rPr>
        <w:t>.</w:t>
      </w:r>
    </w:p>
    <w:p w14:paraId="16F59F91" w14:textId="77777777" w:rsidR="008D5A0F" w:rsidRPr="001D0426" w:rsidRDefault="00D468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Điều lệ dự án được xây dựng dựa trên sự phân tích và đánh giá của các chuyên gia và gồm những nội dung chính sau: </w:t>
      </w:r>
    </w:p>
    <w:p w14:paraId="78877C28" w14:textId="38C5F793"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Lý do tiến hành và mục đích của dự án </w:t>
      </w:r>
    </w:p>
    <w:p w14:paraId="6CF78323" w14:textId="135233AE"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Các mục tiêu định lượng và tiêu chuẩn đánh giá dự án </w:t>
      </w:r>
    </w:p>
    <w:p w14:paraId="6C8105E4" w14:textId="321571A3"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Các yêu cầu chung về dự án </w:t>
      </w:r>
    </w:p>
    <w:p w14:paraId="05B18A36" w14:textId="52C4C681"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Mô tả khái quát về dự án </w:t>
      </w:r>
    </w:p>
    <w:p w14:paraId="13D2117B" w14:textId="6E918AA8"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Những rủi ro chính </w:t>
      </w:r>
    </w:p>
    <w:p w14:paraId="32999F00" w14:textId="6E1793F7"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Tóm tắt các mốc thời gian thực hiện dự án </w:t>
      </w:r>
    </w:p>
    <w:p w14:paraId="7FF05AB0" w14:textId="44B12F9C" w:rsidR="008D5A0F" w:rsidRPr="001D0426" w:rsidRDefault="00D468DE" w:rsidP="004E4077">
      <w:pPr>
        <w:pStyle w:val="ListParagraph"/>
        <w:numPr>
          <w:ilvl w:val="0"/>
          <w:numId w:val="8"/>
        </w:numPr>
        <w:spacing w:before="0" w:line="360" w:lineRule="auto"/>
        <w:ind w:left="1077" w:hanging="357"/>
        <w:jc w:val="both"/>
        <w:rPr>
          <w:sz w:val="28"/>
          <w:szCs w:val="28"/>
        </w:rPr>
      </w:pPr>
      <w:r w:rsidRPr="001D0426">
        <w:rPr>
          <w:sz w:val="28"/>
          <w:szCs w:val="28"/>
        </w:rPr>
        <w:t xml:space="preserve">Tóm tắt ngân sách dự án </w:t>
      </w:r>
    </w:p>
    <w:p w14:paraId="11B97513" w14:textId="160F640C" w:rsidR="008D5A0F" w:rsidRPr="001D0426" w:rsidRDefault="00D468DE" w:rsidP="004E4077">
      <w:pPr>
        <w:pStyle w:val="ListParagraph"/>
        <w:numPr>
          <w:ilvl w:val="0"/>
          <w:numId w:val="8"/>
        </w:numPr>
        <w:spacing w:before="0" w:line="360" w:lineRule="auto"/>
        <w:ind w:left="1077" w:hanging="357"/>
        <w:jc w:val="both"/>
        <w:rPr>
          <w:sz w:val="28"/>
          <w:szCs w:val="28"/>
        </w:rPr>
      </w:pPr>
      <w:r w:rsidRPr="001D0426">
        <w:rPr>
          <w:sz w:val="28"/>
          <w:szCs w:val="28"/>
        </w:rPr>
        <w:t xml:space="preserve">Yêu cầu về đệ trình và phê duyệt dự án (cái gì đảm bảo cho sự thành công dự án, ai ảnh hưởng đến sự thành công dự án, ai có quyền quyết định dừng thực hiện dự án) </w:t>
      </w:r>
    </w:p>
    <w:p w14:paraId="608861BE" w14:textId="7048B0D3" w:rsidR="008D5A0F" w:rsidRPr="001D0426" w:rsidRDefault="00D468DE" w:rsidP="004E4077">
      <w:pPr>
        <w:pStyle w:val="ListParagraph"/>
        <w:numPr>
          <w:ilvl w:val="0"/>
          <w:numId w:val="8"/>
        </w:numPr>
        <w:spacing w:before="0" w:line="360" w:lineRule="auto"/>
        <w:ind w:left="1077" w:hanging="357"/>
        <w:jc w:val="both"/>
        <w:rPr>
          <w:sz w:val="28"/>
          <w:szCs w:val="28"/>
        </w:rPr>
      </w:pPr>
      <w:r w:rsidRPr="001D0426">
        <w:rPr>
          <w:sz w:val="28"/>
          <w:szCs w:val="28"/>
        </w:rPr>
        <w:t>Bổ nhiệm nhà quản lý dự án, trách nhiệm và quyền hạn</w:t>
      </w:r>
    </w:p>
    <w:p w14:paraId="4D641301" w14:textId="24740047" w:rsidR="00875DF1" w:rsidRPr="001D0426" w:rsidRDefault="00D468DE" w:rsidP="004E4077">
      <w:pPr>
        <w:pStyle w:val="ListParagraph"/>
        <w:numPr>
          <w:ilvl w:val="0"/>
          <w:numId w:val="8"/>
        </w:numPr>
        <w:spacing w:before="0" w:line="360" w:lineRule="auto"/>
        <w:ind w:left="1077" w:hanging="357"/>
        <w:jc w:val="both"/>
        <w:rPr>
          <w:bCs/>
          <w:iCs/>
          <w:sz w:val="28"/>
          <w:szCs w:val="28"/>
        </w:rPr>
      </w:pPr>
      <w:r w:rsidRPr="001D0426">
        <w:rPr>
          <w:sz w:val="28"/>
          <w:szCs w:val="28"/>
        </w:rPr>
        <w:t xml:space="preserve">Người bảo trợ dự án hoặc người thông qua </w:t>
      </w:r>
      <w:r w:rsidR="00E43655" w:rsidRPr="001D0426">
        <w:rPr>
          <w:sz w:val="28"/>
          <w:szCs w:val="28"/>
        </w:rPr>
        <w:t>điều lệ</w:t>
      </w:r>
      <w:r w:rsidRPr="001D0426">
        <w:rPr>
          <w:sz w:val="28"/>
          <w:szCs w:val="28"/>
        </w:rPr>
        <w:t xml:space="preserve"> dự án</w:t>
      </w:r>
    </w:p>
    <w:p w14:paraId="57E04402" w14:textId="5E99B30C" w:rsidR="00417623" w:rsidRPr="001D0426" w:rsidRDefault="00417623" w:rsidP="004E4077">
      <w:pPr>
        <w:pBdr>
          <w:top w:val="nil"/>
          <w:left w:val="nil"/>
          <w:bottom w:val="nil"/>
          <w:right w:val="nil"/>
          <w:between w:val="nil"/>
        </w:pBd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Bên cạnh đó, cần chuẩn bị kỹ lưỡng các điều kiện cho một hệ thống quản lý dựa trên kết quả là điều kiện cần để có thể triển khai cơ chế </w:t>
      </w:r>
      <w:r w:rsidR="00AF62D9" w:rsidRPr="001D0426">
        <w:rPr>
          <w:rFonts w:ascii="Times New Roman" w:hAnsi="Times New Roman"/>
          <w:color w:val="auto"/>
          <w:szCs w:val="28"/>
        </w:rPr>
        <w:t>chương trình giải ngân theo kết quả (P</w:t>
      </w:r>
      <w:r w:rsidR="00B35CAD" w:rsidRPr="001D0426">
        <w:rPr>
          <w:rFonts w:ascii="Times New Roman" w:hAnsi="Times New Roman"/>
          <w:color w:val="auto"/>
          <w:szCs w:val="28"/>
        </w:rPr>
        <w:t xml:space="preserve">forR) </w:t>
      </w:r>
      <w:r w:rsidRPr="001D0426">
        <w:rPr>
          <w:rFonts w:ascii="Times New Roman" w:hAnsi="Times New Roman"/>
          <w:color w:val="auto"/>
          <w:szCs w:val="28"/>
        </w:rPr>
        <w:t>thành công. PforR là cơ chế giải ngân hiện đại, có tác động tích cực đến chất lượng Chương trình và tăng trách nhiệm giải trình giữa các bên. Áp dụng cơ chế này cũng phù hợp với xu hướng chuyển dịch dần sang phân bổ NSNN theo kết quả hoạt động.</w:t>
      </w:r>
      <w:r w:rsidR="004E4077" w:rsidRPr="001D0426">
        <w:rPr>
          <w:rFonts w:ascii="Times New Roman" w:hAnsi="Times New Roman"/>
          <w:color w:val="auto"/>
          <w:szCs w:val="28"/>
        </w:rPr>
        <w:t xml:space="preserve"> Đ</w:t>
      </w:r>
      <w:r w:rsidRPr="001D0426">
        <w:rPr>
          <w:rFonts w:ascii="Times New Roman" w:hAnsi="Times New Roman"/>
          <w:color w:val="auto"/>
          <w:szCs w:val="28"/>
        </w:rPr>
        <w:t xml:space="preserve">ể PforR áp dụng được suôn sẻ thì phải chú trọng đến việc tạo dựng đủ các điều kiện cho một hệ thống quản lý dựa trên kết quả, bao gồm: (i) bộ chỉ số kết quả đầu ra đảm bảo tiêu chí SMART; (ii) các bên liên quan phải hiểu rõ và thống nhất về quy trình ĐBCL, các công cụ thu thập thông tin phản hồi, tên gọi, ý nghĩa, cách thu thập minh chứng, đo lường và lượng hoá các chỉ số đó; và (iii) việc kiểm đếm các kết quả phải được thực hiện bằng một IVA. </w:t>
      </w:r>
    </w:p>
    <w:p w14:paraId="490B23BC" w14:textId="2AF73E6A" w:rsidR="00ED2BE1" w:rsidRPr="001D0426" w:rsidRDefault="002F5834" w:rsidP="004E4077">
      <w:pPr>
        <w:spacing w:line="360" w:lineRule="auto"/>
        <w:ind w:firstLine="720"/>
        <w:jc w:val="both"/>
        <w:outlineLvl w:val="2"/>
        <w:rPr>
          <w:rFonts w:ascii="Times New Roman" w:hAnsi="Times New Roman"/>
          <w:bCs/>
          <w:color w:val="auto"/>
          <w:szCs w:val="28"/>
        </w:rPr>
      </w:pPr>
      <w:r w:rsidRPr="001D0426">
        <w:rPr>
          <w:rFonts w:ascii="Times New Roman" w:hAnsi="Times New Roman"/>
          <w:bCs/>
          <w:i/>
          <w:iCs/>
          <w:color w:val="auto"/>
          <w:szCs w:val="28"/>
        </w:rPr>
        <w:t xml:space="preserve">- Xác định các bên liên quan: </w:t>
      </w:r>
      <w:r w:rsidR="001303D4" w:rsidRPr="001D0426">
        <w:rPr>
          <w:rFonts w:ascii="Times New Roman" w:hAnsi="Times New Roman"/>
          <w:bCs/>
          <w:iCs/>
          <w:color w:val="auto"/>
          <w:szCs w:val="28"/>
        </w:rPr>
        <w:t>Xây dựng bộ máy quản lý Ban điều hành dự án và các đơn vị thụ hưởng theo mô hình quản lý các dự án vệ tinh</w:t>
      </w:r>
      <w:r w:rsidR="00C01EFC" w:rsidRPr="001D0426">
        <w:rPr>
          <w:rFonts w:ascii="Times New Roman" w:hAnsi="Times New Roman"/>
          <w:bCs/>
          <w:color w:val="auto"/>
          <w:szCs w:val="28"/>
        </w:rPr>
        <w:t xml:space="preserve"> và xây </w:t>
      </w:r>
      <w:r w:rsidR="00C01EFC" w:rsidRPr="001D0426">
        <w:rPr>
          <w:rFonts w:ascii="Times New Roman" w:hAnsi="Times New Roman"/>
          <w:bCs/>
          <w:color w:val="auto"/>
          <w:szCs w:val="28"/>
        </w:rPr>
        <w:lastRenderedPageBreak/>
        <w:t>dựng cơ chế phối hợp giữa Ban điều hành dự án của đơn vị chủ quản và các đơn vị thụ hưởng. Các bên liên quan cần</w:t>
      </w:r>
      <w:r w:rsidR="001303D4" w:rsidRPr="001D0426">
        <w:rPr>
          <w:rFonts w:ascii="Times New Roman" w:hAnsi="Times New Roman"/>
          <w:bCs/>
          <w:color w:val="auto"/>
          <w:szCs w:val="28"/>
        </w:rPr>
        <w:t xml:space="preserve"> thống nhất một phương thức quản lý điều hành và tạo hệ sinh thái chia sẻ học hỏi lẫn nhau trong quá trình đạt mục tiêu giải ngân. Đồng thời giúp cho Bộ chủ quản có nguồn thông tin thống nhất và tạo môi trường thúc đẩy năng lực tự chủ giải ngân tại mỗi cơ sở giáo dục. </w:t>
      </w:r>
    </w:p>
    <w:p w14:paraId="6F11C14B" w14:textId="5632501D" w:rsidR="00E946B8" w:rsidRPr="001D0426" w:rsidRDefault="00813AB9" w:rsidP="001D6588">
      <w:pPr>
        <w:spacing w:line="360" w:lineRule="auto"/>
        <w:jc w:val="both"/>
        <w:rPr>
          <w:rFonts w:ascii="Times New Roman" w:hAnsi="Times New Roman"/>
          <w:bCs/>
          <w:i/>
          <w:color w:val="auto"/>
          <w:szCs w:val="28"/>
        </w:rPr>
      </w:pPr>
      <w:r w:rsidRPr="001D0426">
        <w:rPr>
          <w:rFonts w:ascii="Times New Roman" w:hAnsi="Times New Roman"/>
          <w:bCs/>
          <w:i/>
          <w:color w:val="auto"/>
          <w:szCs w:val="28"/>
        </w:rPr>
        <w:t>* Quản lý dự án trong giai đoạn lên kế hoạch:</w:t>
      </w:r>
    </w:p>
    <w:p w14:paraId="71A44713" w14:textId="41F85641" w:rsidR="000B0080" w:rsidRPr="001D0426" w:rsidRDefault="00A42ECA" w:rsidP="00E8715E">
      <w:pPr>
        <w:spacing w:line="360" w:lineRule="auto"/>
        <w:ind w:firstLine="720"/>
        <w:jc w:val="both"/>
        <w:outlineLvl w:val="2"/>
        <w:rPr>
          <w:rFonts w:ascii="Times New Roman" w:hAnsi="Times New Roman"/>
          <w:color w:val="auto"/>
          <w:szCs w:val="28"/>
        </w:rPr>
      </w:pPr>
      <w:r w:rsidRPr="001D0426">
        <w:rPr>
          <w:rFonts w:ascii="Times New Roman" w:hAnsi="Times New Roman"/>
          <w:bCs/>
          <w:i/>
          <w:iCs/>
          <w:color w:val="auto"/>
          <w:szCs w:val="28"/>
        </w:rPr>
        <w:t>- Xác định các mục tiêu cụ thể của dự án:</w:t>
      </w:r>
      <w:r w:rsidR="00076AA5" w:rsidRPr="001D0426">
        <w:rPr>
          <w:rFonts w:ascii="Times New Roman" w:hAnsi="Times New Roman"/>
          <w:bCs/>
          <w:i/>
          <w:iCs/>
          <w:color w:val="auto"/>
          <w:szCs w:val="28"/>
        </w:rPr>
        <w:t xml:space="preserve"> </w:t>
      </w:r>
      <w:r w:rsidR="00076AA5" w:rsidRPr="001D0426">
        <w:rPr>
          <w:rFonts w:ascii="Times New Roman" w:hAnsi="Times New Roman"/>
          <w:bCs/>
          <w:color w:val="auto"/>
          <w:szCs w:val="28"/>
        </w:rPr>
        <w:t>Bộ máy quản lý dự án</w:t>
      </w:r>
      <w:r w:rsidR="005B4BD4" w:rsidRPr="001D0426">
        <w:rPr>
          <w:rFonts w:ascii="Times New Roman" w:hAnsi="Times New Roman"/>
          <w:color w:val="auto"/>
          <w:szCs w:val="28"/>
        </w:rPr>
        <w:t xml:space="preserve"> phải xác định rõ</w:t>
      </w:r>
      <w:r w:rsidR="00C3358D" w:rsidRPr="001D0426">
        <w:rPr>
          <w:rFonts w:ascii="Times New Roman" w:hAnsi="Times New Roman"/>
          <w:color w:val="auto"/>
          <w:szCs w:val="28"/>
        </w:rPr>
        <w:t xml:space="preserve"> các mục tiêu cụ thể của dự án với</w:t>
      </w:r>
      <w:r w:rsidR="005B4BD4" w:rsidRPr="001D0426">
        <w:rPr>
          <w:rFonts w:ascii="Times New Roman" w:hAnsi="Times New Roman"/>
          <w:color w:val="auto"/>
          <w:szCs w:val="28"/>
        </w:rPr>
        <w:t xml:space="preserve"> các chỉ tiêu/đầu ra cần đạt được</w:t>
      </w:r>
      <w:r w:rsidR="00CC06E4" w:rsidRPr="001D0426">
        <w:rPr>
          <w:rFonts w:ascii="Times New Roman" w:hAnsi="Times New Roman"/>
          <w:color w:val="auto"/>
          <w:szCs w:val="28"/>
        </w:rPr>
        <w:t xml:space="preserve"> theo </w:t>
      </w:r>
      <w:r w:rsidR="00445EEC" w:rsidRPr="001D0426">
        <w:rPr>
          <w:rFonts w:ascii="Times New Roman" w:hAnsi="Times New Roman"/>
          <w:color w:val="auto"/>
          <w:szCs w:val="28"/>
        </w:rPr>
        <w:t>phương pháp SMART</w:t>
      </w:r>
      <w:r w:rsidR="005B4BD4" w:rsidRPr="001D0426">
        <w:rPr>
          <w:rFonts w:ascii="Times New Roman" w:hAnsi="Times New Roman"/>
          <w:color w:val="auto"/>
          <w:szCs w:val="28"/>
        </w:rPr>
        <w:t xml:space="preserve">, đảm bảo tính khả thi của các mục tiêu/đầu ra trong quá trình lập kế hoạch </w:t>
      </w:r>
      <w:r w:rsidR="00445EEC" w:rsidRPr="001D0426">
        <w:rPr>
          <w:rFonts w:ascii="Times New Roman" w:hAnsi="Times New Roman"/>
          <w:color w:val="auto"/>
          <w:szCs w:val="28"/>
        </w:rPr>
        <w:t>dự án</w:t>
      </w:r>
      <w:r w:rsidR="005B4BD4" w:rsidRPr="001D0426">
        <w:rPr>
          <w:rFonts w:ascii="Times New Roman" w:hAnsi="Times New Roman"/>
          <w:color w:val="auto"/>
          <w:szCs w:val="28"/>
        </w:rPr>
        <w:t xml:space="preserve">. Các sản phẩm đầu ra và các kết quả hoạt động cần được xác định gồm các nội dung: </w:t>
      </w:r>
    </w:p>
    <w:p w14:paraId="204102E8" w14:textId="77777777"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 xml:space="preserve">Lập kế hoạch số lượng sản phẩm đầu ra </w:t>
      </w:r>
    </w:p>
    <w:p w14:paraId="02DC3056" w14:textId="77777777"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 xml:space="preserve">Xác định các hoạt động sẽ tiến hành và lập kế hoạch số lượng các hoạt động cần tiến hành để đạt được các sản phẩm đầu ra đó </w:t>
      </w:r>
    </w:p>
    <w:p w14:paraId="342BD140" w14:textId="61725B7B"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Xác định chi phí thực hiện các hoạt động đó</w:t>
      </w:r>
    </w:p>
    <w:p w14:paraId="7F265042" w14:textId="7F98E9BA"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So sánh chi phí với nguồn lực hiện có</w:t>
      </w:r>
    </w:p>
    <w:p w14:paraId="17C2F703" w14:textId="77777777"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Lựa chọn ưu tiên, quyết định duy trì, hoặc giảm bớt các hoạt động cụ thể thuộc diện ưu tiên thứ yếu cho phù hợp với khả năng nguồn lực được cấp</w:t>
      </w:r>
    </w:p>
    <w:p w14:paraId="02008E80" w14:textId="77777777" w:rsidR="00196FE4" w:rsidRPr="001D0426" w:rsidRDefault="005B4BD4" w:rsidP="00E8715E">
      <w:pPr>
        <w:spacing w:line="360" w:lineRule="auto"/>
        <w:ind w:firstLine="720"/>
        <w:jc w:val="both"/>
        <w:outlineLvl w:val="2"/>
        <w:rPr>
          <w:rFonts w:ascii="Times New Roman" w:hAnsi="Times New Roman"/>
          <w:color w:val="auto"/>
          <w:szCs w:val="28"/>
        </w:rPr>
      </w:pPr>
      <w:r w:rsidRPr="001D0426">
        <w:rPr>
          <w:rFonts w:ascii="Times New Roman" w:hAnsi="Times New Roman"/>
          <w:color w:val="auto"/>
          <w:szCs w:val="28"/>
        </w:rPr>
        <w:t xml:space="preserve">Khi quá trình này kết thúc, chúng ta có thể phác thảo một biểu đồ nêu rõ các nhiệm vụ, mục tiêu, mục đích, các sản phẩm đầu ra, các hoạt động đã thống nhất của bộ, ngành và các đơn vị. Điều này rất có lợi, hướng dẫn cho các bước tiếp theo, xác định thống nhất xem ai sẽ chịu trách nhiệm đối với mỗi khâu trong quá trình triển khai trong hoạt động thực tiễn. </w:t>
      </w:r>
    </w:p>
    <w:p w14:paraId="24B3CE5E" w14:textId="72E2CDDD" w:rsidR="00813AB9" w:rsidRPr="001D0426" w:rsidRDefault="005B4BD4" w:rsidP="00E8715E">
      <w:pPr>
        <w:spacing w:line="360" w:lineRule="auto"/>
        <w:ind w:firstLine="720"/>
        <w:jc w:val="both"/>
        <w:outlineLvl w:val="2"/>
        <w:rPr>
          <w:rFonts w:ascii="Times New Roman" w:hAnsi="Times New Roman"/>
          <w:color w:val="auto"/>
          <w:szCs w:val="28"/>
        </w:rPr>
      </w:pPr>
      <w:r w:rsidRPr="001D0426">
        <w:rPr>
          <w:rFonts w:ascii="Times New Roman" w:hAnsi="Times New Roman"/>
          <w:color w:val="auto"/>
          <w:szCs w:val="28"/>
        </w:rPr>
        <w:t>Bước tiếp theo sẽ là lập kế hoạch và xác định chi phí cho các hoạt động là cơ sở cho dự toán ngân sách, được bắt đầu bằng</w:t>
      </w:r>
      <w:r w:rsidR="00D8751C" w:rsidRPr="001D0426">
        <w:rPr>
          <w:rFonts w:ascii="Times New Roman" w:hAnsi="Times New Roman"/>
          <w:color w:val="auto"/>
          <w:szCs w:val="28"/>
        </w:rPr>
        <w:t xml:space="preserve"> việc mô tả những thay đổi cần tiến hành nhằm cải thiện quá trình soạn lập ngân sách, khái quát quy trình dự toán chi phí cho hoạt động và lập kế hoạch các đầu ra và hoạt động.</w:t>
      </w:r>
    </w:p>
    <w:p w14:paraId="79E2B1E2" w14:textId="00B04587" w:rsidR="008A3FDA" w:rsidRPr="001D0426" w:rsidRDefault="00196FE4" w:rsidP="00E8715E">
      <w:pPr>
        <w:spacing w:line="360" w:lineRule="auto"/>
        <w:ind w:firstLine="720"/>
        <w:jc w:val="both"/>
        <w:rPr>
          <w:rFonts w:ascii="Times New Roman" w:hAnsi="Times New Roman"/>
          <w:bCs/>
          <w:color w:val="auto"/>
          <w:spacing w:val="4"/>
          <w:szCs w:val="28"/>
          <w:lang w:val="vi-VN"/>
        </w:rPr>
      </w:pPr>
      <w:r w:rsidRPr="001D0426">
        <w:rPr>
          <w:rFonts w:ascii="Times New Roman" w:hAnsi="Times New Roman"/>
          <w:bCs/>
          <w:color w:val="auto"/>
          <w:szCs w:val="28"/>
        </w:rPr>
        <w:lastRenderedPageBreak/>
        <w:t xml:space="preserve">- </w:t>
      </w:r>
      <w:r w:rsidR="008A3FDA" w:rsidRPr="001D0426">
        <w:rPr>
          <w:rFonts w:ascii="Times New Roman" w:hAnsi="Times New Roman"/>
          <w:bCs/>
          <w:i/>
          <w:color w:val="auto"/>
          <w:szCs w:val="28"/>
        </w:rPr>
        <w:t xml:space="preserve">Xây dựng các phương án sử dụng hiệu quả các nguồn vốn. </w:t>
      </w:r>
      <w:r w:rsidR="008A3FDA" w:rsidRPr="001D0426">
        <w:rPr>
          <w:rFonts w:ascii="Times New Roman" w:hAnsi="Times New Roman"/>
          <w:bCs/>
          <w:color w:val="auto"/>
          <w:szCs w:val="28"/>
        </w:rPr>
        <w:t xml:space="preserve">Các </w:t>
      </w:r>
      <w:r w:rsidR="008A3FDA" w:rsidRPr="001D0426">
        <w:rPr>
          <w:rFonts w:ascii="Times New Roman" w:hAnsi="Times New Roman"/>
          <w:bCs/>
          <w:color w:val="auto"/>
          <w:spacing w:val="4"/>
          <w:szCs w:val="28"/>
        </w:rPr>
        <w:t>phương án sử dụng hiệu quả nguồn vốn phải có mô tả hiệu quả đầu ra và minh chứng đạt được. Và có sự thống nhất từ quản lý đến thực hiện và đánh giá hiệu quả dự án từ cơ quan chủ quản để tránh sử dụng dự án chưa đúng mục đích và ảnh hưởng đến vấn đề đánh giá hiệu quả sử dụng các nguồn vốn ODA</w:t>
      </w:r>
      <w:r w:rsidR="008A3FDA" w:rsidRPr="001D0426">
        <w:rPr>
          <w:rFonts w:ascii="Times New Roman" w:hAnsi="Times New Roman"/>
          <w:bCs/>
          <w:color w:val="auto"/>
          <w:spacing w:val="4"/>
          <w:szCs w:val="28"/>
          <w:lang w:val="vi-VN"/>
        </w:rPr>
        <w:t>.</w:t>
      </w:r>
    </w:p>
    <w:p w14:paraId="08CF1F18" w14:textId="77777777" w:rsidR="008A3FDA" w:rsidRPr="001D0426" w:rsidRDefault="008A3FDA"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Ban quản lý dự án của đơn vị chủ quản nguồn vốn cần xây dựng phương án sử dụng nguồn vốn một cách tổng thể. Cụ thể gồm các phương án sử dụng hiệu quả các nguồn vốn như:</w:t>
      </w:r>
    </w:p>
    <w:p w14:paraId="0CE89617" w14:textId="05680BE3" w:rsidR="008A3FDA"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nhân sự quản lý và thực hiện;</w:t>
      </w:r>
    </w:p>
    <w:p w14:paraId="51D2B6F0" w14:textId="039CADA8" w:rsidR="008A3FDA"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nguồn lực thực hiện như: tài chính, CSVC và công nghệ và môi trường thực hiện;</w:t>
      </w:r>
    </w:p>
    <w:p w14:paraId="1BC0F313" w14:textId="77777777" w:rsidR="008A3FDA"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cơ chế, chính sách và cách thức tổ chức thực hiện;</w:t>
      </w:r>
    </w:p>
    <w:p w14:paraId="65938277" w14:textId="55610992" w:rsidR="00FC2E83"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kiểm tra, đánh giá và điều chỉnh các nội dung thực hiên nguồn vốn.</w:t>
      </w:r>
    </w:p>
    <w:p w14:paraId="41D67F6F" w14:textId="69163EFD" w:rsidR="008A3FDA" w:rsidRPr="001D0426" w:rsidRDefault="008A3FDA" w:rsidP="00E8715E">
      <w:pPr>
        <w:spacing w:line="360" w:lineRule="auto"/>
        <w:jc w:val="both"/>
        <w:outlineLvl w:val="2"/>
        <w:rPr>
          <w:rFonts w:ascii="Times New Roman" w:hAnsi="Times New Roman"/>
          <w:bCs/>
          <w:i/>
          <w:color w:val="auto"/>
          <w:szCs w:val="28"/>
        </w:rPr>
      </w:pPr>
      <w:r w:rsidRPr="001D0426">
        <w:rPr>
          <w:rFonts w:ascii="Times New Roman" w:hAnsi="Times New Roman"/>
          <w:bCs/>
          <w:color w:val="auto"/>
          <w:szCs w:val="28"/>
          <w:lang w:val="vi-VN"/>
        </w:rPr>
        <w:tab/>
      </w:r>
      <w:r w:rsidRPr="001D0426">
        <w:rPr>
          <w:rFonts w:ascii="Times New Roman" w:hAnsi="Times New Roman"/>
          <w:bCs/>
          <w:i/>
          <w:color w:val="auto"/>
          <w:szCs w:val="28"/>
        </w:rPr>
        <w:t xml:space="preserve">* </w:t>
      </w:r>
      <w:r w:rsidR="00FC2E83" w:rsidRPr="001D0426">
        <w:rPr>
          <w:rFonts w:ascii="Times New Roman" w:hAnsi="Times New Roman"/>
          <w:bCs/>
          <w:i/>
          <w:color w:val="auto"/>
          <w:szCs w:val="28"/>
        </w:rPr>
        <w:t>Quản lý trong giai đoạn thực thi và kiểm soát, giám sát dự án</w:t>
      </w:r>
    </w:p>
    <w:p w14:paraId="1E9CC391" w14:textId="77777777" w:rsidR="0097494A" w:rsidRPr="001D0426" w:rsidRDefault="0097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Nhà quản lý dự án và nhóm dự án chỉ đạo việc thực hiện các công việc trong kế hoạch dự án và quản lý các mối tương tác về mặt chuyên môn và về tổ chức diễn ra trong dự án. Trong quá trình thực hiện dự án có thể phải thực hiện các điều chỉnh cần thiết sau: </w:t>
      </w:r>
    </w:p>
    <w:p w14:paraId="352D8454" w14:textId="77777777" w:rsidR="00BB4FA7" w:rsidRPr="001D0426" w:rsidRDefault="0097494A" w:rsidP="00150203">
      <w:pPr>
        <w:pStyle w:val="ListParagraph"/>
        <w:numPr>
          <w:ilvl w:val="0"/>
          <w:numId w:val="11"/>
        </w:numPr>
        <w:spacing w:before="0" w:line="360" w:lineRule="auto"/>
        <w:jc w:val="both"/>
        <w:rPr>
          <w:sz w:val="28"/>
          <w:szCs w:val="28"/>
        </w:rPr>
      </w:pPr>
      <w:r w:rsidRPr="001D0426">
        <w:rPr>
          <w:sz w:val="28"/>
          <w:szCs w:val="28"/>
        </w:rPr>
        <w:t xml:space="preserve">Các hoạt động điều chỉnh để nhằm đưa kết quả thực hiện của dự án trong tương lai về đúng quỹ đạo theo như kế hoạch đã đề ra </w:t>
      </w:r>
    </w:p>
    <w:p w14:paraId="4103F15F" w14:textId="77777777" w:rsidR="00BB4FA7" w:rsidRPr="001D0426" w:rsidRDefault="0097494A" w:rsidP="00150203">
      <w:pPr>
        <w:pStyle w:val="ListParagraph"/>
        <w:numPr>
          <w:ilvl w:val="0"/>
          <w:numId w:val="11"/>
        </w:numPr>
        <w:spacing w:before="0" w:line="360" w:lineRule="auto"/>
        <w:jc w:val="both"/>
        <w:rPr>
          <w:sz w:val="28"/>
          <w:szCs w:val="28"/>
        </w:rPr>
      </w:pPr>
      <w:r w:rsidRPr="001D0426">
        <w:rPr>
          <w:sz w:val="28"/>
          <w:szCs w:val="28"/>
        </w:rPr>
        <w:t xml:space="preserve">Các hoạt động phòng ngừa nhằm hạn chế khả năng </w:t>
      </w:r>
      <w:r w:rsidR="00BB4FA7" w:rsidRPr="001D0426">
        <w:rPr>
          <w:sz w:val="28"/>
          <w:szCs w:val="28"/>
        </w:rPr>
        <w:t>x</w:t>
      </w:r>
      <w:r w:rsidRPr="001D0426">
        <w:rPr>
          <w:sz w:val="28"/>
          <w:szCs w:val="28"/>
        </w:rPr>
        <w:t xml:space="preserve">ảy ra sự cố liên quan đến các rủi ro dự án </w:t>
      </w:r>
    </w:p>
    <w:p w14:paraId="4F03274B" w14:textId="2DDEC66E" w:rsidR="00BB4FA7" w:rsidRPr="001D0426" w:rsidRDefault="0097494A" w:rsidP="00150203">
      <w:pPr>
        <w:pStyle w:val="ListParagraph"/>
        <w:numPr>
          <w:ilvl w:val="0"/>
          <w:numId w:val="11"/>
        </w:numPr>
        <w:spacing w:before="0" w:line="360" w:lineRule="auto"/>
        <w:jc w:val="both"/>
        <w:rPr>
          <w:sz w:val="28"/>
          <w:szCs w:val="28"/>
        </w:rPr>
      </w:pPr>
      <w:r w:rsidRPr="001D0426">
        <w:rPr>
          <w:sz w:val="28"/>
          <w:szCs w:val="28"/>
        </w:rPr>
        <w:t xml:space="preserve">Các hoạt động khắc phục sai sót bao gồm sửa chữa hoặc loại bỏ những </w:t>
      </w:r>
      <w:r w:rsidR="00BB4FA7" w:rsidRPr="001D0426">
        <w:rPr>
          <w:sz w:val="28"/>
          <w:szCs w:val="28"/>
        </w:rPr>
        <w:t>sản phẩm</w:t>
      </w:r>
      <w:r w:rsidRPr="001D0426">
        <w:rPr>
          <w:sz w:val="28"/>
          <w:szCs w:val="28"/>
        </w:rPr>
        <w:t xml:space="preserve"> </w:t>
      </w:r>
      <w:r w:rsidR="00BB4FA7" w:rsidRPr="001D0426">
        <w:rPr>
          <w:sz w:val="28"/>
          <w:szCs w:val="28"/>
        </w:rPr>
        <w:t>chưa</w:t>
      </w:r>
      <w:r w:rsidRPr="001D0426">
        <w:rPr>
          <w:sz w:val="28"/>
          <w:szCs w:val="28"/>
        </w:rPr>
        <w:t xml:space="preserve"> đạt yêu cầu. </w:t>
      </w:r>
    </w:p>
    <w:p w14:paraId="4DEB20B7" w14:textId="77777777" w:rsidR="00DB3416" w:rsidRPr="001D0426" w:rsidRDefault="0097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Việc tiến hành điều chỉnh trong quá trình thực hiện dự án có thể có bao gồm những yêu cầu thay đổi trong chính sách và quy định, phạm vi công việc, </w:t>
      </w:r>
      <w:r w:rsidRPr="001D0426">
        <w:rPr>
          <w:rFonts w:ascii="Times New Roman" w:hAnsi="Times New Roman"/>
          <w:color w:val="auto"/>
          <w:szCs w:val="28"/>
        </w:rPr>
        <w:lastRenderedPageBreak/>
        <w:t xml:space="preserve">chi phí và ngân sách, tiến độ thực hiện, chất lượng dự án. Những yêu cầu điều chỉnh này có thể xuất phát từ bên trong hoặc bên ngoài tổ chức và cần lưu ý là việc điều chỉnh một khía cạnh nào đó sẽ kéo theo sự thay đổi tương ứng trong các khía cạnh liên quan khác của dự án cho nên việc điều chỉnh kế hoạch cần được quản lý thống nhất. </w:t>
      </w:r>
    </w:p>
    <w:p w14:paraId="5FE12215" w14:textId="01CA9F3F" w:rsidR="00DB3416" w:rsidRPr="001D0426" w:rsidRDefault="0097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quá trình thực hiện dự án phải luôn tiến hành cập nhật thông tin về tình hình thực hiện dự án và cập nhật các kế hoạch bộ phận làm cơ sở cho việc chỉ đạo thực hiện các công việc còn lại của dự án.</w:t>
      </w:r>
    </w:p>
    <w:p w14:paraId="78A16784" w14:textId="663415EE" w:rsidR="006D01E8" w:rsidRPr="001D0426" w:rsidRDefault="008A3FDA" w:rsidP="006D01E8">
      <w:pPr>
        <w:spacing w:line="360" w:lineRule="auto"/>
        <w:ind w:firstLine="720"/>
        <w:jc w:val="both"/>
        <w:rPr>
          <w:bCs/>
          <w:color w:val="auto"/>
          <w:spacing w:val="4"/>
          <w:szCs w:val="28"/>
        </w:rPr>
      </w:pPr>
      <w:r w:rsidRPr="001D0426">
        <w:rPr>
          <w:rFonts w:ascii="Times New Roman" w:hAnsi="Times New Roman"/>
          <w:bCs/>
          <w:color w:val="auto"/>
          <w:szCs w:val="28"/>
        </w:rPr>
        <w:t>Thực hiện hoạt động</w:t>
      </w:r>
      <w:r w:rsidR="0093772B" w:rsidRPr="001D0426">
        <w:rPr>
          <w:rFonts w:ascii="Times New Roman" w:hAnsi="Times New Roman"/>
          <w:bCs/>
          <w:color w:val="auto"/>
          <w:szCs w:val="28"/>
        </w:rPr>
        <w:t xml:space="preserve"> kiểm soát,</w:t>
      </w:r>
      <w:r w:rsidRPr="001D0426">
        <w:rPr>
          <w:rFonts w:ascii="Times New Roman" w:hAnsi="Times New Roman"/>
          <w:bCs/>
          <w:color w:val="auto"/>
          <w:szCs w:val="28"/>
        </w:rPr>
        <w:t xml:space="preserve"> giám sát </w:t>
      </w:r>
      <w:r w:rsidR="008B667C" w:rsidRPr="001D0426">
        <w:rPr>
          <w:rFonts w:ascii="Times New Roman" w:hAnsi="Times New Roman"/>
          <w:bCs/>
          <w:color w:val="auto"/>
          <w:szCs w:val="28"/>
        </w:rPr>
        <w:t>dự án</w:t>
      </w:r>
      <w:r w:rsidRPr="001D0426">
        <w:rPr>
          <w:rFonts w:ascii="Times New Roman" w:hAnsi="Times New Roman"/>
          <w:bCs/>
          <w:color w:val="auto"/>
          <w:szCs w:val="28"/>
        </w:rPr>
        <w:t xml:space="preserve"> dựa trên cơ chế quản lý được cam kết và tuân thủ</w:t>
      </w:r>
      <w:r w:rsidR="00386C43" w:rsidRPr="001D0426">
        <w:rPr>
          <w:rFonts w:ascii="Times New Roman" w:hAnsi="Times New Roman"/>
          <w:bCs/>
          <w:color w:val="auto"/>
          <w:szCs w:val="28"/>
        </w:rPr>
        <w:t>:</w:t>
      </w:r>
      <w:r w:rsidRPr="001D0426">
        <w:rPr>
          <w:rFonts w:ascii="Times New Roman" w:hAnsi="Times New Roman"/>
          <w:bCs/>
          <w:color w:val="auto"/>
          <w:szCs w:val="28"/>
        </w:rPr>
        <w:t xml:space="preserve"> </w:t>
      </w:r>
      <w:r w:rsidR="003D7FF2" w:rsidRPr="001D0426">
        <w:rPr>
          <w:rFonts w:ascii="Times New Roman" w:hAnsi="Times New Roman"/>
          <w:bCs/>
          <w:color w:val="auto"/>
          <w:szCs w:val="28"/>
        </w:rPr>
        <w:t xml:space="preserve">Kiểm soát, giám sát dự án được hiểu là một chức năng liên tục, bao gồm thu thập dữ liệu có hệ thống về các chỉ số xác định để cung cấp cho quản lý và các bên có liên quan về dự án đang diễn ra với những dấu hiệu về phạm vi của sự tiến triển, việc đạt được các mục tiêu, sự tiến triển trong sử dụng các nguồn tài chính đã phân bổ. Kiểm soát, giám sát dự án hướng tới các kết quả mong muốn có hai mục đích, vừa cung cấp thông tin cho quản lý về việc thực hiện chương trình, vừa cung cấp thông tin để báo cáo về sự tiến triển hướng tới đạt được các kết quả mong muốn cho các bên liên quan, gồm cả quản lý nội bộ. Kiểm soát, giám sát dự án cho phép biết được sự tiến triển, bảo đảm rằng việc thực hiện đang đúng hướng và đưa ra biện pháp </w:t>
      </w:r>
      <w:r w:rsidR="003D7FF2" w:rsidRPr="001D0426">
        <w:rPr>
          <w:rFonts w:ascii="Times New Roman" w:hAnsi="Times New Roman"/>
          <w:bCs/>
          <w:color w:val="auto"/>
          <w:spacing w:val="4"/>
          <w:szCs w:val="28"/>
        </w:rPr>
        <w:t xml:space="preserve">điều chỉnh khi cần thiết; nó tạo thuận lợi cho việc báo cáo với các bên liên quan và quản lý về sự tiến triển đã đạt được để cung cấp thông tin cho ra quyết định và cải thiện thiết kế </w:t>
      </w:r>
      <w:r w:rsidR="00386C43" w:rsidRPr="001D0426">
        <w:rPr>
          <w:rFonts w:ascii="Times New Roman" w:hAnsi="Times New Roman"/>
          <w:bCs/>
          <w:color w:val="auto"/>
          <w:spacing w:val="4"/>
          <w:szCs w:val="28"/>
        </w:rPr>
        <w:t>dự án</w:t>
      </w:r>
      <w:r w:rsidR="003D7FF2" w:rsidRPr="001D0426">
        <w:rPr>
          <w:rFonts w:ascii="Times New Roman" w:hAnsi="Times New Roman"/>
          <w:bCs/>
          <w:color w:val="auto"/>
          <w:spacing w:val="4"/>
          <w:szCs w:val="28"/>
        </w:rPr>
        <w:t xml:space="preserve"> trong tương lai. Chức năng </w:t>
      </w:r>
      <w:r w:rsidR="00386C43" w:rsidRPr="001D0426">
        <w:rPr>
          <w:rFonts w:ascii="Times New Roman" w:hAnsi="Times New Roman"/>
          <w:bCs/>
          <w:color w:val="auto"/>
          <w:spacing w:val="4"/>
          <w:szCs w:val="28"/>
        </w:rPr>
        <w:t>kiểm soát, giám sát dự án</w:t>
      </w:r>
      <w:r w:rsidR="003D7FF2" w:rsidRPr="001D0426">
        <w:rPr>
          <w:rFonts w:ascii="Times New Roman" w:hAnsi="Times New Roman"/>
          <w:bCs/>
          <w:color w:val="auto"/>
          <w:spacing w:val="4"/>
          <w:szCs w:val="28"/>
        </w:rPr>
        <w:t xml:space="preserve"> là so sánh giữa kết quả thực tế với kế hoạch và đưa ra những thay đổi cần thiết. Trong </w:t>
      </w:r>
      <w:r w:rsidR="00386C43" w:rsidRPr="001D0426">
        <w:rPr>
          <w:rFonts w:ascii="Times New Roman" w:hAnsi="Times New Roman"/>
          <w:bCs/>
          <w:color w:val="auto"/>
          <w:spacing w:val="4"/>
          <w:szCs w:val="28"/>
        </w:rPr>
        <w:t>kiểm soát, giám sát dự án cần</w:t>
      </w:r>
      <w:r w:rsidR="003D7FF2" w:rsidRPr="001D0426">
        <w:rPr>
          <w:rFonts w:ascii="Times New Roman" w:hAnsi="Times New Roman"/>
          <w:bCs/>
          <w:color w:val="auto"/>
          <w:spacing w:val="4"/>
          <w:szCs w:val="28"/>
        </w:rPr>
        <w:t xml:space="preserve"> bảo đảm sự cân bằng hoàn toàn giữa ba biến số: kết quả, mức độ đạt được và các nguồn lực trong thiết kế </w:t>
      </w:r>
      <w:r w:rsidR="005F6B50" w:rsidRPr="001D0426">
        <w:rPr>
          <w:rFonts w:ascii="Times New Roman" w:hAnsi="Times New Roman"/>
          <w:bCs/>
          <w:color w:val="auto"/>
          <w:spacing w:val="4"/>
          <w:szCs w:val="28"/>
        </w:rPr>
        <w:t>dự án</w:t>
      </w:r>
      <w:r w:rsidR="003D7FF2" w:rsidRPr="001D0426">
        <w:rPr>
          <w:rFonts w:ascii="Times New Roman" w:hAnsi="Times New Roman"/>
          <w:bCs/>
          <w:color w:val="auto"/>
          <w:spacing w:val="4"/>
          <w:szCs w:val="28"/>
        </w:rPr>
        <w:t xml:space="preserve">. Ba biến số này cũng là các thành tố chính để theo dõi sự thực hiện. </w:t>
      </w:r>
    </w:p>
    <w:p w14:paraId="044ADD6A" w14:textId="7E3955E6" w:rsidR="008B667C" w:rsidRPr="001D0426" w:rsidRDefault="008B667C" w:rsidP="006D01E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ml:space="preserve">Việc theo dõi và giám sát các hoạt động dự án liên quan đến những hoạt động sau: </w:t>
      </w:r>
    </w:p>
    <w:p w14:paraId="3B44CBA8"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So sánh kết quả thực hiện với kế hoạch </w:t>
      </w:r>
    </w:p>
    <w:p w14:paraId="0E3C3653"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Đánh giá kết quả thực hiện và phân tích sự chênh lệch thực hiện với kế hoạch để xác định liệu có cần thiết phải đề xuất các biện pháp điều chỉnh hoặc phòng ngừa không</w:t>
      </w:r>
    </w:p>
    <w:p w14:paraId="74497569"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Xác định rủi ro mới, phân tích, thu thập bằng chứng và theo dõi các rủi rõ hiện có để đảm bảo rằng các rủi ro đã được xác định, tình trạng rủi ro được ghi chép và kế hoạch đối phó rủi ro phù hợp đã được thực hiện </w:t>
      </w:r>
    </w:p>
    <w:p w14:paraId="48240012" w14:textId="2A51B67D"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Duy trì cơ sở dữ liệu chính xác và cập nhật về các sản phẩm đầu ra dự án và các tài liệu dự án liên quan trong </w:t>
      </w:r>
      <w:r w:rsidR="001D0426" w:rsidRPr="001D0426">
        <w:rPr>
          <w:sz w:val="28"/>
          <w:szCs w:val="28"/>
          <w:lang w:val="vi-VN"/>
        </w:rPr>
        <w:t>s</w:t>
      </w:r>
      <w:r w:rsidRPr="001D0426">
        <w:rPr>
          <w:sz w:val="28"/>
          <w:szCs w:val="28"/>
        </w:rPr>
        <w:t xml:space="preserve">uốt quá trình thực hiện cho đến khi hoàn thành </w:t>
      </w:r>
    </w:p>
    <w:p w14:paraId="6AF81696"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Cung cấp thông tin để hỗ trợ cho việc lập các báo cáo về tình hình thực hiện, đo lường và dự báo tình hình thực hiện dự án </w:t>
      </w:r>
    </w:p>
    <w:p w14:paraId="3E08654B" w14:textId="700AB1EB" w:rsidR="008B667C" w:rsidRPr="001D0426" w:rsidRDefault="008B667C" w:rsidP="00150203">
      <w:pPr>
        <w:pStyle w:val="ListParagraph"/>
        <w:numPr>
          <w:ilvl w:val="0"/>
          <w:numId w:val="12"/>
        </w:numPr>
        <w:spacing w:before="0" w:line="360" w:lineRule="auto"/>
        <w:jc w:val="both"/>
        <w:rPr>
          <w:bCs/>
          <w:sz w:val="28"/>
          <w:szCs w:val="28"/>
        </w:rPr>
      </w:pPr>
      <w:r w:rsidRPr="001D0426">
        <w:rPr>
          <w:sz w:val="28"/>
          <w:szCs w:val="28"/>
        </w:rPr>
        <w:t>Thu thập thông tin về kết quả thực hiện các giải pháp điều chỉnh dự án</w:t>
      </w:r>
    </w:p>
    <w:p w14:paraId="482E852E" w14:textId="1852A8B5" w:rsidR="008A3FDA"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008B667C" w:rsidRPr="001D0426">
        <w:rPr>
          <w:rFonts w:ascii="Times New Roman" w:hAnsi="Times New Roman"/>
          <w:bCs/>
          <w:color w:val="auto"/>
          <w:szCs w:val="28"/>
        </w:rPr>
        <w:t>Bên cạnh đó, c</w:t>
      </w:r>
      <w:r w:rsidRPr="001D0426">
        <w:rPr>
          <w:rFonts w:ascii="Times New Roman" w:hAnsi="Times New Roman"/>
          <w:bCs/>
          <w:color w:val="auto"/>
          <w:szCs w:val="28"/>
        </w:rPr>
        <w:t>ơ quan chủ quản cần xây dựng</w:t>
      </w:r>
      <w:r w:rsidR="008B667C" w:rsidRPr="001D0426">
        <w:rPr>
          <w:rFonts w:ascii="Times New Roman" w:hAnsi="Times New Roman"/>
          <w:bCs/>
          <w:color w:val="auto"/>
          <w:szCs w:val="28"/>
        </w:rPr>
        <w:t xml:space="preserve"> và hoàn thiện</w:t>
      </w:r>
      <w:r w:rsidRPr="001D0426">
        <w:rPr>
          <w:rFonts w:ascii="Times New Roman" w:hAnsi="Times New Roman"/>
          <w:bCs/>
          <w:color w:val="auto"/>
          <w:szCs w:val="28"/>
        </w:rPr>
        <w:t xml:space="preserve"> hệ thống giám sát </w:t>
      </w:r>
      <w:r w:rsidR="008B667C" w:rsidRPr="001D0426">
        <w:rPr>
          <w:rFonts w:ascii="Times New Roman" w:hAnsi="Times New Roman"/>
          <w:bCs/>
          <w:color w:val="auto"/>
          <w:szCs w:val="28"/>
        </w:rPr>
        <w:t>dự án phát triển giáo dục sử dụng nguồn vốn ODA</w:t>
      </w:r>
      <w:r w:rsidR="008B667C" w:rsidRPr="001D0426">
        <w:rPr>
          <w:rFonts w:ascii="Times New Roman" w:hAnsi="Times New Roman"/>
          <w:bCs/>
          <w:color w:val="auto"/>
          <w:szCs w:val="28"/>
          <w:lang w:val="vi-VN"/>
        </w:rPr>
        <w:t xml:space="preserve"> </w:t>
      </w:r>
      <w:r w:rsidR="008B667C" w:rsidRPr="001D0426">
        <w:rPr>
          <w:rFonts w:ascii="Times New Roman" w:hAnsi="Times New Roman"/>
          <w:bCs/>
          <w:color w:val="auto"/>
          <w:szCs w:val="28"/>
        </w:rPr>
        <w:t>theo từng giai đoạn của vòng đời dự án</w:t>
      </w:r>
      <w:r w:rsidRPr="001D0426">
        <w:rPr>
          <w:rFonts w:ascii="Times New Roman" w:hAnsi="Times New Roman"/>
          <w:bCs/>
          <w:color w:val="auto"/>
          <w:szCs w:val="28"/>
        </w:rPr>
        <w:t xml:space="preserve">. Hệ thống </w:t>
      </w:r>
      <w:r w:rsidR="007251C6" w:rsidRPr="001D0426">
        <w:rPr>
          <w:rFonts w:ascii="Times New Roman" w:hAnsi="Times New Roman"/>
          <w:bCs/>
          <w:color w:val="auto"/>
          <w:szCs w:val="28"/>
        </w:rPr>
        <w:t xml:space="preserve">kiểm soát, </w:t>
      </w:r>
      <w:r w:rsidRPr="001D0426">
        <w:rPr>
          <w:rFonts w:ascii="Times New Roman" w:hAnsi="Times New Roman"/>
          <w:bCs/>
          <w:color w:val="auto"/>
          <w:szCs w:val="28"/>
        </w:rPr>
        <w:t xml:space="preserve">giám sát </w:t>
      </w:r>
      <w:r w:rsidR="007251C6" w:rsidRPr="001D0426">
        <w:rPr>
          <w:rFonts w:ascii="Times New Roman" w:hAnsi="Times New Roman"/>
          <w:bCs/>
          <w:color w:val="auto"/>
          <w:szCs w:val="28"/>
        </w:rPr>
        <w:t xml:space="preserve">dự án </w:t>
      </w:r>
      <w:r w:rsidRPr="001D0426">
        <w:rPr>
          <w:rFonts w:ascii="Times New Roman" w:hAnsi="Times New Roman"/>
          <w:bCs/>
          <w:color w:val="auto"/>
          <w:szCs w:val="28"/>
        </w:rPr>
        <w:t>được thiết kế bằng phần mềm quản lý điều hành với các thông số có tính điểm được Ban điều hành của cơ quan chủ quản xây dựng với 4 vùng dữ liệu cơ bản:1</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vào của các cơ sở GD thụ hưởng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thực hiện của các cơ sở GD thụ hưởng 3</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ra của các cơ sở giáo dục thụ hưởng. 4</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đề xuất điều chỉnh và nhu cầu tiếp theo của các cơ sở GD thụ hưởng.</w:t>
      </w:r>
    </w:p>
    <w:p w14:paraId="14EE4EEC" w14:textId="44390568" w:rsidR="000111F5" w:rsidRPr="001D0426" w:rsidRDefault="000111F5" w:rsidP="000111F5">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Để theo dõi và đánh giá kết quả thực hiện, cần thiết lập khung theo dõi và đánh giá kết quả thực hiện gồm một hệ thống các chỉ số kết quả</w:t>
      </w:r>
      <w:r w:rsidR="0071514C" w:rsidRPr="001D0426">
        <w:rPr>
          <w:rFonts w:ascii="Times New Roman" w:hAnsi="Times New Roman"/>
          <w:bCs/>
          <w:color w:val="auto"/>
          <w:szCs w:val="28"/>
        </w:rPr>
        <w:t xml:space="preserve">. Một trong những nội dung trong quản lý dự án theo kết quả là theo dõi và đánh giá kết quả thực hiện để tạo ra các thông tin dựa trên bằng chứng nhằm trả lời câu </w:t>
      </w:r>
      <w:r w:rsidR="0071514C" w:rsidRPr="001D0426">
        <w:rPr>
          <w:rFonts w:ascii="Times New Roman" w:hAnsi="Times New Roman"/>
          <w:bCs/>
          <w:color w:val="auto"/>
          <w:szCs w:val="28"/>
        </w:rPr>
        <w:lastRenderedPageBreak/>
        <w:t xml:space="preserve">dưới đây: "Chúng ta có đang đạt được các kết quả dự kiến cho các đối tượng thụ hưởng với chi phí hợp lý không?” Để trả lời cho câu hỏi này, cần bắt đầu từ các kết quả mong đợi, thiết lập các chỉ số đo lường kết quả thực hiện, theo dõi và đánh giá kết quả thực hiện so với mong đợi. Như vậy, để hỗ trợ cho theo dõi và đánh giá, Ban quản lý dự án cần thiết lập các chỉ số đo lường kết quả thực hiện. Các chỉ số là các biến số định tính hoặc định lượng cung cấp một phương tiện đơn giản và tin cậy để đo lường thành tựu, phản ánh những thay đổi liên quan đến một </w:t>
      </w:r>
      <w:r w:rsidR="00800264" w:rsidRPr="001D0426">
        <w:rPr>
          <w:rFonts w:ascii="Times New Roman" w:hAnsi="Times New Roman"/>
          <w:bCs/>
          <w:color w:val="auto"/>
          <w:szCs w:val="28"/>
        </w:rPr>
        <w:t>hoạt động dự án</w:t>
      </w:r>
      <w:r w:rsidR="0071514C" w:rsidRPr="001D0426">
        <w:rPr>
          <w:rFonts w:ascii="Times New Roman" w:hAnsi="Times New Roman"/>
          <w:bCs/>
          <w:color w:val="auto"/>
          <w:szCs w:val="28"/>
        </w:rPr>
        <w:t>, hoặc giúp đánh giá kết quả thực hiện của một tổ chức so với kết quả đầu ra đã tuyên bố. Các chỉ số cần được phát triển cho tất cả các cấp độ theo dõi và đánh giá theo kết quả, nghĩa là những chỉ số cần để theo dõi sự tiến triển về các đầu vào, các hoạt động, các đầu ra, các kết quả đầu ra, và các tác động. Sự tiến triển cần được theo dõi ở tất cả các cấp của hệ thống để cung cấp thông tin phản hồi về các lĩnh vực thành công và các lĩnh vực cần phải cải thiện.</w:t>
      </w:r>
    </w:p>
    <w:p w14:paraId="75C4255B" w14:textId="50BFDF89" w:rsidR="00B5397E" w:rsidRPr="001D0426" w:rsidRDefault="0032278C" w:rsidP="000111F5">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Bên cạnh đó, quản lý rủi ro cần được tiến hành song song với quá trình tổ chức thực hiện dự án</w:t>
      </w:r>
      <w:r w:rsidR="00BA34D6" w:rsidRPr="001D0426">
        <w:rPr>
          <w:rFonts w:ascii="Times New Roman" w:hAnsi="Times New Roman"/>
          <w:bCs/>
          <w:color w:val="auto"/>
          <w:szCs w:val="28"/>
        </w:rPr>
        <w:t>.</w:t>
      </w:r>
      <w:r w:rsidR="0028131A" w:rsidRPr="001D0426">
        <w:rPr>
          <w:rFonts w:ascii="Times New Roman" w:hAnsi="Times New Roman"/>
          <w:bCs/>
          <w:color w:val="auto"/>
          <w:szCs w:val="28"/>
        </w:rPr>
        <w:t xml:space="preserve"> Trong theo dõi rủi ro</w:t>
      </w:r>
      <w:r w:rsidR="00BA34D6" w:rsidRPr="001D0426">
        <w:rPr>
          <w:rFonts w:ascii="Times New Roman" w:hAnsi="Times New Roman"/>
          <w:bCs/>
          <w:color w:val="auto"/>
          <w:szCs w:val="28"/>
        </w:rPr>
        <w:t>,</w:t>
      </w:r>
      <w:r w:rsidR="0028131A" w:rsidRPr="001D0426">
        <w:rPr>
          <w:rFonts w:ascii="Times New Roman" w:hAnsi="Times New Roman"/>
          <w:bCs/>
          <w:color w:val="auto"/>
          <w:szCs w:val="28"/>
        </w:rPr>
        <w:t xml:space="preserve"> cần thực hiện tốt các nội dung: báo cáo về vùng rủi ro nội bộ và bên ngoài, về kết quả thực hiện, tăng cường học tập kinh nghiệm liên tục và ra quyết định chủ động. Học tập kinh nghiệm liên tục trong quản lý rủi ro tạo ra động lực cho sự đổi mới, trong khi đó vẫn tôn trọng khả năng chịu đựng rủi ro của cơ quan thực thi. Không phải tất cả các rủi ro có thể được thấy trước, hoặc hoàn toàn tránh được, do đó xây dựng một kế hoạch quản lý rủi ro là một bước quan trọng hướng tới quản lý theo kết quả</w:t>
      </w:r>
      <w:r w:rsidR="004059F2" w:rsidRPr="001D0426">
        <w:rPr>
          <w:rFonts w:ascii="Times New Roman" w:hAnsi="Times New Roman"/>
          <w:bCs/>
          <w:color w:val="auto"/>
          <w:szCs w:val="28"/>
        </w:rPr>
        <w:t>.</w:t>
      </w:r>
    </w:p>
    <w:p w14:paraId="77B256D1" w14:textId="69C8ED77" w:rsidR="007251C6" w:rsidRPr="001D0426" w:rsidRDefault="007251C6" w:rsidP="00E8715E">
      <w:pPr>
        <w:spacing w:line="360" w:lineRule="auto"/>
        <w:jc w:val="both"/>
        <w:rPr>
          <w:rFonts w:ascii="Times New Roman" w:hAnsi="Times New Roman"/>
          <w:bCs/>
          <w:i/>
          <w:iCs/>
          <w:color w:val="auto"/>
          <w:szCs w:val="28"/>
        </w:rPr>
      </w:pPr>
      <w:r w:rsidRPr="001D0426">
        <w:rPr>
          <w:rFonts w:ascii="Times New Roman" w:hAnsi="Times New Roman"/>
          <w:bCs/>
          <w:i/>
          <w:iCs/>
          <w:color w:val="auto"/>
          <w:szCs w:val="28"/>
        </w:rPr>
        <w:t>* Quản lý trong giai đoạn đóng dự án</w:t>
      </w:r>
    </w:p>
    <w:p w14:paraId="7CF922D9" w14:textId="77777777" w:rsidR="00280AFA" w:rsidRPr="001D0426" w:rsidRDefault="006F190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Đóng</w:t>
      </w:r>
      <w:r w:rsidR="00142B2B" w:rsidRPr="001D0426">
        <w:rPr>
          <w:rFonts w:ascii="Times New Roman" w:hAnsi="Times New Roman"/>
          <w:color w:val="auto"/>
          <w:szCs w:val="28"/>
        </w:rPr>
        <w:t xml:space="preserve"> dự án là quá trình hoàn tất tất cả các hoạt động trong </w:t>
      </w:r>
      <w:r w:rsidRPr="001D0426">
        <w:rPr>
          <w:rFonts w:ascii="Times New Roman" w:hAnsi="Times New Roman"/>
          <w:color w:val="auto"/>
          <w:szCs w:val="28"/>
        </w:rPr>
        <w:t>s</w:t>
      </w:r>
      <w:r w:rsidR="00142B2B" w:rsidRPr="001D0426">
        <w:rPr>
          <w:rFonts w:ascii="Times New Roman" w:hAnsi="Times New Roman"/>
          <w:color w:val="auto"/>
          <w:szCs w:val="28"/>
        </w:rPr>
        <w:t xml:space="preserve">uốt các giai đoạn thực hiện để chính thức hoàn thành dự án. Khi </w:t>
      </w:r>
      <w:r w:rsidR="00A97F94" w:rsidRPr="001D0426">
        <w:rPr>
          <w:rFonts w:ascii="Times New Roman" w:hAnsi="Times New Roman"/>
          <w:color w:val="auto"/>
          <w:szCs w:val="28"/>
        </w:rPr>
        <w:t>đóng</w:t>
      </w:r>
      <w:r w:rsidR="00142B2B" w:rsidRPr="001D0426">
        <w:rPr>
          <w:rFonts w:ascii="Times New Roman" w:hAnsi="Times New Roman"/>
          <w:color w:val="auto"/>
          <w:szCs w:val="28"/>
        </w:rPr>
        <w:t xml:space="preserve"> dự án, nhà quản lý dự án phải xem xét lại toàn bộ các thông tin trước đây từ việc kết thúc các giai đoạn thực hiện trước đó để chắc chắn rằng toàn bộ khối lượng công việc dự </w:t>
      </w:r>
      <w:r w:rsidR="00142B2B" w:rsidRPr="001D0426">
        <w:rPr>
          <w:rFonts w:ascii="Times New Roman" w:hAnsi="Times New Roman"/>
          <w:color w:val="auto"/>
          <w:szCs w:val="28"/>
        </w:rPr>
        <w:lastRenderedPageBreak/>
        <w:t>án đã hoàn thành và dự án đạt được các mục tiêu đã đề ra</w:t>
      </w:r>
      <w:r w:rsidR="00280AFA" w:rsidRPr="001D0426">
        <w:rPr>
          <w:rFonts w:ascii="Times New Roman" w:hAnsi="Times New Roman"/>
          <w:color w:val="auto"/>
          <w:szCs w:val="28"/>
        </w:rPr>
        <w:t xml:space="preserve">, </w:t>
      </w:r>
      <w:r w:rsidR="00142B2B" w:rsidRPr="001D0426">
        <w:rPr>
          <w:rFonts w:ascii="Times New Roman" w:hAnsi="Times New Roman"/>
          <w:color w:val="auto"/>
          <w:szCs w:val="28"/>
        </w:rPr>
        <w:t xml:space="preserve">đảm bảo mọi công việc đã được hoàn tất trước khi kết thúc dự án. </w:t>
      </w:r>
    </w:p>
    <w:p w14:paraId="2575ABDA" w14:textId="76B63D0A" w:rsidR="00280AFA" w:rsidRPr="001D0426" w:rsidRDefault="00142B2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Quá trình kết thúc dự án thường bao gồm </w:t>
      </w:r>
      <w:r w:rsidR="00280AFA" w:rsidRPr="001D0426">
        <w:rPr>
          <w:rFonts w:ascii="Times New Roman" w:hAnsi="Times New Roman"/>
          <w:color w:val="auto"/>
          <w:szCs w:val="28"/>
        </w:rPr>
        <w:t>các nhóm</w:t>
      </w:r>
      <w:r w:rsidRPr="001D0426">
        <w:rPr>
          <w:rFonts w:ascii="Times New Roman" w:hAnsi="Times New Roman"/>
          <w:color w:val="auto"/>
          <w:szCs w:val="28"/>
        </w:rPr>
        <w:t xml:space="preserve"> công việc chính sau: Có được sự chấp thuận bằng văn bản từ phía </w:t>
      </w:r>
      <w:r w:rsidR="00280AFA" w:rsidRPr="001D0426">
        <w:rPr>
          <w:rFonts w:ascii="Times New Roman" w:hAnsi="Times New Roman"/>
          <w:color w:val="auto"/>
          <w:szCs w:val="28"/>
        </w:rPr>
        <w:t xml:space="preserve">chủ đầu tư; </w:t>
      </w:r>
      <w:r w:rsidRPr="001D0426">
        <w:rPr>
          <w:rFonts w:ascii="Times New Roman" w:hAnsi="Times New Roman"/>
          <w:color w:val="auto"/>
          <w:szCs w:val="28"/>
        </w:rPr>
        <w:t>Chấm dứt hoạt động mọi trang thiết bị và bàn giao tài sản cho các nhu cầu sử dụng mới</w:t>
      </w:r>
      <w:r w:rsidR="00280AFA" w:rsidRPr="001D0426">
        <w:rPr>
          <w:rFonts w:ascii="Times New Roman" w:hAnsi="Times New Roman"/>
          <w:color w:val="auto"/>
          <w:szCs w:val="28"/>
        </w:rPr>
        <w:t xml:space="preserve">; </w:t>
      </w:r>
      <w:r w:rsidRPr="001D0426">
        <w:rPr>
          <w:rFonts w:ascii="Times New Roman" w:hAnsi="Times New Roman"/>
          <w:color w:val="auto"/>
          <w:szCs w:val="28"/>
        </w:rPr>
        <w:t>Phân công nhiệm vụ mới cho các thành viên dự án</w:t>
      </w:r>
      <w:r w:rsidR="00280AFA" w:rsidRPr="001D0426">
        <w:rPr>
          <w:rFonts w:ascii="Times New Roman" w:hAnsi="Times New Roman"/>
          <w:color w:val="auto"/>
          <w:szCs w:val="28"/>
        </w:rPr>
        <w:t xml:space="preserve">; </w:t>
      </w:r>
      <w:r w:rsidRPr="001D0426">
        <w:rPr>
          <w:rFonts w:ascii="Times New Roman" w:hAnsi="Times New Roman"/>
          <w:color w:val="auto"/>
          <w:szCs w:val="28"/>
        </w:rPr>
        <w:t>Đóng sổ sách kế toán và tất toán mọi giao dịch liên quan đến dự án</w:t>
      </w:r>
      <w:r w:rsidR="00280AFA" w:rsidRPr="001D0426">
        <w:rPr>
          <w:rFonts w:ascii="Times New Roman" w:hAnsi="Times New Roman"/>
          <w:color w:val="auto"/>
          <w:szCs w:val="28"/>
        </w:rPr>
        <w:t xml:space="preserve">; </w:t>
      </w:r>
      <w:r w:rsidRPr="001D0426">
        <w:rPr>
          <w:rFonts w:ascii="Times New Roman" w:hAnsi="Times New Roman"/>
          <w:color w:val="auto"/>
          <w:szCs w:val="28"/>
        </w:rPr>
        <w:t>Đánh giá dự án, đánh giá nhóm dự án, đánh giá từng thành viên dự án và nhà quản lý dự án</w:t>
      </w:r>
      <w:r w:rsidR="00280AFA" w:rsidRPr="001D0426">
        <w:rPr>
          <w:rFonts w:ascii="Times New Roman" w:hAnsi="Times New Roman"/>
          <w:color w:val="auto"/>
          <w:szCs w:val="28"/>
        </w:rPr>
        <w:t>.</w:t>
      </w:r>
    </w:p>
    <w:p w14:paraId="67EFC78C" w14:textId="0D420F46" w:rsidR="00CA2B25" w:rsidRPr="001D0426" w:rsidRDefault="00AA7D9F"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Đánh giá dự án có ý nghĩa rất quan trọng đối với </w:t>
      </w:r>
      <w:r w:rsidR="00794C1C" w:rsidRPr="001D0426">
        <w:rPr>
          <w:rFonts w:ascii="Times New Roman" w:hAnsi="Times New Roman"/>
          <w:color w:val="auto"/>
          <w:szCs w:val="28"/>
        </w:rPr>
        <w:t>nhà đầu tư và cơ quan chủ quản quản lý dự án</w:t>
      </w:r>
      <w:r w:rsidRPr="001D0426">
        <w:rPr>
          <w:rFonts w:ascii="Times New Roman" w:hAnsi="Times New Roman"/>
          <w:color w:val="auto"/>
          <w:szCs w:val="28"/>
        </w:rPr>
        <w:t xml:space="preserve"> nhằm giúp nhận biết được mức độ thành công mà dự án đáp ứng được mục tiêu và yêu cầu của các chủ thể dự án, xác định xem dự án đã được quản lý tốt hay chưa, liệu kế hoạch quản lý dự án có phù hợp với loại hình dự án cụ thể này hay không, những gì đã làm chưa tốt ảnh hưởng tiêu cực đến dự án và những gì đã làm tốt tạo nên thành công của dự án,</w:t>
      </w:r>
      <w:r w:rsidR="00F62F6B" w:rsidRPr="001D0426">
        <w:rPr>
          <w:rFonts w:ascii="Times New Roman" w:hAnsi="Times New Roman"/>
          <w:color w:val="auto"/>
          <w:szCs w:val="28"/>
        </w:rPr>
        <w:t xml:space="preserve"> </w:t>
      </w:r>
      <w:r w:rsidRPr="001D0426">
        <w:rPr>
          <w:rFonts w:ascii="Times New Roman" w:hAnsi="Times New Roman"/>
          <w:color w:val="auto"/>
          <w:szCs w:val="28"/>
        </w:rPr>
        <w:t xml:space="preserve">những đề xuất thay đổi gì được đưa ra cho các dự án tương tự tiến hành trong tương lai. </w:t>
      </w:r>
    </w:p>
    <w:p w14:paraId="05870A64"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Một đánh giá kết quả thỏa mãn sáu tiêu chí dưới đây sẽ bảo đảm rằng thông tin đánh giá là có chất lượng, đó là: </w:t>
      </w:r>
    </w:p>
    <w:p w14:paraId="10B6D0D6"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Không thiên vị: Thông tin đánh giá phải bảo đảm không thiên vị chính trị hoặc thiên vị khác, và cố ý bóp méo. Thông tin đánh giá cần mô tả những điểm mạnh và yếu. Trình bày tất cả các thông tin phù hợp. </w:t>
      </w:r>
    </w:p>
    <w:p w14:paraId="6956787E"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Hữu dụng: Thông tin đánh giá cần phải phù hợp, kịp thời, được diễn đạt và được trình bày dưới hình thức dễ hiểu. </w:t>
      </w:r>
    </w:p>
    <w:p w14:paraId="4292958C"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Đảm bảo yêu cầu kỹ thuật: Thông tin đánh giá cần đáp ứng các tiêu chuẩn kỹ thuật như: thiết kế phù hợp, thủ tục mẫu chính xác, diễn đạt chính xác các hướng dẫn bảng hỏi và phỏng vấn, phân tích nội dung hoặc thống kê thích hợp, hỗ trợ đầy đủ cho các kết luận và các khuyến nghị. </w:t>
      </w:r>
    </w:p>
    <w:p w14:paraId="127F9751" w14:textId="35596C0A" w:rsidR="00ED47D4"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lastRenderedPageBreak/>
        <w:t>- Sự tham gia của các bên liên quan: Các bên liên quan thích hợp được tham vấn và tham gia vào nỗ lực đánh giá.</w:t>
      </w:r>
    </w:p>
    <w:p w14:paraId="311D3CD2" w14:textId="77777777" w:rsidR="009D59B8" w:rsidRPr="001D0426" w:rsidRDefault="009D59B8"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Thông tin phản hồi và phổ biến thông tin: Chia sẻ thông tin theo cách thích hợp, có mục đích, và kịp thời là một đặc điểm nổi bật về tính hữu dụng của đánh giá. Sẽ có những thất bại truyền thông, sự mất tin tưởng, sự thờ ơ hoặc nghi ngờ về các kết quả đánh giá nếu: (1) thông tin đánh giá không được chia sẻ thích hợp và cung cấp cho những người phù hợp; (2) người đánh giá không lập kế hoạch để phổ biến thông tin một cách có hệ thống; (3) không cố gắng hướng thông tin thích hợp tới những người cần chúng. </w:t>
      </w:r>
    </w:p>
    <w:p w14:paraId="7B1DFABA" w14:textId="715CCB61" w:rsidR="009D59B8" w:rsidRPr="001D0426" w:rsidRDefault="009D59B8"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Tiết kiệm: Chỉ sử dụng những nguồn lực cần thiết đủ để có được thông tin mong muốn. Thu thập dữ liệu tốn kém mà không được sử dụng là lãng phí, hoặc sử dụng các phương tiện tốn kém để thu thập dữ liệu trong khi sẵn có các phương tiện ít tốn kém hơn. Chi phí của đánh giá cần cân xứng với toàn bộ chi phí cho </w:t>
      </w:r>
      <w:r w:rsidR="00BC5C3C" w:rsidRPr="001D0426">
        <w:rPr>
          <w:rFonts w:ascii="Times New Roman" w:eastAsia="SimSun" w:hAnsi="Times New Roman"/>
          <w:color w:val="auto"/>
          <w:szCs w:val="28"/>
          <w:shd w:val="clear" w:color="auto" w:fill="FFFFFF"/>
          <w:lang w:eastAsia="zh-CN"/>
        </w:rPr>
        <w:t>thực hiện dự án</w:t>
      </w:r>
      <w:r w:rsidRPr="001D0426">
        <w:rPr>
          <w:rFonts w:ascii="Times New Roman" w:eastAsia="SimSun" w:hAnsi="Times New Roman"/>
          <w:color w:val="auto"/>
          <w:szCs w:val="28"/>
          <w:shd w:val="clear" w:color="auto" w:fill="FFFFFF"/>
          <w:lang w:val="vi-VN" w:eastAsia="zh-CN"/>
        </w:rPr>
        <w:t>.</w:t>
      </w:r>
    </w:p>
    <w:p w14:paraId="12B32123" w14:textId="733D981F" w:rsidR="008A3FDA" w:rsidRPr="001D0426" w:rsidRDefault="008A3FDA" w:rsidP="00E8715E">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Pr="001D0426">
        <w:rPr>
          <w:rFonts w:ascii="Times New Roman" w:hAnsi="Times New Roman"/>
          <w:i/>
          <w:color w:val="auto"/>
          <w:szCs w:val="28"/>
          <w:lang w:val="vi-VN"/>
        </w:rPr>
        <w:t>2</w:t>
      </w:r>
      <w:r w:rsidRPr="001D0426">
        <w:rPr>
          <w:rFonts w:ascii="Times New Roman" w:hAnsi="Times New Roman"/>
          <w:i/>
          <w:color w:val="auto"/>
          <w:szCs w:val="28"/>
        </w:rPr>
        <w:t>.</w:t>
      </w:r>
      <w:r w:rsidR="00C72277" w:rsidRPr="001D0426">
        <w:rPr>
          <w:rFonts w:ascii="Times New Roman" w:hAnsi="Times New Roman"/>
          <w:i/>
          <w:color w:val="auto"/>
          <w:szCs w:val="28"/>
        </w:rPr>
        <w:t>3</w:t>
      </w:r>
      <w:r w:rsidRPr="001D0426">
        <w:rPr>
          <w:rFonts w:ascii="Times New Roman" w:hAnsi="Times New Roman"/>
          <w:i/>
          <w:color w:val="auto"/>
          <w:szCs w:val="28"/>
        </w:rPr>
        <w:t xml:space="preserve">. </w:t>
      </w:r>
      <w:r w:rsidR="005C3A5F" w:rsidRPr="001D0426">
        <w:rPr>
          <w:rFonts w:ascii="Times New Roman" w:hAnsi="Times New Roman"/>
          <w:i/>
          <w:color w:val="auto"/>
          <w:szCs w:val="28"/>
        </w:rPr>
        <w:t>Đ</w:t>
      </w:r>
      <w:r w:rsidRPr="001D0426">
        <w:rPr>
          <w:rFonts w:ascii="Times New Roman" w:hAnsi="Times New Roman"/>
          <w:i/>
          <w:color w:val="auto"/>
          <w:szCs w:val="28"/>
        </w:rPr>
        <w:t>iều kiện thực hiện</w:t>
      </w:r>
      <w:r w:rsidR="005C3A5F" w:rsidRPr="001D0426">
        <w:rPr>
          <w:rFonts w:ascii="Times New Roman" w:hAnsi="Times New Roman"/>
          <w:i/>
          <w:color w:val="auto"/>
          <w:szCs w:val="28"/>
        </w:rPr>
        <w:t xml:space="preserve"> biện pháp</w:t>
      </w:r>
    </w:p>
    <w:p w14:paraId="7D0B04EB" w14:textId="69FC0299" w:rsidR="008A3FDA" w:rsidRPr="001D0426" w:rsidRDefault="008A3FDA" w:rsidP="00E8715E">
      <w:pPr>
        <w:autoSpaceDE w:val="0"/>
        <w:autoSpaceDN w:val="0"/>
        <w:adjustRightInd w:val="0"/>
        <w:spacing w:line="360" w:lineRule="auto"/>
        <w:ind w:firstLine="72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Chủ trương, chính sách của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về hoàn thiện quy trình quản lý </w:t>
      </w:r>
      <w:r w:rsidR="00C72277" w:rsidRPr="001D0426">
        <w:rPr>
          <w:rFonts w:ascii="Times New Roman" w:eastAsia="SimSun" w:hAnsi="Times New Roman"/>
          <w:color w:val="auto"/>
          <w:szCs w:val="28"/>
          <w:shd w:val="clear" w:color="auto" w:fill="FFFFFF"/>
          <w:lang w:eastAsia="zh-CN"/>
        </w:rPr>
        <w:t xml:space="preserve">dự án phát triển giáo dục </w:t>
      </w:r>
      <w:r w:rsidRPr="001D0426">
        <w:rPr>
          <w:rFonts w:ascii="Times New Roman" w:eastAsia="SimSun" w:hAnsi="Times New Roman"/>
          <w:color w:val="auto"/>
          <w:szCs w:val="28"/>
          <w:shd w:val="clear" w:color="auto" w:fill="FFFFFF"/>
          <w:lang w:eastAsia="zh-CN"/>
        </w:rPr>
        <w:t xml:space="preserve">sử dụng nguồn vốn </w:t>
      </w:r>
      <w:r w:rsidR="00C72277" w:rsidRPr="001D0426">
        <w:rPr>
          <w:rFonts w:ascii="Times New Roman" w:hAnsi="Times New Roman"/>
          <w:color w:val="auto"/>
          <w:szCs w:val="28"/>
          <w:lang w:val="pt-BR"/>
        </w:rPr>
        <w:t>ODA</w:t>
      </w:r>
      <w:r w:rsidRPr="001D0426">
        <w:rPr>
          <w:rFonts w:ascii="Times New Roman" w:eastAsia="SimSun" w:hAnsi="Times New Roman"/>
          <w:color w:val="auto"/>
          <w:szCs w:val="28"/>
          <w:shd w:val="clear" w:color="auto" w:fill="FFFFFF"/>
          <w:lang w:eastAsia="zh-CN"/>
        </w:rPr>
        <w:t>.</w:t>
      </w:r>
    </w:p>
    <w:p w14:paraId="2AC896F8" w14:textId="03FC99ED" w:rsidR="008A3FDA" w:rsidRPr="001D0426" w:rsidRDefault="008A3FDA" w:rsidP="00E8715E">
      <w:pPr>
        <w:autoSpaceDE w:val="0"/>
        <w:autoSpaceDN w:val="0"/>
        <w:adjustRightInd w:val="0"/>
        <w:spacing w:line="360" w:lineRule="auto"/>
        <w:ind w:firstLine="72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 xml:space="preserve">- Quy trình quản lý </w:t>
      </w:r>
      <w:r w:rsidR="00C72277" w:rsidRPr="001D0426">
        <w:rPr>
          <w:rFonts w:ascii="Times New Roman" w:eastAsia="SimSun" w:hAnsi="Times New Roman"/>
          <w:color w:val="auto"/>
          <w:spacing w:val="4"/>
          <w:szCs w:val="28"/>
          <w:shd w:val="clear" w:color="auto" w:fill="FFFFFF"/>
          <w:lang w:eastAsia="zh-CN"/>
        </w:rPr>
        <w:t xml:space="preserve">dự án phát triển giáo dục </w:t>
      </w:r>
      <w:r w:rsidRPr="001D0426">
        <w:rPr>
          <w:rFonts w:ascii="Times New Roman" w:eastAsia="SimSun" w:hAnsi="Times New Roman"/>
          <w:color w:val="auto"/>
          <w:spacing w:val="4"/>
          <w:szCs w:val="28"/>
          <w:shd w:val="clear" w:color="auto" w:fill="FFFFFF"/>
          <w:lang w:eastAsia="zh-CN"/>
        </w:rPr>
        <w:t>sử dụng nguồn vốn ODA đã sử dụng và phương án hoàn thiện được các cấp quản lý có thẩm quyền phê duyệt.</w:t>
      </w:r>
    </w:p>
    <w:p w14:paraId="6C547BA3" w14:textId="77777777" w:rsidR="008A3FDA" w:rsidRPr="001D0426" w:rsidRDefault="008A3FDA"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eastAsia="SimSun" w:hAnsi="Times New Roman"/>
          <w:color w:val="auto"/>
          <w:szCs w:val="28"/>
          <w:shd w:val="clear" w:color="auto" w:fill="FFFFFF"/>
          <w:lang w:eastAsia="zh-CN"/>
        </w:rPr>
        <w:t>- Các nguồn lực tài chính, nhân lực để thực hiện.</w:t>
      </w:r>
    </w:p>
    <w:p w14:paraId="45FE29D9" w14:textId="540B5372" w:rsidR="004E04A7" w:rsidRPr="001D0426" w:rsidRDefault="004E04A7" w:rsidP="00355A18">
      <w:pPr>
        <w:pStyle w:val="31"/>
      </w:pPr>
      <w:bookmarkStart w:id="267" w:name="_Toc143859583"/>
      <w:r w:rsidRPr="001D0426">
        <w:rPr>
          <w:rFonts w:eastAsia="SimSun"/>
          <w:shd w:val="clear" w:color="auto" w:fill="FFFFFF"/>
          <w:lang w:eastAsia="zh-CN"/>
        </w:rPr>
        <w:t xml:space="preserve">3.2.3. Biện pháp 3: </w:t>
      </w:r>
      <w:r w:rsidR="00C83246" w:rsidRPr="001D0426">
        <w:rPr>
          <w:rFonts w:eastAsia="SimSun"/>
          <w:shd w:val="clear" w:color="auto" w:fill="FFFFFF"/>
          <w:lang w:val="en-US" w:eastAsia="zh-CN"/>
        </w:rPr>
        <w:t>Tổ chức x</w:t>
      </w:r>
      <w:r w:rsidRPr="001D0426">
        <w:t>ây dựng khung hệ thống quản lý thông tin dự án phát triển giáo dục sử dụng nguồn vốn ODA</w:t>
      </w:r>
      <w:bookmarkEnd w:id="267"/>
    </w:p>
    <w:p w14:paraId="429856B4" w14:textId="56C1D8FE" w:rsidR="004E04A7" w:rsidRPr="001D0426" w:rsidRDefault="004E04A7" w:rsidP="00E8715E">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670F6E" w:rsidRPr="001D0426">
        <w:rPr>
          <w:rFonts w:ascii="Times New Roman" w:hAnsi="Times New Roman"/>
          <w:i/>
          <w:color w:val="auto"/>
          <w:szCs w:val="28"/>
        </w:rPr>
        <w:t>3</w:t>
      </w:r>
      <w:r w:rsidRPr="001D0426">
        <w:rPr>
          <w:rFonts w:ascii="Times New Roman" w:hAnsi="Times New Roman"/>
          <w:i/>
          <w:color w:val="auto"/>
          <w:szCs w:val="28"/>
        </w:rPr>
        <w:t>.1. Mục đích, ý nghĩa</w:t>
      </w:r>
    </w:p>
    <w:p w14:paraId="12FC74B8" w14:textId="019A80F8" w:rsidR="00E558A0" w:rsidRPr="001D0426" w:rsidRDefault="00E558A0" w:rsidP="00E558A0">
      <w:pPr>
        <w:shd w:val="clear" w:color="auto" w:fill="FFFFFF"/>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rPr>
        <w:t xml:space="preserve">- Kết quả khảo sát thực trạng cho thấy còn thiếu công cụ quản lý dự án phát triển giáo dục sử dụng nguồn vốn ODA để có thể xây dựng các thông tin, dữ liệu về đầu ra của các dự án và đảm bảo tính hệ thống giúp cho các nhà quản lý sử dụng giám sát và nâng cao hiệu quả sử dụng; đồng thời tạo </w:t>
      </w:r>
      <w:r w:rsidRPr="001D0426">
        <w:rPr>
          <w:rFonts w:ascii="Times New Roman" w:hAnsi="Times New Roman"/>
          <w:bCs/>
          <w:color w:val="auto"/>
          <w:spacing w:val="2"/>
          <w:szCs w:val="28"/>
        </w:rPr>
        <w:lastRenderedPageBreak/>
        <w:t>cơ hội phát triển năng lực điều hành, năng lực triển khai cho đội ngũ thực hiện dự án và thống nhất từ yêu cầu nhà tài trợ, đơn vị chủ quản và các cơ sở GD</w:t>
      </w:r>
      <w:r w:rsidRPr="001D0426">
        <w:rPr>
          <w:rFonts w:ascii="Times New Roman" w:hAnsi="Times New Roman"/>
          <w:bCs/>
          <w:color w:val="auto"/>
          <w:spacing w:val="2"/>
          <w:szCs w:val="28"/>
          <w:lang w:val="vi-VN"/>
        </w:rPr>
        <w:t xml:space="preserve"> </w:t>
      </w:r>
      <w:r w:rsidRPr="001D0426">
        <w:rPr>
          <w:rFonts w:ascii="Times New Roman" w:hAnsi="Times New Roman"/>
          <w:bCs/>
          <w:color w:val="auto"/>
          <w:spacing w:val="2"/>
          <w:szCs w:val="28"/>
        </w:rPr>
        <w:t>thụ hưởng.</w:t>
      </w:r>
    </w:p>
    <w:p w14:paraId="2D2C2E64" w14:textId="60F3D246" w:rsidR="00E558A0" w:rsidRPr="001D0426" w:rsidRDefault="00B5471D"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Vì vậy, biện pháp này giúp:</w:t>
      </w:r>
    </w:p>
    <w:p w14:paraId="69430E4E" w14:textId="657AA581"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Hoàn thiện khung hệ thống quản lý thông tin dự án phát triển giáo dục sử dụng nguồn vốn ODA giúp cho việc cung cấp, cập nhật các thông tin một cách hệ thống, khoa học.</w:t>
      </w:r>
    </w:p>
    <w:p w14:paraId="4C88BB26"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Giúp cho quá trình phối hợp giữa các cơ quan chủ quản dự án và các đơn vị thụ hưởng được nhanh hơn và khai thác, hỗ trợ tối đã trên các thông tin về dự án.</w:t>
      </w:r>
    </w:p>
    <w:p w14:paraId="34808177" w14:textId="6D614AEE" w:rsidR="004E04A7" w:rsidRPr="001D0426" w:rsidRDefault="004E04A7" w:rsidP="00E8715E">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670F6E" w:rsidRPr="001D0426">
        <w:rPr>
          <w:rFonts w:ascii="Times New Roman" w:hAnsi="Times New Roman"/>
          <w:i/>
          <w:color w:val="auto"/>
          <w:szCs w:val="28"/>
        </w:rPr>
        <w:t>3</w:t>
      </w:r>
      <w:r w:rsidRPr="001D0426">
        <w:rPr>
          <w:rFonts w:ascii="Times New Roman" w:hAnsi="Times New Roman"/>
          <w:i/>
          <w:color w:val="auto"/>
          <w:szCs w:val="28"/>
        </w:rPr>
        <w:t>.2. Nội dung và cách thức thực hiện</w:t>
      </w:r>
    </w:p>
    <w:p w14:paraId="40F371D8" w14:textId="1E9E9DDC"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w:t>
      </w:r>
      <w:r w:rsidR="00CB5033" w:rsidRPr="001D0426">
        <w:rPr>
          <w:rFonts w:ascii="Times New Roman" w:eastAsia="SimSun" w:hAnsi="Times New Roman"/>
          <w:color w:val="auto"/>
          <w:szCs w:val="28"/>
          <w:shd w:val="clear" w:color="auto" w:fill="FFFFFF"/>
          <w:lang w:eastAsia="zh-CN"/>
        </w:rPr>
        <w:t>Xây dựng</w:t>
      </w:r>
      <w:r w:rsidRPr="001D0426">
        <w:rPr>
          <w:rFonts w:ascii="Times New Roman" w:eastAsia="SimSun" w:hAnsi="Times New Roman"/>
          <w:color w:val="auto"/>
          <w:szCs w:val="28"/>
          <w:shd w:val="clear" w:color="auto" w:fill="FFFFFF"/>
          <w:lang w:eastAsia="zh-CN"/>
        </w:rPr>
        <w:t xml:space="preserve"> khung hệ thống quản lý thông tin về dự án phát triển giáo dục sử dụng nguồn vốn ODA gồm 3 thành phần chính như sau:</w:t>
      </w:r>
    </w:p>
    <w:p w14:paraId="56634D79"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b/>
          <w:color w:val="auto"/>
          <w:szCs w:val="28"/>
          <w:shd w:val="clear" w:color="auto" w:fill="FFFFFF"/>
          <w:lang w:eastAsia="zh-CN"/>
        </w:rPr>
        <w:t>Thành phần thứ nhất:</w:t>
      </w:r>
      <w:r w:rsidRPr="001D0426">
        <w:rPr>
          <w:rFonts w:ascii="Times New Roman" w:eastAsia="SimSun" w:hAnsi="Times New Roman"/>
          <w:color w:val="auto"/>
          <w:szCs w:val="28"/>
          <w:shd w:val="clear" w:color="auto" w:fill="FFFFFF"/>
          <w:lang w:eastAsia="zh-CN"/>
        </w:rPr>
        <w:t xml:space="preserve"> Hệ thống quản lý đầu vào của các dự án phát triển giáo dục sử dụng nguồn vốn ODA. Bao gồm: </w:t>
      </w:r>
      <w:r w:rsidRPr="001D0426">
        <w:rPr>
          <w:rFonts w:ascii="Times New Roman" w:hAnsi="Times New Roman"/>
          <w:bCs/>
          <w:color w:val="auto"/>
          <w:szCs w:val="28"/>
        </w:rPr>
        <w:t>Thông tin về kết quả các dự án đã thực hiện, các chỉ tiêu dự báo về nhu cầu dự án tiếp theo, các số liệu của các đơn vị thụ hưởng dự án......</w:t>
      </w:r>
    </w:p>
    <w:p w14:paraId="3AA00B46"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b/>
          <w:color w:val="auto"/>
          <w:spacing w:val="4"/>
          <w:szCs w:val="28"/>
          <w:shd w:val="clear" w:color="auto" w:fill="FFFFFF"/>
          <w:lang w:eastAsia="zh-CN"/>
        </w:rPr>
        <w:t>Thành phần thứ hai:</w:t>
      </w:r>
      <w:r w:rsidRPr="001D0426">
        <w:rPr>
          <w:rFonts w:ascii="Times New Roman" w:eastAsia="SimSun" w:hAnsi="Times New Roman"/>
          <w:color w:val="auto"/>
          <w:spacing w:val="4"/>
          <w:szCs w:val="28"/>
          <w:shd w:val="clear" w:color="auto" w:fill="FFFFFF"/>
          <w:lang w:eastAsia="zh-CN"/>
        </w:rPr>
        <w:t xml:space="preserve"> Hệ thống quản lý quá trình triển khai các dự án phát triển giáo dục sử dụng nguồn vốn ODA. Bao gồm: </w:t>
      </w:r>
      <w:r w:rsidRPr="001D0426">
        <w:rPr>
          <w:rFonts w:ascii="Times New Roman" w:hAnsi="Times New Roman"/>
          <w:bCs/>
          <w:color w:val="auto"/>
          <w:szCs w:val="28"/>
        </w:rPr>
        <w:t xml:space="preserve">Bộ máy quản lý Ban điều hành dự án và các đơn vị thụ hưởng, cơ chế phối hợp giữa Ban điều hành dự án của đơn vị chủ quản và các đơn vị thụ hưởng, </w:t>
      </w:r>
      <w:r w:rsidRPr="001D0426">
        <w:rPr>
          <w:rFonts w:ascii="Times New Roman" w:hAnsi="Times New Roman"/>
          <w:color w:val="auto"/>
          <w:szCs w:val="28"/>
          <w:bdr w:val="none" w:sz="0" w:space="0" w:color="auto" w:frame="1"/>
        </w:rPr>
        <w:t>mối quan hệ đối tác bền vững với các đối tác phát triển</w:t>
      </w:r>
      <w:r w:rsidRPr="001D0426">
        <w:rPr>
          <w:rFonts w:ascii="Times New Roman" w:hAnsi="Times New Roman"/>
          <w:bCs/>
          <w:color w:val="auto"/>
          <w:szCs w:val="28"/>
        </w:rPr>
        <w:t xml:space="preserve">, </w:t>
      </w:r>
      <w:r w:rsidRPr="001D0426">
        <w:rPr>
          <w:rFonts w:ascii="Times New Roman" w:hAnsi="Times New Roman"/>
          <w:color w:val="auto"/>
          <w:szCs w:val="28"/>
          <w:bdr w:val="none" w:sz="0" w:space="0" w:color="auto" w:frame="1"/>
        </w:rPr>
        <w:t>quy trình thủ tục hành chính nội bộ về quản lý và thực hiện dự án,</w:t>
      </w:r>
      <w:r w:rsidRPr="001D0426">
        <w:rPr>
          <w:rFonts w:ascii="Times New Roman" w:hAnsi="Times New Roman"/>
          <w:bCs/>
          <w:color w:val="auto"/>
          <w:szCs w:val="28"/>
        </w:rPr>
        <w:t xml:space="preserve"> xây dựng các chính sách và điều kiện hỗ trợ thực hiện dự án trước, trong và sau dự án,</w:t>
      </w:r>
      <w:r w:rsidRPr="001D0426">
        <w:rPr>
          <w:rFonts w:ascii="Times New Roman" w:hAnsi="Times New Roman"/>
          <w:color w:val="auto"/>
          <w:szCs w:val="28"/>
          <w:bdr w:val="none" w:sz="0" w:space="0" w:color="auto" w:frame="1"/>
        </w:rPr>
        <w:t xml:space="preserve"> ......</w:t>
      </w:r>
    </w:p>
    <w:p w14:paraId="28DD60FC" w14:textId="20F4DC2B"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b/>
          <w:color w:val="auto"/>
          <w:szCs w:val="28"/>
          <w:shd w:val="clear" w:color="auto" w:fill="FFFFFF"/>
          <w:lang w:eastAsia="zh-CN"/>
        </w:rPr>
        <w:t>Thành phần thứ ba:</w:t>
      </w:r>
      <w:r w:rsidRPr="001D0426">
        <w:rPr>
          <w:rFonts w:ascii="Times New Roman" w:eastAsia="SimSun" w:hAnsi="Times New Roman"/>
          <w:color w:val="auto"/>
          <w:szCs w:val="28"/>
          <w:shd w:val="clear" w:color="auto" w:fill="FFFFFF"/>
          <w:lang w:eastAsia="zh-CN"/>
        </w:rPr>
        <w:t xml:space="preserve"> Hệ thống quản lý sau khi kết thúc dự án. Bao </w:t>
      </w:r>
      <w:r w:rsidRPr="001D0426">
        <w:rPr>
          <w:rFonts w:ascii="Times New Roman" w:eastAsia="SimSun" w:hAnsi="Times New Roman"/>
          <w:color w:val="auto"/>
          <w:spacing w:val="4"/>
          <w:szCs w:val="28"/>
          <w:shd w:val="clear" w:color="auto" w:fill="FFFFFF"/>
          <w:lang w:eastAsia="zh-CN"/>
        </w:rPr>
        <w:t xml:space="preserve">gồm các chức năng như: các tập hợp </w:t>
      </w:r>
      <w:r w:rsidRPr="001D0426">
        <w:rPr>
          <w:rFonts w:ascii="Times New Roman" w:hAnsi="Times New Roman"/>
          <w:color w:val="auto"/>
          <w:spacing w:val="4"/>
          <w:szCs w:val="28"/>
        </w:rPr>
        <w:t>tiêu chí đánh giá</w:t>
      </w:r>
      <w:r w:rsidR="005815A1" w:rsidRPr="001D0426">
        <w:rPr>
          <w:rFonts w:ascii="Times New Roman" w:hAnsi="Times New Roman"/>
          <w:color w:val="auto"/>
          <w:spacing w:val="4"/>
          <w:szCs w:val="28"/>
        </w:rPr>
        <w:t xml:space="preserve"> </w:t>
      </w:r>
      <w:r w:rsidRPr="001D0426">
        <w:rPr>
          <w:rFonts w:ascii="Times New Roman" w:hAnsi="Times New Roman"/>
          <w:color w:val="auto"/>
          <w:spacing w:val="4"/>
          <w:szCs w:val="28"/>
        </w:rPr>
        <w:t xml:space="preserve">dự án được mã hóa theo từng giai đoạn của vòng đời dự án, </w:t>
      </w:r>
      <w:r w:rsidRPr="001D0426">
        <w:rPr>
          <w:rFonts w:ascii="Times New Roman" w:hAnsi="Times New Roman"/>
          <w:color w:val="auto"/>
          <w:spacing w:val="4"/>
          <w:szCs w:val="28"/>
          <w:bdr w:val="none" w:sz="0" w:space="0" w:color="auto" w:frame="1"/>
        </w:rPr>
        <w:t>thiết lập và vận hành hệ thống giám sát và đánh giá đầu tư công, bao gồm vốn ODA</w:t>
      </w:r>
      <w:r w:rsidRPr="001D0426">
        <w:rPr>
          <w:rFonts w:ascii="Times New Roman" w:hAnsi="Times New Roman"/>
          <w:color w:val="auto"/>
          <w:spacing w:val="4"/>
          <w:szCs w:val="28"/>
        </w:rPr>
        <w:t xml:space="preserve">, </w:t>
      </w:r>
      <w:r w:rsidRPr="001D0426">
        <w:rPr>
          <w:rFonts w:ascii="Times New Roman" w:hAnsi="Times New Roman"/>
          <w:color w:val="auto"/>
          <w:spacing w:val="4"/>
          <w:szCs w:val="28"/>
          <w:bdr w:val="none" w:sz="0" w:space="0" w:color="auto" w:frame="1"/>
        </w:rPr>
        <w:t xml:space="preserve">hoạt động kiểm toán </w:t>
      </w:r>
      <w:r w:rsidRPr="001D0426">
        <w:rPr>
          <w:rFonts w:ascii="Times New Roman" w:hAnsi="Times New Roman"/>
          <w:color w:val="auto"/>
          <w:spacing w:val="4"/>
          <w:szCs w:val="28"/>
          <w:bdr w:val="none" w:sz="0" w:space="0" w:color="auto" w:frame="1"/>
        </w:rPr>
        <w:lastRenderedPageBreak/>
        <w:t>tài chính với hoạt động kiểm toán thực hiện các chương trình, dự án ODA</w:t>
      </w:r>
      <w:r w:rsidRPr="001D0426">
        <w:rPr>
          <w:rFonts w:ascii="Times New Roman" w:hAnsi="Times New Roman"/>
          <w:color w:val="auto"/>
          <w:spacing w:val="4"/>
          <w:szCs w:val="28"/>
        </w:rPr>
        <w:t xml:space="preserve">, </w:t>
      </w:r>
      <w:r w:rsidRPr="001D0426">
        <w:rPr>
          <w:rFonts w:ascii="Times New Roman" w:hAnsi="Times New Roman"/>
          <w:color w:val="auto"/>
          <w:spacing w:val="4"/>
          <w:szCs w:val="28"/>
          <w:bdr w:val="none" w:sz="0" w:space="0" w:color="auto" w:frame="1"/>
        </w:rPr>
        <w:t>cung cấp các thông tin kết quả phản hổi sau khi dự án kết thúc cho đơn vị thụ hưởng.</w:t>
      </w:r>
    </w:p>
    <w:p w14:paraId="4FDE743E" w14:textId="43CB41CE"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 xml:space="preserve">- Xây dựng phương thức vận hành, tương tác và khai thác thông tin về các nguồn dự án dựa trên các thông tin, thông số và mục tiêu đầu tư của nguồn vốn </w:t>
      </w:r>
      <w:r w:rsidR="00741473" w:rsidRPr="001D0426">
        <w:rPr>
          <w:rFonts w:ascii="Times New Roman" w:eastAsia="SimSun" w:hAnsi="Times New Roman"/>
          <w:color w:val="auto"/>
          <w:spacing w:val="4"/>
          <w:szCs w:val="28"/>
          <w:shd w:val="clear" w:color="auto" w:fill="FFFFFF"/>
          <w:lang w:eastAsia="zh-CN"/>
        </w:rPr>
        <w:t>ODA</w:t>
      </w:r>
      <w:r w:rsidRPr="001D0426">
        <w:rPr>
          <w:rFonts w:ascii="Times New Roman" w:eastAsia="SimSun" w:hAnsi="Times New Roman"/>
          <w:color w:val="auto"/>
          <w:spacing w:val="4"/>
          <w:szCs w:val="28"/>
          <w:shd w:val="clear" w:color="auto" w:fill="FFFFFF"/>
          <w:lang w:eastAsia="zh-CN"/>
        </w:rPr>
        <w:t xml:space="preserve"> trong GD đã và đang thực hiện. Cụ thể:</w:t>
      </w:r>
    </w:p>
    <w:p w14:paraId="241E606B"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Xây dựng hệ thống quản lý điều hành chung của cơ quan chủ quản bằng công nghệ để kết nối tới các dự án ODA và các đơn vị thụ hưởng dự án. Trong đó áp dụng chức năng, vị trí việc làm của từng đơn vị của cơ quan chủ quản trên hệ thống như: </w:t>
      </w:r>
      <w:r w:rsidRPr="001D0426">
        <w:rPr>
          <w:rFonts w:ascii="Times New Roman" w:hAnsi="Times New Roman"/>
          <w:bCs/>
          <w:color w:val="auto"/>
          <w:szCs w:val="28"/>
        </w:rPr>
        <w:t xml:space="preserve">Bộ máy quản lý Ban điều hành dự án và các đơn vị thụ hưởng; Cơ chế phối hợp giữa Ban điều hành dự án của đơn vị chủ quản và các đơn vị thụ hưởng; </w:t>
      </w:r>
      <w:r w:rsidRPr="001D0426">
        <w:rPr>
          <w:rFonts w:ascii="Times New Roman" w:hAnsi="Times New Roman"/>
          <w:color w:val="auto"/>
          <w:szCs w:val="28"/>
          <w:bdr w:val="none" w:sz="0" w:space="0" w:color="auto" w:frame="1"/>
        </w:rPr>
        <w:t>Mối quan hệ đối tác bền vững với các đối tác phát triển</w:t>
      </w:r>
      <w:r w:rsidRPr="001D0426">
        <w:rPr>
          <w:rFonts w:ascii="Times New Roman" w:hAnsi="Times New Roman"/>
          <w:bCs/>
          <w:color w:val="auto"/>
          <w:szCs w:val="28"/>
        </w:rPr>
        <w:t xml:space="preserve">; </w:t>
      </w:r>
      <w:r w:rsidRPr="001D0426">
        <w:rPr>
          <w:rFonts w:ascii="Times New Roman" w:hAnsi="Times New Roman"/>
          <w:color w:val="auto"/>
          <w:szCs w:val="28"/>
          <w:bdr w:val="none" w:sz="0" w:space="0" w:color="auto" w:frame="1"/>
        </w:rPr>
        <w:t>Quy trình thủ tục hành chính nội bộ về quản lý và thực hiện dự án;</w:t>
      </w:r>
      <w:r w:rsidRPr="001D0426">
        <w:rPr>
          <w:rFonts w:ascii="Times New Roman" w:hAnsi="Times New Roman"/>
          <w:bCs/>
          <w:color w:val="auto"/>
          <w:szCs w:val="28"/>
        </w:rPr>
        <w:t xml:space="preserve"> Xây dựng các chính sách và điều kiện hỗ trợ về triển khai dự án trước, trong và sau dự án,… để các đơn vị thụ hưởng dự án có thể sử dụng các thông tin quản lý dự án một cách linh hoạt bằng công nghệ cũng như để quản trị điều hành các dự án một cách đồng bộ.</w:t>
      </w:r>
    </w:p>
    <w:p w14:paraId="3C659FF2"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Thiết kế các phần mềm có chức năng lưu trữ, phân tích đánh giá các thông tin của dự án phát triển giáo dục sử dụng nguồn vốn ODA đã triển khai để làm cơ sở cho việc xây dựng các thông tin dự báo phục vụ hoạt động xây dựng kế hoạch dự án ODA của các đơn vị; đồng thời hỗ trợ cho việc liên kết các nguồn lực giữa các cơ sở GD để đủ điều kiện tham gia dự án ODA. </w:t>
      </w:r>
    </w:p>
    <w:p w14:paraId="21B5CDCC"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Thiết lập cơ chế vận hành trong khung hệ thống thông tin về sử dụng dự án ODA trong GD đảm bảo tính hiệu quả trong quản lý và sử dụng nguồn vốn ODA trong GD. Mỗi đơn vị thụ hưởng dự án được cấp mã và đường link để truy cập thông tin cũng như cung cấp các thông tin về dự án nhằm tăng tính kết nối và học hỏi chia sẻ nguồn lực từ kết quả của dự án. Đây cũng </w:t>
      </w:r>
      <w:r w:rsidRPr="001D0426">
        <w:rPr>
          <w:rFonts w:ascii="Times New Roman" w:eastAsia="SimSun" w:hAnsi="Times New Roman"/>
          <w:color w:val="auto"/>
          <w:szCs w:val="28"/>
          <w:shd w:val="clear" w:color="auto" w:fill="FFFFFF"/>
          <w:lang w:eastAsia="zh-CN"/>
        </w:rPr>
        <w:lastRenderedPageBreak/>
        <w:t>chính là một bước trong quy trình hậu dự án hay còn được hiểu chính là một khâu rất quan trọng trong quy trình của vòng đời dự án.</w:t>
      </w:r>
    </w:p>
    <w:p w14:paraId="56A4DE81" w14:textId="595708C8"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Xây dựng sơ đồ phân cấp chủ thể quản lý cho hệ thống quản lý dự án phát triển giáo dục sử dụng nguồn vốn ODA và xác định trách nhiệm, mô tả vị trí việc làm của từng thành phần trong hệ thống. Sơ đồ phân cấp của chủ quản được thiết kế theo đúng 3 thành phần chính đã mô tả. Trên cơ sở phân tích các cấp quản lý dự án phát triển giáo dục sử dụng nguồn vốn ODA</w:t>
      </w:r>
      <w:r w:rsidR="002B5BEB" w:rsidRPr="001D0426">
        <w:rPr>
          <w:rFonts w:ascii="Times New Roman" w:eastAsia="SimSun" w:hAnsi="Times New Roman"/>
          <w:color w:val="auto"/>
          <w:szCs w:val="28"/>
          <w:shd w:val="clear" w:color="auto" w:fill="FFFFFF"/>
          <w:lang w:eastAsia="zh-CN"/>
        </w:rPr>
        <w:t xml:space="preserve">, </w:t>
      </w:r>
      <w:r w:rsidRPr="001D0426">
        <w:rPr>
          <w:rFonts w:ascii="Times New Roman" w:eastAsia="SimSun" w:hAnsi="Times New Roman"/>
          <w:color w:val="auto"/>
          <w:szCs w:val="28"/>
          <w:shd w:val="clear" w:color="auto" w:fill="FFFFFF"/>
          <w:lang w:eastAsia="zh-CN"/>
        </w:rPr>
        <w:t>sơ đồ hóa trên khung thông tin quản lý dự án, giúp cho người sử dụng có thể chủ động kết nối và tham dự đến đâu khi tương thích với các nhận diện vị trí quản lý dự án. Tính chất của các thông tin minh bạch trên hệ thống cũng là cơ sở giảm tải cho các nhà quản lý dự án trong việc đào tạo bồi dưỡng năng lực của các nhân sự tham gia dự án và ngược lại tăng tính chủ động của các nhân sự trong hệ thống thông tin về quản lý sử dụng dự án.</w:t>
      </w:r>
    </w:p>
    <w:p w14:paraId="0DF8DB13"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Tổ chức triển khai hoàn thiện khung hệ thống quản lý dự án phát triển giáo dục sử dụng nguồn vốn ODA</w:t>
      </w:r>
      <w:r w:rsidRPr="001D0426">
        <w:rPr>
          <w:rFonts w:ascii="Times New Roman" w:eastAsia="SimSun" w:hAnsi="Times New Roman"/>
          <w:color w:val="auto"/>
          <w:szCs w:val="28"/>
          <w:shd w:val="clear" w:color="auto" w:fill="FFFFFF"/>
          <w:lang w:val="vi-VN" w:eastAsia="zh-CN"/>
        </w:rPr>
        <w:t xml:space="preserve"> </w:t>
      </w:r>
      <w:r w:rsidRPr="001D0426">
        <w:rPr>
          <w:rFonts w:ascii="Times New Roman" w:eastAsia="SimSun" w:hAnsi="Times New Roman"/>
          <w:color w:val="auto"/>
          <w:szCs w:val="28"/>
          <w:shd w:val="clear" w:color="auto" w:fill="FFFFFF"/>
          <w:lang w:eastAsia="zh-CN"/>
        </w:rPr>
        <w:t>dựa trên Luật, chính sách trong nước và quốc tế theo hướng công nghệ. Do tính chất khung hệ thống quản lý dự án phát triển giáo dục sử dụng nguồn vốn ODA cũng chính là một hệ điều hành quản lý dự án của cơ quan chủ quản. Vì vậy, khung hệ thống thông tin quản lý dự án cần được thẩm định và phê duyệt mang tính chính thống và được các cơ quan quản lý trên Bộ như Chính phủ hoặc các Bộ</w:t>
      </w:r>
      <w:r w:rsidRPr="001D0426">
        <w:rPr>
          <w:rFonts w:ascii="Times New Roman" w:eastAsia="SimSun" w:hAnsi="Times New Roman"/>
          <w:color w:val="auto"/>
          <w:szCs w:val="28"/>
          <w:shd w:val="clear" w:color="auto" w:fill="FFFFFF"/>
          <w:lang w:val="vi-VN" w:eastAsia="zh-CN"/>
        </w:rPr>
        <w:t>,</w:t>
      </w:r>
      <w:r w:rsidRPr="001D0426">
        <w:rPr>
          <w:rFonts w:ascii="Times New Roman" w:eastAsia="SimSun" w:hAnsi="Times New Roman"/>
          <w:color w:val="auto"/>
          <w:szCs w:val="28"/>
          <w:shd w:val="clear" w:color="auto" w:fill="FFFFFF"/>
          <w:lang w:eastAsia="zh-CN"/>
        </w:rPr>
        <w:t xml:space="preserve"> Ngành xem như là một kênh thông tin chính thống trong quá trình triển khai, truyền thông và thông tin nên được kiểm soát rất chặt chẽ và do cơ quan chủ quản quản lý và chịu trách nhiệm đứng đầu điều hành.</w:t>
      </w:r>
    </w:p>
    <w:p w14:paraId="1EF92412"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Để thực hiện các nội dung trên thì Lãnh đạo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chịu trách nhiệm chỉ đạo và phê duyệt khung quản lý thông tin dự án phát triển giáo dục sử dụng nguồn vốn ODA; Lãnh đạo Ban quản lý dự án của cơ quan chủ quản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sẽ tổ chức thực hiện xây dựng Khung quản lý thông tin dự án và xây dựng các cơ chế, chính sách giám sát các hoạt động của khung quản lý </w:t>
      </w:r>
      <w:r w:rsidRPr="001D0426">
        <w:rPr>
          <w:rFonts w:ascii="Times New Roman" w:eastAsia="SimSun" w:hAnsi="Times New Roman"/>
          <w:color w:val="auto"/>
          <w:szCs w:val="28"/>
          <w:shd w:val="clear" w:color="auto" w:fill="FFFFFF"/>
          <w:lang w:eastAsia="zh-CN"/>
        </w:rPr>
        <w:lastRenderedPageBreak/>
        <w:t>thông tin dự án. Nội dung của các khung quản lý thông tin về dự án phát triển giáo dục sử dụng nguồn vốn ODA sẽ do các đơn vị thụ hưởng và chuyên gia xây dựng để tăng tính phù hợp với thực tiễn và hiệu quả áp dụng.</w:t>
      </w:r>
    </w:p>
    <w:p w14:paraId="56E99AE8" w14:textId="25944014" w:rsidR="004E04A7" w:rsidRPr="001D0426" w:rsidRDefault="004E04A7" w:rsidP="00E8715E">
      <w:pPr>
        <w:spacing w:line="360" w:lineRule="auto"/>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D51EA6" w:rsidRPr="001D0426">
        <w:rPr>
          <w:rFonts w:ascii="Times New Roman" w:hAnsi="Times New Roman"/>
          <w:i/>
          <w:color w:val="auto"/>
          <w:szCs w:val="28"/>
        </w:rPr>
        <w:t>3</w:t>
      </w:r>
      <w:r w:rsidRPr="001D0426">
        <w:rPr>
          <w:rFonts w:ascii="Times New Roman" w:hAnsi="Times New Roman"/>
          <w:i/>
          <w:color w:val="auto"/>
          <w:szCs w:val="28"/>
        </w:rPr>
        <w:t>.3. Các điều kiện thực hiện</w:t>
      </w:r>
    </w:p>
    <w:p w14:paraId="5AE8A459"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Chủ trương, chính sách của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về xây dựng hệ thống quản lý thông tin dự án phát triển giáo dục sử dụng nguồn vốn ODA dựa trên các văn bản hướng dẫn và đề án triển khai cụ thể. </w:t>
      </w:r>
    </w:p>
    <w:p w14:paraId="29F5E404" w14:textId="5C2705E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Cần xây dựng hệ thống CNTT để sử dụng được khung quản lý hệ thống thông tin </w:t>
      </w:r>
      <w:r w:rsidR="00873F30" w:rsidRPr="001D0426">
        <w:rPr>
          <w:rFonts w:ascii="Times New Roman" w:eastAsia="SimSun" w:hAnsi="Times New Roman"/>
          <w:color w:val="auto"/>
          <w:szCs w:val="28"/>
          <w:shd w:val="clear" w:color="auto" w:fill="FFFFFF"/>
          <w:lang w:eastAsia="zh-CN"/>
        </w:rPr>
        <w:t xml:space="preserve">dự án phát triển giáo dục </w:t>
      </w:r>
      <w:r w:rsidRPr="001D0426">
        <w:rPr>
          <w:rFonts w:ascii="Times New Roman" w:eastAsia="SimSun" w:hAnsi="Times New Roman"/>
          <w:color w:val="auto"/>
          <w:szCs w:val="28"/>
          <w:shd w:val="clear" w:color="auto" w:fill="FFFFFF"/>
          <w:lang w:eastAsia="zh-CN"/>
        </w:rPr>
        <w:t xml:space="preserve">sử dụng nguồn vốn </w:t>
      </w:r>
      <w:r w:rsidR="00873F30" w:rsidRPr="001D0426">
        <w:rPr>
          <w:rFonts w:ascii="Times New Roman" w:hAnsi="Times New Roman"/>
          <w:color w:val="auto"/>
          <w:szCs w:val="28"/>
          <w:lang w:val="pt-BR"/>
        </w:rPr>
        <w:t>ODA</w:t>
      </w:r>
      <w:r w:rsidRPr="001D0426">
        <w:rPr>
          <w:rFonts w:ascii="Times New Roman" w:eastAsia="SimSun" w:hAnsi="Times New Roman"/>
          <w:color w:val="auto"/>
          <w:szCs w:val="28"/>
          <w:shd w:val="clear" w:color="auto" w:fill="FFFFFF"/>
          <w:lang w:eastAsia="zh-CN"/>
        </w:rPr>
        <w:t>.</w:t>
      </w:r>
    </w:p>
    <w:p w14:paraId="3F3DEEC7" w14:textId="7BE1707A" w:rsidR="004E04A7" w:rsidRPr="001D0426" w:rsidRDefault="004E04A7" w:rsidP="00E8715E">
      <w:pPr>
        <w:autoSpaceDE w:val="0"/>
        <w:autoSpaceDN w:val="0"/>
        <w:adjustRightInd w:val="0"/>
        <w:spacing w:line="360" w:lineRule="auto"/>
        <w:ind w:firstLine="680"/>
        <w:jc w:val="both"/>
        <w:rPr>
          <w:rFonts w:ascii="Times New Roman" w:hAnsi="Times New Roman"/>
          <w:color w:val="auto"/>
          <w:szCs w:val="28"/>
        </w:rPr>
      </w:pPr>
      <w:r w:rsidRPr="001D0426">
        <w:rPr>
          <w:rFonts w:ascii="Times New Roman" w:eastAsia="SimSun" w:hAnsi="Times New Roman"/>
          <w:color w:val="auto"/>
          <w:szCs w:val="28"/>
          <w:shd w:val="clear" w:color="auto" w:fill="FFFFFF"/>
          <w:lang w:eastAsia="zh-CN"/>
        </w:rPr>
        <w:t>- Các nguồn lực tài chính, nhân lực bao gồm: Cơ quan chủ quản, chuyên gia, đơn vị thụ hưởng để thực hiện.</w:t>
      </w:r>
    </w:p>
    <w:p w14:paraId="40BE4758" w14:textId="416CCB4A" w:rsidR="00826F45" w:rsidRPr="001D0426" w:rsidRDefault="004B77C1" w:rsidP="00355A18">
      <w:pPr>
        <w:pStyle w:val="31"/>
      </w:pPr>
      <w:bookmarkStart w:id="268" w:name="_Toc143859584"/>
      <w:r w:rsidRPr="001D0426">
        <w:t>3.2.</w:t>
      </w:r>
      <w:r w:rsidR="00873F30" w:rsidRPr="001D0426">
        <w:rPr>
          <w:lang w:val="en-SG"/>
        </w:rPr>
        <w:t>4</w:t>
      </w:r>
      <w:r w:rsidRPr="001D0426">
        <w:t xml:space="preserve">. </w:t>
      </w:r>
      <w:r w:rsidRPr="001D0426">
        <w:rPr>
          <w:lang w:val="en-SG"/>
        </w:rPr>
        <w:t xml:space="preserve">Biện pháp </w:t>
      </w:r>
      <w:r w:rsidR="00837438" w:rsidRPr="001D0426">
        <w:rPr>
          <w:lang w:val="en-SG"/>
        </w:rPr>
        <w:t>4</w:t>
      </w:r>
      <w:r w:rsidRPr="001D0426">
        <w:rPr>
          <w:lang w:val="en-SG"/>
        </w:rPr>
        <w:t xml:space="preserve">: </w:t>
      </w:r>
      <w:r w:rsidR="00826F45" w:rsidRPr="001D0426">
        <w:t xml:space="preserve">Tổ chức bồi dưỡng, tập huấn năng lực thực hiện dự án và quản lý dự án cho </w:t>
      </w:r>
      <w:r w:rsidR="00D51EA6" w:rsidRPr="001D0426">
        <w:rPr>
          <w:lang w:val="en-SG"/>
        </w:rPr>
        <w:t>cán bộ quản lý</w:t>
      </w:r>
      <w:r w:rsidR="00826F45" w:rsidRPr="001D0426">
        <w:t xml:space="preserve"> và viên chức tham gia dự án</w:t>
      </w:r>
      <w:bookmarkEnd w:id="268"/>
    </w:p>
    <w:p w14:paraId="78B3A7B1" w14:textId="7D9DDEC3" w:rsidR="004B77C1" w:rsidRPr="001D0426" w:rsidRDefault="004B77C1" w:rsidP="00E8715E">
      <w:pPr>
        <w:pStyle w:val="a3"/>
        <w:rPr>
          <w:b w:val="0"/>
          <w:bCs w:val="0"/>
          <w:i w:val="0"/>
          <w:sz w:val="28"/>
          <w:szCs w:val="28"/>
        </w:rPr>
      </w:pPr>
      <w:r w:rsidRPr="001D0426">
        <w:rPr>
          <w:b w:val="0"/>
          <w:bCs w:val="0"/>
          <w:sz w:val="28"/>
          <w:szCs w:val="28"/>
        </w:rPr>
        <w:t>3.2.</w:t>
      </w:r>
      <w:r w:rsidR="00D51EA6" w:rsidRPr="001D0426">
        <w:rPr>
          <w:b w:val="0"/>
          <w:bCs w:val="0"/>
          <w:sz w:val="28"/>
          <w:szCs w:val="28"/>
          <w:lang w:val="en-SG"/>
        </w:rPr>
        <w:t>4</w:t>
      </w:r>
      <w:r w:rsidRPr="001D0426">
        <w:rPr>
          <w:b w:val="0"/>
          <w:bCs w:val="0"/>
          <w:sz w:val="28"/>
          <w:szCs w:val="28"/>
        </w:rPr>
        <w:t>.1. Mục đích</w:t>
      </w:r>
      <w:r w:rsidR="005E4293" w:rsidRPr="001D0426">
        <w:rPr>
          <w:b w:val="0"/>
          <w:bCs w:val="0"/>
          <w:sz w:val="28"/>
          <w:szCs w:val="28"/>
        </w:rPr>
        <w:t>, ý nghĩa của biện pháp</w:t>
      </w:r>
    </w:p>
    <w:p w14:paraId="351575C1" w14:textId="77777777" w:rsidR="00150203" w:rsidRPr="001D0426" w:rsidRDefault="002F504D" w:rsidP="00E8715E">
      <w:pPr>
        <w:autoSpaceDE w:val="0"/>
        <w:autoSpaceDN w:val="0"/>
        <w:adjustRightInd w:val="0"/>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rPr>
        <w:t>Nguồn lực con người là chủ thể trực tiếp tham gia từ hoạt động quản lý đến thực hiện hoạt động chuyên môn.</w:t>
      </w:r>
      <w:r w:rsidR="00812154" w:rsidRPr="001D0426">
        <w:rPr>
          <w:rFonts w:ascii="Times New Roman" w:hAnsi="Times New Roman"/>
          <w:bCs/>
          <w:color w:val="auto"/>
          <w:spacing w:val="2"/>
          <w:szCs w:val="28"/>
        </w:rPr>
        <w:t xml:space="preserve"> </w:t>
      </w:r>
      <w:r w:rsidR="00326BAA" w:rsidRPr="001D0426">
        <w:rPr>
          <w:rFonts w:ascii="Times New Roman" w:hAnsi="Times New Roman"/>
          <w:bCs/>
          <w:color w:val="auto"/>
          <w:spacing w:val="2"/>
          <w:szCs w:val="28"/>
        </w:rPr>
        <w:t>Năng lực của đội ngũ cán bộ tham gia quản lý dự án</w:t>
      </w:r>
      <w:r w:rsidR="00154814" w:rsidRPr="001D0426">
        <w:rPr>
          <w:rFonts w:ascii="Times New Roman" w:hAnsi="Times New Roman"/>
          <w:bCs/>
          <w:color w:val="auto"/>
          <w:spacing w:val="2"/>
          <w:szCs w:val="28"/>
        </w:rPr>
        <w:t xml:space="preserve"> và viên chức tham gia dự án</w:t>
      </w:r>
      <w:r w:rsidR="00326BAA" w:rsidRPr="001D0426">
        <w:rPr>
          <w:rFonts w:ascii="Times New Roman" w:hAnsi="Times New Roman"/>
          <w:bCs/>
          <w:color w:val="auto"/>
          <w:spacing w:val="2"/>
          <w:szCs w:val="28"/>
        </w:rPr>
        <w:t xml:space="preserve"> sẽ quyết định chất lượng, hiệu quả công tác quản lý</w:t>
      </w:r>
      <w:r w:rsidR="00BC65A1" w:rsidRPr="001D0426">
        <w:rPr>
          <w:rFonts w:ascii="Times New Roman" w:hAnsi="Times New Roman"/>
          <w:bCs/>
          <w:color w:val="auto"/>
          <w:spacing w:val="2"/>
          <w:szCs w:val="28"/>
        </w:rPr>
        <w:t xml:space="preserve"> và thực hiện các</w:t>
      </w:r>
      <w:r w:rsidR="00326BAA" w:rsidRPr="001D0426">
        <w:rPr>
          <w:rFonts w:ascii="Times New Roman" w:hAnsi="Times New Roman"/>
          <w:bCs/>
          <w:color w:val="auto"/>
          <w:spacing w:val="2"/>
          <w:szCs w:val="28"/>
        </w:rPr>
        <w:t xml:space="preserve"> </w:t>
      </w:r>
      <w:r w:rsidR="00087E80" w:rsidRPr="001D0426">
        <w:rPr>
          <w:rFonts w:ascii="Times New Roman" w:hAnsi="Times New Roman"/>
          <w:bCs/>
          <w:color w:val="auto"/>
          <w:spacing w:val="2"/>
          <w:szCs w:val="28"/>
        </w:rPr>
        <w:t>dự án phát triển giáo dục sử dụng nguồn vốn ODA</w:t>
      </w:r>
      <w:r w:rsidR="00326BAA" w:rsidRPr="001D0426">
        <w:rPr>
          <w:rFonts w:ascii="Times New Roman" w:hAnsi="Times New Roman"/>
          <w:bCs/>
          <w:color w:val="auto"/>
          <w:spacing w:val="2"/>
          <w:szCs w:val="28"/>
        </w:rPr>
        <w:t xml:space="preserve">. </w:t>
      </w:r>
    </w:p>
    <w:p w14:paraId="37484B6C" w14:textId="62A02D9B" w:rsidR="00150203" w:rsidRPr="001D0426" w:rsidRDefault="00150203"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Kết quả khảo sát thực trạng cho thấy: </w:t>
      </w:r>
      <w:r w:rsidRPr="001D0426">
        <w:rPr>
          <w:rFonts w:ascii="Times New Roman" w:hAnsi="Times New Roman"/>
          <w:color w:val="auto"/>
          <w:szCs w:val="28"/>
          <w:lang w:eastAsia="vi-VN"/>
        </w:rPr>
        <w:t>Năng lực của các đơn vị thực hiện dự án phát triển giáo dục sử dụng nguồn vốn ODA còn một số hạn chế nhất định và đang được đánh giá theo cách quản lý truyền thống của đơn vị chủ quản mà chưa xác định đến năng lực sử dụng đạt mục tiêu kép đối với các đơn vị tham gia, thực hiện dự án.</w:t>
      </w:r>
    </w:p>
    <w:p w14:paraId="7C5E2C76" w14:textId="02A96304" w:rsidR="00326BAA" w:rsidRPr="001D0426" w:rsidRDefault="00326BAA"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Vì vậy, nâng cao năng lực</w:t>
      </w:r>
      <w:r w:rsidR="00BC65A1" w:rsidRPr="001D0426">
        <w:rPr>
          <w:rFonts w:ascii="Times New Roman" w:hAnsi="Times New Roman"/>
          <w:color w:val="auto"/>
          <w:spacing w:val="-4"/>
          <w:szCs w:val="28"/>
        </w:rPr>
        <w:t xml:space="preserve"> thực hiện dự án và quản lý dự án</w:t>
      </w:r>
      <w:r w:rsidRPr="001D0426">
        <w:rPr>
          <w:rFonts w:ascii="Times New Roman" w:hAnsi="Times New Roman"/>
          <w:color w:val="auto"/>
          <w:spacing w:val="-4"/>
          <w:szCs w:val="28"/>
        </w:rPr>
        <w:t xml:space="preserve"> </w:t>
      </w:r>
      <w:r w:rsidR="00087E80" w:rsidRPr="001D0426">
        <w:rPr>
          <w:rFonts w:ascii="Times New Roman" w:hAnsi="Times New Roman"/>
          <w:color w:val="auto"/>
          <w:spacing w:val="-4"/>
          <w:szCs w:val="28"/>
        </w:rPr>
        <w:t xml:space="preserve">cho </w:t>
      </w:r>
      <w:r w:rsidRPr="001D0426">
        <w:rPr>
          <w:rFonts w:ascii="Times New Roman" w:hAnsi="Times New Roman"/>
          <w:color w:val="auto"/>
          <w:spacing w:val="-4"/>
          <w:szCs w:val="28"/>
        </w:rPr>
        <w:t>đội ngũ</w:t>
      </w:r>
      <w:r w:rsidR="00BC65A1" w:rsidRPr="001D0426">
        <w:rPr>
          <w:rFonts w:ascii="Times New Roman" w:hAnsi="Times New Roman"/>
          <w:color w:val="auto"/>
          <w:spacing w:val="-4"/>
          <w:szCs w:val="28"/>
        </w:rPr>
        <w:t xml:space="preserve"> cán bộ quản lý và viên chức</w:t>
      </w:r>
      <w:r w:rsidRPr="001D0426">
        <w:rPr>
          <w:rFonts w:ascii="Times New Roman" w:hAnsi="Times New Roman"/>
          <w:color w:val="auto"/>
          <w:spacing w:val="-4"/>
          <w:szCs w:val="28"/>
        </w:rPr>
        <w:t xml:space="preserve"> </w:t>
      </w:r>
      <w:r w:rsidR="00087E80" w:rsidRPr="001D0426">
        <w:rPr>
          <w:rFonts w:ascii="Times New Roman" w:hAnsi="Times New Roman"/>
          <w:color w:val="auto"/>
          <w:spacing w:val="-4"/>
          <w:szCs w:val="28"/>
        </w:rPr>
        <w:t>tham gia dự án</w:t>
      </w:r>
      <w:r w:rsidRPr="001D0426">
        <w:rPr>
          <w:rFonts w:ascii="Times New Roman" w:hAnsi="Times New Roman"/>
          <w:color w:val="auto"/>
          <w:spacing w:val="-4"/>
          <w:szCs w:val="28"/>
        </w:rPr>
        <w:t xml:space="preserve"> là yêu cầu khách quan</w:t>
      </w:r>
      <w:r w:rsidR="00514638" w:rsidRPr="001D0426">
        <w:rPr>
          <w:rFonts w:ascii="Times New Roman" w:hAnsi="Times New Roman"/>
          <w:color w:val="auto"/>
          <w:spacing w:val="-4"/>
          <w:szCs w:val="28"/>
        </w:rPr>
        <w:t xml:space="preserve"> nhằm:</w:t>
      </w:r>
    </w:p>
    <w:p w14:paraId="1F352CF9" w14:textId="6F9275B0" w:rsidR="004B77C1" w:rsidRPr="001D0426" w:rsidRDefault="004B77C1"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514638" w:rsidRPr="001D0426">
        <w:rPr>
          <w:rFonts w:ascii="Times New Roman" w:hAnsi="Times New Roman"/>
          <w:color w:val="auto"/>
          <w:szCs w:val="28"/>
        </w:rPr>
        <w:t>C</w:t>
      </w:r>
      <w:r w:rsidRPr="001D0426">
        <w:rPr>
          <w:rFonts w:ascii="Times New Roman" w:hAnsi="Times New Roman"/>
          <w:color w:val="auto"/>
          <w:szCs w:val="28"/>
        </w:rPr>
        <w:t xml:space="preserve">huẩn hóa đội ngũ quản lý </w:t>
      </w:r>
      <w:r w:rsidR="00514638" w:rsidRPr="001D0426">
        <w:rPr>
          <w:rFonts w:ascii="Times New Roman" w:hAnsi="Times New Roman"/>
          <w:color w:val="auto"/>
          <w:szCs w:val="28"/>
        </w:rPr>
        <w:t>dự án</w:t>
      </w:r>
      <w:r w:rsidR="00BC65A1" w:rsidRPr="001D0426">
        <w:rPr>
          <w:rFonts w:ascii="Times New Roman" w:hAnsi="Times New Roman"/>
          <w:color w:val="auto"/>
          <w:szCs w:val="28"/>
        </w:rPr>
        <w:t xml:space="preserve"> và viên chức tham gia dự án</w:t>
      </w:r>
      <w:r w:rsidR="00514638" w:rsidRPr="001D0426">
        <w:rPr>
          <w:rFonts w:ascii="Times New Roman" w:hAnsi="Times New Roman"/>
          <w:color w:val="auto"/>
          <w:szCs w:val="28"/>
        </w:rPr>
        <w:t xml:space="preserve"> phát triển giáo dục sử dụng nguồn vốn ODA</w:t>
      </w:r>
      <w:r w:rsidRPr="001D0426">
        <w:rPr>
          <w:rFonts w:ascii="Times New Roman" w:hAnsi="Times New Roman"/>
          <w:color w:val="auto"/>
          <w:szCs w:val="28"/>
        </w:rPr>
        <w:t>.</w:t>
      </w:r>
    </w:p>
    <w:p w14:paraId="560B0B79" w14:textId="16D2C149" w:rsidR="004B77C1" w:rsidRPr="001D0426" w:rsidRDefault="004B77C1"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Nâng cao chất lượng nguồn lực thông qua hình thức bội dưỡng và tự bồi dưỡng đáp ứng hiệu quả quản lý</w:t>
      </w:r>
      <w:r w:rsidR="00B73D88" w:rsidRPr="001D0426">
        <w:rPr>
          <w:rFonts w:ascii="Times New Roman" w:hAnsi="Times New Roman"/>
          <w:color w:val="auto"/>
          <w:szCs w:val="28"/>
        </w:rPr>
        <w:t xml:space="preserve">, thực hiện </w:t>
      </w:r>
      <w:r w:rsidR="00514638"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w:t>
      </w:r>
    </w:p>
    <w:p w14:paraId="738C5C84" w14:textId="2B72DDA0" w:rsidR="002B7EEC" w:rsidRPr="001D0426" w:rsidRDefault="004B77C1" w:rsidP="00AA3229">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B73D88" w:rsidRPr="001D0426">
        <w:rPr>
          <w:rFonts w:ascii="Times New Roman" w:hAnsi="Times New Roman"/>
          <w:i/>
          <w:color w:val="auto"/>
          <w:szCs w:val="28"/>
        </w:rPr>
        <w:t>4</w:t>
      </w:r>
      <w:r w:rsidRPr="001D0426">
        <w:rPr>
          <w:rFonts w:ascii="Times New Roman" w:hAnsi="Times New Roman"/>
          <w:i/>
          <w:color w:val="auto"/>
          <w:szCs w:val="28"/>
        </w:rPr>
        <w:t>.2. Nội dung và cách thức thực hiệ</w:t>
      </w:r>
      <w:r w:rsidR="00AA3229" w:rsidRPr="001D0426">
        <w:rPr>
          <w:rFonts w:ascii="Times New Roman" w:hAnsi="Times New Roman"/>
          <w:i/>
          <w:color w:val="auto"/>
          <w:szCs w:val="28"/>
        </w:rPr>
        <w:t>n</w:t>
      </w:r>
    </w:p>
    <w:p w14:paraId="564607A2" w14:textId="75B8456B" w:rsidR="002B7EEC" w:rsidRPr="001D0426" w:rsidRDefault="00E4668E"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Việc tổ chức bồi dưỡng, tập huấn năng lực thực hiện dự án và quản lý dự án cho cán bộ quản lý và viên chức tham gia dự án là một nội dung đặc biệt quan trọng, có ý nghĩa quyết định đến việc khởi đầu thành công của nỗ lực đưa quản lý dự án theo vòng đời dự án và kết quả đầu ra vào quản lý các dự án phát triển giáo dục sử dụng nguồn vốn ODA</w:t>
      </w:r>
      <w:r w:rsidR="00204A0A" w:rsidRPr="001D0426">
        <w:rPr>
          <w:rFonts w:ascii="Times New Roman" w:hAnsi="Times New Roman"/>
          <w:bCs/>
          <w:color w:val="auto"/>
          <w:szCs w:val="28"/>
        </w:rPr>
        <w:t>, từ đó nâng cao hiệu quả thực hiện các dự án phát triển giáo dục sử dụng nguồn vốn ODA.</w:t>
      </w:r>
    </w:p>
    <w:p w14:paraId="3C989E49" w14:textId="77777777" w:rsidR="002E128D" w:rsidRPr="001D0426" w:rsidRDefault="00E0627C" w:rsidP="00E8715E">
      <w:pPr>
        <w:autoSpaceDE w:val="0"/>
        <w:autoSpaceDN w:val="0"/>
        <w:adjustRightInd w:val="0"/>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Để xây dựng đội ngũ cán bộ quản lý, điều hành dự án có chất lượng cần:</w:t>
      </w:r>
    </w:p>
    <w:p w14:paraId="3374A5B0" w14:textId="04A9E3F7" w:rsidR="006F5C2D" w:rsidRPr="001D0426" w:rsidRDefault="002E128D"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004B77C1" w:rsidRPr="001D0426">
        <w:rPr>
          <w:rFonts w:ascii="Times New Roman" w:hAnsi="Times New Roman"/>
          <w:bCs/>
          <w:color w:val="auto"/>
          <w:szCs w:val="28"/>
        </w:rPr>
        <w:t>Xây dựng</w:t>
      </w:r>
      <w:r w:rsidRPr="001D0426">
        <w:rPr>
          <w:rFonts w:ascii="Times New Roman" w:hAnsi="Times New Roman"/>
          <w:bCs/>
          <w:color w:val="auto"/>
          <w:szCs w:val="28"/>
        </w:rPr>
        <w:t xml:space="preserve"> phương án,</w:t>
      </w:r>
      <w:r w:rsidR="004B77C1" w:rsidRPr="001D0426">
        <w:rPr>
          <w:rFonts w:ascii="Times New Roman" w:hAnsi="Times New Roman"/>
          <w:bCs/>
          <w:color w:val="auto"/>
          <w:szCs w:val="28"/>
        </w:rPr>
        <w:t xml:space="preserve"> kế hoạch</w:t>
      </w:r>
      <w:r w:rsidRPr="001D0426">
        <w:rPr>
          <w:rFonts w:ascii="Times New Roman" w:hAnsi="Times New Roman"/>
          <w:bCs/>
          <w:color w:val="auto"/>
          <w:szCs w:val="28"/>
        </w:rPr>
        <w:t xml:space="preserve"> đào tạo,</w:t>
      </w:r>
      <w:r w:rsidR="004B77C1" w:rsidRPr="001D0426">
        <w:rPr>
          <w:rFonts w:ascii="Times New Roman" w:hAnsi="Times New Roman"/>
          <w:bCs/>
          <w:color w:val="auto"/>
          <w:szCs w:val="28"/>
        </w:rPr>
        <w:t xml:space="preserve"> bồi dưỡng</w:t>
      </w:r>
      <w:r w:rsidR="002F27F0" w:rsidRPr="001D0426">
        <w:rPr>
          <w:rFonts w:ascii="Times New Roman" w:hAnsi="Times New Roman"/>
          <w:bCs/>
          <w:color w:val="auto"/>
          <w:szCs w:val="28"/>
        </w:rPr>
        <w:t>, tập huấn</w:t>
      </w:r>
      <w:r w:rsidR="004B77C1" w:rsidRPr="001D0426">
        <w:rPr>
          <w:rFonts w:ascii="Times New Roman" w:hAnsi="Times New Roman"/>
          <w:bCs/>
          <w:color w:val="auto"/>
          <w:szCs w:val="28"/>
        </w:rPr>
        <w:t xml:space="preserve"> đội ngũ nhân sự tham gia </w:t>
      </w:r>
      <w:r w:rsidR="00F635FE" w:rsidRPr="001D0426">
        <w:rPr>
          <w:rFonts w:ascii="Times New Roman" w:hAnsi="Times New Roman"/>
          <w:bCs/>
          <w:color w:val="auto"/>
          <w:szCs w:val="28"/>
        </w:rPr>
        <w:t xml:space="preserve">quản lý, </w:t>
      </w:r>
      <w:r w:rsidR="004B77C1" w:rsidRPr="001D0426">
        <w:rPr>
          <w:rFonts w:ascii="Times New Roman" w:hAnsi="Times New Roman"/>
          <w:bCs/>
          <w:color w:val="auto"/>
          <w:szCs w:val="28"/>
        </w:rPr>
        <w:t xml:space="preserve">điều hành dự án từ </w:t>
      </w:r>
      <w:r w:rsidR="00F635FE" w:rsidRPr="001D0426">
        <w:rPr>
          <w:rFonts w:ascii="Times New Roman" w:hAnsi="Times New Roman"/>
          <w:bCs/>
          <w:color w:val="auto"/>
          <w:szCs w:val="28"/>
        </w:rPr>
        <w:t>Ban quản lý các dự án, Bộ GD&amp;ĐT</w:t>
      </w:r>
      <w:r w:rsidR="004B77C1" w:rsidRPr="001D0426">
        <w:rPr>
          <w:rFonts w:ascii="Times New Roman" w:hAnsi="Times New Roman"/>
          <w:bCs/>
          <w:color w:val="auto"/>
          <w:szCs w:val="28"/>
        </w:rPr>
        <w:t xml:space="preserve"> đến các đơn vị thụ hưởng chuyên nghiệp. Cụ thể:</w:t>
      </w:r>
    </w:p>
    <w:p w14:paraId="3E3C327F" w14:textId="066D8ADB" w:rsidR="004B77C1" w:rsidRPr="001D0426" w:rsidRDefault="004B77C1"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Hoàn thiện mạng lưới đội ngũ </w:t>
      </w:r>
      <w:r w:rsidR="00C14556" w:rsidRPr="001D0426">
        <w:rPr>
          <w:rFonts w:ascii="Times New Roman" w:hAnsi="Times New Roman"/>
          <w:bCs/>
          <w:color w:val="auto"/>
          <w:szCs w:val="28"/>
        </w:rPr>
        <w:t>cán bộ quản lý và viên chức</w:t>
      </w:r>
      <w:r w:rsidR="006F5C2D" w:rsidRPr="001D0426">
        <w:rPr>
          <w:rFonts w:ascii="Times New Roman" w:hAnsi="Times New Roman"/>
          <w:bCs/>
          <w:color w:val="auto"/>
          <w:szCs w:val="28"/>
        </w:rPr>
        <w:t xml:space="preserve"> tham gia dự án </w:t>
      </w:r>
      <w:r w:rsidRPr="001D0426">
        <w:rPr>
          <w:rFonts w:ascii="Times New Roman" w:hAnsi="Times New Roman"/>
          <w:bCs/>
          <w:color w:val="auto"/>
          <w:szCs w:val="28"/>
        </w:rPr>
        <w:t xml:space="preserve">tại các đơn vị thụ hưởng và tăng cường luân chuyển đội ngũ có kinh nghiệm tham gia hỗ trợ dự án. </w:t>
      </w:r>
    </w:p>
    <w:p w14:paraId="1D19EC32" w14:textId="4A21482D" w:rsidR="00E80C2B" w:rsidRPr="001D0426" w:rsidRDefault="00E80C2B"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00FA644B" w:rsidRPr="001D0426">
        <w:rPr>
          <w:rFonts w:ascii="Times New Roman" w:hAnsi="Times New Roman"/>
          <w:bCs/>
          <w:color w:val="auto"/>
          <w:szCs w:val="28"/>
        </w:rPr>
        <w:t>Xây dựng đội ngũ cán bộ quản lý</w:t>
      </w:r>
      <w:r w:rsidR="00762E9B" w:rsidRPr="001D0426">
        <w:rPr>
          <w:rFonts w:ascii="Times New Roman" w:hAnsi="Times New Roman"/>
          <w:bCs/>
          <w:color w:val="auto"/>
          <w:szCs w:val="28"/>
        </w:rPr>
        <w:t xml:space="preserve"> điều hành dự án </w:t>
      </w:r>
      <w:r w:rsidR="00003A96" w:rsidRPr="001D0426">
        <w:rPr>
          <w:rFonts w:ascii="Times New Roman" w:hAnsi="Times New Roman"/>
          <w:bCs/>
          <w:color w:val="auto"/>
          <w:szCs w:val="28"/>
        </w:rPr>
        <w:t>có tinh thần trách nhiệm cao</w:t>
      </w:r>
      <w:r w:rsidR="00A11741" w:rsidRPr="001D0426">
        <w:rPr>
          <w:rFonts w:ascii="Times New Roman" w:hAnsi="Times New Roman"/>
          <w:bCs/>
          <w:color w:val="auto"/>
          <w:szCs w:val="28"/>
        </w:rPr>
        <w:t xml:space="preserve">; </w:t>
      </w:r>
      <w:r w:rsidR="00003A96" w:rsidRPr="001D0426">
        <w:rPr>
          <w:rFonts w:ascii="Times New Roman" w:hAnsi="Times New Roman"/>
          <w:bCs/>
          <w:color w:val="auto"/>
          <w:szCs w:val="28"/>
        </w:rPr>
        <w:t>nắm vững các quy định, văn bản pháp luật</w:t>
      </w:r>
      <w:r w:rsidR="008849D2" w:rsidRPr="001D0426">
        <w:rPr>
          <w:rFonts w:ascii="Times New Roman" w:hAnsi="Times New Roman"/>
          <w:bCs/>
          <w:color w:val="auto"/>
          <w:szCs w:val="28"/>
        </w:rPr>
        <w:t xml:space="preserve">, </w:t>
      </w:r>
      <w:r w:rsidR="00FE387D" w:rsidRPr="001D0426">
        <w:rPr>
          <w:rFonts w:ascii="Times New Roman" w:hAnsi="Times New Roman"/>
          <w:bCs/>
          <w:color w:val="auto"/>
          <w:szCs w:val="28"/>
        </w:rPr>
        <w:t xml:space="preserve">có năng lực quản lý: </w:t>
      </w:r>
      <w:r w:rsidR="008849D2" w:rsidRPr="001D0426">
        <w:rPr>
          <w:rFonts w:ascii="Times New Roman" w:hAnsi="Times New Roman"/>
          <w:bCs/>
          <w:color w:val="auto"/>
          <w:szCs w:val="28"/>
        </w:rPr>
        <w:t>có khả năng truyền cảm hứng</w:t>
      </w:r>
      <w:r w:rsidR="00A2729A" w:rsidRPr="001D0426">
        <w:rPr>
          <w:rFonts w:ascii="Times New Roman" w:hAnsi="Times New Roman"/>
          <w:bCs/>
          <w:color w:val="auto"/>
          <w:szCs w:val="28"/>
        </w:rPr>
        <w:t xml:space="preserve"> cho nhân viên và gắn kết các nhân viên với nhau thành một tập thể vững mạnh, thực hiện vì các mục tiêu chung</w:t>
      </w:r>
      <w:r w:rsidR="00A11741" w:rsidRPr="001D0426">
        <w:rPr>
          <w:rFonts w:ascii="Times New Roman" w:hAnsi="Times New Roman"/>
          <w:bCs/>
          <w:color w:val="auto"/>
          <w:szCs w:val="28"/>
        </w:rPr>
        <w:t>;</w:t>
      </w:r>
      <w:r w:rsidR="00A36811" w:rsidRPr="001D0426">
        <w:rPr>
          <w:rFonts w:ascii="Times New Roman" w:hAnsi="Times New Roman"/>
          <w:bCs/>
          <w:color w:val="auto"/>
          <w:szCs w:val="28"/>
        </w:rPr>
        <w:t xml:space="preserve"> có khả năng chỉ đạo thực hiện công việc</w:t>
      </w:r>
      <w:r w:rsidR="0067393F" w:rsidRPr="001D0426">
        <w:rPr>
          <w:rFonts w:ascii="Times New Roman" w:hAnsi="Times New Roman"/>
          <w:bCs/>
          <w:color w:val="auto"/>
          <w:szCs w:val="28"/>
        </w:rPr>
        <w:t>, theo sát công việc của từng bộ phận cấp dưới</w:t>
      </w:r>
      <w:r w:rsidR="00905FF6" w:rsidRPr="001D0426">
        <w:rPr>
          <w:rFonts w:ascii="Times New Roman" w:hAnsi="Times New Roman"/>
          <w:bCs/>
          <w:color w:val="auto"/>
          <w:szCs w:val="28"/>
        </w:rPr>
        <w:t>; tham gia giải quyết vấn đề về phối hợp</w:t>
      </w:r>
      <w:r w:rsidR="00FE387D" w:rsidRPr="001D0426">
        <w:rPr>
          <w:rFonts w:ascii="Times New Roman" w:hAnsi="Times New Roman"/>
          <w:bCs/>
          <w:color w:val="auto"/>
          <w:szCs w:val="28"/>
        </w:rPr>
        <w:t xml:space="preserve"> với các đơn vị trong triển khai thực hiện dự án…</w:t>
      </w:r>
    </w:p>
    <w:p w14:paraId="266A042F" w14:textId="35586F62" w:rsidR="004B77C1" w:rsidRPr="001D0426" w:rsidRDefault="004B77C1"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Xây dựng đội ngũ chuyên gia tư vấn quốc tế đã tham gia hoạt động tư vấn với các dự án ODA tại Việt Nam để tham gia tư vấn xây dựng và đấu thầu dự án mới; đồng thời chuyển giao kiến thức và các hiểu biết về xây dựng dự án </w:t>
      </w:r>
      <w:r w:rsidR="00B066F8" w:rsidRPr="001D0426">
        <w:rPr>
          <w:rFonts w:ascii="Times New Roman" w:hAnsi="Times New Roman"/>
          <w:bCs/>
          <w:color w:val="auto"/>
          <w:szCs w:val="28"/>
        </w:rPr>
        <w:t>phát triển giáo dục sử dụng nguồn vốn ODA.</w:t>
      </w:r>
    </w:p>
    <w:p w14:paraId="4C2F54F1" w14:textId="16128B0B" w:rsidR="004B77C1" w:rsidRPr="001D0426" w:rsidRDefault="004B77C1"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Rà soát nhu cầu bồi dưỡng tại các cơ sở giáo dục công lập và phân loại đối tượng bồi dưỡng cho đội ngũ chuyên viên chuyên trách của đơn vị chủ quản và Ban quản lý dự án tại các cơ GD</w:t>
      </w:r>
      <w:r w:rsidRPr="001D0426">
        <w:rPr>
          <w:rFonts w:ascii="Times New Roman" w:hAnsi="Times New Roman"/>
          <w:bCs/>
          <w:color w:val="auto"/>
          <w:szCs w:val="28"/>
          <w:lang w:val="vi-VN"/>
        </w:rPr>
        <w:t xml:space="preserve"> nă</w:t>
      </w:r>
      <w:r w:rsidRPr="001D0426">
        <w:rPr>
          <w:rFonts w:ascii="Times New Roman" w:hAnsi="Times New Roman"/>
          <w:bCs/>
          <w:color w:val="auto"/>
          <w:szCs w:val="28"/>
        </w:rPr>
        <w:t xml:space="preserve">ng lực thực hiện với các dự </w:t>
      </w:r>
      <w:r w:rsidR="005312B8" w:rsidRPr="001D0426">
        <w:rPr>
          <w:rFonts w:ascii="Times New Roman" w:hAnsi="Times New Roman"/>
          <w:bCs/>
          <w:color w:val="auto"/>
          <w:szCs w:val="28"/>
        </w:rPr>
        <w:t>phát triển giáo dục sử dụng nguồn vốn ODA</w:t>
      </w:r>
      <w:r w:rsidRPr="001D0426">
        <w:rPr>
          <w:rFonts w:ascii="Times New Roman" w:hAnsi="Times New Roman"/>
          <w:bCs/>
          <w:color w:val="auto"/>
          <w:szCs w:val="28"/>
        </w:rPr>
        <w:t>.</w:t>
      </w:r>
    </w:p>
    <w:p w14:paraId="5A8DA415" w14:textId="77777777" w:rsidR="007C47C8" w:rsidRPr="001D0426" w:rsidRDefault="004B77C1" w:rsidP="007C47C8">
      <w:pPr>
        <w:spacing w:line="360" w:lineRule="auto"/>
        <w:ind w:firstLine="720"/>
        <w:jc w:val="both"/>
        <w:rPr>
          <w:rFonts w:ascii="Times New Roman" w:hAnsi="Times New Roman"/>
          <w:bCs/>
          <w:color w:val="auto"/>
          <w:szCs w:val="28"/>
        </w:rPr>
      </w:pPr>
      <w:r w:rsidRPr="001D0426">
        <w:rPr>
          <w:bCs/>
          <w:color w:val="auto"/>
          <w:szCs w:val="28"/>
        </w:rPr>
        <w:t xml:space="preserve"> </w:t>
      </w:r>
      <w:r w:rsidR="007C47C8" w:rsidRPr="001D0426">
        <w:rPr>
          <w:rFonts w:ascii="Times New Roman" w:hAnsi="Times New Roman"/>
          <w:bCs/>
          <w:color w:val="auto"/>
          <w:szCs w:val="28"/>
        </w:rPr>
        <w:t>+ Xây dựng các chuyên đề bồi dưỡng theo phân loại các nhóm đối tượng bồi dưỡng, cụ thể:</w:t>
      </w:r>
    </w:p>
    <w:p w14:paraId="06DCA72E" w14:textId="77777777" w:rsidR="007C47C8" w:rsidRPr="001D0426" w:rsidRDefault="007C47C8" w:rsidP="007C47C8">
      <w:pPr>
        <w:pStyle w:val="ListParagraph"/>
        <w:numPr>
          <w:ilvl w:val="0"/>
          <w:numId w:val="3"/>
        </w:numPr>
        <w:spacing w:before="0" w:line="360" w:lineRule="auto"/>
        <w:jc w:val="both"/>
        <w:rPr>
          <w:bCs/>
          <w:sz w:val="28"/>
          <w:szCs w:val="28"/>
        </w:rPr>
      </w:pPr>
      <w:r w:rsidRPr="001D0426">
        <w:rPr>
          <w:bCs/>
          <w:sz w:val="28"/>
          <w:szCs w:val="28"/>
        </w:rPr>
        <w:t>Đào tạo, bồi dưỡng năng lực cho cán bộ quản lý, nhân sự tham gia điều hành dự án chuyên trách</w:t>
      </w:r>
    </w:p>
    <w:p w14:paraId="5A063240" w14:textId="77777777" w:rsidR="007C47C8" w:rsidRPr="001D0426" w:rsidRDefault="007C47C8" w:rsidP="007C47C8">
      <w:pPr>
        <w:pStyle w:val="ListParagraph"/>
        <w:numPr>
          <w:ilvl w:val="0"/>
          <w:numId w:val="3"/>
        </w:numPr>
        <w:spacing w:before="0" w:line="360" w:lineRule="auto"/>
        <w:jc w:val="both"/>
        <w:rPr>
          <w:bCs/>
          <w:spacing w:val="4"/>
          <w:sz w:val="28"/>
          <w:szCs w:val="28"/>
        </w:rPr>
      </w:pPr>
      <w:r w:rsidRPr="001D0426">
        <w:rPr>
          <w:bCs/>
          <w:sz w:val="28"/>
          <w:szCs w:val="28"/>
        </w:rPr>
        <w:t xml:space="preserve"> </w:t>
      </w:r>
      <w:r w:rsidRPr="001D0426">
        <w:rPr>
          <w:bCs/>
          <w:spacing w:val="4"/>
          <w:sz w:val="28"/>
          <w:szCs w:val="28"/>
        </w:rPr>
        <w:t>Đào tạo, bồi dưỡng năng lực cho viên chức có khả năng chủ động thích ứng làm dự án</w:t>
      </w:r>
    </w:p>
    <w:p w14:paraId="3AC2B756" w14:textId="77777777" w:rsidR="007C47C8" w:rsidRPr="001D0426" w:rsidRDefault="007C47C8" w:rsidP="007C47C8">
      <w:pPr>
        <w:pStyle w:val="ListParagraph"/>
        <w:numPr>
          <w:ilvl w:val="0"/>
          <w:numId w:val="3"/>
        </w:numPr>
        <w:spacing w:before="0" w:line="360" w:lineRule="auto"/>
        <w:jc w:val="both"/>
        <w:rPr>
          <w:bCs/>
          <w:spacing w:val="4"/>
          <w:sz w:val="28"/>
          <w:szCs w:val="28"/>
        </w:rPr>
      </w:pPr>
      <w:r w:rsidRPr="001D0426">
        <w:rPr>
          <w:bCs/>
          <w:spacing w:val="4"/>
          <w:sz w:val="28"/>
          <w:szCs w:val="28"/>
        </w:rPr>
        <w:t xml:space="preserve"> Đào tạo, bồi dưỡng năng lực tư vấn dự án cho nhân sự tham gia tại các đơn vị thụ hưởng</w:t>
      </w:r>
    </w:p>
    <w:p w14:paraId="5B004245"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Có hai hình thức đào tạo, bồi dưỡng: Bồi dưỡng thường xuyên và bồi dưỡng không thường xuyên với hai loại đối tượng cơ bản: 1</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Bồi dưỡng theo mục tiêu của từng dự án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Bồi dưỡng năng lực thực hiện và quản lý chung các dự án.</w:t>
      </w:r>
    </w:p>
    <w:p w14:paraId="2FA83266" w14:textId="33FB3DB7" w:rsidR="004B77C1" w:rsidRPr="001D0426" w:rsidRDefault="004B77C1" w:rsidP="007C47C8">
      <w:pPr>
        <w:pStyle w:val="ListParagraph"/>
        <w:numPr>
          <w:ilvl w:val="0"/>
          <w:numId w:val="1"/>
        </w:numPr>
        <w:tabs>
          <w:tab w:val="left" w:pos="540"/>
          <w:tab w:val="left" w:pos="851"/>
        </w:tabs>
        <w:autoSpaceDE w:val="0"/>
        <w:autoSpaceDN w:val="0"/>
        <w:adjustRightInd w:val="0"/>
        <w:spacing w:before="0" w:line="360" w:lineRule="auto"/>
        <w:ind w:left="0" w:firstLine="680"/>
        <w:jc w:val="both"/>
        <w:rPr>
          <w:bCs/>
          <w:sz w:val="28"/>
          <w:szCs w:val="28"/>
        </w:rPr>
      </w:pPr>
      <w:r w:rsidRPr="001D0426">
        <w:rPr>
          <w:bCs/>
          <w:sz w:val="28"/>
          <w:szCs w:val="28"/>
        </w:rPr>
        <w:t>Tổ chức bồi dưỡng phát triển năng lực</w:t>
      </w:r>
      <w:r w:rsidR="001E3AA4" w:rsidRPr="001D0426">
        <w:rPr>
          <w:bCs/>
          <w:sz w:val="28"/>
          <w:szCs w:val="28"/>
        </w:rPr>
        <w:t xml:space="preserve"> thực hiện và</w:t>
      </w:r>
      <w:r w:rsidRPr="001D0426">
        <w:rPr>
          <w:bCs/>
          <w:sz w:val="28"/>
          <w:szCs w:val="28"/>
        </w:rPr>
        <w:t xml:space="preserve"> quản lý</w:t>
      </w:r>
      <w:r w:rsidR="001E3AA4" w:rsidRPr="001D0426">
        <w:rPr>
          <w:bCs/>
          <w:sz w:val="28"/>
          <w:szCs w:val="28"/>
        </w:rPr>
        <w:t xml:space="preserve"> </w:t>
      </w:r>
      <w:r w:rsidR="00ED61E4" w:rsidRPr="001D0426">
        <w:rPr>
          <w:bCs/>
          <w:sz w:val="28"/>
          <w:szCs w:val="28"/>
        </w:rPr>
        <w:t>dự án phát triển giáo dục sử dụng nguồn vốn ODA</w:t>
      </w:r>
      <w:r w:rsidRPr="001D0426">
        <w:rPr>
          <w:bCs/>
          <w:sz w:val="28"/>
          <w:szCs w:val="28"/>
        </w:rPr>
        <w:t xml:space="preserve"> trên cơ sở tiếp cận phương pháp quản lý tài chính tích hợp (quản lý tài chính công, quản lý vòng đời dự án và quản lý theo</w:t>
      </w:r>
      <w:r w:rsidR="002D51E5" w:rsidRPr="001D0426">
        <w:rPr>
          <w:bCs/>
          <w:sz w:val="28"/>
          <w:szCs w:val="28"/>
        </w:rPr>
        <w:t>,</w:t>
      </w:r>
      <w:r w:rsidRPr="001D0426">
        <w:rPr>
          <w:bCs/>
          <w:sz w:val="28"/>
          <w:szCs w:val="28"/>
        </w:rPr>
        <w:t xml:space="preserve"> mục tiêu</w:t>
      </w:r>
      <w:r w:rsidR="002D51E5" w:rsidRPr="001D0426">
        <w:rPr>
          <w:bCs/>
          <w:sz w:val="28"/>
          <w:szCs w:val="28"/>
        </w:rPr>
        <w:t xml:space="preserve"> kết quả đầu ra</w:t>
      </w:r>
      <w:r w:rsidRPr="001D0426">
        <w:rPr>
          <w:bCs/>
          <w:sz w:val="28"/>
          <w:szCs w:val="28"/>
        </w:rPr>
        <w:t xml:space="preserve">). </w:t>
      </w:r>
      <w:r w:rsidR="007C47C8" w:rsidRPr="001D0426">
        <w:rPr>
          <w:bCs/>
          <w:sz w:val="28"/>
          <w:szCs w:val="28"/>
        </w:rPr>
        <w:t>Cụ thể, n</w:t>
      </w:r>
      <w:r w:rsidRPr="001D0426">
        <w:rPr>
          <w:bCs/>
          <w:sz w:val="28"/>
          <w:szCs w:val="28"/>
        </w:rPr>
        <w:t>hóm năng lực quản lý</w:t>
      </w:r>
      <w:r w:rsidR="003D1461" w:rsidRPr="001D0426">
        <w:rPr>
          <w:bCs/>
          <w:sz w:val="28"/>
          <w:szCs w:val="28"/>
        </w:rPr>
        <w:t xml:space="preserve"> và thực hiện</w:t>
      </w:r>
      <w:r w:rsidRPr="001D0426">
        <w:rPr>
          <w:bCs/>
          <w:sz w:val="28"/>
          <w:szCs w:val="28"/>
        </w:rPr>
        <w:t xml:space="preserve"> </w:t>
      </w:r>
      <w:r w:rsidR="00E32AC8" w:rsidRPr="001D0426">
        <w:rPr>
          <w:bCs/>
          <w:sz w:val="28"/>
          <w:szCs w:val="28"/>
        </w:rPr>
        <w:t>dự án phát triển giáo dục sử dụng nguồn vốn ODA</w:t>
      </w:r>
      <w:r w:rsidRPr="001D0426">
        <w:rPr>
          <w:bCs/>
          <w:sz w:val="28"/>
          <w:szCs w:val="28"/>
        </w:rPr>
        <w:t xml:space="preserve"> được tập trung ở các năng lực chủ yếu sau đây:</w:t>
      </w:r>
    </w:p>
    <w:p w14:paraId="62A22D6C" w14:textId="2EF1333D" w:rsidR="004B77C1" w:rsidRPr="001D0426" w:rsidRDefault="001913D6" w:rsidP="00150203">
      <w:pPr>
        <w:pStyle w:val="ListParagraph"/>
        <w:numPr>
          <w:ilvl w:val="0"/>
          <w:numId w:val="2"/>
        </w:numPr>
        <w:spacing w:before="0" w:line="360" w:lineRule="auto"/>
        <w:jc w:val="both"/>
        <w:rPr>
          <w:sz w:val="28"/>
          <w:szCs w:val="28"/>
        </w:rPr>
      </w:pPr>
      <w:r w:rsidRPr="001D0426">
        <w:rPr>
          <w:sz w:val="28"/>
          <w:szCs w:val="28"/>
        </w:rPr>
        <w:t xml:space="preserve"> </w:t>
      </w:r>
      <w:r w:rsidR="004B77C1" w:rsidRPr="001D0426">
        <w:rPr>
          <w:sz w:val="28"/>
          <w:szCs w:val="28"/>
        </w:rPr>
        <w:t>Năng lực lập kế hoạch xin nguồn dự án</w:t>
      </w:r>
    </w:p>
    <w:p w14:paraId="02B5752F"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xây dựng hồ sơ thuyết minh dự án</w:t>
      </w:r>
    </w:p>
    <w:p w14:paraId="065D439A"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xây dựng các chỉ tiêu theo mục tiêu của dự án</w:t>
      </w:r>
    </w:p>
    <w:p w14:paraId="42F70EEA"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làm hồ sơ đấu thầu dự án</w:t>
      </w:r>
    </w:p>
    <w:p w14:paraId="1B03F8AC" w14:textId="668099AB"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tổ chức thực hiện dự án</w:t>
      </w:r>
    </w:p>
    <w:p w14:paraId="0267A898"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Năng lực sử dụng nhân sự triển khai dự án</w:t>
      </w:r>
    </w:p>
    <w:p w14:paraId="5DBB74FB"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lastRenderedPageBreak/>
        <w:t xml:space="preserve"> Năng lực tổng hợp và tích lũy các dự án từ trước</w:t>
      </w:r>
    </w:p>
    <w:p w14:paraId="7B83B000"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phối hợp với Ban điều hành dự án của đơn vị chủ quản</w:t>
      </w:r>
    </w:p>
    <w:p w14:paraId="617908BE"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Lãnh đạo các dự án phát triển giáo dục sử dụng nguồn vốn ODA, các đơn vị chủ quản chỉ đạo tổ chức các lớp bồi dưỡng thường xuyên hoặc các dự án mới để phát triển năng lực cho đội ngũ nhân sự tham gia quản lý sử dụng nguồn vốn VTKHL trong các cơ sở GD.</w:t>
      </w:r>
    </w:p>
    <w:p w14:paraId="7B515D7A"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Thường xuyên cử cán bộ tham gia các lớp, các khóa tập huấn nâng cao trình độ chuyên môn, phân tích đánh giá hiệu quả của các dự án, cập nhật văn bản quy phạm của Nhà nước, cử cán bộ ra nước ngoài học tập, xây dựng đội ngũ cán bộ nguồn cho các đơn vị…</w:t>
      </w:r>
    </w:p>
    <w:p w14:paraId="7B7C0635"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Chủ động trong công tác tự đào tạo trong cùng một bộ phận và giữa các bộ phận với nhau.</w:t>
      </w:r>
    </w:p>
    <w:p w14:paraId="6CBD840A" w14:textId="18C7C52B" w:rsidR="00FB7A72"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Để các chương trình đào tạo, bồi dưỡng năng lực quản lý dự án và thực hiện dự án đạt hiệu quả, cần lưu ý:</w:t>
      </w:r>
    </w:p>
    <w:p w14:paraId="6499B09B" w14:textId="77777777" w:rsidR="00FB7A72"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 Thứ nhất, các chương trình đào tạo, bồi dưỡng cần được thiết kế theo hướng kết hợp giữa lý thuyết và thực hành. Chương trình đào tạo theo hướng thực hành bao gồm nhiều chuyên đề cung cấp các phương pháp kỹ thuật, các công cụ phân tích và đánh giá chính sách nhằm trang bị năng lực thực hành cho người học; việc giảng dạy cần kết hợp giữa giảng viên lý thuyết và giảng viên thực hành là những người đang công tác tại các cơ quan nhà nước. </w:t>
      </w:r>
    </w:p>
    <w:p w14:paraId="5B89A301" w14:textId="77777777" w:rsidR="00FB7A72"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Thứ hai, thiết kế và tổ chức khóa bồi dưỡng nhằm trang bị những kiến thức và kỹ năng phân tích, đánh giá dự án cho đội ngũ công chức, viên chức đang đảm nhiệm các vị trí tham mưu cho các nhà lãnh đạo, quản lý trong các cơ quan nhà nước, trước hết là cấp Trung ương, sau đó mở rộng cho cấp cơ sở. </w:t>
      </w:r>
    </w:p>
    <w:p w14:paraId="6FE52D2F" w14:textId="78D0D056" w:rsidR="00AC298C"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Thứ ba, thiết kế và tổ chức các khóa bồi dưỡng kiến thức về hệ thống quản lý theo</w:t>
      </w:r>
      <w:r w:rsidR="00CB0FAE" w:rsidRPr="001D0426">
        <w:rPr>
          <w:rFonts w:ascii="Times New Roman" w:hAnsi="Times New Roman"/>
          <w:bCs/>
          <w:color w:val="auto"/>
          <w:szCs w:val="28"/>
        </w:rPr>
        <w:t xml:space="preserve"> vòng đời dự án và</w:t>
      </w:r>
      <w:r w:rsidRPr="001D0426">
        <w:rPr>
          <w:rFonts w:ascii="Times New Roman" w:hAnsi="Times New Roman"/>
          <w:bCs/>
          <w:color w:val="auto"/>
          <w:szCs w:val="28"/>
        </w:rPr>
        <w:t xml:space="preserve"> kết quả</w:t>
      </w:r>
      <w:r w:rsidR="00CB0FAE" w:rsidRPr="001D0426">
        <w:rPr>
          <w:rFonts w:ascii="Times New Roman" w:hAnsi="Times New Roman"/>
          <w:bCs/>
          <w:color w:val="auto"/>
          <w:szCs w:val="28"/>
        </w:rPr>
        <w:t xml:space="preserve"> đầu ra</w:t>
      </w:r>
      <w:r w:rsidRPr="001D0426">
        <w:rPr>
          <w:rFonts w:ascii="Times New Roman" w:hAnsi="Times New Roman"/>
          <w:bCs/>
          <w:color w:val="auto"/>
          <w:szCs w:val="28"/>
        </w:rPr>
        <w:t>, và cung cấp những hướng dẫn chi tiết về việc áp dụng hệ thống quản lý theo</w:t>
      </w:r>
      <w:r w:rsidR="00CB0FAE" w:rsidRPr="001D0426">
        <w:rPr>
          <w:rFonts w:ascii="Times New Roman" w:hAnsi="Times New Roman"/>
          <w:bCs/>
          <w:color w:val="auto"/>
          <w:szCs w:val="28"/>
        </w:rPr>
        <w:t xml:space="preserve"> vòng đời dự án và</w:t>
      </w:r>
      <w:r w:rsidRPr="001D0426">
        <w:rPr>
          <w:rFonts w:ascii="Times New Roman" w:hAnsi="Times New Roman"/>
          <w:bCs/>
          <w:color w:val="auto"/>
          <w:szCs w:val="28"/>
        </w:rPr>
        <w:t xml:space="preserve"> kết quả</w:t>
      </w:r>
      <w:r w:rsidR="00CB0FAE" w:rsidRPr="001D0426">
        <w:rPr>
          <w:rFonts w:ascii="Times New Roman" w:hAnsi="Times New Roman"/>
          <w:bCs/>
          <w:color w:val="auto"/>
          <w:szCs w:val="28"/>
        </w:rPr>
        <w:t xml:space="preserve"> đầu </w:t>
      </w:r>
      <w:r w:rsidR="00CB0FAE" w:rsidRPr="001D0426">
        <w:rPr>
          <w:rFonts w:ascii="Times New Roman" w:hAnsi="Times New Roman"/>
          <w:bCs/>
          <w:color w:val="auto"/>
          <w:szCs w:val="28"/>
        </w:rPr>
        <w:lastRenderedPageBreak/>
        <w:t>ra</w:t>
      </w:r>
      <w:r w:rsidRPr="001D0426">
        <w:rPr>
          <w:rFonts w:ascii="Times New Roman" w:hAnsi="Times New Roman"/>
          <w:bCs/>
          <w:color w:val="auto"/>
          <w:szCs w:val="28"/>
        </w:rPr>
        <w:t xml:space="preserve"> trong thực hiện dự án cho đội ngũ cán bộ, công chức lãnh đạo, quản lý của các cơ quan nhà nước.</w:t>
      </w:r>
    </w:p>
    <w:p w14:paraId="6F32E6B3" w14:textId="2D426B27" w:rsidR="004B77C1" w:rsidRPr="001D0426" w:rsidRDefault="004B77C1" w:rsidP="00E8715E">
      <w:pPr>
        <w:spacing w:line="360" w:lineRule="auto"/>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1913D6" w:rsidRPr="001D0426">
        <w:rPr>
          <w:rFonts w:ascii="Times New Roman" w:hAnsi="Times New Roman"/>
          <w:i/>
          <w:color w:val="auto"/>
          <w:szCs w:val="28"/>
        </w:rPr>
        <w:t>4</w:t>
      </w:r>
      <w:r w:rsidRPr="001D0426">
        <w:rPr>
          <w:rFonts w:ascii="Times New Roman" w:hAnsi="Times New Roman"/>
          <w:i/>
          <w:color w:val="auto"/>
          <w:szCs w:val="28"/>
        </w:rPr>
        <w:t>.3. Các điều kiện thực hiện</w:t>
      </w:r>
    </w:p>
    <w:p w14:paraId="0EC95D09" w14:textId="307C49D4" w:rsidR="004B77C1" w:rsidRPr="001D0426" w:rsidRDefault="004B77C1" w:rsidP="00E8715E">
      <w:pPr>
        <w:autoSpaceDE w:val="0"/>
        <w:autoSpaceDN w:val="0"/>
        <w:adjustRightInd w:val="0"/>
        <w:spacing w:line="360" w:lineRule="auto"/>
        <w:ind w:firstLine="72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Có chương trình bồi dưỡng chuyên dành cho đội ngũ tham gia quản lý </w:t>
      </w:r>
      <w:r w:rsidR="00C2544D" w:rsidRPr="001D0426">
        <w:rPr>
          <w:rFonts w:ascii="Times New Roman" w:eastAsia="SimSun" w:hAnsi="Times New Roman"/>
          <w:color w:val="auto"/>
          <w:szCs w:val="28"/>
          <w:shd w:val="clear" w:color="auto" w:fill="FFFFFF"/>
          <w:lang w:eastAsia="zh-CN"/>
        </w:rPr>
        <w:t>dự án phát triển giáo dục sử dụng nguồn vốn ODA</w:t>
      </w:r>
      <w:r w:rsidRPr="001D0426">
        <w:rPr>
          <w:rFonts w:ascii="Times New Roman" w:eastAsia="SimSun" w:hAnsi="Times New Roman"/>
          <w:color w:val="auto"/>
          <w:szCs w:val="28"/>
          <w:shd w:val="clear" w:color="auto" w:fill="FFFFFF"/>
          <w:lang w:eastAsia="zh-CN"/>
        </w:rPr>
        <w:t>.</w:t>
      </w:r>
    </w:p>
    <w:p w14:paraId="5E02ED6C" w14:textId="77777777" w:rsidR="004B77C1" w:rsidRPr="001D0426" w:rsidRDefault="004B77C1" w:rsidP="00E8715E">
      <w:pPr>
        <w:autoSpaceDE w:val="0"/>
        <w:autoSpaceDN w:val="0"/>
        <w:adjustRightInd w:val="0"/>
        <w:spacing w:line="360" w:lineRule="auto"/>
        <w:ind w:firstLine="72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 Chủ trương chính sách của Bộ GD</w:t>
      </w:r>
      <w:r w:rsidRPr="001D0426">
        <w:rPr>
          <w:rFonts w:ascii="Times New Roman" w:eastAsia="SimSun" w:hAnsi="Times New Roman"/>
          <w:color w:val="auto"/>
          <w:spacing w:val="-4"/>
          <w:szCs w:val="28"/>
          <w:shd w:val="clear" w:color="auto" w:fill="FFFFFF"/>
          <w:lang w:val="vi-VN" w:eastAsia="zh-CN"/>
        </w:rPr>
        <w:t xml:space="preserve">&amp;ĐT </w:t>
      </w:r>
      <w:r w:rsidRPr="001D0426">
        <w:rPr>
          <w:rFonts w:ascii="Times New Roman" w:eastAsia="SimSun" w:hAnsi="Times New Roman"/>
          <w:color w:val="auto"/>
          <w:spacing w:val="-4"/>
          <w:szCs w:val="28"/>
          <w:shd w:val="clear" w:color="auto" w:fill="FFFFFF"/>
          <w:lang w:eastAsia="zh-CN"/>
        </w:rPr>
        <w:t>về chiến lược phát triển chất lượng các đội ngũ tham gia trong Ban quản lý và điều hành các dự án hiện nay.</w:t>
      </w:r>
    </w:p>
    <w:p w14:paraId="0149494A" w14:textId="2EF1BE11" w:rsidR="00AD62CE" w:rsidRPr="001D0426" w:rsidRDefault="004B77C1" w:rsidP="00E8715E">
      <w:pPr>
        <w:autoSpaceDE w:val="0"/>
        <w:autoSpaceDN w:val="0"/>
        <w:adjustRightInd w:val="0"/>
        <w:spacing w:line="360" w:lineRule="auto"/>
        <w:ind w:firstLine="72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Nguồn lực tài chính, nhân lực thực hiện </w:t>
      </w:r>
      <w:r w:rsidR="00C2544D" w:rsidRPr="001D0426">
        <w:rPr>
          <w:rFonts w:ascii="Times New Roman" w:eastAsia="SimSun" w:hAnsi="Times New Roman"/>
          <w:color w:val="auto"/>
          <w:szCs w:val="28"/>
          <w:shd w:val="clear" w:color="auto" w:fill="FFFFFF"/>
          <w:lang w:eastAsia="zh-CN"/>
        </w:rPr>
        <w:t>biện</w:t>
      </w:r>
      <w:r w:rsidRPr="001D0426">
        <w:rPr>
          <w:rFonts w:ascii="Times New Roman" w:eastAsia="SimSun" w:hAnsi="Times New Roman"/>
          <w:color w:val="auto"/>
          <w:szCs w:val="28"/>
          <w:shd w:val="clear" w:color="auto" w:fill="FFFFFF"/>
          <w:lang w:eastAsia="zh-CN"/>
        </w:rPr>
        <w:t xml:space="preserve"> pháp.</w:t>
      </w:r>
    </w:p>
    <w:p w14:paraId="00180A5D" w14:textId="0051D779" w:rsidR="008A3FDA" w:rsidRPr="001D0426" w:rsidRDefault="008A3FDA" w:rsidP="00355A18">
      <w:pPr>
        <w:pStyle w:val="31"/>
      </w:pPr>
      <w:bookmarkStart w:id="269" w:name="_Toc143859585"/>
      <w:r w:rsidRPr="001D0426">
        <w:rPr>
          <w:rFonts w:eastAsia="SimSun"/>
          <w:shd w:val="clear" w:color="auto" w:fill="FFFFFF"/>
          <w:lang w:eastAsia="zh-CN"/>
        </w:rPr>
        <w:t>3.</w:t>
      </w:r>
      <w:r w:rsidRPr="001D0426">
        <w:t>2.</w:t>
      </w:r>
      <w:r w:rsidR="006D65C5" w:rsidRPr="001D0426">
        <w:t>5</w:t>
      </w:r>
      <w:r w:rsidRPr="001D0426">
        <w:t xml:space="preserve">. </w:t>
      </w:r>
      <w:r w:rsidR="00C72277" w:rsidRPr="001D0426">
        <w:t xml:space="preserve">Biện pháp </w:t>
      </w:r>
      <w:r w:rsidR="006D65C5" w:rsidRPr="001D0426">
        <w:t>5</w:t>
      </w:r>
      <w:r w:rsidR="00C72277" w:rsidRPr="001D0426">
        <w:t xml:space="preserve">: </w:t>
      </w:r>
      <w:r w:rsidR="00CF0D78" w:rsidRPr="001D0426">
        <w:rPr>
          <w:lang w:val="en-US"/>
        </w:rPr>
        <w:t>Chỉ đạo x</w:t>
      </w:r>
      <w:r w:rsidRPr="001D0426">
        <w:t xml:space="preserve">ây dựng và triển khai Bộ tiêu chí </w:t>
      </w:r>
      <w:r w:rsidR="00DD3635" w:rsidRPr="001D0426">
        <w:t xml:space="preserve">đánh giá dự án </w:t>
      </w:r>
      <w:r w:rsidR="00723012" w:rsidRPr="001D0426">
        <w:t xml:space="preserve">và quản lý dự án </w:t>
      </w:r>
      <w:r w:rsidR="00DD3635" w:rsidRPr="001D0426">
        <w:t>phát triển giáo dục sử dụng nguồn vốn ODA</w:t>
      </w:r>
      <w:bookmarkEnd w:id="269"/>
      <w:r w:rsidR="00C87B9D" w:rsidRPr="001D0426">
        <w:t xml:space="preserve"> </w:t>
      </w:r>
    </w:p>
    <w:p w14:paraId="6FDF49B8" w14:textId="42300C6B" w:rsidR="00E74DBB"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i/>
          <w:color w:val="auto"/>
          <w:szCs w:val="28"/>
          <w:lang w:val="vi-VN"/>
        </w:rPr>
        <w:t>3</w:t>
      </w:r>
      <w:r w:rsidRPr="001D0426">
        <w:rPr>
          <w:rFonts w:ascii="Times New Roman" w:hAnsi="Times New Roman"/>
          <w:bCs/>
          <w:i/>
          <w:color w:val="auto"/>
          <w:szCs w:val="28"/>
        </w:rPr>
        <w:t>.2.</w:t>
      </w:r>
      <w:r w:rsidR="00EF7219" w:rsidRPr="001D0426">
        <w:rPr>
          <w:rFonts w:ascii="Times New Roman" w:hAnsi="Times New Roman"/>
          <w:bCs/>
          <w:i/>
          <w:color w:val="auto"/>
          <w:szCs w:val="28"/>
        </w:rPr>
        <w:t>5</w:t>
      </w:r>
      <w:r w:rsidRPr="001D0426">
        <w:rPr>
          <w:rFonts w:ascii="Times New Roman" w:hAnsi="Times New Roman"/>
          <w:bCs/>
          <w:i/>
          <w:color w:val="auto"/>
          <w:szCs w:val="28"/>
        </w:rPr>
        <w:t>.1. Mục đích</w:t>
      </w:r>
      <w:r w:rsidR="00EF7219" w:rsidRPr="001D0426">
        <w:rPr>
          <w:rFonts w:ascii="Times New Roman" w:hAnsi="Times New Roman"/>
          <w:bCs/>
          <w:i/>
          <w:color w:val="auto"/>
          <w:szCs w:val="28"/>
        </w:rPr>
        <w:t>, ý nghĩa của biện pháp</w:t>
      </w:r>
    </w:p>
    <w:p w14:paraId="0C6683DC" w14:textId="298476D5" w:rsidR="00C31890" w:rsidRPr="001D0426" w:rsidRDefault="00C31890" w:rsidP="00EF01C3">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lang w:val="nl-NL"/>
        </w:rPr>
        <w:t xml:space="preserve">Kết quả khảo sát thực trạng cho thấy, </w:t>
      </w:r>
      <w:r w:rsidRPr="001D0426">
        <w:rPr>
          <w:rFonts w:ascii="Times New Roman" w:hAnsi="Times New Roman"/>
          <w:color w:val="auto"/>
          <w:szCs w:val="28"/>
        </w:rPr>
        <w:t xml:space="preserve">việc đánh giá kết quả và tác động của chương trình, dự án khi kết thúc đóng </w:t>
      </w:r>
      <w:r w:rsidR="00EF01C3" w:rsidRPr="001D0426">
        <w:rPr>
          <w:rFonts w:ascii="Times New Roman" w:hAnsi="Times New Roman"/>
          <w:color w:val="auto"/>
          <w:szCs w:val="28"/>
        </w:rPr>
        <w:t>dự án</w:t>
      </w:r>
      <w:r w:rsidRPr="001D0426">
        <w:rPr>
          <w:rFonts w:ascii="Times New Roman" w:hAnsi="Times New Roman"/>
          <w:color w:val="auto"/>
          <w:szCs w:val="28"/>
        </w:rPr>
        <w:t xml:space="preserve"> có tác động lớn đến nhà tài trợ và Chính phủ để ra các quyết định tiếp theo có tiếp tục thu hút và đẩy mạnh thu hút đầu tư cho GD</w:t>
      </w:r>
      <w:r w:rsidRPr="001D0426">
        <w:rPr>
          <w:rFonts w:ascii="Times New Roman" w:hAnsi="Times New Roman"/>
          <w:color w:val="auto"/>
          <w:szCs w:val="28"/>
          <w:lang w:val="vi-VN"/>
        </w:rPr>
        <w:t>&amp;ĐT</w:t>
      </w:r>
      <w:r w:rsidRPr="001D0426">
        <w:rPr>
          <w:rFonts w:ascii="Times New Roman" w:hAnsi="Times New Roman"/>
          <w:color w:val="auto"/>
          <w:szCs w:val="28"/>
        </w:rPr>
        <w:t xml:space="preserve"> bằng nguồn vốn này nữa hay không. </w:t>
      </w:r>
      <w:r w:rsidRPr="001D0426">
        <w:rPr>
          <w:rFonts w:ascii="Times New Roman" w:hAnsi="Times New Roman"/>
          <w:iCs/>
          <w:color w:val="auto"/>
          <w:szCs w:val="28"/>
        </w:rPr>
        <w:t>Cần có các tiêu chí quản lý dự án để giúp cho các nhà quản lý sử dụng như là cẩm n</w:t>
      </w:r>
      <w:r w:rsidR="00EF01C3" w:rsidRPr="001D0426">
        <w:rPr>
          <w:rFonts w:ascii="Times New Roman" w:hAnsi="Times New Roman"/>
          <w:iCs/>
          <w:color w:val="auto"/>
          <w:szCs w:val="28"/>
        </w:rPr>
        <w:t>a</w:t>
      </w:r>
      <w:r w:rsidRPr="001D0426">
        <w:rPr>
          <w:rFonts w:ascii="Times New Roman" w:hAnsi="Times New Roman"/>
          <w:iCs/>
          <w:color w:val="auto"/>
          <w:szCs w:val="28"/>
        </w:rPr>
        <w:t>ng thực thi dự án, giảm bớt lúng túng và vi phạm trong quá trình triển khai dự án, thực hiện dự án.</w:t>
      </w:r>
    </w:p>
    <w:p w14:paraId="74E3F36B" w14:textId="2DFE35E6" w:rsidR="005363E8" w:rsidRPr="001D0426" w:rsidRDefault="00E74DBB" w:rsidP="00E8715E">
      <w:pPr>
        <w:pStyle w:val="Default"/>
        <w:spacing w:line="360" w:lineRule="auto"/>
        <w:ind w:firstLine="720"/>
        <w:jc w:val="both"/>
        <w:rPr>
          <w:rFonts w:ascii="Times New Roman" w:hAnsi="Times New Roman" w:cs="Times New Roman"/>
          <w:color w:val="auto"/>
          <w:sz w:val="28"/>
          <w:szCs w:val="28"/>
          <w:lang w:val="nl-NL"/>
        </w:rPr>
      </w:pPr>
      <w:r w:rsidRPr="001D0426">
        <w:rPr>
          <w:rFonts w:ascii="Times New Roman" w:hAnsi="Times New Roman" w:cs="Times New Roman"/>
          <w:color w:val="auto"/>
          <w:sz w:val="28"/>
          <w:szCs w:val="28"/>
          <w:lang w:val="nl-NL"/>
        </w:rPr>
        <w:t>Để đánh giá</w:t>
      </w:r>
      <w:r w:rsidR="004E7192" w:rsidRPr="001D0426">
        <w:rPr>
          <w:rFonts w:ascii="Times New Roman" w:hAnsi="Times New Roman" w:cs="Times New Roman"/>
          <w:color w:val="auto"/>
          <w:sz w:val="28"/>
          <w:szCs w:val="28"/>
          <w:lang w:val="nl-NL"/>
        </w:rPr>
        <w:t xml:space="preserve"> </w:t>
      </w:r>
      <w:r w:rsidR="0046281D" w:rsidRPr="001D0426">
        <w:rPr>
          <w:rFonts w:ascii="Times New Roman" w:hAnsi="Times New Roman" w:cs="Times New Roman"/>
          <w:color w:val="auto"/>
          <w:sz w:val="28"/>
          <w:szCs w:val="28"/>
          <w:lang w:val="nl-NL"/>
        </w:rPr>
        <w:t>kết quả</w:t>
      </w:r>
      <w:r w:rsidR="004E7192" w:rsidRPr="001D0426">
        <w:rPr>
          <w:rFonts w:ascii="Times New Roman" w:hAnsi="Times New Roman" w:cs="Times New Roman"/>
          <w:color w:val="auto"/>
          <w:sz w:val="28"/>
          <w:szCs w:val="28"/>
          <w:lang w:val="nl-NL"/>
        </w:rPr>
        <w:t xml:space="preserve"> và</w:t>
      </w:r>
      <w:r w:rsidRPr="001D0426">
        <w:rPr>
          <w:rFonts w:ascii="Times New Roman" w:hAnsi="Times New Roman" w:cs="Times New Roman"/>
          <w:color w:val="auto"/>
          <w:sz w:val="28"/>
          <w:szCs w:val="28"/>
          <w:lang w:val="nl-NL"/>
        </w:rPr>
        <w:t xml:space="preserve"> tác động của </w:t>
      </w:r>
      <w:r w:rsidR="004E7192" w:rsidRPr="001D0426">
        <w:rPr>
          <w:rFonts w:ascii="Times New Roman" w:hAnsi="Times New Roman" w:cs="Times New Roman"/>
          <w:color w:val="auto"/>
          <w:sz w:val="28"/>
          <w:szCs w:val="28"/>
          <w:lang w:val="nl-NL"/>
        </w:rPr>
        <w:t>các dự án phát triển giáo dục sử dụng nguồn vốn ODA</w:t>
      </w:r>
      <w:r w:rsidRPr="001D0426">
        <w:rPr>
          <w:rFonts w:ascii="Times New Roman" w:hAnsi="Times New Roman" w:cs="Times New Roman"/>
          <w:color w:val="auto"/>
          <w:sz w:val="28"/>
          <w:szCs w:val="28"/>
          <w:lang w:val="nl-NL"/>
        </w:rPr>
        <w:t xml:space="preserve"> cần có công cụ thích hợp. Công cụ đó chính là </w:t>
      </w:r>
      <w:r w:rsidR="004E7192" w:rsidRPr="001D0426">
        <w:rPr>
          <w:rFonts w:ascii="Times New Roman" w:hAnsi="Times New Roman" w:cs="Times New Roman"/>
          <w:color w:val="auto"/>
          <w:sz w:val="28"/>
          <w:szCs w:val="28"/>
          <w:lang w:val="nl-NL"/>
        </w:rPr>
        <w:t>Bộ tiêu chí</w:t>
      </w:r>
      <w:r w:rsidRPr="001D0426">
        <w:rPr>
          <w:rFonts w:ascii="Times New Roman" w:hAnsi="Times New Roman" w:cs="Times New Roman"/>
          <w:color w:val="auto"/>
          <w:sz w:val="28"/>
          <w:szCs w:val="28"/>
          <w:lang w:val="nl-NL"/>
        </w:rPr>
        <w:t xml:space="preserve"> đánh giá </w:t>
      </w:r>
      <w:r w:rsidR="004E7192" w:rsidRPr="001D0426">
        <w:rPr>
          <w:rFonts w:ascii="Times New Roman" w:hAnsi="Times New Roman" w:cs="Times New Roman"/>
          <w:color w:val="auto"/>
          <w:sz w:val="28"/>
          <w:szCs w:val="28"/>
          <w:lang w:val="nl-NL"/>
        </w:rPr>
        <w:t>dự án</w:t>
      </w:r>
      <w:r w:rsidRPr="001D0426">
        <w:rPr>
          <w:rFonts w:ascii="Times New Roman" w:hAnsi="Times New Roman" w:cs="Times New Roman"/>
          <w:color w:val="auto"/>
          <w:sz w:val="28"/>
          <w:szCs w:val="28"/>
          <w:lang w:val="nl-NL"/>
        </w:rPr>
        <w:t xml:space="preserve"> với những tiêu chí</w:t>
      </w:r>
      <w:r w:rsidR="00E429F9" w:rsidRPr="001D0426">
        <w:rPr>
          <w:rFonts w:ascii="Times New Roman" w:hAnsi="Times New Roman" w:cs="Times New Roman"/>
          <w:color w:val="auto"/>
          <w:sz w:val="28"/>
          <w:szCs w:val="28"/>
          <w:lang w:val="nl-NL"/>
        </w:rPr>
        <w:t>, chỉ số</w:t>
      </w:r>
      <w:r w:rsidR="00F43554" w:rsidRPr="001D0426">
        <w:rPr>
          <w:rFonts w:ascii="Times New Roman" w:hAnsi="Times New Roman" w:cs="Times New Roman"/>
          <w:color w:val="auto"/>
          <w:sz w:val="28"/>
          <w:szCs w:val="28"/>
          <w:lang w:val="nl-NL"/>
        </w:rPr>
        <w:t xml:space="preserve"> </w:t>
      </w:r>
      <w:r w:rsidRPr="001D0426">
        <w:rPr>
          <w:rFonts w:ascii="Times New Roman" w:hAnsi="Times New Roman" w:cs="Times New Roman"/>
          <w:color w:val="auto"/>
          <w:sz w:val="28"/>
          <w:szCs w:val="28"/>
          <w:lang w:val="nl-NL"/>
        </w:rPr>
        <w:t>cụ thể.</w:t>
      </w:r>
      <w:r w:rsidR="00F43554" w:rsidRPr="001D0426">
        <w:rPr>
          <w:rFonts w:ascii="Times New Roman" w:hAnsi="Times New Roman" w:cs="Times New Roman"/>
          <w:color w:val="auto"/>
          <w:sz w:val="28"/>
          <w:szCs w:val="28"/>
          <w:lang w:val="nl-NL"/>
        </w:rPr>
        <w:t xml:space="preserve"> </w:t>
      </w:r>
      <w:r w:rsidR="004E7192" w:rsidRPr="001D0426">
        <w:rPr>
          <w:rFonts w:ascii="Times New Roman" w:hAnsi="Times New Roman" w:cs="Times New Roman"/>
          <w:color w:val="auto"/>
          <w:sz w:val="28"/>
          <w:szCs w:val="28"/>
          <w:lang w:val="nl-NL"/>
        </w:rPr>
        <w:t>Bộ tiêu chí này sẽ g</w:t>
      </w:r>
      <w:r w:rsidR="008A3FDA" w:rsidRPr="001D0426">
        <w:rPr>
          <w:rFonts w:ascii="Times New Roman" w:hAnsi="Times New Roman" w:cs="Times New Roman"/>
          <w:bCs/>
          <w:color w:val="auto"/>
          <w:sz w:val="28"/>
          <w:szCs w:val="28"/>
        </w:rPr>
        <w:t xml:space="preserve">iúp cho các cấp quản lý </w:t>
      </w:r>
      <w:r w:rsidR="00C340F3" w:rsidRPr="001D0426">
        <w:rPr>
          <w:rFonts w:ascii="Times New Roman" w:hAnsi="Times New Roman" w:cs="Times New Roman"/>
          <w:bCs/>
          <w:color w:val="auto"/>
          <w:sz w:val="28"/>
          <w:szCs w:val="28"/>
        </w:rPr>
        <w:t>dự án</w:t>
      </w:r>
      <w:r w:rsidR="00100A9D" w:rsidRPr="001D0426">
        <w:rPr>
          <w:rFonts w:ascii="Times New Roman" w:hAnsi="Times New Roman" w:cs="Times New Roman"/>
          <w:bCs/>
          <w:color w:val="auto"/>
          <w:sz w:val="28"/>
          <w:szCs w:val="28"/>
        </w:rPr>
        <w:t xml:space="preserve"> phát triển giáo dục sử dụng nguồn vốn ODA</w:t>
      </w:r>
      <w:r w:rsidR="008A3FDA" w:rsidRPr="001D0426">
        <w:rPr>
          <w:rFonts w:ascii="Times New Roman" w:hAnsi="Times New Roman" w:cs="Times New Roman"/>
          <w:bCs/>
          <w:color w:val="auto"/>
          <w:sz w:val="28"/>
          <w:szCs w:val="28"/>
          <w:lang w:val="vi-VN"/>
        </w:rPr>
        <w:t xml:space="preserve"> </w:t>
      </w:r>
      <w:r w:rsidR="0026182E" w:rsidRPr="001D0426">
        <w:rPr>
          <w:rFonts w:ascii="Times New Roman" w:hAnsi="Times New Roman" w:cs="Times New Roman"/>
          <w:bCs/>
          <w:color w:val="auto"/>
          <w:sz w:val="28"/>
          <w:szCs w:val="28"/>
          <w:lang w:val="en-SG"/>
        </w:rPr>
        <w:t xml:space="preserve">dễ dàng quản lý và xác định được hiệu quả </w:t>
      </w:r>
      <w:r w:rsidR="00100A9D" w:rsidRPr="001D0426">
        <w:rPr>
          <w:rFonts w:ascii="Times New Roman" w:hAnsi="Times New Roman" w:cs="Times New Roman"/>
          <w:bCs/>
          <w:color w:val="auto"/>
          <w:sz w:val="28"/>
          <w:szCs w:val="28"/>
        </w:rPr>
        <w:t>thực hiện dự án</w:t>
      </w:r>
      <w:r w:rsidR="008A3FDA" w:rsidRPr="001D0426">
        <w:rPr>
          <w:rFonts w:ascii="Times New Roman" w:hAnsi="Times New Roman" w:cs="Times New Roman"/>
          <w:bCs/>
          <w:color w:val="auto"/>
          <w:sz w:val="28"/>
          <w:szCs w:val="28"/>
        </w:rPr>
        <w:t xml:space="preserve"> của các đơn vị, cá nhân sử dụng nguồn vốn</w:t>
      </w:r>
      <w:r w:rsidR="00100A9D" w:rsidRPr="001D0426">
        <w:rPr>
          <w:rFonts w:ascii="Times New Roman" w:hAnsi="Times New Roman" w:cs="Times New Roman"/>
          <w:bCs/>
          <w:color w:val="auto"/>
          <w:sz w:val="28"/>
          <w:szCs w:val="28"/>
        </w:rPr>
        <w:t xml:space="preserve"> ODA</w:t>
      </w:r>
      <w:r w:rsidR="005363E8" w:rsidRPr="001D0426">
        <w:rPr>
          <w:rFonts w:ascii="Times New Roman" w:hAnsi="Times New Roman" w:cs="Times New Roman"/>
          <w:bCs/>
          <w:color w:val="auto"/>
          <w:sz w:val="28"/>
          <w:szCs w:val="28"/>
        </w:rPr>
        <w:t xml:space="preserve"> bằng các chỉ số định lượng và định tính</w:t>
      </w:r>
      <w:r w:rsidR="008A3FDA" w:rsidRPr="001D0426">
        <w:rPr>
          <w:rFonts w:ascii="Times New Roman" w:hAnsi="Times New Roman" w:cs="Times New Roman"/>
          <w:bCs/>
          <w:color w:val="auto"/>
          <w:sz w:val="28"/>
          <w:szCs w:val="28"/>
        </w:rPr>
        <w:t>.</w:t>
      </w:r>
    </w:p>
    <w:p w14:paraId="6F52D272" w14:textId="302AD28F" w:rsidR="008A3FDA" w:rsidRPr="001D0426" w:rsidRDefault="002809AD" w:rsidP="00E8715E">
      <w:pPr>
        <w:spacing w:line="360" w:lineRule="auto"/>
        <w:ind w:firstLine="720"/>
        <w:jc w:val="both"/>
        <w:rPr>
          <w:rFonts w:ascii="Times New Roman" w:hAnsi="Times New Roman"/>
          <w:bCs/>
          <w:color w:val="auto"/>
          <w:szCs w:val="28"/>
        </w:rPr>
      </w:pPr>
      <w:r w:rsidRPr="001D0426">
        <w:rPr>
          <w:rFonts w:ascii="Times New Roman" w:hAnsi="Times New Roman"/>
          <w:color w:val="auto"/>
          <w:szCs w:val="28"/>
          <w:lang w:val="nl-NL"/>
        </w:rPr>
        <w:t>Bên cạnh đó</w:t>
      </w:r>
      <w:r w:rsidR="005363E8" w:rsidRPr="001D0426">
        <w:rPr>
          <w:rFonts w:ascii="Times New Roman" w:hAnsi="Times New Roman"/>
          <w:color w:val="auto"/>
          <w:szCs w:val="28"/>
          <w:lang w:val="nl-NL"/>
        </w:rPr>
        <w:t xml:space="preserve">, </w:t>
      </w:r>
      <w:r w:rsidRPr="001D0426">
        <w:rPr>
          <w:rFonts w:ascii="Times New Roman" w:hAnsi="Times New Roman"/>
          <w:color w:val="auto"/>
          <w:szCs w:val="28"/>
          <w:lang w:val="nl-NL"/>
        </w:rPr>
        <w:t xml:space="preserve">Bộ tiêu chí quản lý dự án phát triển giáo dục sử dụng nguồn vốn ODA </w:t>
      </w:r>
      <w:r w:rsidR="008A3FDA" w:rsidRPr="001D0426">
        <w:rPr>
          <w:rFonts w:ascii="Times New Roman" w:hAnsi="Times New Roman"/>
          <w:color w:val="auto"/>
          <w:szCs w:val="28"/>
          <w:lang w:val="nl-NL"/>
        </w:rPr>
        <w:t xml:space="preserve">giúp cho cấp chủ quản (Bộ GD&amp;ĐT) có hệ thống thông tin về năng lực thực hiện dự án của các </w:t>
      </w:r>
      <w:r w:rsidR="00820CBD" w:rsidRPr="001D0426">
        <w:rPr>
          <w:rFonts w:ascii="Times New Roman" w:hAnsi="Times New Roman"/>
          <w:color w:val="auto"/>
          <w:szCs w:val="28"/>
          <w:lang w:val="nl-NL"/>
        </w:rPr>
        <w:t>đơn vị, cá nhân</w:t>
      </w:r>
      <w:r w:rsidR="008A3FDA" w:rsidRPr="001D0426">
        <w:rPr>
          <w:rFonts w:ascii="Times New Roman" w:hAnsi="Times New Roman"/>
          <w:color w:val="auto"/>
          <w:szCs w:val="28"/>
          <w:lang w:val="nl-NL"/>
        </w:rPr>
        <w:t xml:space="preserve"> </w:t>
      </w:r>
      <w:r w:rsidR="00820CBD" w:rsidRPr="001D0426">
        <w:rPr>
          <w:rFonts w:ascii="Times New Roman" w:hAnsi="Times New Roman"/>
          <w:color w:val="auto"/>
          <w:szCs w:val="28"/>
          <w:lang w:val="nl-NL"/>
        </w:rPr>
        <w:t>thực hiện dự án</w:t>
      </w:r>
      <w:r w:rsidR="000B1577" w:rsidRPr="001D0426">
        <w:rPr>
          <w:rFonts w:ascii="Times New Roman" w:hAnsi="Times New Roman"/>
          <w:color w:val="auto"/>
          <w:szCs w:val="28"/>
          <w:lang w:val="nl-NL"/>
        </w:rPr>
        <w:t xml:space="preserve">, </w:t>
      </w:r>
      <w:r w:rsidR="000B1577" w:rsidRPr="001D0426">
        <w:rPr>
          <w:rFonts w:ascii="Times New Roman" w:hAnsi="Times New Roman"/>
          <w:bCs/>
          <w:color w:val="auto"/>
          <w:szCs w:val="28"/>
        </w:rPr>
        <w:t xml:space="preserve">là cơ sở </w:t>
      </w:r>
      <w:r w:rsidR="000B1577" w:rsidRPr="001D0426">
        <w:rPr>
          <w:rFonts w:ascii="Times New Roman" w:hAnsi="Times New Roman"/>
          <w:bCs/>
          <w:color w:val="auto"/>
          <w:szCs w:val="28"/>
        </w:rPr>
        <w:lastRenderedPageBreak/>
        <w:t>để các cấp quản lý và đơn vị sử dụng phát triển năng lực thực hiện dự án của các tổ chức Quốc tế và sử dụng hiệu quả nguồn vốn trong cơ sở sử dụng.</w:t>
      </w:r>
    </w:p>
    <w:p w14:paraId="57606443" w14:textId="7B774097" w:rsidR="008A3FDA" w:rsidRPr="001D0426" w:rsidRDefault="008A3FDA"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lang w:val="vi-VN"/>
        </w:rPr>
        <w:t>3</w:t>
      </w:r>
      <w:r w:rsidRPr="001D0426">
        <w:rPr>
          <w:rFonts w:ascii="Times New Roman" w:hAnsi="Times New Roman"/>
          <w:bCs/>
          <w:i/>
          <w:color w:val="auto"/>
          <w:szCs w:val="28"/>
        </w:rPr>
        <w:t>.2.</w:t>
      </w:r>
      <w:r w:rsidR="00820CBD" w:rsidRPr="001D0426">
        <w:rPr>
          <w:rFonts w:ascii="Times New Roman" w:hAnsi="Times New Roman"/>
          <w:bCs/>
          <w:i/>
          <w:color w:val="auto"/>
          <w:szCs w:val="28"/>
        </w:rPr>
        <w:t>5</w:t>
      </w:r>
      <w:r w:rsidRPr="001D0426">
        <w:rPr>
          <w:rFonts w:ascii="Times New Roman" w:hAnsi="Times New Roman"/>
          <w:bCs/>
          <w:i/>
          <w:color w:val="auto"/>
          <w:szCs w:val="28"/>
        </w:rPr>
        <w:t>.2. Nội dung và cách thức thực hiện</w:t>
      </w:r>
    </w:p>
    <w:p w14:paraId="27F33A21" w14:textId="28F5D1A0" w:rsidR="008A3FDA" w:rsidRPr="001D0426" w:rsidRDefault="0033468A" w:rsidP="00E8715E">
      <w:pPr>
        <w:pStyle w:val="2"/>
        <w:widowControl/>
        <w:autoSpaceDE/>
        <w:rPr>
          <w:b w:val="0"/>
          <w:bCs w:val="0"/>
          <w:i/>
          <w:iCs/>
          <w:color w:val="auto"/>
          <w:sz w:val="28"/>
          <w:szCs w:val="28"/>
        </w:rPr>
      </w:pPr>
      <w:r w:rsidRPr="001D0426">
        <w:rPr>
          <w:b w:val="0"/>
          <w:bCs w:val="0"/>
          <w:i/>
          <w:iCs/>
          <w:color w:val="auto"/>
          <w:sz w:val="28"/>
          <w:szCs w:val="28"/>
        </w:rPr>
        <w:t xml:space="preserve">* </w:t>
      </w:r>
      <w:r w:rsidR="008A3FDA" w:rsidRPr="001D0426">
        <w:rPr>
          <w:b w:val="0"/>
          <w:bCs w:val="0"/>
          <w:i/>
          <w:iCs/>
          <w:color w:val="auto"/>
          <w:sz w:val="28"/>
          <w:szCs w:val="28"/>
        </w:rPr>
        <w:t xml:space="preserve">Nội dung của </w:t>
      </w:r>
      <w:r w:rsidRPr="001D0426">
        <w:rPr>
          <w:b w:val="0"/>
          <w:bCs w:val="0"/>
          <w:i/>
          <w:iCs/>
          <w:color w:val="auto"/>
          <w:sz w:val="28"/>
          <w:szCs w:val="28"/>
        </w:rPr>
        <w:t>biện</w:t>
      </w:r>
      <w:r w:rsidR="008A3FDA" w:rsidRPr="001D0426">
        <w:rPr>
          <w:b w:val="0"/>
          <w:bCs w:val="0"/>
          <w:i/>
          <w:iCs/>
          <w:color w:val="auto"/>
          <w:sz w:val="28"/>
          <w:szCs w:val="28"/>
        </w:rPr>
        <w:t xml:space="preserve"> pháp</w:t>
      </w:r>
    </w:p>
    <w:p w14:paraId="2DE47C93" w14:textId="3456C004" w:rsidR="00EF30BC" w:rsidRPr="001D0426" w:rsidRDefault="00EF30BC" w:rsidP="00E8715E">
      <w:pPr>
        <w:pStyle w:val="NormalWeb"/>
        <w:spacing w:before="0" w:beforeAutospacing="0" w:after="0" w:afterAutospacing="0" w:line="360" w:lineRule="auto"/>
        <w:ind w:firstLine="720"/>
        <w:jc w:val="both"/>
        <w:textAlignment w:val="baseline"/>
        <w:rPr>
          <w:sz w:val="28"/>
          <w:szCs w:val="28"/>
          <w:lang w:val="nl-NL"/>
        </w:rPr>
      </w:pPr>
      <w:r w:rsidRPr="001D0426">
        <w:rPr>
          <w:sz w:val="28"/>
          <w:szCs w:val="28"/>
          <w:lang w:val="nl-NL"/>
        </w:rPr>
        <w:t>Để theo dõi và đánh giá kết quả thực hiện dự án, cần thiết lập khung theo dõi và đánh giá kết quả thực hiện</w:t>
      </w:r>
      <w:r w:rsidR="000448E5" w:rsidRPr="001D0426">
        <w:rPr>
          <w:sz w:val="28"/>
          <w:szCs w:val="28"/>
          <w:lang w:val="nl-NL"/>
        </w:rPr>
        <w:t xml:space="preserve"> dự án và việc quản lý dự án</w:t>
      </w:r>
      <w:r w:rsidRPr="001D0426">
        <w:rPr>
          <w:sz w:val="28"/>
          <w:szCs w:val="28"/>
          <w:lang w:val="nl-NL"/>
        </w:rPr>
        <w:t xml:space="preserve"> gồm một hệ thống các</w:t>
      </w:r>
      <w:r w:rsidR="000448E5" w:rsidRPr="001D0426">
        <w:rPr>
          <w:sz w:val="28"/>
          <w:szCs w:val="28"/>
          <w:lang w:val="nl-NL"/>
        </w:rPr>
        <w:t xml:space="preserve"> tiêu chí và</w:t>
      </w:r>
      <w:r w:rsidRPr="001D0426">
        <w:rPr>
          <w:sz w:val="28"/>
          <w:szCs w:val="28"/>
          <w:lang w:val="nl-NL"/>
        </w:rPr>
        <w:t xml:space="preserve"> chỉ số </w:t>
      </w:r>
      <w:r w:rsidR="000448E5" w:rsidRPr="001D0426">
        <w:rPr>
          <w:sz w:val="28"/>
          <w:szCs w:val="28"/>
          <w:lang w:val="nl-NL"/>
        </w:rPr>
        <w:t>nhất định</w:t>
      </w:r>
      <w:r w:rsidRPr="001D0426">
        <w:rPr>
          <w:sz w:val="28"/>
          <w:szCs w:val="28"/>
          <w:lang w:val="nl-NL"/>
        </w:rPr>
        <w:t xml:space="preserve">. Việc thiết lập các </w:t>
      </w:r>
      <w:r w:rsidR="00A77C4D" w:rsidRPr="001D0426">
        <w:rPr>
          <w:sz w:val="28"/>
          <w:szCs w:val="28"/>
          <w:lang w:val="nl-NL"/>
        </w:rPr>
        <w:t xml:space="preserve">tiêu chí, </w:t>
      </w:r>
      <w:r w:rsidRPr="001D0426">
        <w:rPr>
          <w:sz w:val="28"/>
          <w:szCs w:val="28"/>
          <w:lang w:val="nl-NL"/>
        </w:rPr>
        <w:t xml:space="preserve">chỉ số </w:t>
      </w:r>
      <w:r w:rsidR="00A77C4D" w:rsidRPr="001D0426">
        <w:rPr>
          <w:sz w:val="28"/>
          <w:szCs w:val="28"/>
          <w:lang w:val="nl-NL"/>
        </w:rPr>
        <w:t>này</w:t>
      </w:r>
      <w:r w:rsidRPr="001D0426">
        <w:rPr>
          <w:sz w:val="28"/>
          <w:szCs w:val="28"/>
          <w:lang w:val="nl-NL"/>
        </w:rPr>
        <w:t xml:space="preserve"> phải dựa vào </w:t>
      </w:r>
      <w:r w:rsidR="00BA4025" w:rsidRPr="001D0426">
        <w:rPr>
          <w:sz w:val="28"/>
          <w:szCs w:val="28"/>
          <w:lang w:val="nl-NL"/>
        </w:rPr>
        <w:t>mô hình quản lý</w:t>
      </w:r>
      <w:r w:rsidRPr="001D0426">
        <w:rPr>
          <w:sz w:val="28"/>
          <w:szCs w:val="28"/>
          <w:lang w:val="nl-NL"/>
        </w:rPr>
        <w:t xml:space="preserve"> theo kết quả đã thiết lập ở </w:t>
      </w:r>
      <w:r w:rsidR="00BA4025" w:rsidRPr="001D0426">
        <w:rPr>
          <w:sz w:val="28"/>
          <w:szCs w:val="28"/>
          <w:lang w:val="nl-NL"/>
        </w:rPr>
        <w:t>phần lí luận</w:t>
      </w:r>
      <w:r w:rsidRPr="001D0426">
        <w:rPr>
          <w:sz w:val="28"/>
          <w:szCs w:val="28"/>
          <w:lang w:val="nl-NL"/>
        </w:rPr>
        <w:t xml:space="preserve">. </w:t>
      </w:r>
    </w:p>
    <w:p w14:paraId="1A45EBF2" w14:textId="5C2C6325" w:rsidR="00C40729" w:rsidRPr="001D0426" w:rsidRDefault="0099275C" w:rsidP="00E8715E">
      <w:pPr>
        <w:pStyle w:val="NormalWeb"/>
        <w:spacing w:before="0" w:beforeAutospacing="0" w:after="0" w:afterAutospacing="0" w:line="360" w:lineRule="auto"/>
        <w:ind w:firstLine="720"/>
        <w:jc w:val="both"/>
        <w:textAlignment w:val="baseline"/>
        <w:rPr>
          <w:sz w:val="28"/>
          <w:szCs w:val="28"/>
          <w:lang w:val="nl-NL"/>
        </w:rPr>
      </w:pPr>
      <w:r w:rsidRPr="001D0426">
        <w:rPr>
          <w:sz w:val="28"/>
          <w:szCs w:val="28"/>
          <w:lang w:val="nl-NL"/>
        </w:rPr>
        <w:t>Bộ tiêu chí đánh giá</w:t>
      </w:r>
      <w:r w:rsidR="00681090" w:rsidRPr="001D0426">
        <w:rPr>
          <w:sz w:val="28"/>
          <w:szCs w:val="28"/>
          <w:lang w:val="nl-NL"/>
        </w:rPr>
        <w:t xml:space="preserve"> kết quả</w:t>
      </w:r>
      <w:r w:rsidRPr="001D0426">
        <w:rPr>
          <w:sz w:val="28"/>
          <w:szCs w:val="28"/>
          <w:lang w:val="nl-NL"/>
        </w:rPr>
        <w:t xml:space="preserve"> dự án</w:t>
      </w:r>
      <w:r w:rsidR="00F00A8A" w:rsidRPr="001D0426">
        <w:rPr>
          <w:sz w:val="28"/>
          <w:szCs w:val="28"/>
          <w:lang w:val="nl-NL"/>
        </w:rPr>
        <w:t xml:space="preserve"> phát triển giáo dục sử dụng nguồn vốn ODA</w:t>
      </w:r>
      <w:r w:rsidR="00AC749B" w:rsidRPr="001D0426">
        <w:rPr>
          <w:sz w:val="28"/>
          <w:szCs w:val="28"/>
          <w:lang w:val="nl-NL"/>
        </w:rPr>
        <w:t xml:space="preserve"> và Bộ tiêu chí quản lý dự án</w:t>
      </w:r>
      <w:r w:rsidRPr="001D0426">
        <w:rPr>
          <w:sz w:val="28"/>
          <w:szCs w:val="28"/>
          <w:lang w:val="nl-NL"/>
        </w:rPr>
        <w:t xml:space="preserve"> được xác định trên các tiêu chí và chỉ số </w:t>
      </w:r>
      <w:r w:rsidR="00376908" w:rsidRPr="001D0426">
        <w:rPr>
          <w:sz w:val="28"/>
          <w:szCs w:val="28"/>
          <w:lang w:val="nl-NL"/>
        </w:rPr>
        <w:t xml:space="preserve">đánh giá </w:t>
      </w:r>
      <w:r w:rsidR="00937A54" w:rsidRPr="001D0426">
        <w:rPr>
          <w:sz w:val="28"/>
          <w:szCs w:val="28"/>
          <w:lang w:val="nl-NL"/>
        </w:rPr>
        <w:t xml:space="preserve">đảm bảo các nguyên tắc chủ yếu sau: cụ thể, chính xác, khoa học, khách quan, định lượng, dễ sử dụng, bám sát và cụ thể hóa mục đích trong quản lý </w:t>
      </w:r>
      <w:r w:rsidR="00C40729" w:rsidRPr="001D0426">
        <w:rPr>
          <w:sz w:val="28"/>
          <w:szCs w:val="28"/>
          <w:lang w:val="nl-NL"/>
        </w:rPr>
        <w:t>dự án phát triển giáo dục sử dụng nguồn vốn ODA.</w:t>
      </w:r>
    </w:p>
    <w:p w14:paraId="18A8A900" w14:textId="77777777" w:rsidR="00BF2DB2" w:rsidRPr="001D0426" w:rsidRDefault="00937A54" w:rsidP="00E8715E">
      <w:pPr>
        <w:pStyle w:val="NormalWeb"/>
        <w:spacing w:before="0" w:beforeAutospacing="0" w:after="0" w:afterAutospacing="0" w:line="360" w:lineRule="auto"/>
        <w:ind w:firstLine="720"/>
        <w:jc w:val="both"/>
        <w:textAlignment w:val="baseline"/>
        <w:rPr>
          <w:iCs/>
          <w:sz w:val="28"/>
          <w:szCs w:val="28"/>
          <w:lang w:val="nl-NL"/>
        </w:rPr>
      </w:pPr>
      <w:r w:rsidRPr="001D0426">
        <w:rPr>
          <w:iCs/>
          <w:sz w:val="28"/>
          <w:szCs w:val="28"/>
          <w:lang w:val="nl-NL"/>
        </w:rPr>
        <w:t>Trong phạm vi nghiên cứu của đề tài luận án, chúng tôi xây dựng</w:t>
      </w:r>
      <w:r w:rsidR="00BF2DB2" w:rsidRPr="001D0426">
        <w:rPr>
          <w:iCs/>
          <w:sz w:val="28"/>
          <w:szCs w:val="28"/>
          <w:lang w:val="nl-NL"/>
        </w:rPr>
        <w:t xml:space="preserve"> 02 Bộ tiêu chí như sau:</w:t>
      </w:r>
    </w:p>
    <w:p w14:paraId="74A71011" w14:textId="61129941" w:rsidR="00937A54" w:rsidRPr="001D0426" w:rsidRDefault="00381B01" w:rsidP="00E8715E">
      <w:pPr>
        <w:pStyle w:val="NormalWeb"/>
        <w:spacing w:before="0" w:beforeAutospacing="0" w:after="0" w:afterAutospacing="0" w:line="360" w:lineRule="auto"/>
        <w:ind w:firstLine="720"/>
        <w:jc w:val="both"/>
        <w:textAlignment w:val="baseline"/>
        <w:rPr>
          <w:b/>
          <w:sz w:val="28"/>
          <w:szCs w:val="28"/>
          <w:lang w:val="nl-NL"/>
        </w:rPr>
      </w:pPr>
      <w:r w:rsidRPr="001D0426">
        <w:rPr>
          <w:i/>
          <w:sz w:val="28"/>
          <w:szCs w:val="28"/>
          <w:lang w:val="nl-NL"/>
        </w:rPr>
        <w:t xml:space="preserve">(1) </w:t>
      </w:r>
      <w:r w:rsidR="00C40729" w:rsidRPr="001D0426">
        <w:rPr>
          <w:i/>
          <w:sz w:val="28"/>
          <w:szCs w:val="28"/>
          <w:lang w:val="nl-NL"/>
        </w:rPr>
        <w:t xml:space="preserve">Bộ tiêu chí đánh giá </w:t>
      </w:r>
      <w:r w:rsidR="0046281D" w:rsidRPr="001D0426">
        <w:rPr>
          <w:i/>
          <w:sz w:val="28"/>
          <w:szCs w:val="28"/>
          <w:lang w:val="nl-NL"/>
        </w:rPr>
        <w:t>kết</w:t>
      </w:r>
      <w:r w:rsidR="00C40729" w:rsidRPr="001D0426">
        <w:rPr>
          <w:i/>
          <w:sz w:val="28"/>
          <w:szCs w:val="28"/>
          <w:lang w:val="nl-NL"/>
        </w:rPr>
        <w:t xml:space="preserve"> quả dự án</w:t>
      </w:r>
      <w:r w:rsidRPr="001D0426">
        <w:rPr>
          <w:i/>
          <w:sz w:val="28"/>
          <w:szCs w:val="28"/>
          <w:lang w:val="nl-NL"/>
        </w:rPr>
        <w:t xml:space="preserve"> phát triển giáo dục sử dụng nguồn vốn ODA:</w:t>
      </w:r>
      <w:r w:rsidR="00C40729" w:rsidRPr="001D0426">
        <w:rPr>
          <w:i/>
          <w:sz w:val="28"/>
          <w:szCs w:val="28"/>
          <w:lang w:val="nl-NL"/>
        </w:rPr>
        <w:t xml:space="preserve"> </w:t>
      </w:r>
      <w:r w:rsidR="00937A54" w:rsidRPr="001D0426">
        <w:rPr>
          <w:iCs/>
          <w:sz w:val="28"/>
          <w:szCs w:val="28"/>
          <w:lang w:val="nl-NL"/>
        </w:rPr>
        <w:t xml:space="preserve">gồm </w:t>
      </w:r>
      <w:r w:rsidR="00CE7005" w:rsidRPr="001D0426">
        <w:rPr>
          <w:iCs/>
          <w:sz w:val="28"/>
          <w:szCs w:val="28"/>
          <w:lang w:val="nl-NL"/>
        </w:rPr>
        <w:t>4</w:t>
      </w:r>
      <w:r w:rsidR="00937A54" w:rsidRPr="001D0426">
        <w:rPr>
          <w:iCs/>
          <w:sz w:val="28"/>
          <w:szCs w:val="28"/>
          <w:lang w:val="nl-NL"/>
        </w:rPr>
        <w:t xml:space="preserve"> tiêu c</w:t>
      </w:r>
      <w:r w:rsidR="00C40729" w:rsidRPr="001D0426">
        <w:rPr>
          <w:iCs/>
          <w:sz w:val="28"/>
          <w:szCs w:val="28"/>
          <w:lang w:val="nl-NL"/>
        </w:rPr>
        <w:t>hí</w:t>
      </w:r>
      <w:r w:rsidR="00937A54" w:rsidRPr="001D0426">
        <w:rPr>
          <w:iCs/>
          <w:sz w:val="28"/>
          <w:szCs w:val="28"/>
          <w:lang w:val="nl-NL"/>
        </w:rPr>
        <w:t xml:space="preserve">, </w:t>
      </w:r>
      <w:r w:rsidR="0046281D" w:rsidRPr="001D0426">
        <w:rPr>
          <w:iCs/>
          <w:sz w:val="28"/>
          <w:szCs w:val="28"/>
          <w:lang w:val="nl-NL"/>
        </w:rPr>
        <w:t>1</w:t>
      </w:r>
      <w:r w:rsidR="00931D9B" w:rsidRPr="001D0426">
        <w:rPr>
          <w:iCs/>
          <w:sz w:val="28"/>
          <w:szCs w:val="28"/>
          <w:lang w:val="nl-NL"/>
        </w:rPr>
        <w:t>5</w:t>
      </w:r>
      <w:r w:rsidR="0046281D" w:rsidRPr="001D0426">
        <w:rPr>
          <w:iCs/>
          <w:sz w:val="28"/>
          <w:szCs w:val="28"/>
          <w:lang w:val="nl-NL"/>
        </w:rPr>
        <w:t xml:space="preserve"> </w:t>
      </w:r>
      <w:r w:rsidR="00894825" w:rsidRPr="001D0426">
        <w:rPr>
          <w:iCs/>
          <w:sz w:val="28"/>
          <w:szCs w:val="28"/>
          <w:lang w:val="nl-NL"/>
        </w:rPr>
        <w:t>chỉ số</w:t>
      </w:r>
      <w:r w:rsidRPr="001D0426">
        <w:rPr>
          <w:iCs/>
          <w:sz w:val="28"/>
          <w:szCs w:val="28"/>
          <w:lang w:val="nl-NL"/>
        </w:rPr>
        <w:t>, c</w:t>
      </w:r>
      <w:r w:rsidR="00894825" w:rsidRPr="001D0426">
        <w:rPr>
          <w:iCs/>
          <w:sz w:val="28"/>
          <w:szCs w:val="28"/>
          <w:lang w:val="nl-NL"/>
        </w:rPr>
        <w:t>ụ thể như sau:</w:t>
      </w:r>
    </w:p>
    <w:p w14:paraId="68B73680" w14:textId="77777777" w:rsidR="0046281D" w:rsidRPr="001D0426" w:rsidRDefault="008A3FDA" w:rsidP="00E8715E">
      <w:pPr>
        <w:shd w:val="clear" w:color="auto" w:fill="FFFFFF"/>
        <w:spacing w:line="360" w:lineRule="auto"/>
        <w:jc w:val="both"/>
        <w:rPr>
          <w:rFonts w:ascii="Times New Roman" w:hAnsi="Times New Roman"/>
          <w:b/>
          <w:color w:val="auto"/>
          <w:szCs w:val="28"/>
        </w:rPr>
      </w:pPr>
      <w:r w:rsidRPr="001D0426">
        <w:rPr>
          <w:rFonts w:ascii="Times New Roman" w:hAnsi="Times New Roman"/>
          <w:b/>
          <w:color w:val="auto"/>
          <w:szCs w:val="28"/>
          <w:lang w:val="vi-VN"/>
        </w:rPr>
        <w:tab/>
      </w:r>
      <w:r w:rsidR="0046281D" w:rsidRPr="001D0426">
        <w:rPr>
          <w:rFonts w:ascii="Times New Roman" w:hAnsi="Times New Roman"/>
          <w:b/>
          <w:color w:val="auto"/>
          <w:szCs w:val="28"/>
        </w:rPr>
        <w:t>Tiêu chí 1: Tính phù hợp của dự án</w:t>
      </w:r>
    </w:p>
    <w:p w14:paraId="57B2BAF1"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color w:val="auto"/>
          <w:szCs w:val="28"/>
        </w:rPr>
        <w:t>Ý nghĩa của dự án đối với các đối tượng thụ hưởng và đối việc việc phát triển giáo dục của Việt Nam</w:t>
      </w:r>
    </w:p>
    <w:p w14:paraId="7EBAA5B6"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t>Chỉ số 2:</w:t>
      </w:r>
      <w:r w:rsidRPr="001D0426">
        <w:rPr>
          <w:rFonts w:ascii="Times New Roman" w:hAnsi="Times New Roman"/>
          <w:b/>
          <w:color w:val="auto"/>
          <w:szCs w:val="28"/>
        </w:rPr>
        <w:t xml:space="preserve"> </w:t>
      </w:r>
      <w:r w:rsidRPr="001D0426">
        <w:rPr>
          <w:rFonts w:ascii="Times New Roman" w:hAnsi="Times New Roman"/>
          <w:color w:val="auto"/>
          <w:szCs w:val="28"/>
        </w:rPr>
        <w:t>Sự phù hợp của các mục tiêu dự án với chính sách và mục tiêu chiến lược phát triển giáo dục của Việt Nam</w:t>
      </w:r>
    </w:p>
    <w:p w14:paraId="5974221D"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3:</w:t>
      </w:r>
      <w:r w:rsidRPr="001D0426">
        <w:rPr>
          <w:rFonts w:ascii="Times New Roman" w:hAnsi="Times New Roman"/>
          <w:b/>
          <w:color w:val="auto"/>
          <w:szCs w:val="28"/>
        </w:rPr>
        <w:t xml:space="preserve"> </w:t>
      </w:r>
      <w:r w:rsidRPr="001D0426">
        <w:rPr>
          <w:rFonts w:ascii="Times New Roman" w:hAnsi="Times New Roman"/>
          <w:color w:val="auto"/>
          <w:szCs w:val="28"/>
        </w:rPr>
        <w:t>Sự phù hợp của các mục tiêu dự án với mục tiêu chiến lược của nhà tài trợ</w:t>
      </w:r>
    </w:p>
    <w:p w14:paraId="574D9B0F"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4:</w:t>
      </w:r>
      <w:r w:rsidRPr="001D0426">
        <w:rPr>
          <w:rFonts w:ascii="Times New Roman" w:hAnsi="Times New Roman"/>
          <w:b/>
          <w:color w:val="auto"/>
          <w:szCs w:val="28"/>
        </w:rPr>
        <w:t xml:space="preserve"> </w:t>
      </w:r>
      <w:r w:rsidRPr="001D0426">
        <w:rPr>
          <w:rFonts w:ascii="Times New Roman" w:hAnsi="Times New Roman"/>
          <w:color w:val="auto"/>
          <w:szCs w:val="28"/>
        </w:rPr>
        <w:t>Sự phù hợp của các mục tiêu dự án với điều kiện kinh tế - xã hội, nhu cầu của cộng đồng</w:t>
      </w:r>
    </w:p>
    <w:p w14:paraId="57427733"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color w:val="auto"/>
          <w:szCs w:val="28"/>
        </w:rPr>
        <w:t>Tiêu chí 2: Hiệu quả dự án</w:t>
      </w:r>
    </w:p>
    <w:p w14:paraId="2BE3B6D2" w14:textId="77777777" w:rsidR="0046281D" w:rsidRPr="001D0426" w:rsidRDefault="0046281D" w:rsidP="00E8715E">
      <w:pPr>
        <w:shd w:val="clear" w:color="auto" w:fill="FFFFFF"/>
        <w:spacing w:line="360" w:lineRule="auto"/>
        <w:ind w:firstLine="720"/>
        <w:jc w:val="both"/>
        <w:rPr>
          <w:rFonts w:ascii="Times New Roman" w:hAnsi="Times New Roman"/>
          <w:bCs/>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bCs/>
          <w:color w:val="auto"/>
          <w:szCs w:val="28"/>
        </w:rPr>
        <w:t>Mức độ rõ ràng của các mục tiêu và kết quả đầu ra của dự án.</w:t>
      </w:r>
    </w:p>
    <w:p w14:paraId="59E96137"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lastRenderedPageBreak/>
        <w:t>Chỉ số 2:</w:t>
      </w:r>
      <w:r w:rsidRPr="001D0426">
        <w:rPr>
          <w:rFonts w:ascii="Times New Roman" w:hAnsi="Times New Roman"/>
          <w:b/>
          <w:color w:val="auto"/>
          <w:szCs w:val="28"/>
          <w:lang w:val="vi-VN"/>
        </w:rPr>
        <w:t xml:space="preserve"> </w:t>
      </w:r>
      <w:r w:rsidRPr="001D0426">
        <w:rPr>
          <w:rFonts w:ascii="Times New Roman" w:hAnsi="Times New Roman"/>
          <w:color w:val="auto"/>
          <w:szCs w:val="28"/>
        </w:rPr>
        <w:t>Kết quả đạt được so với mục tiêu dự án đã đề ra</w:t>
      </w:r>
    </w:p>
    <w:p w14:paraId="69436D65"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t>Chỉ số 3:</w:t>
      </w:r>
      <w:r w:rsidRPr="001D0426">
        <w:rPr>
          <w:rFonts w:ascii="Times New Roman" w:hAnsi="Times New Roman"/>
          <w:color w:val="auto"/>
          <w:szCs w:val="28"/>
        </w:rPr>
        <w:t xml:space="preserve"> Việc đảm bảo tiến độ thực hiện dự án</w:t>
      </w:r>
    </w:p>
    <w:p w14:paraId="5AC8A38A"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4:</w:t>
      </w:r>
      <w:r w:rsidRPr="001D0426">
        <w:rPr>
          <w:rFonts w:ascii="Times New Roman" w:hAnsi="Times New Roman"/>
          <w:color w:val="auto"/>
          <w:szCs w:val="28"/>
        </w:rPr>
        <w:t xml:space="preserve"> Tỉ lệ giải ngân nguồn vốn ODA của dự án</w:t>
      </w:r>
    </w:p>
    <w:p w14:paraId="799EB635" w14:textId="77777777" w:rsidR="0046281D" w:rsidRPr="001D0426" w:rsidRDefault="0046281D" w:rsidP="00E8715E">
      <w:pPr>
        <w:spacing w:line="360" w:lineRule="auto"/>
        <w:ind w:firstLine="720"/>
        <w:jc w:val="both"/>
        <w:rPr>
          <w:rFonts w:ascii="Times New Roman" w:hAnsi="Times New Roman"/>
          <w:b/>
          <w:bCs/>
          <w:color w:val="auto"/>
          <w:szCs w:val="28"/>
        </w:rPr>
      </w:pPr>
      <w:r w:rsidRPr="001D0426">
        <w:rPr>
          <w:rFonts w:ascii="Times New Roman" w:hAnsi="Times New Roman"/>
          <w:b/>
          <w:bCs/>
          <w:color w:val="auto"/>
          <w:szCs w:val="28"/>
        </w:rPr>
        <w:t>Tiêu chí 3</w:t>
      </w:r>
      <w:r w:rsidRPr="001D0426">
        <w:rPr>
          <w:rFonts w:ascii="Times New Roman" w:hAnsi="Times New Roman"/>
          <w:bCs/>
          <w:color w:val="auto"/>
          <w:szCs w:val="28"/>
        </w:rPr>
        <w:t xml:space="preserve">: </w:t>
      </w:r>
      <w:r w:rsidRPr="001D0426">
        <w:rPr>
          <w:rFonts w:ascii="Times New Roman" w:hAnsi="Times New Roman"/>
          <w:b/>
          <w:bCs/>
          <w:color w:val="auto"/>
          <w:szCs w:val="28"/>
        </w:rPr>
        <w:t>Tác động của dự án</w:t>
      </w:r>
    </w:p>
    <w:p w14:paraId="58C0FD2C" w14:textId="77777777"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Cs/>
          <w:color w:val="auto"/>
          <w:szCs w:val="28"/>
        </w:rPr>
        <w:t xml:space="preserve"> Nhận thức của đối tượng thụ hưởng về các kết quả của dự án </w:t>
      </w:r>
    </w:p>
    <w:p w14:paraId="7EBD6CCD" w14:textId="77777777" w:rsidR="0046281D" w:rsidRPr="001D0426" w:rsidRDefault="0046281D" w:rsidP="00E8715E">
      <w:pPr>
        <w:spacing w:line="360" w:lineRule="auto"/>
        <w:ind w:firstLine="720"/>
        <w:jc w:val="both"/>
        <w:rPr>
          <w:rFonts w:ascii="Times New Roman" w:hAnsi="Times New Roman"/>
          <w:color w:val="auto"/>
          <w:szCs w:val="28"/>
        </w:rPr>
      </w:pPr>
      <w:r w:rsidRPr="001D0426">
        <w:rPr>
          <w:rFonts w:ascii="Times New Roman" w:hAnsi="Times New Roman"/>
          <w:b/>
          <w:bCs/>
          <w:i/>
          <w:iCs/>
          <w:color w:val="auto"/>
          <w:szCs w:val="28"/>
        </w:rPr>
        <w:t>Chỉ số 2:</w:t>
      </w:r>
      <w:r w:rsidRPr="001D0426">
        <w:rPr>
          <w:rFonts w:ascii="Times New Roman" w:hAnsi="Times New Roman"/>
          <w:bCs/>
          <w:color w:val="auto"/>
          <w:szCs w:val="28"/>
        </w:rPr>
        <w:t xml:space="preserve"> </w:t>
      </w:r>
      <w:r w:rsidRPr="001D0426">
        <w:rPr>
          <w:rFonts w:ascii="Times New Roman" w:hAnsi="Times New Roman"/>
          <w:color w:val="auto"/>
          <w:szCs w:val="28"/>
        </w:rPr>
        <w:t>Những thay đổi trong cuộc sống của đối tượng thụ hưởng mục tiêu được tạo ra từ dự án</w:t>
      </w:r>
    </w:p>
    <w:p w14:paraId="44040349" w14:textId="77777777"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3:</w:t>
      </w:r>
      <w:r w:rsidRPr="001D0426">
        <w:rPr>
          <w:rFonts w:ascii="Times New Roman" w:hAnsi="Times New Roman"/>
          <w:color w:val="auto"/>
          <w:szCs w:val="28"/>
        </w:rPr>
        <w:t xml:space="preserve"> Những ảnh hưởng của dự án đến các đối tượng khác ngoài đối tượng thụ hưởng trực tiếp của dự án</w:t>
      </w:r>
    </w:p>
    <w:p w14:paraId="68FEE973" w14:textId="77777777"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4:</w:t>
      </w:r>
      <w:r w:rsidRPr="001D0426">
        <w:rPr>
          <w:rFonts w:ascii="Times New Roman" w:hAnsi="Times New Roman"/>
          <w:bCs/>
          <w:color w:val="auto"/>
          <w:szCs w:val="28"/>
        </w:rPr>
        <w:t xml:space="preserve"> Những đóng góp của dự án đối với mục tiêu tổng thể về phát triển giáo dục đào tạo ở Việt Nam</w:t>
      </w:r>
    </w:p>
    <w:p w14:paraId="164ECA21" w14:textId="77777777" w:rsidR="0046281D" w:rsidRPr="001D0426" w:rsidRDefault="0046281D" w:rsidP="00E8715E">
      <w:pPr>
        <w:spacing w:line="360" w:lineRule="auto"/>
        <w:ind w:firstLine="720"/>
        <w:jc w:val="both"/>
        <w:rPr>
          <w:rFonts w:ascii="Times New Roman" w:hAnsi="Times New Roman"/>
          <w:b/>
          <w:bCs/>
          <w:color w:val="auto"/>
          <w:szCs w:val="28"/>
        </w:rPr>
      </w:pPr>
      <w:r w:rsidRPr="001D0426">
        <w:rPr>
          <w:rFonts w:ascii="Times New Roman" w:hAnsi="Times New Roman"/>
          <w:b/>
          <w:bCs/>
          <w:color w:val="auto"/>
          <w:szCs w:val="28"/>
        </w:rPr>
        <w:t>Tiêu chí 4: Tính bền vững của dự án</w:t>
      </w:r>
    </w:p>
    <w:p w14:paraId="67AD164C" w14:textId="6B17945E"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i/>
          <w:iCs/>
          <w:color w:val="auto"/>
          <w:szCs w:val="28"/>
          <w:bdr w:val="none" w:sz="0" w:space="0" w:color="auto" w:frame="1"/>
        </w:rPr>
        <w:t>Chỉ số 1:</w:t>
      </w:r>
      <w:r w:rsidRPr="001D0426">
        <w:rPr>
          <w:rFonts w:ascii="Times New Roman" w:hAnsi="Times New Roman"/>
          <w:color w:val="auto"/>
          <w:szCs w:val="28"/>
          <w:bdr w:val="none" w:sz="0" w:space="0" w:color="auto" w:frame="1"/>
        </w:rPr>
        <w:t xml:space="preserve"> </w:t>
      </w:r>
      <w:r w:rsidR="002D293C" w:rsidRPr="001D0426">
        <w:rPr>
          <w:rFonts w:ascii="Times New Roman" w:hAnsi="Times New Roman"/>
          <w:color w:val="auto"/>
          <w:szCs w:val="28"/>
          <w:bdr w:val="none" w:sz="0" w:space="0" w:color="auto" w:frame="1"/>
        </w:rPr>
        <w:t>Mức độ thực hiện c</w:t>
      </w:r>
      <w:r w:rsidRPr="001D0426">
        <w:rPr>
          <w:rFonts w:ascii="Times New Roman" w:hAnsi="Times New Roman"/>
          <w:color w:val="auto"/>
          <w:szCs w:val="28"/>
          <w:bdr w:val="none" w:sz="0" w:space="0" w:color="auto" w:frame="1"/>
        </w:rPr>
        <w:t>am kết duy trì kết quả thực hiện dự án của cơ quan chủ quản và các đơn vị thụ hưởng</w:t>
      </w:r>
    </w:p>
    <w:p w14:paraId="763D584B" w14:textId="32607F20" w:rsidR="0046281D" w:rsidRPr="001D0426" w:rsidRDefault="0046281D" w:rsidP="00E8715E">
      <w:pPr>
        <w:spacing w:line="360" w:lineRule="auto"/>
        <w:ind w:firstLine="720"/>
        <w:jc w:val="both"/>
        <w:rPr>
          <w:rFonts w:ascii="Times New Roman" w:hAnsi="Times New Roman"/>
          <w:color w:val="auto"/>
          <w:szCs w:val="28"/>
        </w:rPr>
      </w:pPr>
      <w:r w:rsidRPr="001D0426">
        <w:rPr>
          <w:rFonts w:ascii="Times New Roman" w:hAnsi="Times New Roman"/>
          <w:b/>
          <w:bCs/>
          <w:i/>
          <w:iCs/>
          <w:color w:val="auto"/>
          <w:szCs w:val="28"/>
        </w:rPr>
        <w:t>Chỉ số 2:</w:t>
      </w:r>
      <w:r w:rsidRPr="001D0426">
        <w:rPr>
          <w:rFonts w:ascii="Times New Roman" w:hAnsi="Times New Roman"/>
          <w:b/>
          <w:bCs/>
          <w:color w:val="auto"/>
          <w:szCs w:val="28"/>
        </w:rPr>
        <w:t xml:space="preserve"> </w:t>
      </w:r>
      <w:r w:rsidR="00696EDF" w:rsidRPr="001D0426">
        <w:rPr>
          <w:rFonts w:ascii="Times New Roman" w:hAnsi="Times New Roman"/>
          <w:color w:val="auto"/>
          <w:szCs w:val="28"/>
        </w:rPr>
        <w:t>Mức độ</w:t>
      </w:r>
      <w:r w:rsidRPr="001D0426">
        <w:rPr>
          <w:rFonts w:ascii="Times New Roman" w:hAnsi="Times New Roman"/>
          <w:color w:val="auto"/>
          <w:szCs w:val="28"/>
        </w:rPr>
        <w:t xml:space="preserve"> duy trì kết quả thực hiện dự án của cơ quan chủ quản và các đơn vị thụ hưởng</w:t>
      </w:r>
    </w:p>
    <w:p w14:paraId="329BA981" w14:textId="51C04E29" w:rsidR="00381B01" w:rsidRPr="001D0426" w:rsidRDefault="0046281D" w:rsidP="00E8715E">
      <w:pPr>
        <w:spacing w:line="360" w:lineRule="auto"/>
        <w:ind w:firstLine="720"/>
        <w:jc w:val="both"/>
        <w:rPr>
          <w:rFonts w:ascii="Times New Roman" w:hAnsi="Times New Roman"/>
          <w:color w:val="auto"/>
          <w:szCs w:val="28"/>
        </w:rPr>
      </w:pPr>
      <w:r w:rsidRPr="001D0426">
        <w:rPr>
          <w:rFonts w:ascii="Times New Roman" w:hAnsi="Times New Roman"/>
          <w:b/>
          <w:bCs/>
          <w:i/>
          <w:iCs/>
          <w:color w:val="auto"/>
          <w:szCs w:val="28"/>
        </w:rPr>
        <w:t>Chỉ số 3:</w:t>
      </w:r>
      <w:r w:rsidRPr="001D0426">
        <w:rPr>
          <w:rFonts w:ascii="Times New Roman" w:hAnsi="Times New Roman"/>
          <w:color w:val="auto"/>
          <w:szCs w:val="28"/>
        </w:rPr>
        <w:t xml:space="preserve"> </w:t>
      </w:r>
      <w:r w:rsidR="00696EDF" w:rsidRPr="001D0426">
        <w:rPr>
          <w:rFonts w:ascii="Times New Roman" w:hAnsi="Times New Roman"/>
          <w:color w:val="auto"/>
          <w:szCs w:val="28"/>
        </w:rPr>
        <w:t>Mức độ và k</w:t>
      </w:r>
      <w:r w:rsidRPr="001D0426">
        <w:rPr>
          <w:rFonts w:ascii="Times New Roman" w:hAnsi="Times New Roman"/>
          <w:color w:val="auto"/>
          <w:szCs w:val="28"/>
        </w:rPr>
        <w:t>hả năng nhân rộng kết quả thực hiện dự án của cơ quan chủ quản và các đơn vị thụ hưởng trong tương lai</w:t>
      </w:r>
      <w:r w:rsidR="00381B01" w:rsidRPr="001D0426">
        <w:rPr>
          <w:rFonts w:ascii="Times New Roman" w:hAnsi="Times New Roman"/>
          <w:color w:val="auto"/>
          <w:szCs w:val="28"/>
        </w:rPr>
        <w:t>.</w:t>
      </w:r>
    </w:p>
    <w:p w14:paraId="755FC2AF" w14:textId="7B7F3D93" w:rsidR="00BF2DB2" w:rsidRPr="001D0426" w:rsidRDefault="00381B01" w:rsidP="00E8715E">
      <w:pPr>
        <w:spacing w:line="360" w:lineRule="auto"/>
        <w:ind w:firstLine="720"/>
        <w:jc w:val="both"/>
        <w:rPr>
          <w:rFonts w:ascii="Times New Roman" w:hAnsi="Times New Roman"/>
          <w:color w:val="auto"/>
          <w:szCs w:val="28"/>
        </w:rPr>
      </w:pPr>
      <w:r w:rsidRPr="001D0426">
        <w:rPr>
          <w:rFonts w:ascii="Times New Roman" w:hAnsi="Times New Roman"/>
          <w:i/>
          <w:iCs/>
          <w:color w:val="auto"/>
          <w:szCs w:val="28"/>
        </w:rPr>
        <w:t xml:space="preserve">(2) </w:t>
      </w:r>
      <w:r w:rsidR="00BF2DB2" w:rsidRPr="001D0426">
        <w:rPr>
          <w:rFonts w:ascii="Times New Roman" w:hAnsi="Times New Roman"/>
          <w:i/>
          <w:iCs/>
          <w:color w:val="auto"/>
          <w:szCs w:val="28"/>
        </w:rPr>
        <w:t xml:space="preserve">Bộ tiêu chí quản lý </w:t>
      </w:r>
      <w:r w:rsidRPr="001D0426">
        <w:rPr>
          <w:rFonts w:ascii="Times New Roman" w:hAnsi="Times New Roman"/>
          <w:i/>
          <w:iCs/>
          <w:color w:val="auto"/>
          <w:szCs w:val="28"/>
        </w:rPr>
        <w:t xml:space="preserve">dự án phát triển giáo dục </w:t>
      </w:r>
      <w:r w:rsidR="00BF2DB2" w:rsidRPr="001D0426">
        <w:rPr>
          <w:rFonts w:ascii="Times New Roman" w:hAnsi="Times New Roman"/>
          <w:i/>
          <w:iCs/>
          <w:color w:val="auto"/>
          <w:szCs w:val="28"/>
        </w:rPr>
        <w:t xml:space="preserve">sử dụng nguồn vốn </w:t>
      </w:r>
      <w:r w:rsidRPr="001D0426">
        <w:rPr>
          <w:rFonts w:ascii="Times New Roman" w:hAnsi="Times New Roman"/>
          <w:i/>
          <w:iCs/>
          <w:color w:val="auto"/>
          <w:szCs w:val="28"/>
          <w:lang w:val="pt-BR"/>
        </w:rPr>
        <w:t>ODA</w:t>
      </w:r>
      <w:r w:rsidRPr="001D0426">
        <w:rPr>
          <w:rFonts w:ascii="Times New Roman" w:hAnsi="Times New Roman"/>
          <w:color w:val="auto"/>
          <w:szCs w:val="28"/>
          <w:lang w:val="en-SG"/>
        </w:rPr>
        <w:t xml:space="preserve">: </w:t>
      </w:r>
      <w:r w:rsidR="00BF2DB2" w:rsidRPr="001D0426">
        <w:rPr>
          <w:rFonts w:ascii="Times New Roman" w:hAnsi="Times New Roman"/>
          <w:color w:val="auto"/>
          <w:szCs w:val="28"/>
        </w:rPr>
        <w:t xml:space="preserve">được xây dựng trên các nội dung quản lý </w:t>
      </w:r>
      <w:r w:rsidRPr="001D0426">
        <w:rPr>
          <w:rFonts w:ascii="Times New Roman" w:hAnsi="Times New Roman"/>
          <w:color w:val="auto"/>
          <w:szCs w:val="28"/>
        </w:rPr>
        <w:t>dự án, bao gồm 6 tiêu chí và 20 chỉ số, cụ thể như sau:</w:t>
      </w:r>
    </w:p>
    <w:p w14:paraId="75BCA6BC" w14:textId="0FB66076" w:rsidR="00BF2DB2" w:rsidRPr="001D0426" w:rsidRDefault="00BF2DB2" w:rsidP="00E8715E">
      <w:pPr>
        <w:shd w:val="clear" w:color="auto" w:fill="FFFFFF"/>
        <w:spacing w:line="360" w:lineRule="auto"/>
        <w:jc w:val="both"/>
        <w:rPr>
          <w:rFonts w:ascii="Times New Roman" w:hAnsi="Times New Roman"/>
          <w:b/>
          <w:color w:val="auto"/>
          <w:szCs w:val="28"/>
        </w:rPr>
      </w:pPr>
      <w:r w:rsidRPr="001D0426">
        <w:rPr>
          <w:rFonts w:ascii="Times New Roman" w:hAnsi="Times New Roman"/>
          <w:b/>
          <w:color w:val="auto"/>
          <w:szCs w:val="28"/>
          <w:lang w:val="vi-VN"/>
        </w:rPr>
        <w:tab/>
      </w:r>
      <w:r w:rsidRPr="001D0426">
        <w:rPr>
          <w:rFonts w:ascii="Times New Roman" w:hAnsi="Times New Roman"/>
          <w:b/>
          <w:color w:val="auto"/>
          <w:szCs w:val="28"/>
        </w:rPr>
        <w:t>Tiêu chí 1: Phân cấp quản lý</w:t>
      </w:r>
      <w:r w:rsidR="00381B01" w:rsidRPr="001D0426">
        <w:rPr>
          <w:rFonts w:ascii="Times New Roman" w:hAnsi="Times New Roman"/>
          <w:b/>
          <w:color w:val="auto"/>
          <w:szCs w:val="28"/>
        </w:rPr>
        <w:t xml:space="preserve"> dự án phát triển giáo dục sử dụng</w:t>
      </w:r>
      <w:r w:rsidRPr="001D0426">
        <w:rPr>
          <w:rFonts w:ascii="Times New Roman" w:hAnsi="Times New Roman"/>
          <w:b/>
          <w:color w:val="auto"/>
          <w:szCs w:val="28"/>
        </w:rPr>
        <w:t xml:space="preserve"> nguồn vốn </w:t>
      </w:r>
      <w:r w:rsidR="00381B01" w:rsidRPr="001D0426">
        <w:rPr>
          <w:rFonts w:ascii="Times New Roman" w:hAnsi="Times New Roman"/>
          <w:b/>
          <w:color w:val="auto"/>
          <w:szCs w:val="28"/>
        </w:rPr>
        <w:t>ODA</w:t>
      </w:r>
    </w:p>
    <w:p w14:paraId="6155818A" w14:textId="77777777" w:rsidR="00BF2DB2" w:rsidRPr="001D0426" w:rsidRDefault="00BF2DB2"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color w:val="auto"/>
          <w:szCs w:val="28"/>
        </w:rPr>
        <w:t>Tính hợp pháp</w:t>
      </w:r>
      <w:r w:rsidRPr="001D0426">
        <w:rPr>
          <w:rFonts w:ascii="Times New Roman" w:hAnsi="Times New Roman"/>
          <w:color w:val="auto"/>
          <w:szCs w:val="28"/>
          <w:lang w:val="vi-VN"/>
        </w:rPr>
        <w:t xml:space="preserve"> </w:t>
      </w:r>
      <w:r w:rsidRPr="001D0426">
        <w:rPr>
          <w:rFonts w:ascii="Times New Roman" w:hAnsi="Times New Roman"/>
          <w:color w:val="auto"/>
          <w:szCs w:val="28"/>
        </w:rPr>
        <w:t>đòi hỏi việc phân cấp được thực hiện đúng quy định của pháp luật.</w:t>
      </w:r>
    </w:p>
    <w:p w14:paraId="28578618" w14:textId="77777777" w:rsidR="00BF2DB2" w:rsidRPr="001D0426" w:rsidRDefault="00BF2DB2"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2:</w:t>
      </w:r>
      <w:r w:rsidRPr="001D0426">
        <w:rPr>
          <w:rFonts w:ascii="Times New Roman" w:hAnsi="Times New Roman"/>
          <w:b/>
          <w:color w:val="auto"/>
          <w:szCs w:val="28"/>
        </w:rPr>
        <w:t xml:space="preserve"> </w:t>
      </w:r>
      <w:r w:rsidRPr="001D0426">
        <w:rPr>
          <w:rFonts w:ascii="Times New Roman" w:hAnsi="Times New Roman"/>
          <w:color w:val="auto"/>
          <w:szCs w:val="28"/>
        </w:rPr>
        <w:t>Tính hợp lý của phân cấp đòi hỏi việc phân cấp phù hợp với điều kiện thực tế của các cơ sở GD sử dụng nguồn vốn ODA.</w:t>
      </w:r>
    </w:p>
    <w:p w14:paraId="40BFFCF8" w14:textId="77777777" w:rsidR="00BF2DB2" w:rsidRPr="001D0426" w:rsidRDefault="00BF2DB2" w:rsidP="00F047F0">
      <w:pPr>
        <w:shd w:val="clear" w:color="auto" w:fill="FFFFFF"/>
        <w:spacing w:line="348" w:lineRule="auto"/>
        <w:ind w:firstLine="720"/>
        <w:jc w:val="both"/>
        <w:rPr>
          <w:rFonts w:ascii="Times New Roman" w:hAnsi="Times New Roman"/>
          <w:b/>
          <w:color w:val="auto"/>
          <w:szCs w:val="28"/>
        </w:rPr>
      </w:pPr>
      <w:r w:rsidRPr="001D0426">
        <w:rPr>
          <w:rFonts w:ascii="Times New Roman" w:hAnsi="Times New Roman"/>
          <w:b/>
          <w:i/>
          <w:iCs/>
          <w:color w:val="auto"/>
          <w:szCs w:val="28"/>
        </w:rPr>
        <w:lastRenderedPageBreak/>
        <w:t>Chỉ số 3:</w:t>
      </w:r>
      <w:r w:rsidRPr="001D0426">
        <w:rPr>
          <w:rFonts w:ascii="Times New Roman" w:hAnsi="Times New Roman"/>
          <w:b/>
          <w:color w:val="auto"/>
          <w:szCs w:val="28"/>
        </w:rPr>
        <w:t xml:space="preserve"> </w:t>
      </w:r>
      <w:r w:rsidRPr="001D0426">
        <w:rPr>
          <w:rFonts w:ascii="Times New Roman" w:hAnsi="Times New Roman"/>
          <w:color w:val="auto"/>
          <w:szCs w:val="28"/>
        </w:rPr>
        <w:t>Tính hiệu quả của việc phân cấp quản lý thể hiện ở hiệu quả quản lý của cấp dưới được phân cấp.</w:t>
      </w:r>
    </w:p>
    <w:p w14:paraId="20587D0E" w14:textId="7A5F4EC6" w:rsidR="00BF2DB2" w:rsidRPr="001D0426" w:rsidRDefault="00BF2DB2" w:rsidP="00F047F0">
      <w:pPr>
        <w:shd w:val="clear" w:color="auto" w:fill="FFFFFF"/>
        <w:spacing w:line="348" w:lineRule="auto"/>
        <w:ind w:firstLine="720"/>
        <w:jc w:val="both"/>
        <w:rPr>
          <w:rFonts w:ascii="Times New Roman" w:hAnsi="Times New Roman"/>
          <w:b/>
          <w:color w:val="auto"/>
          <w:szCs w:val="28"/>
        </w:rPr>
      </w:pPr>
      <w:r w:rsidRPr="001D0426">
        <w:rPr>
          <w:rFonts w:ascii="Times New Roman" w:hAnsi="Times New Roman"/>
          <w:b/>
          <w:color w:val="auto"/>
          <w:szCs w:val="28"/>
        </w:rPr>
        <w:t xml:space="preserve">Tiêu chí 2: Lập kế hoạch </w:t>
      </w:r>
      <w:r w:rsidR="00381B01" w:rsidRPr="001D0426">
        <w:rPr>
          <w:rFonts w:ascii="Times New Roman" w:hAnsi="Times New Roman"/>
          <w:b/>
          <w:color w:val="auto"/>
          <w:szCs w:val="28"/>
        </w:rPr>
        <w:t>dự án phát triển giáo dục sử dụng nguồn vốn ODA</w:t>
      </w:r>
      <w:r w:rsidRPr="001D0426">
        <w:rPr>
          <w:rFonts w:ascii="Times New Roman" w:hAnsi="Times New Roman"/>
          <w:b/>
          <w:color w:val="auto"/>
          <w:szCs w:val="28"/>
        </w:rPr>
        <w:t xml:space="preserve"> của cơ quan chủ quản sát thực với tình hình thực tế của đơn vị thụ hưởng</w:t>
      </w:r>
    </w:p>
    <w:p w14:paraId="7DC23615" w14:textId="70C2969C" w:rsidR="00BF2DB2" w:rsidRPr="001D0426" w:rsidRDefault="00BF2DB2" w:rsidP="00F047F0">
      <w:pPr>
        <w:shd w:val="clear" w:color="auto" w:fill="FFFFFF"/>
        <w:spacing w:line="348"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color w:val="auto"/>
          <w:szCs w:val="28"/>
        </w:rPr>
        <w:t>Xác đinh chuẩn xác các căn cứ xây dựng kế hoạch</w:t>
      </w:r>
      <w:r w:rsidR="00EB0790" w:rsidRPr="001D0426">
        <w:rPr>
          <w:rFonts w:ascii="Times New Roman" w:hAnsi="Times New Roman"/>
          <w:color w:val="auto"/>
          <w:szCs w:val="28"/>
        </w:rPr>
        <w:t xml:space="preserve"> dự án phát triển giáo dục</w:t>
      </w:r>
      <w:r w:rsidRPr="001D0426">
        <w:rPr>
          <w:rFonts w:ascii="Times New Roman" w:hAnsi="Times New Roman"/>
          <w:color w:val="auto"/>
          <w:szCs w:val="28"/>
        </w:rPr>
        <w:t xml:space="preserve"> sử dụng nguồn vốn ODA</w:t>
      </w:r>
      <w:r w:rsidR="00EB0790" w:rsidRPr="001D0426">
        <w:rPr>
          <w:rFonts w:ascii="Times New Roman" w:hAnsi="Times New Roman"/>
          <w:color w:val="auto"/>
          <w:szCs w:val="28"/>
        </w:rPr>
        <w:t>.</w:t>
      </w:r>
    </w:p>
    <w:p w14:paraId="1EA1C615" w14:textId="14B073B0"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i/>
          <w:iCs/>
          <w:color w:val="auto"/>
          <w:szCs w:val="28"/>
        </w:rPr>
        <w:t>Chỉ số 2:</w:t>
      </w:r>
      <w:r w:rsidRPr="001D0426">
        <w:rPr>
          <w:rFonts w:ascii="Times New Roman" w:hAnsi="Times New Roman"/>
          <w:b/>
          <w:color w:val="auto"/>
          <w:szCs w:val="28"/>
          <w:lang w:val="vi-VN"/>
        </w:rPr>
        <w:t xml:space="preserve"> </w:t>
      </w:r>
      <w:r w:rsidRPr="001D0426">
        <w:rPr>
          <w:rFonts w:ascii="Times New Roman" w:hAnsi="Times New Roman"/>
          <w:bCs/>
          <w:color w:val="auto"/>
          <w:szCs w:val="28"/>
        </w:rPr>
        <w:t>Xác định các mục tiêu rõ ràng về</w:t>
      </w:r>
      <w:r w:rsidR="00EB0790"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w:t>
      </w:r>
      <w:r w:rsidR="00EB0790" w:rsidRPr="001D0426">
        <w:rPr>
          <w:rFonts w:ascii="Times New Roman" w:hAnsi="Times New Roman"/>
          <w:bCs/>
          <w:color w:val="auto"/>
          <w:szCs w:val="28"/>
        </w:rPr>
        <w:t>nguồn vốn ODA.</w:t>
      </w:r>
    </w:p>
    <w:p w14:paraId="3B27B664" w14:textId="4A49903B" w:rsidR="00662C26" w:rsidRPr="001D0426" w:rsidRDefault="00662C26" w:rsidP="00F047F0">
      <w:pPr>
        <w:spacing w:line="348" w:lineRule="auto"/>
        <w:ind w:firstLine="720"/>
        <w:jc w:val="both"/>
        <w:rPr>
          <w:rFonts w:ascii="Times New Roman" w:hAnsi="Times New Roman"/>
          <w:color w:val="auto"/>
          <w:szCs w:val="28"/>
        </w:rPr>
      </w:pPr>
      <w:r w:rsidRPr="001D0426">
        <w:rPr>
          <w:rFonts w:ascii="Times New Roman" w:hAnsi="Times New Roman"/>
          <w:b/>
          <w:i/>
          <w:iCs/>
          <w:color w:val="auto"/>
          <w:szCs w:val="28"/>
        </w:rPr>
        <w:t>Chỉ số 3:</w:t>
      </w:r>
      <w:r w:rsidRPr="001D0426">
        <w:rPr>
          <w:rFonts w:ascii="Times New Roman" w:hAnsi="Times New Roman"/>
          <w:bCs/>
          <w:color w:val="auto"/>
          <w:szCs w:val="28"/>
        </w:rPr>
        <w:t xml:space="preserve"> Xác định chuẩn đầu ra của các tiểu thành phần nội dung </w:t>
      </w:r>
      <w:r w:rsidR="003A4815" w:rsidRPr="001D0426">
        <w:rPr>
          <w:rFonts w:ascii="Times New Roman" w:hAnsi="Times New Roman"/>
          <w:bCs/>
          <w:color w:val="auto"/>
          <w:szCs w:val="28"/>
        </w:rPr>
        <w:t>dự án phát triển giáo dục sử dụng nguồn vốn ODA</w:t>
      </w:r>
    </w:p>
    <w:p w14:paraId="3F38D03F" w14:textId="3FD76F01" w:rsidR="00BF2DB2" w:rsidRPr="001D0426" w:rsidRDefault="00BF2DB2" w:rsidP="00F047F0">
      <w:pPr>
        <w:spacing w:line="348" w:lineRule="auto"/>
        <w:ind w:firstLine="720"/>
        <w:jc w:val="both"/>
        <w:rPr>
          <w:rFonts w:ascii="Times New Roman" w:hAnsi="Times New Roman"/>
          <w:bCs/>
          <w:color w:val="auto"/>
          <w:spacing w:val="-4"/>
          <w:szCs w:val="28"/>
        </w:rPr>
      </w:pPr>
      <w:r w:rsidRPr="001D0426">
        <w:rPr>
          <w:rFonts w:ascii="Times New Roman" w:hAnsi="Times New Roman"/>
          <w:b/>
          <w:i/>
          <w:iCs/>
          <w:color w:val="auto"/>
          <w:spacing w:val="-4"/>
          <w:szCs w:val="28"/>
        </w:rPr>
        <w:t xml:space="preserve">Chỉ số </w:t>
      </w:r>
      <w:r w:rsidR="003A4815" w:rsidRPr="001D0426">
        <w:rPr>
          <w:rFonts w:ascii="Times New Roman" w:hAnsi="Times New Roman"/>
          <w:b/>
          <w:i/>
          <w:iCs/>
          <w:color w:val="auto"/>
          <w:spacing w:val="-4"/>
          <w:szCs w:val="28"/>
        </w:rPr>
        <w:t>4</w:t>
      </w:r>
      <w:r w:rsidRPr="001D0426">
        <w:rPr>
          <w:rFonts w:ascii="Times New Roman" w:hAnsi="Times New Roman"/>
          <w:b/>
          <w:i/>
          <w:iCs/>
          <w:color w:val="auto"/>
          <w:spacing w:val="-4"/>
          <w:szCs w:val="28"/>
        </w:rPr>
        <w:t>:</w:t>
      </w:r>
      <w:r w:rsidRPr="001D0426">
        <w:rPr>
          <w:rFonts w:ascii="Times New Roman" w:hAnsi="Times New Roman"/>
          <w:b/>
          <w:color w:val="auto"/>
          <w:spacing w:val="-4"/>
          <w:szCs w:val="28"/>
          <w:lang w:val="vi-VN"/>
        </w:rPr>
        <w:t xml:space="preserve"> </w:t>
      </w:r>
      <w:r w:rsidRPr="001D0426">
        <w:rPr>
          <w:rFonts w:ascii="Times New Roman" w:hAnsi="Times New Roman"/>
          <w:bCs/>
          <w:color w:val="auto"/>
          <w:spacing w:val="-4"/>
          <w:szCs w:val="28"/>
        </w:rPr>
        <w:t xml:space="preserve">Xây dựng các giải pháp </w:t>
      </w:r>
      <w:r w:rsidR="00EB0790" w:rsidRPr="001D0426">
        <w:rPr>
          <w:rFonts w:ascii="Times New Roman" w:hAnsi="Times New Roman"/>
          <w:bCs/>
          <w:color w:val="auto"/>
          <w:spacing w:val="-4"/>
          <w:szCs w:val="28"/>
        </w:rPr>
        <w:t>thực hiện</w:t>
      </w:r>
      <w:r w:rsidRPr="001D0426">
        <w:rPr>
          <w:rFonts w:ascii="Times New Roman" w:hAnsi="Times New Roman"/>
          <w:bCs/>
          <w:color w:val="auto"/>
          <w:spacing w:val="-4"/>
          <w:szCs w:val="28"/>
        </w:rPr>
        <w:t xml:space="preserve"> hiệu quả các</w:t>
      </w:r>
      <w:r w:rsidR="00EB0790" w:rsidRPr="001D0426">
        <w:rPr>
          <w:rFonts w:ascii="Times New Roman" w:hAnsi="Times New Roman"/>
          <w:bCs/>
          <w:color w:val="auto"/>
          <w:spacing w:val="-4"/>
          <w:szCs w:val="28"/>
        </w:rPr>
        <w:t xml:space="preserve"> dự án phát triển giáo dục sử dụng</w:t>
      </w:r>
      <w:r w:rsidRPr="001D0426">
        <w:rPr>
          <w:rFonts w:ascii="Times New Roman" w:hAnsi="Times New Roman"/>
          <w:bCs/>
          <w:color w:val="auto"/>
          <w:spacing w:val="-4"/>
          <w:szCs w:val="28"/>
        </w:rPr>
        <w:t xml:space="preserve"> nguồn vốn ODA</w:t>
      </w:r>
      <w:r w:rsidR="00EB0790" w:rsidRPr="001D0426">
        <w:rPr>
          <w:rFonts w:ascii="Times New Roman" w:hAnsi="Times New Roman"/>
          <w:bCs/>
          <w:color w:val="auto"/>
          <w:spacing w:val="-4"/>
          <w:szCs w:val="28"/>
        </w:rPr>
        <w:t>.</w:t>
      </w:r>
    </w:p>
    <w:p w14:paraId="0199D8B5" w14:textId="6C044365" w:rsidR="00BF2DB2" w:rsidRPr="001D0426" w:rsidRDefault="00BF2DB2" w:rsidP="00F047F0">
      <w:pPr>
        <w:spacing w:line="348" w:lineRule="auto"/>
        <w:ind w:firstLine="720"/>
        <w:jc w:val="both"/>
        <w:rPr>
          <w:rFonts w:ascii="Times New Roman" w:hAnsi="Times New Roman"/>
          <w:b/>
          <w:bCs/>
          <w:color w:val="auto"/>
          <w:szCs w:val="28"/>
        </w:rPr>
      </w:pPr>
      <w:r w:rsidRPr="001D0426">
        <w:rPr>
          <w:rFonts w:ascii="Times New Roman" w:hAnsi="Times New Roman"/>
          <w:b/>
          <w:bCs/>
          <w:color w:val="auto"/>
          <w:szCs w:val="28"/>
        </w:rPr>
        <w:t>Tiêu chí 3</w:t>
      </w:r>
      <w:r w:rsidRPr="001D0426">
        <w:rPr>
          <w:rFonts w:ascii="Times New Roman" w:hAnsi="Times New Roman"/>
          <w:bCs/>
          <w:color w:val="auto"/>
          <w:szCs w:val="28"/>
        </w:rPr>
        <w:t xml:space="preserve">: </w:t>
      </w:r>
      <w:r w:rsidRPr="001D0426">
        <w:rPr>
          <w:rFonts w:ascii="Times New Roman" w:hAnsi="Times New Roman"/>
          <w:b/>
          <w:bCs/>
          <w:color w:val="auto"/>
          <w:szCs w:val="28"/>
        </w:rPr>
        <w:t xml:space="preserve">Tổ chức </w:t>
      </w:r>
      <w:r w:rsidR="00EB0790" w:rsidRPr="001D0426">
        <w:rPr>
          <w:rFonts w:ascii="Times New Roman" w:hAnsi="Times New Roman"/>
          <w:b/>
          <w:bCs/>
          <w:color w:val="auto"/>
          <w:szCs w:val="28"/>
        </w:rPr>
        <w:t>thực hiện dự án phát triển giáo dục sử dụng nguồn vốn ODA</w:t>
      </w:r>
      <w:r w:rsidRPr="001D0426">
        <w:rPr>
          <w:rFonts w:ascii="Times New Roman" w:hAnsi="Times New Roman"/>
          <w:b/>
          <w:bCs/>
          <w:color w:val="auto"/>
          <w:szCs w:val="28"/>
        </w:rPr>
        <w:t xml:space="preserve"> theo quy trình chặt chẽ</w:t>
      </w:r>
    </w:p>
    <w:p w14:paraId="061B46BD" w14:textId="20CC12B2"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
          <w:bCs/>
          <w:color w:val="auto"/>
          <w:szCs w:val="28"/>
        </w:rPr>
        <w:t xml:space="preserve"> </w:t>
      </w:r>
      <w:r w:rsidRPr="001D0426">
        <w:rPr>
          <w:rFonts w:ascii="Times New Roman" w:hAnsi="Times New Roman"/>
          <w:bCs/>
          <w:color w:val="auto"/>
          <w:szCs w:val="28"/>
        </w:rPr>
        <w:t xml:space="preserve">Thống nhất nguyên tắc và quy trình thực hiện dự án giữa cơ quan chủ quản và cơ sở GD </w:t>
      </w:r>
      <w:r w:rsidR="00CC5DB1" w:rsidRPr="001D0426">
        <w:rPr>
          <w:rFonts w:ascii="Times New Roman" w:hAnsi="Times New Roman"/>
          <w:bCs/>
          <w:color w:val="auto"/>
          <w:szCs w:val="28"/>
        </w:rPr>
        <w:t>thực hiện dự án.</w:t>
      </w:r>
    </w:p>
    <w:p w14:paraId="5F756FDD" w14:textId="77777777"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2:</w:t>
      </w:r>
      <w:r w:rsidRPr="001D0426">
        <w:rPr>
          <w:rFonts w:ascii="Times New Roman" w:hAnsi="Times New Roman"/>
          <w:bCs/>
          <w:color w:val="auto"/>
          <w:szCs w:val="28"/>
        </w:rPr>
        <w:t xml:space="preserve"> Có cơ chế và quy trình phối hợp giữa Ban điều hành dự án của đơn vị chủ quản và đơn vị thụ hưởng</w:t>
      </w:r>
    </w:p>
    <w:p w14:paraId="37516742" w14:textId="67614453"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3:</w:t>
      </w:r>
      <w:r w:rsidRPr="001D0426">
        <w:rPr>
          <w:rFonts w:ascii="Times New Roman" w:hAnsi="Times New Roman"/>
          <w:bCs/>
          <w:color w:val="auto"/>
          <w:szCs w:val="28"/>
        </w:rPr>
        <w:t xml:space="preserve"> Điều chỉnh từng phần kế hoạch khi cần thiết nhằm điều chỉnh một số chỉ tiêu phù hợp với khả năng </w:t>
      </w:r>
      <w:r w:rsidR="00CC5DB1" w:rsidRPr="001D0426">
        <w:rPr>
          <w:rFonts w:ascii="Times New Roman" w:hAnsi="Times New Roman"/>
          <w:bCs/>
          <w:color w:val="auto"/>
          <w:szCs w:val="28"/>
        </w:rPr>
        <w:t>thực hiện dự án</w:t>
      </w:r>
      <w:r w:rsidR="00EA7C7C" w:rsidRPr="001D0426">
        <w:rPr>
          <w:rFonts w:ascii="Times New Roman" w:hAnsi="Times New Roman"/>
          <w:bCs/>
          <w:color w:val="auto"/>
          <w:szCs w:val="28"/>
        </w:rPr>
        <w:t>.</w:t>
      </w:r>
      <w:r w:rsidRPr="001D0426">
        <w:rPr>
          <w:rFonts w:ascii="Times New Roman" w:hAnsi="Times New Roman"/>
          <w:bCs/>
          <w:color w:val="auto"/>
          <w:szCs w:val="28"/>
        </w:rPr>
        <w:t xml:space="preserve"> </w:t>
      </w:r>
    </w:p>
    <w:p w14:paraId="48F30DC4" w14:textId="77777777"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4:</w:t>
      </w:r>
      <w:r w:rsidRPr="001D0426">
        <w:rPr>
          <w:rFonts w:ascii="Times New Roman" w:hAnsi="Times New Roman"/>
          <w:bCs/>
          <w:color w:val="auto"/>
          <w:szCs w:val="28"/>
        </w:rPr>
        <w:t xml:space="preserve"> Đào tạo, bồi dưỡng thường thường xuyên đội ngũ nhân sự tham gia quản lý và chuyên trách đáp ứng yêu cầu của dự án</w:t>
      </w:r>
    </w:p>
    <w:p w14:paraId="05166BCA" w14:textId="13C07EE6" w:rsidR="00CF2EC1" w:rsidRPr="001D0426" w:rsidRDefault="00CF2EC1" w:rsidP="00F047F0">
      <w:pPr>
        <w:spacing w:line="348" w:lineRule="auto"/>
        <w:ind w:firstLine="720"/>
        <w:jc w:val="both"/>
        <w:rPr>
          <w:rFonts w:ascii="Times New Roman" w:hAnsi="Times New Roman"/>
          <w:bCs/>
          <w:color w:val="auto"/>
          <w:szCs w:val="28"/>
        </w:rPr>
      </w:pPr>
      <w:r w:rsidRPr="001D0426">
        <w:rPr>
          <w:rFonts w:ascii="Times New Roman" w:hAnsi="Times New Roman"/>
          <w:b/>
          <w:i/>
          <w:iCs/>
          <w:color w:val="auto"/>
          <w:szCs w:val="28"/>
        </w:rPr>
        <w:t>Chỉ số 5:</w:t>
      </w:r>
      <w:r w:rsidRPr="001D0426">
        <w:rPr>
          <w:rFonts w:ascii="Times New Roman" w:hAnsi="Times New Roman"/>
          <w:bCs/>
          <w:color w:val="auto"/>
          <w:szCs w:val="28"/>
        </w:rPr>
        <w:t xml:space="preserve"> Khai thác và sử dụng hiệu quả các nguồn vốn của dự án phát triển giáo dục sử dụng nguồn vốn ODA để đạt chuẩn đầu ra</w:t>
      </w:r>
    </w:p>
    <w:p w14:paraId="2F63FA49" w14:textId="1ABE83E3" w:rsidR="00BF2DB2" w:rsidRPr="001D0426" w:rsidRDefault="00BF2DB2" w:rsidP="00F047F0">
      <w:pPr>
        <w:spacing w:line="348" w:lineRule="auto"/>
        <w:ind w:firstLine="720"/>
        <w:jc w:val="both"/>
        <w:rPr>
          <w:rFonts w:ascii="Times New Roman" w:hAnsi="Times New Roman"/>
          <w:b/>
          <w:bCs/>
          <w:color w:val="auto"/>
          <w:szCs w:val="28"/>
        </w:rPr>
      </w:pPr>
      <w:r w:rsidRPr="001D0426">
        <w:rPr>
          <w:rFonts w:ascii="Times New Roman" w:hAnsi="Times New Roman"/>
          <w:b/>
          <w:bCs/>
          <w:color w:val="auto"/>
          <w:szCs w:val="28"/>
        </w:rPr>
        <w:t xml:space="preserve">Tiêu chí 4: Chỉ đạo, giám sát thực hiện </w:t>
      </w:r>
      <w:r w:rsidR="00EA7C7C" w:rsidRPr="001D0426">
        <w:rPr>
          <w:rFonts w:ascii="Times New Roman" w:hAnsi="Times New Roman"/>
          <w:b/>
          <w:bCs/>
          <w:color w:val="auto"/>
          <w:szCs w:val="28"/>
        </w:rPr>
        <w:t xml:space="preserve">dự án phát triển giáo dục </w:t>
      </w:r>
      <w:r w:rsidRPr="001D0426">
        <w:rPr>
          <w:rFonts w:ascii="Times New Roman" w:hAnsi="Times New Roman"/>
          <w:b/>
          <w:bCs/>
          <w:color w:val="auto"/>
          <w:szCs w:val="28"/>
        </w:rPr>
        <w:t xml:space="preserve">sử dụng nguồn vốn </w:t>
      </w:r>
      <w:r w:rsidR="00EA7C7C" w:rsidRPr="001D0426">
        <w:rPr>
          <w:rFonts w:ascii="Times New Roman" w:hAnsi="Times New Roman"/>
          <w:b/>
          <w:bCs/>
          <w:color w:val="auto"/>
          <w:szCs w:val="28"/>
        </w:rPr>
        <w:t>ODA</w:t>
      </w:r>
    </w:p>
    <w:p w14:paraId="29859372" w14:textId="4D65BAC9"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
          <w:bCs/>
          <w:color w:val="auto"/>
          <w:szCs w:val="28"/>
        </w:rPr>
        <w:t xml:space="preserve"> </w:t>
      </w:r>
      <w:r w:rsidRPr="001D0426">
        <w:rPr>
          <w:rFonts w:ascii="Times New Roman" w:hAnsi="Times New Roman"/>
          <w:bCs/>
          <w:color w:val="auto"/>
          <w:szCs w:val="28"/>
        </w:rPr>
        <w:t xml:space="preserve">Chỉ đạo, giám sát </w:t>
      </w:r>
      <w:r w:rsidR="00EA7C7C" w:rsidRPr="001D0426">
        <w:rPr>
          <w:rFonts w:ascii="Times New Roman" w:hAnsi="Times New Roman"/>
          <w:bCs/>
          <w:color w:val="auto"/>
          <w:szCs w:val="28"/>
        </w:rPr>
        <w:t xml:space="preserve">thực hiện dự án phát triển giáo dục </w:t>
      </w:r>
      <w:r w:rsidRPr="001D0426">
        <w:rPr>
          <w:rFonts w:ascii="Times New Roman" w:hAnsi="Times New Roman"/>
          <w:bCs/>
          <w:color w:val="auto"/>
          <w:szCs w:val="28"/>
        </w:rPr>
        <w:t>sử dụng nguồn vốn</w:t>
      </w:r>
      <w:r w:rsidR="00EA7C7C" w:rsidRPr="001D0426">
        <w:rPr>
          <w:rFonts w:ascii="Times New Roman" w:hAnsi="Times New Roman"/>
          <w:bCs/>
          <w:color w:val="auto"/>
          <w:szCs w:val="28"/>
        </w:rPr>
        <w:t xml:space="preserve"> ODA</w:t>
      </w:r>
      <w:r w:rsidRPr="001D0426">
        <w:rPr>
          <w:rFonts w:ascii="Times New Roman" w:hAnsi="Times New Roman"/>
          <w:bCs/>
          <w:color w:val="auto"/>
          <w:szCs w:val="28"/>
        </w:rPr>
        <w:t xml:space="preserve"> qua hệ thống quản lý điều hành thông tin về </w:t>
      </w:r>
      <w:r w:rsidR="00EA7C7C" w:rsidRPr="001D0426">
        <w:rPr>
          <w:rFonts w:ascii="Times New Roman" w:hAnsi="Times New Roman"/>
          <w:bCs/>
          <w:color w:val="auto"/>
          <w:szCs w:val="28"/>
        </w:rPr>
        <w:t>các dự án.</w:t>
      </w:r>
    </w:p>
    <w:p w14:paraId="0476367D" w14:textId="128DCC34"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lastRenderedPageBreak/>
        <w:t>Chỉ số 2:</w:t>
      </w:r>
      <w:r w:rsidRPr="001D0426">
        <w:rPr>
          <w:rFonts w:ascii="Times New Roman" w:hAnsi="Times New Roman"/>
          <w:bCs/>
          <w:color w:val="auto"/>
          <w:szCs w:val="28"/>
        </w:rPr>
        <w:t xml:space="preserve"> Xây dựng các chính sách và điều kiện hỗ trợ </w:t>
      </w:r>
      <w:r w:rsidR="00EA7C7C" w:rsidRPr="001D0426">
        <w:rPr>
          <w:rFonts w:ascii="Times New Roman" w:hAnsi="Times New Roman"/>
          <w:bCs/>
          <w:color w:val="auto"/>
          <w:szCs w:val="28"/>
        </w:rPr>
        <w:t>thực hiện dự án</w:t>
      </w:r>
      <w:r w:rsidRPr="001D0426">
        <w:rPr>
          <w:rFonts w:ascii="Times New Roman" w:hAnsi="Times New Roman"/>
          <w:bCs/>
          <w:color w:val="auto"/>
          <w:szCs w:val="28"/>
        </w:rPr>
        <w:t xml:space="preserve"> trước, trong và sau dự án</w:t>
      </w:r>
      <w:r w:rsidR="00EA7C7C" w:rsidRPr="001D0426">
        <w:rPr>
          <w:rFonts w:ascii="Times New Roman" w:hAnsi="Times New Roman"/>
          <w:bCs/>
          <w:color w:val="auto"/>
          <w:szCs w:val="28"/>
        </w:rPr>
        <w:t>.</w:t>
      </w:r>
    </w:p>
    <w:p w14:paraId="4615041F" w14:textId="0D4EACAD"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3:</w:t>
      </w:r>
      <w:r w:rsidRPr="001D0426">
        <w:rPr>
          <w:rFonts w:ascii="Times New Roman" w:hAnsi="Times New Roman"/>
          <w:bCs/>
          <w:color w:val="auto"/>
          <w:szCs w:val="28"/>
        </w:rPr>
        <w:t xml:space="preserve"> Hoàn thiện về quản trị hệ sinh thái </w:t>
      </w:r>
      <w:r w:rsidR="00EA7C7C" w:rsidRPr="001D0426">
        <w:rPr>
          <w:rFonts w:ascii="Times New Roman" w:hAnsi="Times New Roman"/>
          <w:bCs/>
          <w:color w:val="auto"/>
          <w:szCs w:val="28"/>
        </w:rPr>
        <w:t>dự án</w:t>
      </w:r>
      <w:r w:rsidRPr="001D0426">
        <w:rPr>
          <w:rFonts w:ascii="Times New Roman" w:hAnsi="Times New Roman"/>
          <w:bCs/>
          <w:color w:val="auto"/>
          <w:szCs w:val="28"/>
        </w:rPr>
        <w:t xml:space="preserve"> từ Ban diều hành dự án và các cơ sở vệ tinh của đơn vị thụ hưởng</w:t>
      </w:r>
      <w:r w:rsidR="00EA7C7C" w:rsidRPr="001D0426">
        <w:rPr>
          <w:rFonts w:ascii="Times New Roman" w:hAnsi="Times New Roman"/>
          <w:bCs/>
          <w:color w:val="auto"/>
          <w:szCs w:val="28"/>
        </w:rPr>
        <w:t>.</w:t>
      </w:r>
    </w:p>
    <w:p w14:paraId="2F4BE145" w14:textId="58CF062B" w:rsidR="00BF2DB2" w:rsidRPr="001D0426" w:rsidRDefault="00BF2DB2" w:rsidP="00E8715E">
      <w:pPr>
        <w:spacing w:line="360" w:lineRule="auto"/>
        <w:ind w:firstLine="720"/>
        <w:jc w:val="both"/>
        <w:rPr>
          <w:rFonts w:ascii="Times New Roman Bold" w:hAnsi="Times New Roman Bold"/>
          <w:b/>
          <w:color w:val="auto"/>
          <w:spacing w:val="4"/>
          <w:szCs w:val="28"/>
        </w:rPr>
      </w:pPr>
      <w:r w:rsidRPr="001D0426">
        <w:rPr>
          <w:rFonts w:ascii="Times New Roman Bold" w:hAnsi="Times New Roman Bold"/>
          <w:b/>
          <w:color w:val="auto"/>
          <w:spacing w:val="4"/>
          <w:szCs w:val="28"/>
        </w:rPr>
        <w:t xml:space="preserve">Tiêu chí 5: </w:t>
      </w:r>
      <w:r w:rsidR="00EA7C7C" w:rsidRPr="001D0426">
        <w:rPr>
          <w:rFonts w:ascii="Times New Roman Bold" w:hAnsi="Times New Roman Bold"/>
          <w:b/>
          <w:color w:val="auto"/>
          <w:spacing w:val="4"/>
          <w:szCs w:val="28"/>
        </w:rPr>
        <w:t>Đ</w:t>
      </w:r>
      <w:r w:rsidRPr="001D0426">
        <w:rPr>
          <w:rFonts w:ascii="Times New Roman Bold" w:hAnsi="Times New Roman Bold"/>
          <w:b/>
          <w:color w:val="auto"/>
          <w:spacing w:val="4"/>
          <w:szCs w:val="28"/>
        </w:rPr>
        <w:t xml:space="preserve">ánh giá </w:t>
      </w:r>
      <w:r w:rsidR="00EA7C7C" w:rsidRPr="001D0426">
        <w:rPr>
          <w:rFonts w:ascii="Times New Roman Bold" w:hAnsi="Times New Roman Bold"/>
          <w:b/>
          <w:color w:val="auto"/>
          <w:spacing w:val="4"/>
          <w:szCs w:val="28"/>
        </w:rPr>
        <w:t xml:space="preserve">dự án phát triển giáo dục </w:t>
      </w:r>
      <w:r w:rsidRPr="001D0426">
        <w:rPr>
          <w:rFonts w:ascii="Times New Roman Bold" w:hAnsi="Times New Roman Bold"/>
          <w:b/>
          <w:color w:val="auto"/>
          <w:spacing w:val="4"/>
          <w:szCs w:val="28"/>
        </w:rPr>
        <w:t xml:space="preserve">sử dụng nguồn vốn </w:t>
      </w:r>
      <w:r w:rsidR="00EA7C7C" w:rsidRPr="001D0426">
        <w:rPr>
          <w:rFonts w:ascii="Times New Roman Bold" w:hAnsi="Times New Roman Bold"/>
          <w:b/>
          <w:color w:val="auto"/>
          <w:spacing w:val="4"/>
          <w:szCs w:val="28"/>
        </w:rPr>
        <w:t>ODA</w:t>
      </w:r>
    </w:p>
    <w:p w14:paraId="0D0DDCE6" w14:textId="37A9EF50"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
          <w:bCs/>
          <w:color w:val="auto"/>
          <w:szCs w:val="28"/>
        </w:rPr>
        <w:t xml:space="preserve"> </w:t>
      </w:r>
      <w:r w:rsidRPr="001D0426">
        <w:rPr>
          <w:rFonts w:ascii="Times New Roman" w:hAnsi="Times New Roman"/>
          <w:bCs/>
          <w:color w:val="auto"/>
          <w:szCs w:val="28"/>
        </w:rPr>
        <w:t>Có hệ thống thông tin giám sát</w:t>
      </w:r>
      <w:r w:rsidR="00EA7C7C"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w:t>
      </w:r>
      <w:r w:rsidR="00EA7C7C" w:rsidRPr="001D0426">
        <w:rPr>
          <w:rFonts w:ascii="Times New Roman" w:hAnsi="Times New Roman"/>
          <w:color w:val="auto"/>
          <w:szCs w:val="28"/>
          <w:lang w:val="pt-BR"/>
        </w:rPr>
        <w:t>ODA</w:t>
      </w:r>
      <w:r w:rsidRPr="001D0426">
        <w:rPr>
          <w:rFonts w:ascii="Times New Roman" w:hAnsi="Times New Roman"/>
          <w:bCs/>
          <w:color w:val="auto"/>
          <w:szCs w:val="28"/>
        </w:rPr>
        <w:t xml:space="preserve"> theo từng giai đoạn của vòng đời dự án</w:t>
      </w:r>
      <w:r w:rsidR="00EA7C7C" w:rsidRPr="001D0426">
        <w:rPr>
          <w:rFonts w:ascii="Times New Roman" w:hAnsi="Times New Roman"/>
          <w:bCs/>
          <w:color w:val="auto"/>
          <w:szCs w:val="28"/>
        </w:rPr>
        <w:t>.</w:t>
      </w:r>
    </w:p>
    <w:p w14:paraId="67E02C4F" w14:textId="6F41FCAA"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2</w:t>
      </w:r>
      <w:r w:rsidRPr="001D0426">
        <w:rPr>
          <w:rFonts w:ascii="Times New Roman" w:hAnsi="Times New Roman"/>
          <w:bCs/>
          <w:i/>
          <w:iCs/>
          <w:color w:val="auto"/>
          <w:szCs w:val="28"/>
        </w:rPr>
        <w:t>:</w:t>
      </w:r>
      <w:r w:rsidRPr="001D0426">
        <w:rPr>
          <w:rFonts w:ascii="Times New Roman" w:hAnsi="Times New Roman"/>
          <w:bCs/>
          <w:color w:val="auto"/>
          <w:szCs w:val="28"/>
        </w:rPr>
        <w:t xml:space="preserve"> Xây dựng các tiêu chí đánh giá </w:t>
      </w:r>
      <w:r w:rsidR="00EA7C7C"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rPr>
        <w:t xml:space="preserve"> theo từng giai đoạn của vòng đời dự án</w:t>
      </w:r>
      <w:r w:rsidR="00EA7C7C" w:rsidRPr="001D0426">
        <w:rPr>
          <w:rFonts w:ascii="Times New Roman" w:hAnsi="Times New Roman"/>
          <w:bCs/>
          <w:color w:val="auto"/>
          <w:szCs w:val="28"/>
        </w:rPr>
        <w:t>.</w:t>
      </w:r>
    </w:p>
    <w:p w14:paraId="1E10BADA" w14:textId="77777777"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bCs/>
          <w:i/>
          <w:iCs/>
          <w:color w:val="auto"/>
          <w:szCs w:val="28"/>
        </w:rPr>
        <w:t>Chỉ số 3:</w:t>
      </w:r>
      <w:r w:rsidRPr="001D0426">
        <w:rPr>
          <w:rFonts w:ascii="Times New Roman" w:hAnsi="Times New Roman"/>
          <w:bCs/>
          <w:color w:val="auto"/>
          <w:szCs w:val="28"/>
        </w:rPr>
        <w:t xml:space="preserve"> Xây dựng và thực hiện quy trình </w:t>
      </w:r>
      <w:r w:rsidRPr="001D0426">
        <w:rPr>
          <w:rFonts w:ascii="Times New Roman" w:hAnsi="Times New Roman"/>
          <w:color w:val="auto"/>
          <w:szCs w:val="28"/>
          <w:bdr w:val="none" w:sz="0" w:space="0" w:color="auto" w:frame="1"/>
        </w:rPr>
        <w:t>kiểm toán tài chính với hoạt động kiểm toán thực hiện các chương trình dự án ODA</w:t>
      </w:r>
    </w:p>
    <w:p w14:paraId="02DD031C" w14:textId="77777777"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i/>
          <w:iCs/>
          <w:color w:val="auto"/>
          <w:szCs w:val="28"/>
          <w:bdr w:val="none" w:sz="0" w:space="0" w:color="auto" w:frame="1"/>
        </w:rPr>
        <w:t>Chỉ số 4:</w:t>
      </w:r>
      <w:r w:rsidRPr="001D0426">
        <w:rPr>
          <w:rFonts w:ascii="Times New Roman" w:hAnsi="Times New Roman"/>
          <w:color w:val="auto"/>
          <w:szCs w:val="28"/>
          <w:bdr w:val="none" w:sz="0" w:space="0" w:color="auto" w:frame="1"/>
        </w:rPr>
        <w:t xml:space="preserve"> Cung cấp các thông tin kết quả phản hồi sau khi dự án kết thúc cho đơn vị thụ hưởng và có bản đề xuất các phương án sử dụng nguồn vốn của giai đoạn hậu dự án</w:t>
      </w:r>
    </w:p>
    <w:p w14:paraId="73CCE857" w14:textId="214907DA" w:rsidR="00BF2DB2" w:rsidRPr="001D0426" w:rsidRDefault="00BF2DB2" w:rsidP="00E8715E">
      <w:pPr>
        <w:spacing w:line="360" w:lineRule="auto"/>
        <w:ind w:firstLine="720"/>
        <w:jc w:val="both"/>
        <w:rPr>
          <w:rFonts w:ascii="Times New Roman Bold" w:hAnsi="Times New Roman Bold"/>
          <w:b/>
          <w:color w:val="auto"/>
          <w:spacing w:val="4"/>
          <w:szCs w:val="28"/>
          <w:bdr w:val="none" w:sz="0" w:space="0" w:color="auto" w:frame="1"/>
        </w:rPr>
      </w:pPr>
      <w:r w:rsidRPr="001D0426">
        <w:rPr>
          <w:rFonts w:ascii="Times New Roman Bold" w:hAnsi="Times New Roman Bold"/>
          <w:b/>
          <w:color w:val="auto"/>
          <w:spacing w:val="4"/>
          <w:szCs w:val="28"/>
          <w:bdr w:val="none" w:sz="0" w:space="0" w:color="auto" w:frame="1"/>
        </w:rPr>
        <w:t xml:space="preserve">Tiêu chí </w:t>
      </w:r>
      <w:r w:rsidR="00381B01" w:rsidRPr="001D0426">
        <w:rPr>
          <w:rFonts w:ascii="Times New Roman Bold" w:hAnsi="Times New Roman Bold"/>
          <w:b/>
          <w:color w:val="auto"/>
          <w:spacing w:val="4"/>
          <w:szCs w:val="28"/>
          <w:bdr w:val="none" w:sz="0" w:space="0" w:color="auto" w:frame="1"/>
        </w:rPr>
        <w:t>6</w:t>
      </w:r>
      <w:r w:rsidRPr="001D0426">
        <w:rPr>
          <w:rFonts w:ascii="Times New Roman Bold" w:hAnsi="Times New Roman Bold"/>
          <w:b/>
          <w:color w:val="auto"/>
          <w:spacing w:val="4"/>
          <w:szCs w:val="28"/>
          <w:bdr w:val="none" w:sz="0" w:space="0" w:color="auto" w:frame="1"/>
        </w:rPr>
        <w:t xml:space="preserve">: Đảm bảo tính phối hợp giữa cơ quan chủ quản và đơn vị thụ hưởng trong quản lý </w:t>
      </w:r>
      <w:r w:rsidR="00EA7C7C" w:rsidRPr="001D0426">
        <w:rPr>
          <w:rFonts w:ascii="Times New Roman Bold" w:hAnsi="Times New Roman Bold"/>
          <w:b/>
          <w:color w:val="auto"/>
          <w:spacing w:val="4"/>
          <w:szCs w:val="28"/>
          <w:bdr w:val="none" w:sz="0" w:space="0" w:color="auto" w:frame="1"/>
        </w:rPr>
        <w:t xml:space="preserve">dự án phát triển giáo dục </w:t>
      </w:r>
      <w:r w:rsidRPr="001D0426">
        <w:rPr>
          <w:rFonts w:ascii="Times New Roman Bold" w:hAnsi="Times New Roman Bold"/>
          <w:b/>
          <w:color w:val="auto"/>
          <w:spacing w:val="4"/>
          <w:szCs w:val="28"/>
          <w:bdr w:val="none" w:sz="0" w:space="0" w:color="auto" w:frame="1"/>
        </w:rPr>
        <w:t xml:space="preserve">sử dụng nguồn vốn </w:t>
      </w:r>
      <w:r w:rsidR="00EA7C7C" w:rsidRPr="001D0426">
        <w:rPr>
          <w:rFonts w:ascii="Times New Roman Bold" w:hAnsi="Times New Roman Bold"/>
          <w:b/>
          <w:color w:val="auto"/>
          <w:spacing w:val="4"/>
          <w:szCs w:val="28"/>
          <w:bdr w:val="none" w:sz="0" w:space="0" w:color="auto" w:frame="1"/>
        </w:rPr>
        <w:t>ODA</w:t>
      </w:r>
    </w:p>
    <w:p w14:paraId="16FA4107" w14:textId="77777777"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i/>
          <w:iCs/>
          <w:color w:val="auto"/>
          <w:szCs w:val="28"/>
          <w:bdr w:val="none" w:sz="0" w:space="0" w:color="auto" w:frame="1"/>
        </w:rPr>
        <w:t>Chỉ số 1:</w:t>
      </w:r>
      <w:r w:rsidRPr="001D0426">
        <w:rPr>
          <w:rFonts w:ascii="Times New Roman" w:hAnsi="Times New Roman"/>
          <w:color w:val="auto"/>
          <w:szCs w:val="28"/>
          <w:bdr w:val="none" w:sz="0" w:space="0" w:color="auto" w:frame="1"/>
        </w:rPr>
        <w:t xml:space="preserve"> Xây dựng được cơ chế phân cấp trách nhiệm trong quản lý theo mô hình quản lý dự án vệ tinh</w:t>
      </w:r>
    </w:p>
    <w:p w14:paraId="199D77D9" w14:textId="3F018541"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i/>
          <w:iCs/>
          <w:color w:val="auto"/>
          <w:szCs w:val="28"/>
          <w:bdr w:val="none" w:sz="0" w:space="0" w:color="auto" w:frame="1"/>
        </w:rPr>
        <w:t>Chỉ số 2:</w:t>
      </w:r>
      <w:r w:rsidRPr="001D0426">
        <w:rPr>
          <w:rFonts w:ascii="Times New Roman" w:hAnsi="Times New Roman"/>
          <w:color w:val="auto"/>
          <w:szCs w:val="28"/>
          <w:bdr w:val="none" w:sz="0" w:space="0" w:color="auto" w:frame="1"/>
        </w:rPr>
        <w:t xml:space="preserve"> Đánh giá theo định kỳ về sự phối hợp giữa cơ quan chủ quản và đơn vị </w:t>
      </w:r>
      <w:r w:rsidR="00EA7C7C" w:rsidRPr="001D0426">
        <w:rPr>
          <w:rFonts w:ascii="Times New Roman" w:hAnsi="Times New Roman"/>
          <w:color w:val="auto"/>
          <w:szCs w:val="28"/>
          <w:bdr w:val="none" w:sz="0" w:space="0" w:color="auto" w:frame="1"/>
        </w:rPr>
        <w:t>thực hiện dự án</w:t>
      </w:r>
      <w:r w:rsidRPr="001D0426">
        <w:rPr>
          <w:rFonts w:ascii="Times New Roman" w:hAnsi="Times New Roman"/>
          <w:color w:val="auto"/>
          <w:szCs w:val="28"/>
          <w:bdr w:val="none" w:sz="0" w:space="0" w:color="auto" w:frame="1"/>
        </w:rPr>
        <w:t xml:space="preserve"> </w:t>
      </w:r>
    </w:p>
    <w:p w14:paraId="7CB0654F" w14:textId="40E4F0D4"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color w:val="auto"/>
          <w:szCs w:val="28"/>
          <w:bdr w:val="none" w:sz="0" w:space="0" w:color="auto" w:frame="1"/>
        </w:rPr>
        <w:t>Chỉ số 3:</w:t>
      </w:r>
      <w:r w:rsidRPr="001D0426">
        <w:rPr>
          <w:rFonts w:ascii="Times New Roman" w:hAnsi="Times New Roman"/>
          <w:color w:val="auto"/>
          <w:szCs w:val="28"/>
          <w:bdr w:val="none" w:sz="0" w:space="0" w:color="auto" w:frame="1"/>
        </w:rPr>
        <w:t xml:space="preserve"> Sử dụng hệ thống văn bản thể hiện rõ ràng về điều chỉnh trong quá trình phối hợp giữa cơ quan chủ quản và cơ sở </w:t>
      </w:r>
      <w:r w:rsidR="00EA7C7C" w:rsidRPr="001D0426">
        <w:rPr>
          <w:rFonts w:ascii="Times New Roman" w:hAnsi="Times New Roman"/>
          <w:color w:val="auto"/>
          <w:szCs w:val="28"/>
          <w:bdr w:val="none" w:sz="0" w:space="0" w:color="auto" w:frame="1"/>
        </w:rPr>
        <w:t>thực hiện dự án</w:t>
      </w:r>
      <w:r w:rsidRPr="001D0426">
        <w:rPr>
          <w:rFonts w:ascii="Times New Roman" w:hAnsi="Times New Roman"/>
          <w:color w:val="auto"/>
          <w:szCs w:val="28"/>
          <w:bdr w:val="none" w:sz="0" w:space="0" w:color="auto" w:frame="1"/>
        </w:rPr>
        <w:t>.</w:t>
      </w:r>
    </w:p>
    <w:p w14:paraId="5561BAC8" w14:textId="5764D6E0" w:rsidR="0046281D" w:rsidRPr="001D0426" w:rsidRDefault="00152998"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lang w:val="nl-NL"/>
        </w:rPr>
        <w:t>Để đánh giá</w:t>
      </w:r>
      <w:r w:rsidR="00681090" w:rsidRPr="001D0426">
        <w:rPr>
          <w:rFonts w:ascii="Times New Roman" w:hAnsi="Times New Roman" w:cs="Times New Roman"/>
          <w:color w:val="auto"/>
          <w:sz w:val="28"/>
          <w:szCs w:val="28"/>
          <w:lang w:val="nl-NL"/>
        </w:rPr>
        <w:t xml:space="preserve"> kết quả</w:t>
      </w:r>
      <w:r w:rsidRPr="001D0426">
        <w:rPr>
          <w:rFonts w:ascii="Times New Roman" w:hAnsi="Times New Roman" w:cs="Times New Roman"/>
          <w:color w:val="auto"/>
          <w:sz w:val="28"/>
          <w:szCs w:val="28"/>
          <w:lang w:val="nl-NL"/>
        </w:rPr>
        <w:t xml:space="preserve"> dự án</w:t>
      </w:r>
      <w:r w:rsidR="00A53045" w:rsidRPr="001D0426">
        <w:rPr>
          <w:rFonts w:ascii="Times New Roman" w:hAnsi="Times New Roman" w:cs="Times New Roman"/>
          <w:color w:val="auto"/>
          <w:sz w:val="28"/>
          <w:szCs w:val="28"/>
          <w:lang w:val="nl-NL"/>
        </w:rPr>
        <w:t xml:space="preserve"> và đánh giá việc quản lý dự án phát triển giáo dục sử dụng nguồn vốn ODA</w:t>
      </w:r>
      <w:r w:rsidRPr="001D0426">
        <w:rPr>
          <w:rFonts w:ascii="Times New Roman" w:hAnsi="Times New Roman" w:cs="Times New Roman"/>
          <w:color w:val="auto"/>
          <w:sz w:val="28"/>
          <w:szCs w:val="28"/>
          <w:lang w:val="nl-NL"/>
        </w:rPr>
        <w:t xml:space="preserve"> theo các </w:t>
      </w:r>
      <w:r w:rsidR="00A53045" w:rsidRPr="001D0426">
        <w:rPr>
          <w:rFonts w:ascii="Times New Roman" w:hAnsi="Times New Roman" w:cs="Times New Roman"/>
          <w:color w:val="auto"/>
          <w:sz w:val="28"/>
          <w:szCs w:val="28"/>
          <w:lang w:val="nl-NL"/>
        </w:rPr>
        <w:t>hai bộ tiêu chí trên</w:t>
      </w:r>
      <w:r w:rsidRPr="001D0426">
        <w:rPr>
          <w:rFonts w:ascii="Times New Roman" w:hAnsi="Times New Roman" w:cs="Times New Roman"/>
          <w:color w:val="auto"/>
          <w:sz w:val="28"/>
          <w:szCs w:val="28"/>
          <w:lang w:val="nl-NL"/>
        </w:rPr>
        <w:t xml:space="preserve">, cần kết hợp phân tích theo các số liệu định lượng kết hợp với kết quả nghiên cứu định tính để kết quả đánh giá được khách quan, chính xác nhất. </w:t>
      </w:r>
    </w:p>
    <w:p w14:paraId="08977196" w14:textId="6B671ABF" w:rsidR="008A3FDA" w:rsidRPr="001D0426" w:rsidRDefault="008A3FDA" w:rsidP="00E8715E">
      <w:pPr>
        <w:shd w:val="clear" w:color="auto" w:fill="FFFFFF"/>
        <w:spacing w:line="360" w:lineRule="auto"/>
        <w:jc w:val="both"/>
        <w:rPr>
          <w:rFonts w:ascii="Times New Roman" w:hAnsi="Times New Roman"/>
          <w:i/>
          <w:color w:val="auto"/>
          <w:szCs w:val="28"/>
        </w:rPr>
      </w:pPr>
      <w:r w:rsidRPr="001D0426">
        <w:rPr>
          <w:rFonts w:ascii="Times New Roman" w:hAnsi="Times New Roman"/>
          <w:i/>
          <w:color w:val="auto"/>
          <w:szCs w:val="28"/>
        </w:rPr>
        <w:lastRenderedPageBreak/>
        <w:t xml:space="preserve">* Xây dựng quy trình </w:t>
      </w:r>
      <w:r w:rsidR="00BC550C" w:rsidRPr="001D0426">
        <w:rPr>
          <w:rFonts w:ascii="Times New Roman" w:hAnsi="Times New Roman"/>
          <w:i/>
          <w:color w:val="auto"/>
          <w:szCs w:val="28"/>
        </w:rPr>
        <w:t>đánh giá kết quả dự án</w:t>
      </w:r>
      <w:r w:rsidR="006E6BE1" w:rsidRPr="001D0426">
        <w:rPr>
          <w:rFonts w:ascii="Times New Roman" w:hAnsi="Times New Roman"/>
          <w:i/>
          <w:color w:val="auto"/>
          <w:szCs w:val="28"/>
        </w:rPr>
        <w:t xml:space="preserve"> và đánh giá việc quản lý dự án</w:t>
      </w:r>
      <w:r w:rsidR="00BC550C" w:rsidRPr="001D0426">
        <w:rPr>
          <w:rFonts w:ascii="Times New Roman" w:hAnsi="Times New Roman"/>
          <w:i/>
          <w:color w:val="auto"/>
          <w:szCs w:val="28"/>
        </w:rPr>
        <w:t xml:space="preserve"> theo</w:t>
      </w:r>
      <w:r w:rsidRPr="001D0426">
        <w:rPr>
          <w:rFonts w:ascii="Times New Roman" w:hAnsi="Times New Roman"/>
          <w:i/>
          <w:color w:val="auto"/>
          <w:szCs w:val="28"/>
        </w:rPr>
        <w:t xml:space="preserve"> </w:t>
      </w:r>
      <w:r w:rsidR="00836EEA" w:rsidRPr="001D0426">
        <w:rPr>
          <w:rFonts w:ascii="Times New Roman" w:hAnsi="Times New Roman"/>
          <w:i/>
          <w:color w:val="auto"/>
          <w:szCs w:val="28"/>
        </w:rPr>
        <w:t xml:space="preserve">02 </w:t>
      </w:r>
      <w:r w:rsidRPr="001D0426">
        <w:rPr>
          <w:rFonts w:ascii="Times New Roman" w:hAnsi="Times New Roman"/>
          <w:i/>
          <w:color w:val="auto"/>
          <w:szCs w:val="28"/>
        </w:rPr>
        <w:t>Bộ tiêu chí</w:t>
      </w:r>
      <w:r w:rsidR="00BC550C" w:rsidRPr="001D0426">
        <w:rPr>
          <w:rFonts w:ascii="Times New Roman" w:hAnsi="Times New Roman"/>
          <w:i/>
          <w:color w:val="auto"/>
          <w:szCs w:val="28"/>
        </w:rPr>
        <w:t xml:space="preserve"> đã xây dựng</w:t>
      </w:r>
    </w:p>
    <w:p w14:paraId="32D9E3C6" w14:textId="44A00899" w:rsidR="00363E36" w:rsidRPr="001D0426" w:rsidRDefault="00363E36" w:rsidP="00E8715E">
      <w:pPr>
        <w:shd w:val="clear" w:color="auto" w:fill="FFFFFF"/>
        <w:spacing w:line="360" w:lineRule="auto"/>
        <w:jc w:val="both"/>
        <w:rPr>
          <w:rFonts w:ascii="Times New Roman" w:hAnsi="Times New Roman"/>
          <w:iCs/>
          <w:color w:val="auto"/>
          <w:szCs w:val="28"/>
        </w:rPr>
      </w:pPr>
      <w:r w:rsidRPr="001D0426">
        <w:rPr>
          <w:rFonts w:ascii="Times New Roman" w:hAnsi="Times New Roman"/>
          <w:iCs/>
          <w:color w:val="auto"/>
          <w:szCs w:val="28"/>
        </w:rPr>
        <w:tab/>
        <w:t>Việc đánh giá kết quả dự án</w:t>
      </w:r>
      <w:r w:rsidR="00836EEA" w:rsidRPr="001D0426">
        <w:rPr>
          <w:rFonts w:ascii="Times New Roman" w:hAnsi="Times New Roman"/>
          <w:iCs/>
          <w:color w:val="auto"/>
          <w:szCs w:val="28"/>
        </w:rPr>
        <w:t xml:space="preserve"> và đánh giá việc quản lý dự án</w:t>
      </w:r>
      <w:r w:rsidRPr="001D0426">
        <w:rPr>
          <w:rFonts w:ascii="Times New Roman" w:hAnsi="Times New Roman"/>
          <w:iCs/>
          <w:color w:val="auto"/>
          <w:szCs w:val="28"/>
        </w:rPr>
        <w:t xml:space="preserve"> phát triển giáo dục sử dụng nguồn vốn ODA có thể được thực hiện theo quy trình sau:</w:t>
      </w:r>
    </w:p>
    <w:tbl>
      <w:tblPr>
        <w:tblStyle w:val="TableGrid"/>
        <w:tblW w:w="8755" w:type="dxa"/>
        <w:jc w:val="center"/>
        <w:tblLook w:val="04A0" w:firstRow="1" w:lastRow="0" w:firstColumn="1" w:lastColumn="0" w:noHBand="0" w:noVBand="1"/>
      </w:tblPr>
      <w:tblGrid>
        <w:gridCol w:w="4361"/>
        <w:gridCol w:w="4394"/>
      </w:tblGrid>
      <w:tr w:rsidR="007C15D4" w:rsidRPr="002F73B3" w14:paraId="545009AA" w14:textId="77777777" w:rsidTr="002F73B3">
        <w:trPr>
          <w:tblHeader/>
          <w:jc w:val="center"/>
        </w:trPr>
        <w:tc>
          <w:tcPr>
            <w:tcW w:w="4361" w:type="dxa"/>
          </w:tcPr>
          <w:p w14:paraId="750969D5" w14:textId="169828A0" w:rsidR="007F443D" w:rsidRPr="002F73B3" w:rsidRDefault="007F443D" w:rsidP="002F73B3">
            <w:pPr>
              <w:spacing w:line="288" w:lineRule="auto"/>
              <w:jc w:val="center"/>
              <w:rPr>
                <w:rFonts w:ascii="Times New Roman" w:hAnsi="Times New Roman"/>
                <w:b/>
                <w:bCs/>
                <w:iCs/>
                <w:color w:val="auto"/>
                <w:sz w:val="24"/>
                <w:szCs w:val="24"/>
              </w:rPr>
            </w:pPr>
            <w:r w:rsidRPr="002F73B3">
              <w:rPr>
                <w:rFonts w:ascii="Times New Roman" w:hAnsi="Times New Roman"/>
                <w:b/>
                <w:bCs/>
                <w:iCs/>
                <w:color w:val="auto"/>
                <w:sz w:val="24"/>
                <w:szCs w:val="24"/>
              </w:rPr>
              <w:t>Quy trình và nội dung</w:t>
            </w:r>
          </w:p>
        </w:tc>
        <w:tc>
          <w:tcPr>
            <w:tcW w:w="4394" w:type="dxa"/>
          </w:tcPr>
          <w:p w14:paraId="052E17B4" w14:textId="336F0738" w:rsidR="007F443D" w:rsidRPr="002F73B3" w:rsidRDefault="007F443D" w:rsidP="002F73B3">
            <w:pPr>
              <w:spacing w:line="288" w:lineRule="auto"/>
              <w:jc w:val="center"/>
              <w:rPr>
                <w:rFonts w:ascii="Times New Roman" w:hAnsi="Times New Roman"/>
                <w:b/>
                <w:bCs/>
                <w:iCs/>
                <w:color w:val="auto"/>
                <w:sz w:val="24"/>
                <w:szCs w:val="24"/>
              </w:rPr>
            </w:pPr>
            <w:r w:rsidRPr="002F73B3">
              <w:rPr>
                <w:rFonts w:ascii="Times New Roman" w:hAnsi="Times New Roman"/>
                <w:b/>
                <w:bCs/>
                <w:iCs/>
                <w:color w:val="auto"/>
                <w:sz w:val="24"/>
                <w:szCs w:val="24"/>
              </w:rPr>
              <w:t>Phương pháp thu thập dữ liệu</w:t>
            </w:r>
          </w:p>
        </w:tc>
      </w:tr>
      <w:tr w:rsidR="007C15D4" w:rsidRPr="002F73B3" w14:paraId="6FD5C14E" w14:textId="77777777" w:rsidTr="002F73B3">
        <w:trPr>
          <w:jc w:val="center"/>
        </w:trPr>
        <w:tc>
          <w:tcPr>
            <w:tcW w:w="4361" w:type="dxa"/>
          </w:tcPr>
          <w:p w14:paraId="51601E36" w14:textId="77777777" w:rsidR="007F443D" w:rsidRPr="002F73B3" w:rsidRDefault="007F443D" w:rsidP="002F73B3">
            <w:pPr>
              <w:spacing w:line="288" w:lineRule="auto"/>
              <w:jc w:val="both"/>
              <w:rPr>
                <w:rFonts w:ascii="Times New Roman" w:hAnsi="Times New Roman"/>
                <w:b/>
                <w:bCs/>
                <w:i/>
                <w:color w:val="auto"/>
                <w:sz w:val="24"/>
                <w:szCs w:val="24"/>
              </w:rPr>
            </w:pPr>
            <w:r w:rsidRPr="002F73B3">
              <w:rPr>
                <w:rFonts w:ascii="Times New Roman" w:hAnsi="Times New Roman"/>
                <w:b/>
                <w:bCs/>
                <w:i/>
                <w:color w:val="auto"/>
                <w:sz w:val="24"/>
                <w:szCs w:val="24"/>
              </w:rPr>
              <w:t>Bước 1. Lập khung logic đánh giá</w:t>
            </w:r>
          </w:p>
          <w:p w14:paraId="0787A95F" w14:textId="18A81349" w:rsidR="007F443D"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 xml:space="preserve">1.1. </w:t>
            </w:r>
            <w:r w:rsidR="007F443D" w:rsidRPr="002F73B3">
              <w:rPr>
                <w:rFonts w:ascii="Times New Roman" w:hAnsi="Times New Roman"/>
                <w:iCs/>
                <w:color w:val="auto"/>
                <w:sz w:val="24"/>
                <w:szCs w:val="24"/>
              </w:rPr>
              <w:t>Kiểm tra lại những thay đổi so với kế hoạch đã xây dựng</w:t>
            </w:r>
          </w:p>
          <w:p w14:paraId="7F001B72" w14:textId="0C0B9A18" w:rsidR="007F443D"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 xml:space="preserve">1.2. </w:t>
            </w:r>
            <w:r w:rsidR="007F443D" w:rsidRPr="002F73B3">
              <w:rPr>
                <w:rFonts w:ascii="Times New Roman" w:hAnsi="Times New Roman"/>
                <w:iCs/>
                <w:color w:val="auto"/>
                <w:sz w:val="24"/>
                <w:szCs w:val="24"/>
              </w:rPr>
              <w:t>Lập khung logic đánh giá</w:t>
            </w:r>
          </w:p>
          <w:p w14:paraId="6392176B" w14:textId="28DD4C56" w:rsidR="007F443D"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 xml:space="preserve">1.3. </w:t>
            </w:r>
            <w:r w:rsidR="007F443D" w:rsidRPr="002F73B3">
              <w:rPr>
                <w:rFonts w:ascii="Times New Roman" w:hAnsi="Times New Roman"/>
                <w:iCs/>
                <w:color w:val="auto"/>
                <w:sz w:val="24"/>
                <w:szCs w:val="24"/>
              </w:rPr>
              <w:t>Lập tóm tắt tổng quan cho đánh giá</w:t>
            </w:r>
          </w:p>
        </w:tc>
        <w:tc>
          <w:tcPr>
            <w:tcW w:w="4394" w:type="dxa"/>
          </w:tcPr>
          <w:p w14:paraId="76993D68" w14:textId="077BCC8F" w:rsidR="007F443D" w:rsidRPr="002F73B3" w:rsidRDefault="008D1EED"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Thu thập và phân tích các báo cáo, các tài liệu tham khảo cũng như các phỏng vấn được thực hiện với các CBQLDA và những người có liên quan đến quá trình thực hiện</w:t>
            </w:r>
          </w:p>
        </w:tc>
      </w:tr>
      <w:tr w:rsidR="007C15D4" w:rsidRPr="002F73B3" w14:paraId="1E2A3844" w14:textId="77777777" w:rsidTr="002F73B3">
        <w:trPr>
          <w:jc w:val="center"/>
        </w:trPr>
        <w:tc>
          <w:tcPr>
            <w:tcW w:w="4361" w:type="dxa"/>
          </w:tcPr>
          <w:p w14:paraId="3362EDFD" w14:textId="4C534FD2" w:rsidR="008D1EED" w:rsidRPr="002F73B3" w:rsidRDefault="008D1EED" w:rsidP="002F73B3">
            <w:pPr>
              <w:spacing w:line="288" w:lineRule="auto"/>
              <w:jc w:val="both"/>
              <w:rPr>
                <w:rFonts w:ascii="Times New Roman" w:hAnsi="Times New Roman"/>
                <w:b/>
                <w:bCs/>
                <w:i/>
                <w:color w:val="auto"/>
                <w:sz w:val="24"/>
                <w:szCs w:val="24"/>
              </w:rPr>
            </w:pPr>
            <w:r w:rsidRPr="002F73B3">
              <w:rPr>
                <w:rFonts w:ascii="Times New Roman" w:hAnsi="Times New Roman"/>
                <w:b/>
                <w:bCs/>
                <w:i/>
                <w:color w:val="auto"/>
                <w:sz w:val="24"/>
                <w:szCs w:val="24"/>
              </w:rPr>
              <w:t xml:space="preserve">Bước 2. </w:t>
            </w:r>
            <w:r w:rsidR="00934988" w:rsidRPr="002F73B3">
              <w:rPr>
                <w:rFonts w:ascii="Times New Roman" w:hAnsi="Times New Roman"/>
                <w:b/>
                <w:bCs/>
                <w:i/>
                <w:color w:val="auto"/>
                <w:sz w:val="24"/>
                <w:szCs w:val="24"/>
              </w:rPr>
              <w:t>Lập k</w:t>
            </w:r>
            <w:r w:rsidRPr="002F73B3">
              <w:rPr>
                <w:rFonts w:ascii="Times New Roman" w:hAnsi="Times New Roman"/>
                <w:b/>
                <w:bCs/>
                <w:i/>
                <w:color w:val="auto"/>
                <w:sz w:val="24"/>
                <w:szCs w:val="24"/>
              </w:rPr>
              <w:t>ế hoạch đánh giá</w:t>
            </w:r>
          </w:p>
          <w:p w14:paraId="2A3CCF57" w14:textId="77777777" w:rsidR="008D1EED" w:rsidRPr="002F73B3" w:rsidRDefault="008D1EED"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2.1. Đặt ra các câu hỏi đánh giá</w:t>
            </w:r>
          </w:p>
          <w:p w14:paraId="7FB336F9" w14:textId="77777777" w:rsidR="008D1EED" w:rsidRPr="002F73B3" w:rsidRDefault="00934988"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2.2. Lựa chọn các chỉ số đánh giá khách quan</w:t>
            </w:r>
          </w:p>
          <w:p w14:paraId="2B5CFCBB" w14:textId="77777777" w:rsidR="00934988" w:rsidRPr="002F73B3" w:rsidRDefault="00934988"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2.3. Lựa chọn phương pháp thu thập dữ liệu</w:t>
            </w:r>
          </w:p>
          <w:p w14:paraId="16A69FC2" w14:textId="25DAA922" w:rsidR="00934988" w:rsidRPr="002F73B3" w:rsidRDefault="00934988"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2.4. Hoàn thành thiết kế đánh giá</w:t>
            </w:r>
          </w:p>
        </w:tc>
        <w:tc>
          <w:tcPr>
            <w:tcW w:w="4394" w:type="dxa"/>
          </w:tcPr>
          <w:p w14:paraId="276BE8F8" w14:textId="77777777" w:rsidR="00511211" w:rsidRPr="002F73B3" w:rsidRDefault="00511211" w:rsidP="002F73B3">
            <w:pPr>
              <w:spacing w:line="288" w:lineRule="auto"/>
              <w:jc w:val="both"/>
              <w:rPr>
                <w:rFonts w:ascii="Times New Roman" w:hAnsi="Times New Roman"/>
                <w:iCs/>
                <w:color w:val="auto"/>
                <w:sz w:val="24"/>
                <w:szCs w:val="24"/>
              </w:rPr>
            </w:pPr>
          </w:p>
          <w:p w14:paraId="114BA5F4" w14:textId="17941810" w:rsidR="008D1EED" w:rsidRPr="002F73B3" w:rsidRDefault="007D5627"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Sự hợp tác giữa Chính phủ và các nhà tài trợ, các bên liên quan để thảo luận và phối hợp thiết kế đánh giá theo 4 tiêu chí đã xác định: Tính phù hợp; Hiệu quả; Tác động; Tính bền vững</w:t>
            </w:r>
          </w:p>
        </w:tc>
      </w:tr>
      <w:tr w:rsidR="007C15D4" w:rsidRPr="002F73B3" w14:paraId="4318C4CB" w14:textId="77777777" w:rsidTr="002F73B3">
        <w:trPr>
          <w:jc w:val="center"/>
        </w:trPr>
        <w:tc>
          <w:tcPr>
            <w:tcW w:w="4361" w:type="dxa"/>
          </w:tcPr>
          <w:p w14:paraId="72D59582" w14:textId="77777777" w:rsidR="007D5627" w:rsidRPr="002F73B3" w:rsidRDefault="007D5627" w:rsidP="002F73B3">
            <w:pPr>
              <w:spacing w:line="288" w:lineRule="auto"/>
              <w:jc w:val="both"/>
              <w:rPr>
                <w:rFonts w:ascii="Times New Roman" w:hAnsi="Times New Roman"/>
                <w:b/>
                <w:bCs/>
                <w:i/>
                <w:color w:val="auto"/>
                <w:sz w:val="24"/>
                <w:szCs w:val="24"/>
              </w:rPr>
            </w:pPr>
            <w:r w:rsidRPr="002F73B3">
              <w:rPr>
                <w:rFonts w:ascii="Times New Roman" w:hAnsi="Times New Roman"/>
                <w:b/>
                <w:bCs/>
                <w:i/>
                <w:color w:val="auto"/>
                <w:sz w:val="24"/>
                <w:szCs w:val="24"/>
              </w:rPr>
              <w:t>Bước 3. Thu thập và phân tích dữ liệu</w:t>
            </w:r>
          </w:p>
          <w:p w14:paraId="156391CA" w14:textId="77777777" w:rsidR="007D5627"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3.1. Đi thực tế để đo lường các chỉ số và trả lời các câu hỏi</w:t>
            </w:r>
          </w:p>
          <w:p w14:paraId="7B907186"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3.2. Tổng hợp và phân tích dữ liệu</w:t>
            </w:r>
          </w:p>
          <w:p w14:paraId="6C46DACB"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3.3. Sắp xếp các kết quả theo các tiêu chí đánh giá được sử dụng</w:t>
            </w:r>
          </w:p>
          <w:p w14:paraId="1C530F61" w14:textId="787BEDC0"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3.4. Trình bày thông tin cho công tác báo cáo</w:t>
            </w:r>
          </w:p>
        </w:tc>
        <w:tc>
          <w:tcPr>
            <w:tcW w:w="4394" w:type="dxa"/>
          </w:tcPr>
          <w:p w14:paraId="2DA09B92" w14:textId="77777777" w:rsidR="00511211" w:rsidRPr="002F73B3" w:rsidRDefault="00511211" w:rsidP="002F73B3">
            <w:pPr>
              <w:spacing w:line="288" w:lineRule="auto"/>
              <w:jc w:val="both"/>
              <w:rPr>
                <w:rFonts w:ascii="Times New Roman" w:hAnsi="Times New Roman"/>
                <w:iCs/>
                <w:color w:val="auto"/>
                <w:sz w:val="24"/>
                <w:szCs w:val="24"/>
              </w:rPr>
            </w:pPr>
          </w:p>
          <w:p w14:paraId="1011967D" w14:textId="55976F95" w:rsidR="007D5627"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Phỏng vấn các đối tượng thụ hưởng</w:t>
            </w:r>
          </w:p>
          <w:p w14:paraId="0A3941AA"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Quan sát và đo lường thực tế</w:t>
            </w:r>
          </w:p>
          <w:p w14:paraId="7A2E0A42"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Sử dụng bảng hỏi hoặc các cuộc điều tra</w:t>
            </w:r>
          </w:p>
          <w:p w14:paraId="1CB7784F"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Xem xét tài liệu và phân tích dữ liệu</w:t>
            </w:r>
          </w:p>
          <w:p w14:paraId="3981C96A" w14:textId="6CDE06CB" w:rsidR="00511211" w:rsidRPr="002F73B3" w:rsidRDefault="00511211" w:rsidP="002F73B3">
            <w:pPr>
              <w:spacing w:line="288" w:lineRule="auto"/>
              <w:jc w:val="both"/>
              <w:rPr>
                <w:rFonts w:ascii="Times New Roman" w:hAnsi="Times New Roman"/>
                <w:iCs/>
                <w:color w:val="auto"/>
                <w:sz w:val="24"/>
                <w:szCs w:val="24"/>
              </w:rPr>
            </w:pPr>
          </w:p>
        </w:tc>
      </w:tr>
      <w:tr w:rsidR="007C15D4" w:rsidRPr="002F73B3" w14:paraId="4032E89B" w14:textId="77777777" w:rsidTr="002F73B3">
        <w:trPr>
          <w:jc w:val="center"/>
        </w:trPr>
        <w:tc>
          <w:tcPr>
            <w:tcW w:w="4361" w:type="dxa"/>
          </w:tcPr>
          <w:p w14:paraId="115074C9" w14:textId="77777777" w:rsidR="00511211" w:rsidRPr="002F73B3" w:rsidRDefault="00511211" w:rsidP="002F73B3">
            <w:pPr>
              <w:spacing w:line="288" w:lineRule="auto"/>
              <w:jc w:val="both"/>
              <w:rPr>
                <w:rFonts w:ascii="Times New Roman" w:hAnsi="Times New Roman"/>
                <w:b/>
                <w:bCs/>
                <w:i/>
                <w:color w:val="auto"/>
                <w:sz w:val="24"/>
                <w:szCs w:val="24"/>
              </w:rPr>
            </w:pPr>
            <w:r w:rsidRPr="002F73B3">
              <w:rPr>
                <w:rFonts w:ascii="Times New Roman" w:hAnsi="Times New Roman"/>
                <w:b/>
                <w:bCs/>
                <w:i/>
                <w:color w:val="auto"/>
                <w:sz w:val="24"/>
                <w:szCs w:val="24"/>
              </w:rPr>
              <w:t>Bước 4. Kết luận đánh giá</w:t>
            </w:r>
          </w:p>
          <w:p w14:paraId="50F992E4"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4.1. Diễn giải dữ liệu đã được phân tích và đưa ra kết luận</w:t>
            </w:r>
          </w:p>
          <w:p w14:paraId="7FEA72DF"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4.2. Rút ra các bài học kinh nghiệm</w:t>
            </w:r>
          </w:p>
          <w:p w14:paraId="2A509F2E"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4.3. Khuyến nghị</w:t>
            </w:r>
          </w:p>
          <w:p w14:paraId="55DC227F" w14:textId="77777777"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4.4. Trình bày các kết quả đánh giá</w:t>
            </w:r>
          </w:p>
          <w:p w14:paraId="3F610445" w14:textId="3EB8C0A1"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4.5. Chuẩn bị sử dụng các kết quả cho hoạt động quản lý</w:t>
            </w:r>
          </w:p>
        </w:tc>
        <w:tc>
          <w:tcPr>
            <w:tcW w:w="4394" w:type="dxa"/>
          </w:tcPr>
          <w:p w14:paraId="191CCAB3" w14:textId="77777777" w:rsidR="00511211" w:rsidRPr="002F73B3" w:rsidRDefault="00511211" w:rsidP="002F73B3">
            <w:pPr>
              <w:spacing w:line="288" w:lineRule="auto"/>
              <w:jc w:val="both"/>
              <w:rPr>
                <w:rFonts w:ascii="Times New Roman" w:hAnsi="Times New Roman"/>
                <w:iCs/>
                <w:color w:val="auto"/>
                <w:sz w:val="24"/>
                <w:szCs w:val="24"/>
              </w:rPr>
            </w:pPr>
          </w:p>
          <w:p w14:paraId="27ECAF50" w14:textId="28EFF87E"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Diễn giải dữ liệu đã được phân tích và đưa ra những kết luận phục vụ cho hoạt động quản lý</w:t>
            </w:r>
          </w:p>
          <w:p w14:paraId="07ED9327" w14:textId="2454439E" w:rsidR="00511211" w:rsidRPr="002F73B3" w:rsidRDefault="00511211" w:rsidP="002F73B3">
            <w:pPr>
              <w:spacing w:line="288" w:lineRule="auto"/>
              <w:jc w:val="both"/>
              <w:rPr>
                <w:rFonts w:ascii="Times New Roman" w:hAnsi="Times New Roman"/>
                <w:iCs/>
                <w:color w:val="auto"/>
                <w:sz w:val="24"/>
                <w:szCs w:val="24"/>
              </w:rPr>
            </w:pPr>
            <w:r w:rsidRPr="002F73B3">
              <w:rPr>
                <w:rFonts w:ascii="Times New Roman" w:hAnsi="Times New Roman"/>
                <w:iCs/>
                <w:color w:val="auto"/>
                <w:sz w:val="24"/>
                <w:szCs w:val="24"/>
              </w:rPr>
              <w:t xml:space="preserve">Kết luận kết quả đánh giá theo </w:t>
            </w:r>
            <w:r w:rsidR="0065375E" w:rsidRPr="002F73B3">
              <w:rPr>
                <w:rFonts w:ascii="Times New Roman" w:hAnsi="Times New Roman"/>
                <w:iCs/>
                <w:color w:val="auto"/>
                <w:sz w:val="24"/>
                <w:szCs w:val="24"/>
              </w:rPr>
              <w:t>các tiêu chí, chỉ số ở các bộ tiêu chí</w:t>
            </w:r>
            <w:r w:rsidRPr="002F73B3">
              <w:rPr>
                <w:rFonts w:ascii="Times New Roman" w:hAnsi="Times New Roman"/>
                <w:iCs/>
                <w:color w:val="auto"/>
                <w:sz w:val="24"/>
                <w:szCs w:val="24"/>
              </w:rPr>
              <w:t xml:space="preserve"> đã xác định</w:t>
            </w:r>
          </w:p>
        </w:tc>
      </w:tr>
    </w:tbl>
    <w:p w14:paraId="391D8F1B" w14:textId="77777777" w:rsidR="002F73B3" w:rsidRDefault="002F73B3" w:rsidP="002F73B3">
      <w:pPr>
        <w:jc w:val="both"/>
        <w:rPr>
          <w:rFonts w:ascii="Times New Roman" w:hAnsi="Times New Roman"/>
          <w:i/>
          <w:iCs/>
          <w:color w:val="auto"/>
          <w:spacing w:val="-4"/>
          <w:szCs w:val="28"/>
          <w:lang w:val="en-SG"/>
        </w:rPr>
      </w:pPr>
    </w:p>
    <w:p w14:paraId="04413293" w14:textId="4A90B7A4" w:rsidR="008A3FDA" w:rsidRPr="001D0426" w:rsidRDefault="00511211" w:rsidP="00E8715E">
      <w:pPr>
        <w:spacing w:line="360" w:lineRule="auto"/>
        <w:jc w:val="both"/>
        <w:rPr>
          <w:rFonts w:ascii="Times New Roman" w:hAnsi="Times New Roman"/>
          <w:i/>
          <w:iCs/>
          <w:color w:val="auto"/>
          <w:spacing w:val="-4"/>
          <w:szCs w:val="28"/>
          <w:lang w:val="en-SG"/>
        </w:rPr>
      </w:pPr>
      <w:r w:rsidRPr="001D0426">
        <w:rPr>
          <w:rFonts w:ascii="Times New Roman" w:hAnsi="Times New Roman"/>
          <w:i/>
          <w:iCs/>
          <w:color w:val="auto"/>
          <w:spacing w:val="-4"/>
          <w:szCs w:val="28"/>
          <w:lang w:val="en-SG"/>
        </w:rPr>
        <w:t xml:space="preserve">* </w:t>
      </w:r>
      <w:r w:rsidR="008A3FDA" w:rsidRPr="001D0426">
        <w:rPr>
          <w:rFonts w:ascii="Times New Roman" w:hAnsi="Times New Roman"/>
          <w:i/>
          <w:iCs/>
          <w:color w:val="auto"/>
          <w:spacing w:val="-4"/>
          <w:szCs w:val="28"/>
          <w:lang w:val="vi-VN"/>
        </w:rPr>
        <w:t xml:space="preserve">Cách thức thực hiện </w:t>
      </w:r>
      <w:r w:rsidRPr="001D0426">
        <w:rPr>
          <w:rFonts w:ascii="Times New Roman" w:hAnsi="Times New Roman"/>
          <w:i/>
          <w:iCs/>
          <w:color w:val="auto"/>
          <w:spacing w:val="-4"/>
          <w:szCs w:val="28"/>
          <w:lang w:val="vi-VN"/>
        </w:rPr>
        <w:t xml:space="preserve">biện </w:t>
      </w:r>
      <w:r w:rsidR="008A3FDA" w:rsidRPr="001D0426">
        <w:rPr>
          <w:rFonts w:ascii="Times New Roman" w:hAnsi="Times New Roman"/>
          <w:i/>
          <w:iCs/>
          <w:color w:val="auto"/>
          <w:spacing w:val="-4"/>
          <w:szCs w:val="28"/>
          <w:lang w:val="vi-VN"/>
        </w:rPr>
        <w:t>pháp</w:t>
      </w:r>
      <w:r w:rsidRPr="001D0426">
        <w:rPr>
          <w:rFonts w:ascii="Times New Roman" w:hAnsi="Times New Roman"/>
          <w:i/>
          <w:iCs/>
          <w:color w:val="auto"/>
          <w:spacing w:val="-4"/>
          <w:szCs w:val="28"/>
          <w:lang w:val="en-SG"/>
        </w:rPr>
        <w:t>:</w:t>
      </w:r>
    </w:p>
    <w:p w14:paraId="543DF570" w14:textId="785461B1" w:rsidR="008A3FDA" w:rsidRPr="001D0426" w:rsidRDefault="008A3FDA" w:rsidP="002F73B3">
      <w:pPr>
        <w:spacing w:line="348"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 xml:space="preserve">Đơn vị chủ quản và đơn vị thụ hưởng </w:t>
      </w:r>
      <w:r w:rsidR="00511211" w:rsidRPr="001D0426">
        <w:rPr>
          <w:rFonts w:ascii="Times New Roman" w:hAnsi="Times New Roman"/>
          <w:color w:val="auto"/>
          <w:spacing w:val="-4"/>
          <w:szCs w:val="28"/>
        </w:rPr>
        <w:t>dự án phát triển giáo dục sử dụng nguồn vốn ODA</w:t>
      </w:r>
      <w:r w:rsidRPr="001D0426">
        <w:rPr>
          <w:rFonts w:ascii="Times New Roman" w:hAnsi="Times New Roman"/>
          <w:color w:val="auto"/>
          <w:spacing w:val="-4"/>
          <w:szCs w:val="28"/>
        </w:rPr>
        <w:t xml:space="preserve"> cần phải phân công những người có kinh nghiệm từng tham gia </w:t>
      </w:r>
      <w:r w:rsidRPr="001D0426">
        <w:rPr>
          <w:rFonts w:ascii="Times New Roman" w:hAnsi="Times New Roman"/>
          <w:color w:val="auto"/>
          <w:spacing w:val="-4"/>
          <w:szCs w:val="28"/>
        </w:rPr>
        <w:lastRenderedPageBreak/>
        <w:t xml:space="preserve">các dự án của đơn vị chủ quản và được đưa ra đề xuất xây dựng kế hoạch áp dụng Bộ tiêu chí </w:t>
      </w:r>
      <w:r w:rsidR="00C36697" w:rsidRPr="001D0426">
        <w:rPr>
          <w:rFonts w:ascii="Times New Roman" w:hAnsi="Times New Roman"/>
          <w:color w:val="auto"/>
          <w:spacing w:val="-4"/>
          <w:szCs w:val="28"/>
        </w:rPr>
        <w:t>đánh giá kết quả dự án</w:t>
      </w:r>
      <w:r w:rsidR="00143204" w:rsidRPr="001D0426">
        <w:rPr>
          <w:rFonts w:ascii="Times New Roman" w:hAnsi="Times New Roman"/>
          <w:color w:val="auto"/>
          <w:spacing w:val="-4"/>
          <w:szCs w:val="28"/>
        </w:rPr>
        <w:t xml:space="preserve"> và Bộ tiêu chí</w:t>
      </w:r>
      <w:r w:rsidR="00FE3781" w:rsidRPr="001D0426">
        <w:rPr>
          <w:rFonts w:ascii="Times New Roman" w:hAnsi="Times New Roman"/>
          <w:color w:val="auto"/>
          <w:spacing w:val="-4"/>
          <w:szCs w:val="28"/>
        </w:rPr>
        <w:t xml:space="preserve"> đánh giá</w:t>
      </w:r>
      <w:r w:rsidR="00143204" w:rsidRPr="001D0426">
        <w:rPr>
          <w:rFonts w:ascii="Times New Roman" w:hAnsi="Times New Roman"/>
          <w:color w:val="auto"/>
          <w:spacing w:val="-4"/>
          <w:szCs w:val="28"/>
        </w:rPr>
        <w:t xml:space="preserve"> quản lý dự án.</w:t>
      </w:r>
    </w:p>
    <w:p w14:paraId="67FDA0D4" w14:textId="1B9D17BB" w:rsidR="008A3FDA" w:rsidRPr="001D0426" w:rsidRDefault="008A3FDA" w:rsidP="002F73B3">
      <w:pPr>
        <w:spacing w:line="348" w:lineRule="auto"/>
        <w:ind w:firstLine="720"/>
        <w:jc w:val="both"/>
        <w:rPr>
          <w:rFonts w:ascii="Times New Roman" w:hAnsi="Times New Roman"/>
          <w:color w:val="auto"/>
          <w:szCs w:val="28"/>
        </w:rPr>
      </w:pPr>
      <w:r w:rsidRPr="001D0426">
        <w:rPr>
          <w:rFonts w:ascii="Times New Roman" w:hAnsi="Times New Roman"/>
          <w:color w:val="auto"/>
          <w:szCs w:val="28"/>
          <w:lang w:val="vi-VN"/>
        </w:rPr>
        <w:t>+ Xây dựng kế hoạch tập huấn tăng cường nhận thức cho các</w:t>
      </w:r>
      <w:r w:rsidR="00E43265" w:rsidRPr="001D0426">
        <w:rPr>
          <w:rFonts w:ascii="Times New Roman" w:hAnsi="Times New Roman"/>
          <w:color w:val="auto"/>
          <w:szCs w:val="28"/>
          <w:lang w:val="en-SG"/>
        </w:rPr>
        <w:t xml:space="preserve"> CBQL,</w:t>
      </w:r>
      <w:r w:rsidRPr="001D0426">
        <w:rPr>
          <w:rFonts w:ascii="Times New Roman" w:hAnsi="Times New Roman"/>
          <w:color w:val="auto"/>
          <w:szCs w:val="28"/>
          <w:lang w:val="vi-VN"/>
        </w:rPr>
        <w:t xml:space="preserve"> </w:t>
      </w:r>
      <w:r w:rsidRPr="001D0426">
        <w:rPr>
          <w:rFonts w:ascii="Times New Roman" w:hAnsi="Times New Roman"/>
          <w:color w:val="auto"/>
          <w:szCs w:val="28"/>
        </w:rPr>
        <w:t>chuyên viên phụ trách dự án về</w:t>
      </w:r>
      <w:r w:rsidR="00AB00F7" w:rsidRPr="001D0426">
        <w:rPr>
          <w:rFonts w:ascii="Times New Roman" w:hAnsi="Times New Roman"/>
          <w:color w:val="auto"/>
          <w:szCs w:val="28"/>
        </w:rPr>
        <w:t xml:space="preserve"> 2</w:t>
      </w:r>
      <w:r w:rsidRPr="001D0426">
        <w:rPr>
          <w:rFonts w:ascii="Times New Roman" w:hAnsi="Times New Roman"/>
          <w:color w:val="auto"/>
          <w:szCs w:val="28"/>
        </w:rPr>
        <w:t xml:space="preserve"> Bộ tiêu chí</w:t>
      </w:r>
    </w:p>
    <w:p w14:paraId="080FC860" w14:textId="4BD2B357" w:rsidR="008A3FDA" w:rsidRPr="001D0426" w:rsidRDefault="008A3FDA" w:rsidP="002F73B3">
      <w:pPr>
        <w:spacing w:line="348"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Có kế hoạch đưa </w:t>
      </w:r>
      <w:r w:rsidR="00AB00F7" w:rsidRPr="001D0426">
        <w:rPr>
          <w:rFonts w:ascii="Times New Roman" w:hAnsi="Times New Roman"/>
          <w:color w:val="auto"/>
          <w:spacing w:val="4"/>
          <w:szCs w:val="28"/>
          <w:lang w:val="en-SG"/>
        </w:rPr>
        <w:t xml:space="preserve">2 </w:t>
      </w:r>
      <w:r w:rsidR="00C36697" w:rsidRPr="001D0426">
        <w:rPr>
          <w:rFonts w:ascii="Times New Roman" w:hAnsi="Times New Roman"/>
          <w:color w:val="auto"/>
          <w:spacing w:val="4"/>
          <w:szCs w:val="28"/>
          <w:lang w:val="en-SG"/>
        </w:rPr>
        <w:t xml:space="preserve">Bộ tiêu chí đánh giá </w:t>
      </w:r>
      <w:r w:rsidR="00A35901" w:rsidRPr="001D0426">
        <w:rPr>
          <w:rFonts w:ascii="Times New Roman" w:hAnsi="Times New Roman"/>
          <w:color w:val="auto"/>
          <w:spacing w:val="4"/>
          <w:szCs w:val="28"/>
          <w:lang w:val="en-SG"/>
        </w:rPr>
        <w:t xml:space="preserve">lồng ghép </w:t>
      </w:r>
      <w:r w:rsidRPr="001D0426">
        <w:rPr>
          <w:rFonts w:ascii="Times New Roman" w:hAnsi="Times New Roman"/>
          <w:color w:val="auto"/>
          <w:spacing w:val="4"/>
          <w:szCs w:val="28"/>
          <w:lang w:val="vi-VN"/>
        </w:rPr>
        <w:t>vào</w:t>
      </w:r>
      <w:r w:rsidR="00A35901" w:rsidRPr="001D0426">
        <w:rPr>
          <w:rFonts w:ascii="Times New Roman" w:hAnsi="Times New Roman"/>
          <w:color w:val="auto"/>
          <w:spacing w:val="4"/>
          <w:szCs w:val="28"/>
          <w:lang w:val="en-SG"/>
        </w:rPr>
        <w:t xml:space="preserve"> các hoạt động</w:t>
      </w:r>
      <w:r w:rsidR="00DD7671" w:rsidRPr="001D0426">
        <w:rPr>
          <w:rFonts w:ascii="Times New Roman" w:hAnsi="Times New Roman"/>
          <w:color w:val="auto"/>
          <w:spacing w:val="4"/>
          <w:szCs w:val="28"/>
          <w:lang w:val="en-SG"/>
        </w:rPr>
        <w:t xml:space="preserve"> thực hiện dự án và</w:t>
      </w:r>
      <w:r w:rsidRPr="001D0426">
        <w:rPr>
          <w:rFonts w:ascii="Times New Roman" w:hAnsi="Times New Roman"/>
          <w:color w:val="auto"/>
          <w:spacing w:val="4"/>
          <w:szCs w:val="28"/>
          <w:lang w:val="vi-VN"/>
        </w:rPr>
        <w:t xml:space="preserve"> </w:t>
      </w:r>
      <w:r w:rsidR="00660A7C" w:rsidRPr="001D0426">
        <w:rPr>
          <w:rFonts w:ascii="Times New Roman" w:hAnsi="Times New Roman"/>
          <w:color w:val="auto"/>
          <w:spacing w:val="4"/>
          <w:szCs w:val="28"/>
          <w:lang w:val="en-SG"/>
        </w:rPr>
        <w:t>giai đoạn</w:t>
      </w:r>
      <w:r w:rsidRPr="001D0426">
        <w:rPr>
          <w:rFonts w:ascii="Times New Roman" w:hAnsi="Times New Roman"/>
          <w:color w:val="auto"/>
          <w:spacing w:val="4"/>
          <w:szCs w:val="28"/>
        </w:rPr>
        <w:t xml:space="preserve"> </w:t>
      </w:r>
      <w:r w:rsidR="00660A7C" w:rsidRPr="001D0426">
        <w:rPr>
          <w:rFonts w:ascii="Times New Roman" w:hAnsi="Times New Roman"/>
          <w:color w:val="auto"/>
          <w:spacing w:val="4"/>
          <w:szCs w:val="28"/>
        </w:rPr>
        <w:t xml:space="preserve">đánh giá kết thúc </w:t>
      </w:r>
      <w:r w:rsidRPr="001D0426">
        <w:rPr>
          <w:rFonts w:ascii="Times New Roman" w:hAnsi="Times New Roman"/>
          <w:color w:val="auto"/>
          <w:spacing w:val="4"/>
          <w:szCs w:val="28"/>
        </w:rPr>
        <w:t xml:space="preserve">dự án để giám sát tốt hiệu quả </w:t>
      </w:r>
      <w:r w:rsidR="00660A7C" w:rsidRPr="001D0426">
        <w:rPr>
          <w:rFonts w:ascii="Times New Roman" w:hAnsi="Times New Roman"/>
          <w:color w:val="auto"/>
          <w:spacing w:val="4"/>
          <w:szCs w:val="28"/>
        </w:rPr>
        <w:t>dự án</w:t>
      </w:r>
      <w:r w:rsidRPr="001D0426">
        <w:rPr>
          <w:rFonts w:ascii="Times New Roman" w:hAnsi="Times New Roman"/>
          <w:color w:val="auto"/>
          <w:spacing w:val="4"/>
          <w:szCs w:val="28"/>
          <w:lang w:val="vi-VN"/>
        </w:rPr>
        <w:t xml:space="preserve">. </w:t>
      </w:r>
    </w:p>
    <w:p w14:paraId="00F3D7A2" w14:textId="4F6CDC9E" w:rsidR="008A3FDA" w:rsidRPr="001D0426" w:rsidRDefault="00681724" w:rsidP="002F73B3">
      <w:pPr>
        <w:spacing w:line="348" w:lineRule="auto"/>
        <w:jc w:val="both"/>
        <w:rPr>
          <w:rFonts w:ascii="Times New Roman" w:hAnsi="Times New Roman"/>
          <w:color w:val="auto"/>
          <w:szCs w:val="28"/>
        </w:rPr>
      </w:pPr>
      <w:r w:rsidRPr="001D0426">
        <w:rPr>
          <w:rFonts w:ascii="Times New Roman" w:hAnsi="Times New Roman"/>
          <w:color w:val="auto"/>
          <w:szCs w:val="28"/>
        </w:rPr>
        <w:tab/>
      </w:r>
      <w:r w:rsidR="008A3FDA" w:rsidRPr="001D0426">
        <w:rPr>
          <w:rFonts w:ascii="Times New Roman" w:hAnsi="Times New Roman"/>
          <w:color w:val="auto"/>
          <w:spacing w:val="-4"/>
          <w:szCs w:val="28"/>
          <w:lang w:val="vi-VN"/>
        </w:rPr>
        <w:t xml:space="preserve">- </w:t>
      </w:r>
      <w:r w:rsidR="008A3FDA" w:rsidRPr="001D0426">
        <w:rPr>
          <w:rFonts w:ascii="Times New Roman" w:hAnsi="Times New Roman"/>
          <w:color w:val="auto"/>
          <w:spacing w:val="-4"/>
          <w:szCs w:val="28"/>
        </w:rPr>
        <w:t xml:space="preserve">Lãnh đạo đơn vị chủ quản và đơn vị thụ hưởng </w:t>
      </w:r>
      <w:r w:rsidR="00902C58" w:rsidRPr="001D0426">
        <w:rPr>
          <w:rFonts w:ascii="Times New Roman" w:hAnsi="Times New Roman"/>
          <w:color w:val="auto"/>
          <w:spacing w:val="-4"/>
          <w:szCs w:val="28"/>
        </w:rPr>
        <w:t>dự án</w:t>
      </w:r>
      <w:r w:rsidR="008A3FDA" w:rsidRPr="001D0426">
        <w:rPr>
          <w:rFonts w:ascii="Times New Roman" w:hAnsi="Times New Roman"/>
          <w:color w:val="auto"/>
          <w:spacing w:val="-4"/>
          <w:szCs w:val="28"/>
        </w:rPr>
        <w:t xml:space="preserve"> </w:t>
      </w:r>
      <w:r w:rsidR="008A3FDA" w:rsidRPr="001D0426">
        <w:rPr>
          <w:rFonts w:ascii="Times New Roman" w:hAnsi="Times New Roman"/>
          <w:color w:val="auto"/>
          <w:spacing w:val="-4"/>
          <w:szCs w:val="28"/>
          <w:lang w:val="vi-VN"/>
        </w:rPr>
        <w:t xml:space="preserve">tổ chức thực hiện triển khai Bộ tiêu chí </w:t>
      </w:r>
      <w:r w:rsidR="00902C58" w:rsidRPr="001D0426">
        <w:rPr>
          <w:rFonts w:ascii="Times New Roman" w:hAnsi="Times New Roman"/>
          <w:color w:val="auto"/>
          <w:spacing w:val="-4"/>
          <w:szCs w:val="28"/>
        </w:rPr>
        <w:t>đánh giá kết quả dự án</w:t>
      </w:r>
      <w:r w:rsidR="00FE3781" w:rsidRPr="001D0426">
        <w:rPr>
          <w:rFonts w:ascii="Times New Roman" w:hAnsi="Times New Roman"/>
          <w:color w:val="auto"/>
          <w:spacing w:val="-4"/>
          <w:szCs w:val="28"/>
        </w:rPr>
        <w:t xml:space="preserve"> và Bộ tiêu chí đánh giá quản lý dự án</w:t>
      </w:r>
      <w:r w:rsidR="008A3FDA" w:rsidRPr="001D0426">
        <w:rPr>
          <w:rFonts w:ascii="Times New Roman" w:hAnsi="Times New Roman"/>
          <w:color w:val="auto"/>
          <w:spacing w:val="-4"/>
          <w:szCs w:val="28"/>
        </w:rPr>
        <w:t>. Cụ thể:</w:t>
      </w:r>
      <w:r w:rsidR="00902C58" w:rsidRPr="001D0426">
        <w:rPr>
          <w:rFonts w:ascii="Times New Roman" w:hAnsi="Times New Roman"/>
          <w:color w:val="auto"/>
          <w:szCs w:val="28"/>
          <w:lang w:val="en-SG"/>
        </w:rPr>
        <w:t xml:space="preserve"> </w:t>
      </w:r>
      <w:r w:rsidR="008A3FDA" w:rsidRPr="001D0426">
        <w:rPr>
          <w:rFonts w:ascii="Times New Roman" w:hAnsi="Times New Roman"/>
          <w:color w:val="auto"/>
          <w:szCs w:val="28"/>
        </w:rPr>
        <w:t>Các chỉ số thực hiện trong</w:t>
      </w:r>
      <w:r w:rsidR="00EB2123" w:rsidRPr="001D0426">
        <w:rPr>
          <w:rFonts w:ascii="Times New Roman" w:hAnsi="Times New Roman"/>
          <w:color w:val="auto"/>
          <w:szCs w:val="28"/>
        </w:rPr>
        <w:t xml:space="preserve"> 2</w:t>
      </w:r>
      <w:r w:rsidR="008A3FDA" w:rsidRPr="001D0426">
        <w:rPr>
          <w:rFonts w:ascii="Times New Roman" w:hAnsi="Times New Roman"/>
          <w:color w:val="auto"/>
          <w:szCs w:val="28"/>
        </w:rPr>
        <w:t xml:space="preserve"> bộ tiêu chí cần phải thể hiện c</w:t>
      </w:r>
      <w:r w:rsidR="008A3FDA" w:rsidRPr="001D0426">
        <w:rPr>
          <w:rFonts w:ascii="Times New Roman" w:hAnsi="Times New Roman"/>
          <w:b/>
          <w:color w:val="auto"/>
          <w:szCs w:val="28"/>
        </w:rPr>
        <w:t xml:space="preserve">ụ thể hóa thành các công việc thực hiện </w:t>
      </w:r>
      <w:r w:rsidR="008A3FDA" w:rsidRPr="001D0426">
        <w:rPr>
          <w:rFonts w:ascii="Times New Roman" w:hAnsi="Times New Roman"/>
          <w:color w:val="auto"/>
          <w:szCs w:val="28"/>
        </w:rPr>
        <w:t xml:space="preserve">có thể đo đếm được dựa trên yêu cầu </w:t>
      </w:r>
      <w:r w:rsidR="00EB2123" w:rsidRPr="001D0426">
        <w:rPr>
          <w:rFonts w:ascii="Times New Roman" w:hAnsi="Times New Roman"/>
          <w:color w:val="auto"/>
          <w:szCs w:val="28"/>
        </w:rPr>
        <w:t xml:space="preserve">quản lý, </w:t>
      </w:r>
      <w:r w:rsidR="00660A7C" w:rsidRPr="001D0426">
        <w:rPr>
          <w:rFonts w:ascii="Times New Roman" w:hAnsi="Times New Roman"/>
          <w:color w:val="auto"/>
          <w:szCs w:val="28"/>
        </w:rPr>
        <w:t>thực hiện dự án</w:t>
      </w:r>
      <w:r w:rsidR="008A3FDA" w:rsidRPr="001D0426">
        <w:rPr>
          <w:rFonts w:ascii="Times New Roman" w:hAnsi="Times New Roman"/>
          <w:color w:val="auto"/>
          <w:szCs w:val="28"/>
        </w:rPr>
        <w:t xml:space="preserve"> một cách cụ thể theo mục tiêu của các dự án.</w:t>
      </w:r>
    </w:p>
    <w:p w14:paraId="7B80FABF" w14:textId="6ACA6A60" w:rsidR="008A3FDA" w:rsidRPr="001D0426" w:rsidRDefault="008A3FDA" w:rsidP="002F73B3">
      <w:pPr>
        <w:tabs>
          <w:tab w:val="left" w:pos="180"/>
          <w:tab w:val="left" w:pos="2709"/>
        </w:tabs>
        <w:spacing w:line="348"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Kiểm tra đánh giá việc vận hành </w:t>
      </w:r>
      <w:r w:rsidR="00EB2123" w:rsidRPr="001D0426">
        <w:rPr>
          <w:rFonts w:ascii="Times New Roman" w:hAnsi="Times New Roman"/>
          <w:color w:val="auto"/>
          <w:spacing w:val="4"/>
          <w:szCs w:val="28"/>
          <w:lang w:val="en-SG"/>
        </w:rPr>
        <w:t xml:space="preserve">2 </w:t>
      </w:r>
      <w:r w:rsidRPr="001D0426">
        <w:rPr>
          <w:rFonts w:ascii="Times New Roman" w:hAnsi="Times New Roman"/>
          <w:color w:val="auto"/>
          <w:spacing w:val="4"/>
          <w:szCs w:val="28"/>
          <w:lang w:val="vi-VN"/>
        </w:rPr>
        <w:t xml:space="preserve">Bộ tiêu chí </w:t>
      </w:r>
      <w:r w:rsidR="00681724" w:rsidRPr="001D0426">
        <w:rPr>
          <w:rFonts w:ascii="Times New Roman" w:hAnsi="Times New Roman"/>
          <w:color w:val="auto"/>
          <w:spacing w:val="4"/>
          <w:szCs w:val="28"/>
        </w:rPr>
        <w:t xml:space="preserve">đánh giá </w:t>
      </w:r>
      <w:r w:rsidRPr="001D0426">
        <w:rPr>
          <w:rFonts w:ascii="Times New Roman" w:hAnsi="Times New Roman"/>
          <w:color w:val="auto"/>
          <w:spacing w:val="4"/>
          <w:szCs w:val="28"/>
          <w:lang w:val="vi-VN"/>
        </w:rPr>
        <w:t>được thực hiện theo nguyên tắc đánh giá như sau:</w:t>
      </w:r>
    </w:p>
    <w:p w14:paraId="1E206FC1" w14:textId="77777777" w:rsidR="008A3FDA" w:rsidRPr="001D0426" w:rsidRDefault="008A3FDA" w:rsidP="002F73B3">
      <w:pPr>
        <w:tabs>
          <w:tab w:val="left" w:pos="180"/>
          <w:tab w:val="left" w:pos="2709"/>
        </w:tabs>
        <w:spacing w:line="348" w:lineRule="auto"/>
        <w:ind w:firstLine="720"/>
        <w:jc w:val="both"/>
        <w:rPr>
          <w:rFonts w:ascii="Times New Roman" w:hAnsi="Times New Roman"/>
          <w:color w:val="auto"/>
          <w:szCs w:val="28"/>
        </w:rPr>
      </w:pP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Lãnh đạo đơn vị chủ quản </w:t>
      </w:r>
      <w:r w:rsidRPr="001D0426">
        <w:rPr>
          <w:rFonts w:ascii="Times New Roman" w:hAnsi="Times New Roman"/>
          <w:color w:val="auto"/>
          <w:szCs w:val="28"/>
          <w:lang w:val="vi-VN"/>
        </w:rPr>
        <w:t xml:space="preserve">phải thực hiện đúng quy trình vận hành của Bộ tiêu chí từ khâu: cho điểm, cách thức đưa vào lồng ghép nội dung </w:t>
      </w:r>
      <w:r w:rsidRPr="001D0426">
        <w:rPr>
          <w:rFonts w:ascii="Times New Roman" w:hAnsi="Times New Roman"/>
          <w:color w:val="auto"/>
          <w:szCs w:val="28"/>
        </w:rPr>
        <w:t>thực hiện và kết quả đầu ra của các dự án</w:t>
      </w:r>
    </w:p>
    <w:p w14:paraId="5D6C12CF" w14:textId="403972E9" w:rsidR="008A3FDA" w:rsidRPr="001D0426" w:rsidRDefault="008A3FDA" w:rsidP="002F73B3">
      <w:pPr>
        <w:tabs>
          <w:tab w:val="left" w:pos="180"/>
          <w:tab w:val="left" w:pos="2709"/>
        </w:tabs>
        <w:spacing w:line="348" w:lineRule="auto"/>
        <w:ind w:firstLine="720"/>
        <w:jc w:val="both"/>
        <w:rPr>
          <w:rFonts w:ascii="Times New Roman" w:hAnsi="Times New Roman"/>
          <w:color w:val="auto"/>
          <w:szCs w:val="28"/>
        </w:rPr>
      </w:pPr>
      <w:r w:rsidRPr="001D0426">
        <w:rPr>
          <w:rFonts w:ascii="Times New Roman" w:hAnsi="Times New Roman"/>
          <w:color w:val="auto"/>
          <w:szCs w:val="28"/>
          <w:lang w:val="vi-VN"/>
        </w:rPr>
        <w:t xml:space="preserve">+ Các nội dung </w:t>
      </w:r>
      <w:r w:rsidRPr="001D0426">
        <w:rPr>
          <w:rFonts w:ascii="Times New Roman" w:hAnsi="Times New Roman"/>
          <w:color w:val="auto"/>
          <w:szCs w:val="28"/>
        </w:rPr>
        <w:t xml:space="preserve">Bộ tiêu chí </w:t>
      </w:r>
      <w:r w:rsidR="00681724" w:rsidRPr="001D0426">
        <w:rPr>
          <w:rFonts w:ascii="Times New Roman" w:hAnsi="Times New Roman"/>
          <w:bCs/>
          <w:color w:val="auto"/>
          <w:szCs w:val="28"/>
        </w:rPr>
        <w:t>đánh giá kết quả dự án</w:t>
      </w:r>
      <w:r w:rsidR="00434A55" w:rsidRPr="001D0426">
        <w:rPr>
          <w:rFonts w:ascii="Times New Roman" w:hAnsi="Times New Roman"/>
          <w:bCs/>
          <w:color w:val="auto"/>
          <w:szCs w:val="28"/>
        </w:rPr>
        <w:t xml:space="preserve"> và đánh giá quản lý dự án</w:t>
      </w:r>
      <w:r w:rsidRPr="001D0426">
        <w:rPr>
          <w:rFonts w:ascii="Times New Roman" w:hAnsi="Times New Roman"/>
          <w:bCs/>
          <w:color w:val="auto"/>
          <w:szCs w:val="28"/>
        </w:rPr>
        <w:t xml:space="preserve"> </w:t>
      </w:r>
      <w:r w:rsidRPr="001D0426">
        <w:rPr>
          <w:rFonts w:ascii="Times New Roman" w:hAnsi="Times New Roman"/>
          <w:color w:val="auto"/>
          <w:szCs w:val="28"/>
          <w:lang w:val="vi-VN"/>
        </w:rPr>
        <w:t>phải được</w:t>
      </w:r>
      <w:r w:rsidRPr="001D0426">
        <w:rPr>
          <w:rFonts w:ascii="Times New Roman" w:hAnsi="Times New Roman"/>
          <w:color w:val="auto"/>
          <w:szCs w:val="28"/>
        </w:rPr>
        <w:t xml:space="preserve"> Lãnh đạo và chuyên viên Ban điều hành dự án của cơ quan chủ quản, lãnh đạo các đơn vi thụ hưởng, Ban dự án và chuyên viên dự án </w:t>
      </w:r>
      <w:r w:rsidRPr="001D0426">
        <w:rPr>
          <w:rFonts w:ascii="Times New Roman" w:hAnsi="Times New Roman"/>
          <w:color w:val="auto"/>
          <w:szCs w:val="28"/>
          <w:lang w:val="vi-VN"/>
        </w:rPr>
        <w:t xml:space="preserve">tiếp nhận dễ dàng, thuận lợi và </w:t>
      </w:r>
      <w:r w:rsidRPr="001D0426">
        <w:rPr>
          <w:rFonts w:ascii="Times New Roman" w:hAnsi="Times New Roman"/>
          <w:color w:val="auto"/>
          <w:szCs w:val="28"/>
        </w:rPr>
        <w:t>dễ thực hiện</w:t>
      </w:r>
    </w:p>
    <w:p w14:paraId="0D9E5D6C" w14:textId="125B748A" w:rsidR="008A3FDA" w:rsidRPr="001D0426" w:rsidRDefault="008A3FDA" w:rsidP="002F73B3">
      <w:pPr>
        <w:tabs>
          <w:tab w:val="left" w:pos="180"/>
          <w:tab w:val="left" w:pos="2709"/>
        </w:tabs>
        <w:spacing w:line="348"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Ra các quyết định quản lý </w:t>
      </w:r>
      <w:r w:rsidR="005A2121" w:rsidRPr="001D0426">
        <w:rPr>
          <w:rFonts w:ascii="Times New Roman" w:hAnsi="Times New Roman"/>
          <w:color w:val="auto"/>
          <w:spacing w:val="-4"/>
          <w:szCs w:val="28"/>
        </w:rPr>
        <w:t>dự án phát triển giáo dục</w:t>
      </w:r>
      <w:r w:rsidRPr="001D0426">
        <w:rPr>
          <w:rFonts w:ascii="Times New Roman" w:hAnsi="Times New Roman"/>
          <w:color w:val="auto"/>
          <w:spacing w:val="-4"/>
          <w:szCs w:val="28"/>
        </w:rPr>
        <w:t xml:space="preserve"> gắn với các nội dung đánh giá trong tiêu chí </w:t>
      </w:r>
      <w:r w:rsidRPr="001D0426">
        <w:rPr>
          <w:rFonts w:ascii="Times New Roman" w:hAnsi="Times New Roman"/>
          <w:color w:val="auto"/>
          <w:spacing w:val="-4"/>
          <w:szCs w:val="28"/>
          <w:lang w:val="vi-VN"/>
        </w:rPr>
        <w:t xml:space="preserve">để phát huy các mặt mạnh, điều chỉnh các lệch lạc hoặc xử lý các vi phạm trong tổ chức và quản lý các hoạt động. </w:t>
      </w:r>
    </w:p>
    <w:p w14:paraId="0F72A7BE" w14:textId="4B8E26D1" w:rsidR="008A3FDA" w:rsidRPr="001D0426" w:rsidRDefault="008A3FDA" w:rsidP="002F73B3">
      <w:pPr>
        <w:pStyle w:val="a4"/>
        <w:spacing w:line="348" w:lineRule="auto"/>
        <w:rPr>
          <w:sz w:val="28"/>
          <w:szCs w:val="28"/>
          <w:lang w:val="pt-BR"/>
        </w:rPr>
      </w:pPr>
      <w:r w:rsidRPr="001D0426">
        <w:rPr>
          <w:sz w:val="28"/>
          <w:szCs w:val="28"/>
          <w:lang w:val="vi-VN"/>
        </w:rPr>
        <w:t>3</w:t>
      </w:r>
      <w:r w:rsidRPr="001D0426">
        <w:rPr>
          <w:sz w:val="28"/>
          <w:szCs w:val="28"/>
        </w:rPr>
        <w:t>.2.</w:t>
      </w:r>
      <w:r w:rsidR="005A2121" w:rsidRPr="001D0426">
        <w:rPr>
          <w:sz w:val="28"/>
          <w:szCs w:val="28"/>
        </w:rPr>
        <w:t>5</w:t>
      </w:r>
      <w:r w:rsidRPr="001D0426">
        <w:rPr>
          <w:sz w:val="28"/>
          <w:szCs w:val="28"/>
        </w:rPr>
        <w:t>.3</w:t>
      </w:r>
      <w:r w:rsidRPr="001D0426">
        <w:rPr>
          <w:sz w:val="28"/>
          <w:szCs w:val="28"/>
          <w:lang w:val="pt-BR"/>
        </w:rPr>
        <w:t>.</w:t>
      </w:r>
      <w:r w:rsidR="002F73B3">
        <w:rPr>
          <w:sz w:val="28"/>
          <w:szCs w:val="28"/>
          <w:lang w:val="pt-BR"/>
        </w:rPr>
        <w:t xml:space="preserve"> </w:t>
      </w:r>
      <w:r w:rsidRPr="001D0426">
        <w:rPr>
          <w:sz w:val="28"/>
          <w:szCs w:val="28"/>
          <w:lang w:val="pt-BR"/>
        </w:rPr>
        <w:t>Các điều kiện thực hiện</w:t>
      </w:r>
    </w:p>
    <w:p w14:paraId="3C99DDA5" w14:textId="5D9FE293" w:rsidR="008A3FDA" w:rsidRPr="001D0426" w:rsidRDefault="008A3FDA" w:rsidP="002F73B3">
      <w:pPr>
        <w:tabs>
          <w:tab w:val="left" w:pos="360"/>
          <w:tab w:val="left" w:pos="2709"/>
        </w:tabs>
        <w:spacing w:line="348"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 Để vận dụng Bộ tiêu chí </w:t>
      </w:r>
      <w:r w:rsidR="005A2121" w:rsidRPr="001D0426">
        <w:rPr>
          <w:rFonts w:ascii="Times New Roman" w:hAnsi="Times New Roman"/>
          <w:bCs/>
          <w:color w:val="auto"/>
          <w:szCs w:val="28"/>
        </w:rPr>
        <w:t>đánh giá kết quả dự án</w:t>
      </w:r>
      <w:r w:rsidR="00E80DAB" w:rsidRPr="001D0426">
        <w:rPr>
          <w:rFonts w:ascii="Times New Roman" w:hAnsi="Times New Roman"/>
          <w:bCs/>
          <w:color w:val="auto"/>
          <w:szCs w:val="28"/>
        </w:rPr>
        <w:t xml:space="preserve"> và Bộ tiêu chí đánh giá quản lý dự án</w:t>
      </w:r>
      <w:r w:rsidRPr="001D0426">
        <w:rPr>
          <w:rFonts w:ascii="Times New Roman" w:hAnsi="Times New Roman"/>
          <w:bCs/>
          <w:color w:val="auto"/>
          <w:szCs w:val="28"/>
        </w:rPr>
        <w:t xml:space="preserve"> </w:t>
      </w:r>
      <w:r w:rsidRPr="001D0426">
        <w:rPr>
          <w:rFonts w:ascii="Times New Roman" w:hAnsi="Times New Roman"/>
          <w:color w:val="auto"/>
          <w:szCs w:val="28"/>
          <w:lang w:val="pt-BR"/>
        </w:rPr>
        <w:t xml:space="preserve">một cách hiệu quả và khoa học thì cần phải có tính thống nhất chỉ đạo từ các cấp quản lý và gắn liền với nhu cầu và điều kiện thực tế của </w:t>
      </w:r>
      <w:r w:rsidR="005A2121" w:rsidRPr="001D0426">
        <w:rPr>
          <w:rFonts w:ascii="Times New Roman" w:hAnsi="Times New Roman"/>
          <w:color w:val="auto"/>
          <w:szCs w:val="28"/>
          <w:lang w:val="pt-BR"/>
        </w:rPr>
        <w:t>các cơ sở giáo dục</w:t>
      </w:r>
      <w:r w:rsidRPr="001D0426">
        <w:rPr>
          <w:rFonts w:ascii="Times New Roman" w:hAnsi="Times New Roman"/>
          <w:color w:val="auto"/>
          <w:szCs w:val="28"/>
          <w:lang w:val="pt-BR"/>
        </w:rPr>
        <w:t xml:space="preserve">. </w:t>
      </w:r>
    </w:p>
    <w:p w14:paraId="294BFF1E" w14:textId="624E4D33" w:rsidR="00A52DC1" w:rsidRPr="001D0426" w:rsidRDefault="00A52DC1"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lastRenderedPageBreak/>
        <w:t xml:space="preserve">- </w:t>
      </w:r>
      <w:r w:rsidR="00587263" w:rsidRPr="001D0426">
        <w:rPr>
          <w:rFonts w:ascii="Times New Roman" w:hAnsi="Times New Roman" w:cs="Times New Roman"/>
          <w:color w:val="auto"/>
          <w:sz w:val="28"/>
          <w:szCs w:val="28"/>
          <w:lang w:val="pt-BR"/>
        </w:rPr>
        <w:t>Đ</w:t>
      </w:r>
      <w:r w:rsidRPr="001D0426">
        <w:rPr>
          <w:rFonts w:ascii="Times New Roman" w:hAnsi="Times New Roman" w:cs="Times New Roman"/>
          <w:color w:val="auto"/>
          <w:sz w:val="28"/>
          <w:szCs w:val="28"/>
          <w:lang w:val="pt-BR"/>
        </w:rPr>
        <w:t>ể có thể đánh giá kết quả</w:t>
      </w:r>
      <w:r w:rsidR="00E80DAB" w:rsidRPr="001D0426">
        <w:rPr>
          <w:rFonts w:ascii="Times New Roman" w:hAnsi="Times New Roman" w:cs="Times New Roman"/>
          <w:color w:val="auto"/>
          <w:sz w:val="28"/>
          <w:szCs w:val="28"/>
          <w:lang w:val="pt-BR"/>
        </w:rPr>
        <w:t xml:space="preserve"> dự án và đánh giá việc quản lý dự án</w:t>
      </w:r>
      <w:r w:rsidRPr="001D0426">
        <w:rPr>
          <w:rFonts w:ascii="Times New Roman" w:hAnsi="Times New Roman" w:cs="Times New Roman"/>
          <w:color w:val="auto"/>
          <w:sz w:val="28"/>
          <w:szCs w:val="28"/>
          <w:lang w:val="pt-BR"/>
        </w:rPr>
        <w:t xml:space="preserve"> cần dựa vào hệ thống tiêu chí đánh giá theo các mục tiêu đã đặt ra ngay từ bước xây dựng kế hoạch. </w:t>
      </w:r>
    </w:p>
    <w:p w14:paraId="19C62B69" w14:textId="0B612DF0" w:rsidR="008A3FDA" w:rsidRPr="001D0426" w:rsidRDefault="008A3FDA"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 Cần có sự phối hợp giữa các tổ chức phi chính phủ, các tổ chức quốc tế và đơn vị chủ quản trong việc thực hiện các </w:t>
      </w:r>
      <w:r w:rsidR="005A2121" w:rsidRPr="001D0426">
        <w:rPr>
          <w:rFonts w:ascii="Times New Roman" w:hAnsi="Times New Roman"/>
          <w:color w:val="auto"/>
          <w:szCs w:val="28"/>
          <w:lang w:val="pt-BR"/>
        </w:rPr>
        <w:t>dự án</w:t>
      </w:r>
      <w:r w:rsidRPr="001D0426">
        <w:rPr>
          <w:rFonts w:ascii="Times New Roman" w:hAnsi="Times New Roman"/>
          <w:color w:val="auto"/>
          <w:szCs w:val="28"/>
          <w:lang w:val="pt-BR"/>
        </w:rPr>
        <w:t xml:space="preserve"> cho phù hợp với thực tiễn và phát triển bền vững.</w:t>
      </w:r>
    </w:p>
    <w:p w14:paraId="4A714D70" w14:textId="734395FB" w:rsidR="00A52DC1" w:rsidRPr="001D0426" w:rsidRDefault="00A52DC1"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 Kết quả đánh giá phải được công bố công khai để các nhà quản lý, những người quan tâm dễ dàng tiếp cận, đặc biệt là những người trực tiếp </w:t>
      </w:r>
      <w:r w:rsidR="00587263" w:rsidRPr="001D0426">
        <w:rPr>
          <w:rFonts w:ascii="Times New Roman" w:hAnsi="Times New Roman" w:cs="Times New Roman"/>
          <w:color w:val="auto"/>
          <w:sz w:val="28"/>
          <w:szCs w:val="28"/>
          <w:lang w:val="pt-BR"/>
        </w:rPr>
        <w:t>thụ hưởng dự án</w:t>
      </w:r>
      <w:r w:rsidRPr="001D0426">
        <w:rPr>
          <w:rFonts w:ascii="Times New Roman" w:hAnsi="Times New Roman" w:cs="Times New Roman"/>
          <w:color w:val="auto"/>
          <w:sz w:val="28"/>
          <w:szCs w:val="28"/>
          <w:lang w:val="pt-BR"/>
        </w:rPr>
        <w:t xml:space="preserve">. </w:t>
      </w:r>
    </w:p>
    <w:p w14:paraId="4DF9840A" w14:textId="7C7C1BCE" w:rsidR="002E7F78" w:rsidRPr="001D0426" w:rsidRDefault="00CC09DE" w:rsidP="00355A18">
      <w:pPr>
        <w:pStyle w:val="20"/>
        <w:rPr>
          <w:color w:val="auto"/>
          <w:lang w:val="pt-BR"/>
        </w:rPr>
      </w:pPr>
      <w:bookmarkStart w:id="270" w:name="_Toc98763768"/>
      <w:bookmarkStart w:id="271" w:name="_Toc143859586"/>
      <w:r w:rsidRPr="001D0426">
        <w:rPr>
          <w:color w:val="auto"/>
          <w:lang w:val="pt-BR"/>
        </w:rPr>
        <w:t xml:space="preserve">3.3. Mối quan hệ giữa các </w:t>
      </w:r>
      <w:r w:rsidR="00587263" w:rsidRPr="001D0426">
        <w:rPr>
          <w:color w:val="auto"/>
          <w:lang w:val="pt-BR"/>
        </w:rPr>
        <w:t xml:space="preserve">biện </w:t>
      </w:r>
      <w:r w:rsidRPr="001D0426">
        <w:rPr>
          <w:color w:val="auto"/>
          <w:lang w:val="pt-BR"/>
        </w:rPr>
        <w:t>pháp</w:t>
      </w:r>
      <w:bookmarkEnd w:id="270"/>
      <w:bookmarkEnd w:id="271"/>
    </w:p>
    <w:p w14:paraId="4AD07AFF" w14:textId="16FE9503" w:rsidR="006135B2" w:rsidRPr="001D0426" w:rsidRDefault="006135B2" w:rsidP="00E8715E">
      <w:pPr>
        <w:widowControl w:val="0"/>
        <w:tabs>
          <w:tab w:val="left" w:pos="567"/>
        </w:tabs>
        <w:spacing w:line="360" w:lineRule="auto"/>
        <w:ind w:firstLine="720"/>
        <w:jc w:val="both"/>
        <w:rPr>
          <w:rFonts w:ascii="Times New Roman" w:hAnsi="Times New Roman"/>
          <w:color w:val="auto"/>
          <w:spacing w:val="-2"/>
          <w:szCs w:val="28"/>
          <w:lang w:val="nl-NL"/>
        </w:rPr>
      </w:pPr>
      <w:r w:rsidRPr="001D0426">
        <w:rPr>
          <w:rFonts w:ascii="Times New Roman" w:hAnsi="Times New Roman"/>
          <w:color w:val="auto"/>
          <w:spacing w:val="-2"/>
          <w:szCs w:val="28"/>
          <w:lang w:val="nl-NL"/>
        </w:rPr>
        <w:t xml:space="preserve">Các biện pháp đã đề xuất có mối quan hệ biện chứng, chặt chẽ với nhau. Việc thực hiện biện pháp này vừa là điều kiện, vừa là tiền đề, kết quả cho việc thực hiện các biện pháp khác. Thực hiện đồng bộ các biện pháp đã đề xuất hướng tới đảm bảo, nâng cao hiệu quả thực hiện các dự án phát triển giáo dục sử dụng nguồn vốn ODA. Trong đó: </w:t>
      </w:r>
    </w:p>
    <w:p w14:paraId="179A04B7" w14:textId="103D91A1" w:rsidR="00185072" w:rsidRPr="001D0426" w:rsidRDefault="00BF32D2" w:rsidP="00E8715E">
      <w:pPr>
        <w:tabs>
          <w:tab w:val="left" w:pos="8820"/>
        </w:tabs>
        <w:spacing w:line="360" w:lineRule="auto"/>
        <w:ind w:firstLine="576"/>
        <w:jc w:val="both"/>
        <w:rPr>
          <w:rFonts w:ascii="Times New Roman" w:hAnsi="Times New Roman"/>
          <w:noProof/>
          <w:color w:val="auto"/>
          <w:szCs w:val="28"/>
          <w:lang w:val="pt-BR"/>
        </w:rPr>
      </w:pPr>
      <w:r w:rsidRPr="001D0426">
        <w:rPr>
          <w:rFonts w:ascii="Times New Roman" w:hAnsi="Times New Roman"/>
          <w:color w:val="auto"/>
          <w:szCs w:val="28"/>
          <w:lang w:val="pt-BR"/>
        </w:rPr>
        <w:t>Biện pháp</w:t>
      </w:r>
      <w:r w:rsidR="00185072" w:rsidRPr="001D0426">
        <w:rPr>
          <w:rFonts w:ascii="Times New Roman" w:hAnsi="Times New Roman"/>
          <w:color w:val="auto"/>
          <w:szCs w:val="28"/>
          <w:lang w:val="pt-BR"/>
        </w:rPr>
        <w:t xml:space="preserve"> 1, </w:t>
      </w:r>
      <w:r w:rsidR="001E0C37" w:rsidRPr="001D0426">
        <w:rPr>
          <w:rFonts w:ascii="Times New Roman" w:hAnsi="Times New Roman"/>
          <w:color w:val="auto"/>
          <w:szCs w:val="28"/>
          <w:lang w:val="pt-BR"/>
        </w:rPr>
        <w:t xml:space="preserve">Chỉ đạo </w:t>
      </w:r>
      <w:r w:rsidRPr="001D0426">
        <w:rPr>
          <w:rFonts w:ascii="Times New Roman" w:hAnsi="Times New Roman"/>
          <w:color w:val="auto"/>
          <w:szCs w:val="28"/>
          <w:lang w:val="pt-BR"/>
        </w:rPr>
        <w:t xml:space="preserve">hoàn thiện </w:t>
      </w:r>
      <w:r w:rsidR="00195DF5" w:rsidRPr="001D0426">
        <w:rPr>
          <w:rFonts w:ascii="Times New Roman" w:hAnsi="Times New Roman"/>
          <w:color w:val="auto"/>
          <w:szCs w:val="28"/>
          <w:lang w:val="pt-BR"/>
        </w:rPr>
        <w:t>hệ thống văn bản pháp luật và cơ chế quản lý dự án phát triển giáo dục sử dụng nguồn vốn ODA</w:t>
      </w:r>
      <w:r w:rsidR="00185072" w:rsidRPr="001D0426">
        <w:rPr>
          <w:rFonts w:ascii="Times New Roman" w:hAnsi="Times New Roman"/>
          <w:color w:val="auto"/>
          <w:szCs w:val="28"/>
          <w:lang w:val="pt-BR"/>
        </w:rPr>
        <w:t xml:space="preserve"> được coi là cơ sở, tiền đề quan trọng để </w:t>
      </w:r>
      <w:r w:rsidR="00195DF5" w:rsidRPr="001D0426">
        <w:rPr>
          <w:rFonts w:ascii="Times New Roman" w:hAnsi="Times New Roman"/>
          <w:color w:val="auto"/>
          <w:szCs w:val="28"/>
          <w:lang w:val="pt-BR"/>
        </w:rPr>
        <w:t>quản lý các dự án phát triển giáo dục sử dụng nguồn vốn ODA</w:t>
      </w:r>
      <w:r w:rsidR="00185072" w:rsidRPr="001D0426">
        <w:rPr>
          <w:rFonts w:ascii="Times New Roman" w:hAnsi="Times New Roman"/>
          <w:color w:val="auto"/>
          <w:szCs w:val="28"/>
          <w:lang w:val="pt-BR"/>
        </w:rPr>
        <w:t xml:space="preserve">. Thực hiện </w:t>
      </w:r>
      <w:r w:rsidR="00875F62" w:rsidRPr="001D0426">
        <w:rPr>
          <w:rFonts w:ascii="Times New Roman" w:hAnsi="Times New Roman"/>
          <w:color w:val="auto"/>
          <w:szCs w:val="28"/>
          <w:lang w:val="pt-BR"/>
        </w:rPr>
        <w:t>biện</w:t>
      </w:r>
      <w:r w:rsidR="00185072" w:rsidRPr="001D0426">
        <w:rPr>
          <w:rFonts w:ascii="Times New Roman" w:hAnsi="Times New Roman"/>
          <w:color w:val="auto"/>
          <w:szCs w:val="28"/>
          <w:lang w:val="pt-BR"/>
        </w:rPr>
        <w:t xml:space="preserve"> pháp này giúp khắc phục những hạn chế hiện nay trong </w:t>
      </w:r>
      <w:r w:rsidR="0043541B" w:rsidRPr="001D0426">
        <w:rPr>
          <w:rFonts w:ascii="Times New Roman" w:hAnsi="Times New Roman"/>
          <w:color w:val="auto"/>
          <w:szCs w:val="28"/>
          <w:lang w:val="pt-BR"/>
        </w:rPr>
        <w:t xml:space="preserve">các vấn đề hoàn thiện thủ tục, cơ chế tài chính, chính sách hỗ trợ công tác quản lý dự án và điều phối giữa hai bên. </w:t>
      </w:r>
    </w:p>
    <w:p w14:paraId="0AB3B1A2" w14:textId="5400AA0B" w:rsidR="00185072" w:rsidRPr="001D0426" w:rsidRDefault="0043541B" w:rsidP="00E8715E">
      <w:pPr>
        <w:autoSpaceDE w:val="0"/>
        <w:autoSpaceDN w:val="0"/>
        <w:adjustRightInd w:val="0"/>
        <w:spacing w:line="360" w:lineRule="auto"/>
        <w:ind w:firstLine="720"/>
        <w:jc w:val="both"/>
        <w:rPr>
          <w:rFonts w:ascii="Times New Roman" w:hAnsi="Times New Roman"/>
          <w:color w:val="auto"/>
          <w:spacing w:val="4"/>
          <w:szCs w:val="28"/>
          <w:lang w:val="nl-NL" w:eastAsia="vi-VN"/>
        </w:rPr>
      </w:pPr>
      <w:r w:rsidRPr="001D0426">
        <w:rPr>
          <w:rFonts w:ascii="Times New Roman" w:hAnsi="Times New Roman"/>
          <w:color w:val="auto"/>
          <w:szCs w:val="28"/>
          <w:lang w:val="nl-NL" w:eastAsia="vi-VN"/>
        </w:rPr>
        <w:t>Biện</w:t>
      </w:r>
      <w:r w:rsidR="00185072" w:rsidRPr="001D0426">
        <w:rPr>
          <w:rFonts w:ascii="Times New Roman" w:hAnsi="Times New Roman"/>
          <w:color w:val="auto"/>
          <w:szCs w:val="28"/>
          <w:lang w:val="nl-NL" w:eastAsia="vi-VN"/>
        </w:rPr>
        <w:t xml:space="preserve"> pháp 2, </w:t>
      </w:r>
      <w:r w:rsidR="007E7E81" w:rsidRPr="001D0426">
        <w:rPr>
          <w:rFonts w:ascii="Times New Roman" w:hAnsi="Times New Roman"/>
          <w:color w:val="auto"/>
          <w:szCs w:val="28"/>
          <w:lang w:val="nl-NL" w:eastAsia="vi-VN"/>
        </w:rPr>
        <w:t xml:space="preserve">Tổ chức </w:t>
      </w:r>
      <w:r w:rsidR="00185072" w:rsidRPr="001D0426">
        <w:rPr>
          <w:rFonts w:ascii="Times New Roman" w:hAnsi="Times New Roman"/>
          <w:color w:val="auto"/>
          <w:szCs w:val="28"/>
          <w:lang w:val="nl-NL" w:eastAsia="vi-VN"/>
        </w:rPr>
        <w:t xml:space="preserve">hoàn thiện </w:t>
      </w:r>
      <w:r w:rsidR="00A91890" w:rsidRPr="001D0426">
        <w:rPr>
          <w:rFonts w:ascii="Times New Roman" w:hAnsi="Times New Roman"/>
          <w:color w:val="auto"/>
          <w:szCs w:val="28"/>
          <w:lang w:val="nl-NL" w:eastAsia="vi-VN"/>
        </w:rPr>
        <w:t>quy trình quản lý dự án phát triển giáo dục sử dụng nguồn vốn ODA</w:t>
      </w:r>
      <w:r w:rsidR="00185072" w:rsidRPr="001D0426">
        <w:rPr>
          <w:rFonts w:ascii="Times New Roman" w:hAnsi="Times New Roman"/>
          <w:color w:val="auto"/>
          <w:szCs w:val="28"/>
          <w:lang w:val="nl-NL" w:eastAsia="vi-VN"/>
        </w:rPr>
        <w:t xml:space="preserve"> là </w:t>
      </w:r>
      <w:r w:rsidR="00A91890" w:rsidRPr="001D0426">
        <w:rPr>
          <w:rFonts w:ascii="Times New Roman" w:hAnsi="Times New Roman"/>
          <w:color w:val="auto"/>
          <w:szCs w:val="28"/>
          <w:lang w:val="nl-NL" w:eastAsia="vi-VN"/>
        </w:rPr>
        <w:t>biện pháp</w:t>
      </w:r>
      <w:r w:rsidR="00185072" w:rsidRPr="001D0426">
        <w:rPr>
          <w:rFonts w:ascii="Times New Roman" w:hAnsi="Times New Roman"/>
          <w:color w:val="auto"/>
          <w:szCs w:val="28"/>
          <w:lang w:val="nl-NL" w:eastAsia="vi-VN"/>
        </w:rPr>
        <w:t xml:space="preserve"> then chốt. Thực hiện </w:t>
      </w:r>
      <w:r w:rsidR="009028AD" w:rsidRPr="001D0426">
        <w:rPr>
          <w:rFonts w:ascii="Times New Roman" w:hAnsi="Times New Roman"/>
          <w:color w:val="auto"/>
          <w:szCs w:val="28"/>
          <w:lang w:val="nl-NL" w:eastAsia="vi-VN"/>
        </w:rPr>
        <w:t xml:space="preserve">biện pháp này </w:t>
      </w:r>
      <w:r w:rsidR="009028AD" w:rsidRPr="001D0426">
        <w:rPr>
          <w:rFonts w:ascii="Times New Roman" w:hAnsi="Times New Roman"/>
          <w:color w:val="auto"/>
          <w:spacing w:val="4"/>
          <w:szCs w:val="28"/>
          <w:lang w:val="nl-NL" w:eastAsia="vi-VN"/>
        </w:rPr>
        <w:t>giúp việc quản lý các dự án phát triển giáo dục tuân theo các giai đoạn với các nội dung</w:t>
      </w:r>
      <w:r w:rsidR="00B31B43" w:rsidRPr="001D0426">
        <w:rPr>
          <w:rFonts w:ascii="Times New Roman" w:hAnsi="Times New Roman"/>
          <w:color w:val="auto"/>
          <w:spacing w:val="4"/>
          <w:szCs w:val="28"/>
          <w:lang w:val="nl-NL" w:eastAsia="vi-VN"/>
        </w:rPr>
        <w:t xml:space="preserve"> quản lý rõ ràng, cụ thể</w:t>
      </w:r>
      <w:r w:rsidR="009028AD" w:rsidRPr="001D0426">
        <w:rPr>
          <w:rFonts w:ascii="Times New Roman" w:hAnsi="Times New Roman"/>
          <w:color w:val="auto"/>
          <w:spacing w:val="4"/>
          <w:szCs w:val="28"/>
          <w:lang w:val="nl-NL" w:eastAsia="vi-VN"/>
        </w:rPr>
        <w:t xml:space="preserve"> </w:t>
      </w:r>
      <w:r w:rsidR="00185072" w:rsidRPr="001D0426">
        <w:rPr>
          <w:rFonts w:ascii="Times New Roman" w:hAnsi="Times New Roman"/>
          <w:color w:val="auto"/>
          <w:spacing w:val="4"/>
          <w:szCs w:val="28"/>
          <w:lang w:val="nb-NO"/>
        </w:rPr>
        <w:t>, từ đó nâng cao tính phù hợp, hiệu quả</w:t>
      </w:r>
      <w:r w:rsidR="00B31B43" w:rsidRPr="001D0426">
        <w:rPr>
          <w:rFonts w:ascii="Times New Roman" w:hAnsi="Times New Roman"/>
          <w:color w:val="auto"/>
          <w:spacing w:val="4"/>
          <w:szCs w:val="28"/>
          <w:lang w:val="nb-NO"/>
        </w:rPr>
        <w:t>, tác động</w:t>
      </w:r>
      <w:r w:rsidR="00185072" w:rsidRPr="001D0426">
        <w:rPr>
          <w:rFonts w:ascii="Times New Roman" w:hAnsi="Times New Roman"/>
          <w:color w:val="auto"/>
          <w:spacing w:val="4"/>
          <w:szCs w:val="28"/>
          <w:lang w:val="nb-NO"/>
        </w:rPr>
        <w:t xml:space="preserve"> và tính bền vững của </w:t>
      </w:r>
      <w:r w:rsidR="00B31B43" w:rsidRPr="001D0426">
        <w:rPr>
          <w:rFonts w:ascii="Times New Roman" w:hAnsi="Times New Roman"/>
          <w:color w:val="auto"/>
          <w:spacing w:val="4"/>
          <w:szCs w:val="28"/>
          <w:lang w:val="nb-NO"/>
        </w:rPr>
        <w:t>các dự án phát triển giáo dục sử dụng nguồn vốn ODA</w:t>
      </w:r>
      <w:r w:rsidR="00185072" w:rsidRPr="001D0426">
        <w:rPr>
          <w:rFonts w:ascii="Times New Roman" w:hAnsi="Times New Roman"/>
          <w:color w:val="auto"/>
          <w:spacing w:val="4"/>
          <w:szCs w:val="28"/>
          <w:lang w:val="nb-NO"/>
        </w:rPr>
        <w:t>.</w:t>
      </w:r>
    </w:p>
    <w:p w14:paraId="0A0BFB91" w14:textId="4104EE9A" w:rsidR="00AF38B5" w:rsidRPr="001D0426" w:rsidRDefault="006B27EB" w:rsidP="00E8715E">
      <w:pPr>
        <w:spacing w:line="360" w:lineRule="auto"/>
        <w:ind w:firstLine="720"/>
        <w:jc w:val="both"/>
        <w:rPr>
          <w:rFonts w:ascii="Times New Roman" w:hAnsi="Times New Roman"/>
          <w:color w:val="auto"/>
          <w:szCs w:val="28"/>
          <w:lang w:val="nl-NL"/>
        </w:rPr>
      </w:pPr>
      <w:r w:rsidRPr="001D0426">
        <w:rPr>
          <w:rFonts w:ascii="Times New Roman" w:hAnsi="Times New Roman"/>
          <w:bCs/>
          <w:color w:val="auto"/>
          <w:kern w:val="24"/>
          <w:szCs w:val="28"/>
          <w:lang w:val="nl-NL"/>
        </w:rPr>
        <w:lastRenderedPageBreak/>
        <w:t xml:space="preserve">Biện pháp 3, </w:t>
      </w:r>
      <w:r w:rsidR="007E7E81" w:rsidRPr="001D0426">
        <w:rPr>
          <w:rFonts w:ascii="Times New Roman" w:hAnsi="Times New Roman"/>
          <w:bCs/>
          <w:color w:val="auto"/>
          <w:kern w:val="24"/>
          <w:szCs w:val="28"/>
          <w:lang w:val="nl-NL"/>
        </w:rPr>
        <w:t xml:space="preserve">Tổ chức </w:t>
      </w:r>
      <w:r w:rsidRPr="001D0426">
        <w:rPr>
          <w:rFonts w:ascii="Times New Roman" w:hAnsi="Times New Roman"/>
          <w:bCs/>
          <w:color w:val="auto"/>
          <w:kern w:val="24"/>
          <w:szCs w:val="28"/>
          <w:lang w:val="nl-NL"/>
        </w:rPr>
        <w:t xml:space="preserve">xây dựng khung hệ thống quản lý thông tin dự án phát triển giáo dục sử dụng nguồn vốn ODA và biện pháp 5, </w:t>
      </w:r>
      <w:r w:rsidR="007E7E81" w:rsidRPr="001D0426">
        <w:rPr>
          <w:rFonts w:ascii="Times New Roman" w:hAnsi="Times New Roman"/>
          <w:bCs/>
          <w:color w:val="auto"/>
          <w:kern w:val="24"/>
          <w:szCs w:val="28"/>
          <w:lang w:val="nl-NL"/>
        </w:rPr>
        <w:t xml:space="preserve">Chỉ đạo </w:t>
      </w:r>
      <w:r w:rsidRPr="001D0426">
        <w:rPr>
          <w:rFonts w:ascii="Times New Roman" w:hAnsi="Times New Roman"/>
          <w:bCs/>
          <w:color w:val="auto"/>
          <w:kern w:val="24"/>
          <w:szCs w:val="28"/>
          <w:lang w:val="nl-NL"/>
        </w:rPr>
        <w:t>xây dựng và triển khai Bộ tiêu chí đánh giá kết quả dự án</w:t>
      </w:r>
      <w:r w:rsidR="00CD65C6" w:rsidRPr="001D0426">
        <w:rPr>
          <w:rFonts w:ascii="Times New Roman" w:hAnsi="Times New Roman"/>
          <w:bCs/>
          <w:color w:val="auto"/>
          <w:kern w:val="24"/>
          <w:szCs w:val="28"/>
          <w:lang w:val="nl-NL"/>
        </w:rPr>
        <w:t xml:space="preserve"> và Bộ tiêu chí quản lý dự án</w:t>
      </w:r>
      <w:r w:rsidRPr="001D0426">
        <w:rPr>
          <w:rFonts w:ascii="Times New Roman" w:hAnsi="Times New Roman"/>
          <w:bCs/>
          <w:color w:val="auto"/>
          <w:kern w:val="24"/>
          <w:szCs w:val="28"/>
          <w:lang w:val="nl-NL"/>
        </w:rPr>
        <w:t xml:space="preserve"> phát triển giáo dục sử dụng nguồn vốn ODA là những biện pháp </w:t>
      </w:r>
      <w:r w:rsidRPr="001D0426">
        <w:rPr>
          <w:rFonts w:ascii="Times New Roman" w:hAnsi="Times New Roman"/>
          <w:color w:val="auto"/>
          <w:szCs w:val="28"/>
          <w:lang w:val="nl-NL"/>
        </w:rPr>
        <w:t>nhằm tăng hiệu quả triển khai các dự án phát triển giáo dục sử dụng nguồn vốn ODA. Thực hiện các biện pháp này giúp theo dõi, giám sát thường xuyên quá trình thực hiện và kết quả của các dự án, kịp thời phát hiện những hạn chế, bất cập trong quá trình quản lý dự án, từ đó đảm bảo hiệu quả thực hiện dự án.</w:t>
      </w:r>
    </w:p>
    <w:p w14:paraId="7FD04999" w14:textId="77777777" w:rsidR="00D93C0F" w:rsidRPr="001D0426" w:rsidRDefault="00B31B43"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Biện pháp </w:t>
      </w:r>
      <w:r w:rsidR="00AF38B5" w:rsidRPr="001D0426">
        <w:rPr>
          <w:rFonts w:ascii="Times New Roman" w:hAnsi="Times New Roman"/>
          <w:color w:val="auto"/>
          <w:spacing w:val="2"/>
          <w:szCs w:val="28"/>
          <w:lang w:val="pt-BR"/>
        </w:rPr>
        <w:t>4</w:t>
      </w:r>
      <w:r w:rsidRPr="001D0426">
        <w:rPr>
          <w:rFonts w:ascii="Times New Roman" w:hAnsi="Times New Roman"/>
          <w:color w:val="auto"/>
          <w:spacing w:val="2"/>
          <w:szCs w:val="28"/>
          <w:lang w:val="pt-BR"/>
        </w:rPr>
        <w:t xml:space="preserve">, </w:t>
      </w:r>
      <w:r w:rsidR="00AF38B5" w:rsidRPr="001D0426">
        <w:rPr>
          <w:rFonts w:ascii="Times New Roman" w:hAnsi="Times New Roman"/>
          <w:color w:val="auto"/>
          <w:spacing w:val="2"/>
          <w:szCs w:val="28"/>
          <w:lang w:val="pt-BR"/>
        </w:rPr>
        <w:t xml:space="preserve">tổ chức bồi dưỡng, tập huấn </w:t>
      </w:r>
      <w:r w:rsidRPr="001D0426">
        <w:rPr>
          <w:rFonts w:ascii="Times New Roman" w:hAnsi="Times New Roman"/>
          <w:color w:val="auto"/>
          <w:spacing w:val="2"/>
          <w:szCs w:val="28"/>
          <w:lang w:val="pt-BR"/>
        </w:rPr>
        <w:t>năng lực</w:t>
      </w:r>
      <w:r w:rsidR="00D93C0F" w:rsidRPr="001D0426">
        <w:rPr>
          <w:rFonts w:ascii="Times New Roman" w:hAnsi="Times New Roman"/>
          <w:color w:val="auto"/>
          <w:spacing w:val="2"/>
          <w:szCs w:val="28"/>
          <w:lang w:val="pt-BR"/>
        </w:rPr>
        <w:t xml:space="preserve"> thực hiện dự án và quản lý dự án</w:t>
      </w:r>
      <w:r w:rsidRPr="001D0426">
        <w:rPr>
          <w:rFonts w:ascii="Times New Roman" w:hAnsi="Times New Roman"/>
          <w:color w:val="auto"/>
          <w:spacing w:val="2"/>
          <w:szCs w:val="28"/>
          <w:lang w:val="pt-BR"/>
        </w:rPr>
        <w:t xml:space="preserve"> cho</w:t>
      </w:r>
      <w:r w:rsidR="00D93C0F" w:rsidRPr="001D0426">
        <w:rPr>
          <w:rFonts w:ascii="Times New Roman" w:hAnsi="Times New Roman"/>
          <w:color w:val="auto"/>
          <w:spacing w:val="2"/>
          <w:szCs w:val="28"/>
          <w:lang w:val="pt-BR"/>
        </w:rPr>
        <w:t xml:space="preserve"> cán bộ quản lý và viên chức</w:t>
      </w:r>
      <w:r w:rsidR="009031EB" w:rsidRPr="001D0426">
        <w:rPr>
          <w:rFonts w:ascii="Times New Roman" w:hAnsi="Times New Roman"/>
          <w:color w:val="auto"/>
          <w:spacing w:val="2"/>
          <w:szCs w:val="28"/>
          <w:lang w:val="pt-BR"/>
        </w:rPr>
        <w:t xml:space="preserve"> tham gia dự án </w:t>
      </w:r>
      <w:r w:rsidRPr="001D0426">
        <w:rPr>
          <w:rFonts w:ascii="Times New Roman" w:hAnsi="Times New Roman"/>
          <w:color w:val="auto"/>
          <w:spacing w:val="2"/>
          <w:szCs w:val="28"/>
          <w:lang w:val="pt-BR"/>
        </w:rPr>
        <w:t xml:space="preserve">góp phần tăng cường hiệu quả </w:t>
      </w:r>
      <w:r w:rsidR="009031EB" w:rsidRPr="001D0426">
        <w:rPr>
          <w:rFonts w:ascii="Times New Roman" w:hAnsi="Times New Roman"/>
          <w:color w:val="auto"/>
          <w:spacing w:val="2"/>
          <w:szCs w:val="28"/>
          <w:lang w:val="pt-BR"/>
        </w:rPr>
        <w:t>thực hiện dự án</w:t>
      </w:r>
      <w:r w:rsidRPr="001D0426">
        <w:rPr>
          <w:rFonts w:ascii="Times New Roman" w:hAnsi="Times New Roman"/>
          <w:color w:val="auto"/>
          <w:spacing w:val="2"/>
          <w:szCs w:val="28"/>
          <w:lang w:val="pt-BR"/>
        </w:rPr>
        <w:t xml:space="preserve"> và đáp ứng được các tiêu chí hiệu quả về quản lý </w:t>
      </w:r>
      <w:r w:rsidR="009031EB" w:rsidRPr="001D0426">
        <w:rPr>
          <w:rFonts w:ascii="Times New Roman" w:hAnsi="Times New Roman"/>
          <w:color w:val="auto"/>
          <w:spacing w:val="2"/>
          <w:szCs w:val="28"/>
          <w:lang w:val="pt-BR"/>
        </w:rPr>
        <w:t>dự án phát triển giáo dục sử dụng nguồn vốn ODA.</w:t>
      </w:r>
    </w:p>
    <w:p w14:paraId="34151E5C" w14:textId="61972E18" w:rsidR="00185072" w:rsidRPr="001D0426" w:rsidRDefault="00185072"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noProof/>
          <w:color w:val="auto"/>
          <w:szCs w:val="28"/>
          <w:lang w:val="nl-NL" w:eastAsia="vi-VN"/>
        </w:rPr>
        <w:t>Như vậy, các</w:t>
      </w:r>
      <w:r w:rsidR="00EB6C93" w:rsidRPr="001D0426">
        <w:rPr>
          <w:rFonts w:ascii="Times New Roman" w:hAnsi="Times New Roman"/>
          <w:noProof/>
          <w:color w:val="auto"/>
          <w:szCs w:val="28"/>
          <w:lang w:val="nl-NL" w:eastAsia="vi-VN"/>
        </w:rPr>
        <w:t xml:space="preserve"> biện </w:t>
      </w:r>
      <w:r w:rsidRPr="001D0426">
        <w:rPr>
          <w:rFonts w:ascii="Times New Roman" w:hAnsi="Times New Roman"/>
          <w:noProof/>
          <w:color w:val="auto"/>
          <w:szCs w:val="28"/>
          <w:lang w:val="nl-NL" w:eastAsia="vi-VN"/>
        </w:rPr>
        <w:t xml:space="preserve">pháp đề xuất mang tính hệ thống, đồng bộ, </w:t>
      </w:r>
      <w:r w:rsidR="00EB6C93" w:rsidRPr="001D0426">
        <w:rPr>
          <w:rFonts w:ascii="Times New Roman" w:hAnsi="Times New Roman"/>
          <w:noProof/>
          <w:color w:val="auto"/>
          <w:szCs w:val="28"/>
          <w:lang w:val="nl-NL" w:eastAsia="vi-VN"/>
        </w:rPr>
        <w:t xml:space="preserve">biện </w:t>
      </w:r>
      <w:r w:rsidRPr="001D0426">
        <w:rPr>
          <w:rFonts w:ascii="Times New Roman" w:hAnsi="Times New Roman"/>
          <w:noProof/>
          <w:color w:val="auto"/>
          <w:szCs w:val="28"/>
          <w:lang w:val="nl-NL" w:eastAsia="vi-VN"/>
        </w:rPr>
        <w:t xml:space="preserve">pháp này vừa là điều kiện, vừa là tiền đề, vừa là kết quả của các </w:t>
      </w:r>
      <w:r w:rsidR="00EB6C93" w:rsidRPr="001D0426">
        <w:rPr>
          <w:rFonts w:ascii="Times New Roman" w:hAnsi="Times New Roman"/>
          <w:noProof/>
          <w:color w:val="auto"/>
          <w:szCs w:val="28"/>
          <w:lang w:val="nl-NL" w:eastAsia="vi-VN"/>
        </w:rPr>
        <w:t xml:space="preserve">biện </w:t>
      </w:r>
      <w:r w:rsidRPr="001D0426">
        <w:rPr>
          <w:rFonts w:ascii="Times New Roman" w:hAnsi="Times New Roman"/>
          <w:noProof/>
          <w:color w:val="auto"/>
          <w:szCs w:val="28"/>
          <w:lang w:val="nl-NL" w:eastAsia="vi-VN"/>
        </w:rPr>
        <w:t xml:space="preserve">pháp khác. Mối quan hệ giữa các </w:t>
      </w:r>
      <w:r w:rsidR="00EB6C93" w:rsidRPr="001D0426">
        <w:rPr>
          <w:rFonts w:ascii="Times New Roman" w:hAnsi="Times New Roman"/>
          <w:noProof/>
          <w:color w:val="auto"/>
          <w:szCs w:val="28"/>
          <w:lang w:val="nl-NL" w:eastAsia="vi-VN"/>
        </w:rPr>
        <w:t>biện</w:t>
      </w:r>
      <w:r w:rsidRPr="001D0426">
        <w:rPr>
          <w:rFonts w:ascii="Times New Roman" w:hAnsi="Times New Roman"/>
          <w:noProof/>
          <w:color w:val="auto"/>
          <w:szCs w:val="28"/>
          <w:lang w:val="nl-NL" w:eastAsia="vi-VN"/>
        </w:rPr>
        <w:t xml:space="preserve"> pháp là mối quan hệ biện chứng. Thực hiện </w:t>
      </w:r>
      <w:r w:rsidRPr="001D0426">
        <w:rPr>
          <w:rFonts w:ascii="Times New Roman" w:hAnsi="Times New Roman"/>
          <w:noProof/>
          <w:color w:val="auto"/>
          <w:spacing w:val="-4"/>
          <w:szCs w:val="28"/>
          <w:lang w:val="nl-NL" w:eastAsia="vi-VN"/>
        </w:rPr>
        <w:t xml:space="preserve">mỗi </w:t>
      </w:r>
      <w:r w:rsidR="00EB6C93" w:rsidRPr="001D0426">
        <w:rPr>
          <w:rFonts w:ascii="Times New Roman" w:hAnsi="Times New Roman"/>
          <w:noProof/>
          <w:color w:val="auto"/>
          <w:spacing w:val="-4"/>
          <w:szCs w:val="28"/>
          <w:lang w:val="nl-NL" w:eastAsia="vi-VN"/>
        </w:rPr>
        <w:t>biện</w:t>
      </w:r>
      <w:r w:rsidRPr="001D0426">
        <w:rPr>
          <w:rFonts w:ascii="Times New Roman" w:hAnsi="Times New Roman"/>
          <w:noProof/>
          <w:color w:val="auto"/>
          <w:spacing w:val="-4"/>
          <w:szCs w:val="28"/>
          <w:lang w:val="nl-NL" w:eastAsia="vi-VN"/>
        </w:rPr>
        <w:t xml:space="preserve"> pháp cần tính đến mối quan hệ với các </w:t>
      </w:r>
      <w:r w:rsidR="00EB6C93" w:rsidRPr="001D0426">
        <w:rPr>
          <w:rFonts w:ascii="Times New Roman" w:hAnsi="Times New Roman"/>
          <w:noProof/>
          <w:color w:val="auto"/>
          <w:spacing w:val="-4"/>
          <w:szCs w:val="28"/>
          <w:lang w:val="nl-NL" w:eastAsia="vi-VN"/>
        </w:rPr>
        <w:t xml:space="preserve">biện </w:t>
      </w:r>
      <w:r w:rsidRPr="001D0426">
        <w:rPr>
          <w:rFonts w:ascii="Times New Roman" w:hAnsi="Times New Roman"/>
          <w:noProof/>
          <w:color w:val="auto"/>
          <w:spacing w:val="-4"/>
          <w:szCs w:val="28"/>
          <w:lang w:val="nl-NL" w:eastAsia="vi-VN"/>
        </w:rPr>
        <w:t xml:space="preserve">pháp khác. Kết quả tổng thể của thực hiện các </w:t>
      </w:r>
      <w:r w:rsidR="00EB6C93" w:rsidRPr="001D0426">
        <w:rPr>
          <w:rFonts w:ascii="Times New Roman" w:hAnsi="Times New Roman"/>
          <w:noProof/>
          <w:color w:val="auto"/>
          <w:spacing w:val="-4"/>
          <w:szCs w:val="28"/>
          <w:lang w:val="nl-NL" w:eastAsia="vi-VN"/>
        </w:rPr>
        <w:t>biện</w:t>
      </w:r>
      <w:r w:rsidRPr="001D0426">
        <w:rPr>
          <w:rFonts w:ascii="Times New Roman" w:hAnsi="Times New Roman"/>
          <w:noProof/>
          <w:color w:val="auto"/>
          <w:spacing w:val="-4"/>
          <w:szCs w:val="28"/>
          <w:lang w:val="nl-NL" w:eastAsia="vi-VN"/>
        </w:rPr>
        <w:t xml:space="preserve"> pháp sẽ góp phần nâng cao hiệu quả thực </w:t>
      </w:r>
      <w:r w:rsidR="00EB6C93" w:rsidRPr="001D0426">
        <w:rPr>
          <w:rFonts w:ascii="Times New Roman" w:hAnsi="Times New Roman"/>
          <w:noProof/>
          <w:color w:val="auto"/>
          <w:spacing w:val="-4"/>
          <w:szCs w:val="28"/>
          <w:lang w:val="nl-NL" w:eastAsia="vi-VN"/>
        </w:rPr>
        <w:t>hiện các dự án</w:t>
      </w:r>
      <w:r w:rsidRPr="001D0426">
        <w:rPr>
          <w:rFonts w:ascii="Times New Roman" w:hAnsi="Times New Roman"/>
          <w:noProof/>
          <w:color w:val="auto"/>
          <w:spacing w:val="-4"/>
          <w:szCs w:val="28"/>
          <w:lang w:val="nl-NL" w:eastAsia="vi-VN"/>
        </w:rPr>
        <w:t>.</w:t>
      </w:r>
    </w:p>
    <w:p w14:paraId="4DF9840C" w14:textId="25214242" w:rsidR="00784056" w:rsidRPr="001D0426" w:rsidRDefault="00CC09DE" w:rsidP="00355A18">
      <w:pPr>
        <w:pStyle w:val="20"/>
        <w:rPr>
          <w:bCs/>
          <w:color w:val="auto"/>
          <w:lang w:val="pt-BR"/>
        </w:rPr>
      </w:pPr>
      <w:bookmarkStart w:id="272" w:name="_Toc489065224"/>
      <w:bookmarkStart w:id="273" w:name="_Toc489067847"/>
      <w:bookmarkStart w:id="274" w:name="_Toc489068524"/>
      <w:bookmarkStart w:id="275" w:name="_Toc489068660"/>
      <w:bookmarkStart w:id="276" w:name="_Toc489069034"/>
      <w:bookmarkStart w:id="277" w:name="_Toc98763769"/>
      <w:bookmarkStart w:id="278" w:name="_Toc143859587"/>
      <w:r w:rsidRPr="001D0426">
        <w:rPr>
          <w:color w:val="auto"/>
          <w:lang w:val="pt-BR"/>
        </w:rPr>
        <w:t>3.</w:t>
      </w:r>
      <w:r w:rsidR="00F62F6B" w:rsidRPr="001D0426">
        <w:rPr>
          <w:color w:val="auto"/>
          <w:lang w:val="vi-VN"/>
        </w:rPr>
        <w:t>4</w:t>
      </w:r>
      <w:r w:rsidRPr="001D0426">
        <w:rPr>
          <w:color w:val="auto"/>
          <w:lang w:val="pt-BR"/>
        </w:rPr>
        <w:t>. Khảo nghiệm</w:t>
      </w:r>
      <w:r w:rsidR="00314A36" w:rsidRPr="001D0426">
        <w:rPr>
          <w:color w:val="auto"/>
          <w:lang w:val="pt-BR"/>
        </w:rPr>
        <w:t xml:space="preserve"> về</w:t>
      </w:r>
      <w:r w:rsidRPr="001D0426">
        <w:rPr>
          <w:color w:val="auto"/>
          <w:lang w:val="pt-BR"/>
        </w:rPr>
        <w:t xml:space="preserve"> tính cấp thiết và tính khả thi của các </w:t>
      </w:r>
      <w:r w:rsidR="00355A18" w:rsidRPr="001D0426">
        <w:rPr>
          <w:color w:val="auto"/>
          <w:lang w:val="pt-BR"/>
        </w:rPr>
        <w:t>biện</w:t>
      </w:r>
      <w:r w:rsidRPr="001D0426">
        <w:rPr>
          <w:color w:val="auto"/>
          <w:lang w:val="pt-BR"/>
        </w:rPr>
        <w:t xml:space="preserve"> pháp</w:t>
      </w:r>
      <w:bookmarkEnd w:id="272"/>
      <w:bookmarkEnd w:id="273"/>
      <w:bookmarkEnd w:id="274"/>
      <w:bookmarkEnd w:id="275"/>
      <w:bookmarkEnd w:id="276"/>
      <w:bookmarkEnd w:id="277"/>
      <w:bookmarkEnd w:id="278"/>
    </w:p>
    <w:p w14:paraId="3E6A3D16" w14:textId="45032238" w:rsidR="00947471" w:rsidRPr="001D0426" w:rsidRDefault="00947471" w:rsidP="00355A18">
      <w:pPr>
        <w:pStyle w:val="31"/>
      </w:pPr>
      <w:bookmarkStart w:id="279" w:name="_Toc143859588"/>
      <w:bookmarkStart w:id="280" w:name="_Toc489065225"/>
      <w:bookmarkStart w:id="281" w:name="_Toc489067848"/>
      <w:bookmarkStart w:id="282" w:name="_Toc489068525"/>
      <w:bookmarkStart w:id="283" w:name="_Toc489068661"/>
      <w:bookmarkStart w:id="284" w:name="_Toc489069035"/>
      <w:bookmarkStart w:id="285" w:name="_Toc98763770"/>
      <w:r w:rsidRPr="001D0426">
        <w:t>3.</w:t>
      </w:r>
      <w:r w:rsidR="00F62F6B" w:rsidRPr="001D0426">
        <w:t>4</w:t>
      </w:r>
      <w:r w:rsidRPr="001D0426">
        <w:t>.1. Những vấn đề chung về khảo nghiệm</w:t>
      </w:r>
      <w:bookmarkEnd w:id="279"/>
    </w:p>
    <w:p w14:paraId="4DF9840D" w14:textId="76895500" w:rsidR="00784056" w:rsidRPr="001D0426" w:rsidRDefault="00CC09DE" w:rsidP="00E8715E">
      <w:pPr>
        <w:pStyle w:val="a3"/>
        <w:rPr>
          <w:b w:val="0"/>
          <w:bCs w:val="0"/>
          <w:sz w:val="28"/>
          <w:szCs w:val="28"/>
        </w:rPr>
      </w:pPr>
      <w:r w:rsidRPr="001D0426">
        <w:rPr>
          <w:b w:val="0"/>
          <w:bCs w:val="0"/>
          <w:sz w:val="28"/>
          <w:szCs w:val="28"/>
        </w:rPr>
        <w:t>3.</w:t>
      </w:r>
      <w:r w:rsidR="00F62F6B" w:rsidRPr="001D0426">
        <w:rPr>
          <w:b w:val="0"/>
          <w:bCs w:val="0"/>
          <w:sz w:val="28"/>
          <w:szCs w:val="28"/>
        </w:rPr>
        <w:t>4</w:t>
      </w:r>
      <w:r w:rsidRPr="001D0426">
        <w:rPr>
          <w:b w:val="0"/>
          <w:bCs w:val="0"/>
          <w:sz w:val="28"/>
          <w:szCs w:val="28"/>
        </w:rPr>
        <w:t>.1</w:t>
      </w:r>
      <w:r w:rsidR="00947471" w:rsidRPr="001D0426">
        <w:rPr>
          <w:b w:val="0"/>
          <w:bCs w:val="0"/>
          <w:sz w:val="28"/>
          <w:szCs w:val="28"/>
          <w:lang w:val="en-SG"/>
        </w:rPr>
        <w:t>.1</w:t>
      </w:r>
      <w:r w:rsidRPr="001D0426">
        <w:rPr>
          <w:b w:val="0"/>
          <w:bCs w:val="0"/>
          <w:sz w:val="28"/>
          <w:szCs w:val="28"/>
        </w:rPr>
        <w:t xml:space="preserve">. Mục đích khảo </w:t>
      </w:r>
      <w:bookmarkEnd w:id="280"/>
      <w:bookmarkEnd w:id="281"/>
      <w:bookmarkEnd w:id="282"/>
      <w:bookmarkEnd w:id="283"/>
      <w:bookmarkEnd w:id="284"/>
      <w:r w:rsidRPr="001D0426">
        <w:rPr>
          <w:b w:val="0"/>
          <w:bCs w:val="0"/>
          <w:sz w:val="28"/>
          <w:szCs w:val="28"/>
        </w:rPr>
        <w:t>nghiệm</w:t>
      </w:r>
      <w:bookmarkEnd w:id="285"/>
    </w:p>
    <w:p w14:paraId="4DF9840E" w14:textId="48CE5A44" w:rsidR="00CC2DDB" w:rsidRPr="001D0426" w:rsidRDefault="00947471" w:rsidP="00E8715E">
      <w:pPr>
        <w:autoSpaceDE w:val="0"/>
        <w:autoSpaceDN w:val="0"/>
        <w:adjustRightInd w:val="0"/>
        <w:spacing w:line="360" w:lineRule="auto"/>
        <w:ind w:firstLine="567"/>
        <w:jc w:val="both"/>
        <w:rPr>
          <w:rFonts w:ascii="Times New Roman" w:hAnsi="Times New Roman"/>
          <w:color w:val="auto"/>
          <w:szCs w:val="28"/>
        </w:rPr>
      </w:pPr>
      <w:r w:rsidRPr="001D0426">
        <w:rPr>
          <w:rFonts w:ascii="Times New Roman" w:hAnsi="Times New Roman"/>
          <w:color w:val="auto"/>
          <w:szCs w:val="28"/>
        </w:rPr>
        <w:t>Nhằm lấy ý kiến đánh giá của cán bộ quản lý các cấp và các chuyên gia</w:t>
      </w:r>
      <w:r w:rsidR="00D864E4" w:rsidRPr="001D0426">
        <w:rPr>
          <w:rFonts w:ascii="Times New Roman" w:hAnsi="Times New Roman"/>
          <w:color w:val="auto"/>
          <w:szCs w:val="28"/>
        </w:rPr>
        <w:t xml:space="preserve"> quản lý dự án về</w:t>
      </w:r>
      <w:r w:rsidR="00CC09DE" w:rsidRPr="001D0426">
        <w:rPr>
          <w:rFonts w:ascii="Times New Roman" w:hAnsi="Times New Roman"/>
          <w:color w:val="auto"/>
          <w:szCs w:val="28"/>
        </w:rPr>
        <w:t xml:space="preserve"> tính cấp thiết và tính khả thi của các </w:t>
      </w:r>
      <w:r w:rsidR="00D864E4" w:rsidRPr="001D0426">
        <w:rPr>
          <w:rFonts w:ascii="Times New Roman" w:hAnsi="Times New Roman"/>
          <w:color w:val="auto"/>
          <w:szCs w:val="28"/>
        </w:rPr>
        <w:t>biện pháp quản lý dự án phát triển giáo dục sử dụng nguồn vốn ODA được đề xuất.</w:t>
      </w:r>
    </w:p>
    <w:p w14:paraId="7F22562C" w14:textId="242ED88F" w:rsidR="002376CA" w:rsidRPr="001D0426" w:rsidRDefault="004D57B5" w:rsidP="00E8715E">
      <w:pPr>
        <w:pStyle w:val="muc4"/>
        <w:spacing w:before="0"/>
        <w:rPr>
          <w:lang w:val="vi-VN"/>
        </w:rPr>
      </w:pPr>
      <w:bookmarkStart w:id="286" w:name="_Toc50737245"/>
      <w:bookmarkStart w:id="287" w:name="_Toc50739478"/>
      <w:bookmarkStart w:id="288" w:name="_Toc50795500"/>
      <w:bookmarkStart w:id="289" w:name="_Toc50799825"/>
      <w:bookmarkStart w:id="290" w:name="_Toc52971186"/>
      <w:bookmarkStart w:id="291" w:name="_Toc98763771"/>
      <w:r w:rsidRPr="001D0426">
        <w:rPr>
          <w:lang w:val="en-SG"/>
        </w:rPr>
        <w:t>3.</w:t>
      </w:r>
      <w:r w:rsidR="00F62F6B" w:rsidRPr="001D0426">
        <w:rPr>
          <w:lang w:val="vi-VN"/>
        </w:rPr>
        <w:t>4</w:t>
      </w:r>
      <w:r w:rsidRPr="001D0426">
        <w:rPr>
          <w:lang w:val="en-SG"/>
        </w:rPr>
        <w:t xml:space="preserve">.1.2. </w:t>
      </w:r>
      <w:r w:rsidR="002376CA" w:rsidRPr="001D0426">
        <w:rPr>
          <w:lang w:val="vi-VN"/>
        </w:rPr>
        <w:t>Đối tượng khảo nghiệm</w:t>
      </w:r>
    </w:p>
    <w:p w14:paraId="6350D4FC" w14:textId="3F305294"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rPr>
        <w:t>Đối tượng tham gia t</w:t>
      </w:r>
      <w:r w:rsidRPr="001D0426">
        <w:rPr>
          <w:rFonts w:ascii="Times New Roman" w:hAnsi="Times New Roman"/>
          <w:color w:val="auto"/>
          <w:szCs w:val="28"/>
          <w:lang w:val="vi-VN"/>
        </w:rPr>
        <w:t xml:space="preserve">rưng cầu ý kiến </w:t>
      </w:r>
      <w:r w:rsidRPr="001D0426">
        <w:rPr>
          <w:rFonts w:ascii="Times New Roman" w:hAnsi="Times New Roman"/>
          <w:color w:val="auto"/>
          <w:szCs w:val="28"/>
        </w:rPr>
        <w:t xml:space="preserve">đánh giá tính cấp thiết và tính khả thi của các </w:t>
      </w:r>
      <w:r w:rsidR="004D57B5" w:rsidRPr="001D0426">
        <w:rPr>
          <w:rFonts w:ascii="Times New Roman" w:hAnsi="Times New Roman"/>
          <w:color w:val="auto"/>
          <w:szCs w:val="28"/>
        </w:rPr>
        <w:t>biện</w:t>
      </w:r>
      <w:r w:rsidRPr="001D0426">
        <w:rPr>
          <w:rFonts w:ascii="Times New Roman" w:hAnsi="Times New Roman"/>
          <w:color w:val="auto"/>
          <w:szCs w:val="28"/>
        </w:rPr>
        <w:t xml:space="preserve"> pháp thuộc các nhóm đối tượng liên quan đến việc </w:t>
      </w:r>
      <w:r w:rsidR="004D57B5" w:rsidRPr="001D0426">
        <w:rPr>
          <w:rFonts w:ascii="Times New Roman" w:hAnsi="Times New Roman"/>
          <w:color w:val="auto"/>
          <w:szCs w:val="28"/>
        </w:rPr>
        <w:t>quản lý và thực hiện các dự án phát triển giáo dục sử dụng nguồn vốn ODA. Trong đó:</w:t>
      </w:r>
    </w:p>
    <w:p w14:paraId="2F07C341" w14:textId="05DE2B61"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rPr>
        <w:t>- Cán bộ quản lý</w:t>
      </w:r>
      <w:r w:rsidR="004D57B5" w:rsidRPr="001D0426">
        <w:rPr>
          <w:rFonts w:ascii="Times New Roman" w:hAnsi="Times New Roman"/>
          <w:color w:val="auto"/>
          <w:szCs w:val="28"/>
        </w:rPr>
        <w:t xml:space="preserve"> dự án</w:t>
      </w:r>
      <w:r w:rsidRPr="001D0426">
        <w:rPr>
          <w:rFonts w:ascii="Times New Roman" w:hAnsi="Times New Roman"/>
          <w:color w:val="auto"/>
          <w:szCs w:val="28"/>
        </w:rPr>
        <w:t xml:space="preserve"> của Bộ GD &amp; ĐT: </w:t>
      </w:r>
      <w:r w:rsidR="00B64D21" w:rsidRPr="001D0426">
        <w:rPr>
          <w:rFonts w:ascii="Times New Roman" w:hAnsi="Times New Roman"/>
          <w:color w:val="auto"/>
          <w:szCs w:val="28"/>
        </w:rPr>
        <w:t>20</w:t>
      </w:r>
      <w:r w:rsidRPr="001D0426">
        <w:rPr>
          <w:rFonts w:ascii="Times New Roman" w:hAnsi="Times New Roman"/>
          <w:color w:val="auto"/>
          <w:szCs w:val="28"/>
        </w:rPr>
        <w:t xml:space="preserve"> người </w:t>
      </w:r>
    </w:p>
    <w:p w14:paraId="57DA6A2E" w14:textId="3310C922" w:rsidR="002376CA" w:rsidRPr="001D0426" w:rsidRDefault="002376CA" w:rsidP="00E8715E">
      <w:pPr>
        <w:pStyle w:val="BodyText"/>
        <w:spacing w:line="360" w:lineRule="auto"/>
        <w:ind w:firstLine="720"/>
        <w:rPr>
          <w:rFonts w:ascii="Times New Roman" w:hAnsi="Times New Roman"/>
          <w:color w:val="auto"/>
          <w:szCs w:val="28"/>
          <w:lang w:val="pt-BR"/>
        </w:rPr>
      </w:pPr>
      <w:r w:rsidRPr="001D0426">
        <w:rPr>
          <w:rFonts w:ascii="Times New Roman" w:hAnsi="Times New Roman"/>
          <w:color w:val="auto"/>
          <w:szCs w:val="28"/>
        </w:rPr>
        <w:lastRenderedPageBreak/>
        <w:t xml:space="preserve">- </w:t>
      </w:r>
      <w:r w:rsidRPr="001D0426">
        <w:rPr>
          <w:rFonts w:ascii="Times New Roman" w:hAnsi="Times New Roman"/>
          <w:color w:val="auto"/>
          <w:szCs w:val="28"/>
          <w:lang w:val="pt-BR"/>
        </w:rPr>
        <w:t xml:space="preserve">Lãnh đạo, chuyên viên Sở GD&amp;ĐT, Phòng GD&amp;ĐT: </w:t>
      </w:r>
      <w:r w:rsidR="00B64D21" w:rsidRPr="001D0426">
        <w:rPr>
          <w:rFonts w:ascii="Times New Roman" w:hAnsi="Times New Roman"/>
          <w:color w:val="auto"/>
          <w:szCs w:val="28"/>
          <w:lang w:val="pt-BR"/>
        </w:rPr>
        <w:t>30</w:t>
      </w:r>
      <w:r w:rsidRPr="001D0426">
        <w:rPr>
          <w:rFonts w:ascii="Times New Roman" w:hAnsi="Times New Roman"/>
          <w:color w:val="auto"/>
          <w:szCs w:val="28"/>
          <w:lang w:val="pt-BR"/>
        </w:rPr>
        <w:t xml:space="preserve"> người</w:t>
      </w:r>
    </w:p>
    <w:p w14:paraId="7128512E" w14:textId="355B0359"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lang w:val="pt-BR"/>
        </w:rPr>
        <w:t>- CBQL</w:t>
      </w:r>
      <w:r w:rsidR="008D4B77" w:rsidRPr="001D0426">
        <w:rPr>
          <w:rFonts w:ascii="Times New Roman" w:hAnsi="Times New Roman"/>
          <w:color w:val="auto"/>
          <w:szCs w:val="28"/>
          <w:lang w:val="pt-BR"/>
        </w:rPr>
        <w:t>, giảng viên</w:t>
      </w:r>
      <w:r w:rsidR="00B64D21" w:rsidRPr="001D0426">
        <w:rPr>
          <w:rFonts w:ascii="Times New Roman" w:hAnsi="Times New Roman"/>
          <w:color w:val="auto"/>
          <w:szCs w:val="28"/>
          <w:lang w:val="pt-BR"/>
        </w:rPr>
        <w:t xml:space="preserve"> tham gia dự án ở</w:t>
      </w:r>
      <w:r w:rsidRPr="001D0426">
        <w:rPr>
          <w:rFonts w:ascii="Times New Roman" w:hAnsi="Times New Roman"/>
          <w:color w:val="auto"/>
          <w:szCs w:val="28"/>
          <w:lang w:val="pt-BR"/>
        </w:rPr>
        <w:t xml:space="preserve"> các trường </w:t>
      </w:r>
      <w:r w:rsidR="008D4B77" w:rsidRPr="001D0426">
        <w:rPr>
          <w:rFonts w:ascii="Times New Roman" w:hAnsi="Times New Roman"/>
          <w:color w:val="auto"/>
          <w:szCs w:val="28"/>
          <w:lang w:val="pt-BR"/>
        </w:rPr>
        <w:t>đại học</w:t>
      </w:r>
      <w:r w:rsidRPr="001D0426">
        <w:rPr>
          <w:rFonts w:ascii="Times New Roman" w:hAnsi="Times New Roman"/>
          <w:color w:val="auto"/>
          <w:szCs w:val="28"/>
          <w:lang w:val="pt-BR"/>
        </w:rPr>
        <w:t xml:space="preserve">: </w:t>
      </w:r>
      <w:r w:rsidR="00B64D21" w:rsidRPr="001D0426">
        <w:rPr>
          <w:rFonts w:ascii="Times New Roman" w:hAnsi="Times New Roman"/>
          <w:color w:val="auto"/>
          <w:szCs w:val="28"/>
          <w:lang w:val="pt-BR"/>
        </w:rPr>
        <w:t>30</w:t>
      </w:r>
      <w:r w:rsidRPr="001D0426">
        <w:rPr>
          <w:rFonts w:ascii="Times New Roman" w:hAnsi="Times New Roman"/>
          <w:color w:val="auto"/>
          <w:szCs w:val="28"/>
          <w:lang w:val="pt-BR"/>
        </w:rPr>
        <w:t xml:space="preserve"> người</w:t>
      </w:r>
    </w:p>
    <w:p w14:paraId="715A284E" w14:textId="343740A6"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rPr>
        <w:t xml:space="preserve">- </w:t>
      </w:r>
      <w:r w:rsidR="00765AD2" w:rsidRPr="001D0426">
        <w:rPr>
          <w:rFonts w:ascii="Times New Roman" w:hAnsi="Times New Roman"/>
          <w:color w:val="auto"/>
          <w:szCs w:val="28"/>
        </w:rPr>
        <w:t>Cán bộ giáo viên, nhân viên tại các đơn vị thụ hưởng</w:t>
      </w:r>
      <w:r w:rsidRPr="001D0426">
        <w:rPr>
          <w:rFonts w:ascii="Times New Roman" w:hAnsi="Times New Roman"/>
          <w:color w:val="auto"/>
          <w:szCs w:val="28"/>
        </w:rPr>
        <w:t xml:space="preserve">: </w:t>
      </w:r>
      <w:r w:rsidR="00765AD2" w:rsidRPr="001D0426">
        <w:rPr>
          <w:rFonts w:ascii="Times New Roman" w:hAnsi="Times New Roman"/>
          <w:color w:val="auto"/>
          <w:szCs w:val="28"/>
        </w:rPr>
        <w:t>28</w:t>
      </w:r>
      <w:r w:rsidRPr="001D0426">
        <w:rPr>
          <w:rFonts w:ascii="Times New Roman" w:hAnsi="Times New Roman"/>
          <w:color w:val="auto"/>
          <w:szCs w:val="28"/>
        </w:rPr>
        <w:t xml:space="preserve"> người</w:t>
      </w:r>
    </w:p>
    <w:p w14:paraId="2AC9335F" w14:textId="77777777"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lang w:val="vi-VN"/>
        </w:rPr>
        <w:t xml:space="preserve">Tổng số đối tượng khảo nghiệm: </w:t>
      </w:r>
      <w:r w:rsidRPr="001D0426">
        <w:rPr>
          <w:rFonts w:ascii="Times New Roman" w:hAnsi="Times New Roman"/>
          <w:color w:val="auto"/>
          <w:szCs w:val="28"/>
        </w:rPr>
        <w:t>108 người</w:t>
      </w:r>
    </w:p>
    <w:p w14:paraId="03C480E2" w14:textId="0D0B4099" w:rsidR="002376CA" w:rsidRPr="001D0426" w:rsidRDefault="00FE028C" w:rsidP="00E8715E">
      <w:pPr>
        <w:pStyle w:val="muc4"/>
        <w:spacing w:before="0"/>
        <w:rPr>
          <w:lang w:val="vi-VN"/>
        </w:rPr>
      </w:pPr>
      <w:r w:rsidRPr="001D0426">
        <w:rPr>
          <w:lang w:val="en-SG"/>
        </w:rPr>
        <w:t>3.</w:t>
      </w:r>
      <w:r w:rsidR="00F62F6B" w:rsidRPr="001D0426">
        <w:rPr>
          <w:lang w:val="vi-VN"/>
        </w:rPr>
        <w:t>4</w:t>
      </w:r>
      <w:r w:rsidRPr="001D0426">
        <w:rPr>
          <w:lang w:val="en-SG"/>
        </w:rPr>
        <w:t xml:space="preserve">.1.3. </w:t>
      </w:r>
      <w:r w:rsidR="002376CA" w:rsidRPr="001D0426">
        <w:rPr>
          <w:lang w:val="vi-VN"/>
        </w:rPr>
        <w:t>Nội dung khảo nghiệm</w:t>
      </w:r>
    </w:p>
    <w:p w14:paraId="24910883" w14:textId="10139CB1" w:rsidR="002376CA" w:rsidRPr="001D0426" w:rsidRDefault="002376CA" w:rsidP="00E8715E">
      <w:pPr>
        <w:pStyle w:val="BodyText"/>
        <w:spacing w:line="360" w:lineRule="auto"/>
        <w:ind w:firstLine="720"/>
        <w:rPr>
          <w:rFonts w:ascii="Times New Roman" w:hAnsi="Times New Roman"/>
          <w:color w:val="auto"/>
          <w:szCs w:val="28"/>
          <w:lang w:val="vi-VN"/>
        </w:rPr>
      </w:pPr>
      <w:r w:rsidRPr="001D0426">
        <w:rPr>
          <w:rFonts w:ascii="Times New Roman" w:hAnsi="Times New Roman"/>
          <w:color w:val="auto"/>
          <w:szCs w:val="28"/>
          <w:lang w:val="vi-VN"/>
        </w:rPr>
        <w:t>X</w:t>
      </w:r>
      <w:r w:rsidRPr="001D0426">
        <w:rPr>
          <w:rFonts w:ascii="Times New Roman" w:hAnsi="Times New Roman"/>
          <w:color w:val="auto"/>
          <w:szCs w:val="28"/>
        </w:rPr>
        <w:t xml:space="preserve">ác định tính cần thiết và khả thi của các </w:t>
      </w:r>
      <w:r w:rsidR="00FE028C" w:rsidRPr="001D0426">
        <w:rPr>
          <w:rFonts w:ascii="Times New Roman" w:hAnsi="Times New Roman"/>
          <w:color w:val="auto"/>
          <w:szCs w:val="28"/>
        </w:rPr>
        <w:t>biện</w:t>
      </w:r>
      <w:r w:rsidRPr="001D0426">
        <w:rPr>
          <w:rFonts w:ascii="Times New Roman" w:hAnsi="Times New Roman"/>
          <w:color w:val="auto"/>
          <w:szCs w:val="28"/>
        </w:rPr>
        <w:t xml:space="preserve"> pháp thông qua việc trưng cầu ý kiến của các đối tượng khảo sát bằng phiếu hỏi và tọa đàm. </w:t>
      </w:r>
    </w:p>
    <w:p w14:paraId="6B005C15" w14:textId="0D88A7CA" w:rsidR="002376CA" w:rsidRPr="001D0426" w:rsidRDefault="00DF34F2" w:rsidP="00E8715E">
      <w:pPr>
        <w:pStyle w:val="muc4"/>
        <w:spacing w:before="0"/>
        <w:rPr>
          <w:lang w:val="vi-VN"/>
        </w:rPr>
      </w:pPr>
      <w:r w:rsidRPr="001D0426">
        <w:rPr>
          <w:lang w:val="en-SG"/>
        </w:rPr>
        <w:t>3.</w:t>
      </w:r>
      <w:r w:rsidR="00F62F6B" w:rsidRPr="001D0426">
        <w:rPr>
          <w:lang w:val="vi-VN"/>
        </w:rPr>
        <w:t>4</w:t>
      </w:r>
      <w:r w:rsidRPr="001D0426">
        <w:rPr>
          <w:lang w:val="en-SG"/>
        </w:rPr>
        <w:t xml:space="preserve">.1.4. </w:t>
      </w:r>
      <w:r w:rsidR="002376CA" w:rsidRPr="001D0426">
        <w:rPr>
          <w:lang w:val="vi-VN"/>
        </w:rPr>
        <w:t>Phương pháp khảo nghiệm</w:t>
      </w:r>
    </w:p>
    <w:p w14:paraId="07D9914F" w14:textId="7BA97400"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lang w:val="vi-VN"/>
        </w:rPr>
        <w:t>Xin ý kiến các đối tượng bằng cách điền thông tin vào phiếu khảo nghiệm</w:t>
      </w:r>
      <w:r w:rsidRPr="001D0426">
        <w:rPr>
          <w:rFonts w:ascii="Times New Roman" w:hAnsi="Times New Roman"/>
          <w:color w:val="auto"/>
          <w:szCs w:val="28"/>
        </w:rPr>
        <w:t xml:space="preserve">, đồng thời tổ chức tọa đàm về các </w:t>
      </w:r>
      <w:r w:rsidR="00DF34F2" w:rsidRPr="001D0426">
        <w:rPr>
          <w:rFonts w:ascii="Times New Roman" w:hAnsi="Times New Roman"/>
          <w:color w:val="auto"/>
          <w:szCs w:val="28"/>
        </w:rPr>
        <w:t>biện pháp quản lý dự án</w:t>
      </w:r>
      <w:r w:rsidRPr="001D0426">
        <w:rPr>
          <w:rFonts w:ascii="Times New Roman" w:hAnsi="Times New Roman"/>
          <w:color w:val="auto"/>
          <w:szCs w:val="28"/>
        </w:rPr>
        <w:t xml:space="preserve"> đã đề xuất.</w:t>
      </w:r>
    </w:p>
    <w:p w14:paraId="40A84AF5" w14:textId="77777777" w:rsidR="002376CA" w:rsidRPr="001D0426" w:rsidRDefault="002376C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Sử dụng phương pháp thống kê để xử lý số liệu thu được qua phiếu trưng cầu ý kiến. </w:t>
      </w:r>
      <w:r w:rsidRPr="001D0426">
        <w:rPr>
          <w:rFonts w:ascii="Times New Roman" w:hAnsi="Times New Roman"/>
          <w:color w:val="auto"/>
          <w:szCs w:val="28"/>
          <w:lang w:val="vi-VN"/>
        </w:rPr>
        <w:t>Các ý kiến đánh giá bằng cách cho điểm theo thang điểm</w:t>
      </w:r>
      <w:r w:rsidRPr="001D0426">
        <w:rPr>
          <w:rFonts w:ascii="Times New Roman" w:hAnsi="Times New Roman"/>
          <w:color w:val="auto"/>
          <w:szCs w:val="28"/>
        </w:rPr>
        <w:t>:</w:t>
      </w:r>
    </w:p>
    <w:p w14:paraId="135068E1" w14:textId="0AA38C26"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rPr>
        <w:t xml:space="preserve">- </w:t>
      </w:r>
      <w:r w:rsidRPr="001D0426">
        <w:rPr>
          <w:rFonts w:ascii="Times New Roman" w:hAnsi="Times New Roman"/>
          <w:color w:val="auto"/>
          <w:szCs w:val="28"/>
          <w:lang w:val="vi-VN"/>
        </w:rPr>
        <w:t xml:space="preserve">Tính cần thiết được tính theo thang điểm chia theo các mức độ từ 1 đến 3: Rất cần thiết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3 điểm; Cần thiết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2 điểm; Không cần thiết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1 điểm.</w:t>
      </w:r>
    </w:p>
    <w:p w14:paraId="0ED44B58" w14:textId="6E7B2204"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Tính khả thi được tính theo thang điểm chia các mức độ từ 1 đến 3: Rất khả thi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3 điểm; Khả thi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2 điểm; Không khả thi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1 điểm.</w:t>
      </w:r>
    </w:p>
    <w:p w14:paraId="015B2D03" w14:textId="77777777"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Áp dụng công thức tính hệ số tương quan thứ bậc Spearman:</w:t>
      </w:r>
    </w:p>
    <w:p w14:paraId="21DA8EDA" w14:textId="5C1714CC" w:rsidR="002376CA" w:rsidRPr="001D0426" w:rsidRDefault="002376CA" w:rsidP="00D223D3">
      <w:pPr>
        <w:pStyle w:val="ListParagraph"/>
        <w:spacing w:before="0" w:line="360" w:lineRule="auto"/>
        <w:ind w:left="0"/>
        <w:jc w:val="center"/>
        <w:rPr>
          <w:i/>
          <w:sz w:val="28"/>
          <w:szCs w:val="28"/>
          <w:lang w:val="vi-VN"/>
        </w:rPr>
      </w:pPr>
      <w:r w:rsidRPr="001D0426">
        <w:rPr>
          <w:i/>
          <w:sz w:val="28"/>
          <w:szCs w:val="28"/>
          <w:lang w:val="vi-VN"/>
        </w:rPr>
        <w:t xml:space="preserve">r = 1 - </w:t>
      </w:r>
      <m:oMath>
        <m:f>
          <m:fPr>
            <m:ctrlPr>
              <w:rPr>
                <w:rFonts w:ascii="Cambria Math" w:hAnsi="Cambria Math"/>
                <w:i/>
                <w:sz w:val="28"/>
                <w:szCs w:val="28"/>
                <w:lang w:val="vi-VN"/>
              </w:rPr>
            </m:ctrlPr>
          </m:fPr>
          <m:num>
            <m:r>
              <w:rPr>
                <w:rFonts w:ascii="Cambria Math" w:hAnsi="Cambria Math"/>
                <w:sz w:val="28"/>
                <w:szCs w:val="28"/>
                <w:lang w:val="vi-VN"/>
              </w:rPr>
              <m:t>6</m:t>
            </m:r>
            <m:nary>
              <m:naryPr>
                <m:chr m:val="∑"/>
                <m:limLoc m:val="undOvr"/>
                <m:subHide m:val="1"/>
                <m:supHide m:val="1"/>
                <m:ctrlPr>
                  <w:rPr>
                    <w:rFonts w:ascii="Cambria Math" w:hAnsi="Cambria Math"/>
                    <w:i/>
                    <w:sz w:val="28"/>
                    <w:szCs w:val="28"/>
                    <w:lang w:val="vi-VN"/>
                  </w:rPr>
                </m:ctrlPr>
              </m:naryPr>
              <m:sub/>
              <m:sup/>
              <m:e>
                <m:sSup>
                  <m:sSupPr>
                    <m:ctrlPr>
                      <w:rPr>
                        <w:rFonts w:ascii="Cambria Math" w:hAnsi="Cambria Math"/>
                        <w:i/>
                        <w:sz w:val="28"/>
                        <w:szCs w:val="28"/>
                        <w:lang w:val="vi-VN"/>
                      </w:rPr>
                    </m:ctrlPr>
                  </m:sSupPr>
                  <m:e>
                    <m:r>
                      <w:rPr>
                        <w:rFonts w:ascii="Cambria Math" w:hAnsi="Cambria Math"/>
                        <w:sz w:val="28"/>
                        <w:szCs w:val="28"/>
                        <w:lang w:val="vi-VN"/>
                      </w:rPr>
                      <m:t>D</m:t>
                    </m:r>
                  </m:e>
                  <m:sup>
                    <m:r>
                      <w:rPr>
                        <w:rFonts w:ascii="Cambria Math" w:hAnsi="Cambria Math"/>
                        <w:sz w:val="28"/>
                        <w:szCs w:val="28"/>
                        <w:lang w:val="vi-VN"/>
                      </w:rPr>
                      <m:t>2</m:t>
                    </m:r>
                  </m:sup>
                </m:sSup>
              </m:e>
            </m:nary>
          </m:num>
          <m:den>
            <m:r>
              <w:rPr>
                <w:rFonts w:ascii="Cambria Math" w:hAnsi="Cambria Math"/>
                <w:sz w:val="28"/>
                <w:szCs w:val="28"/>
                <w:lang w:val="vi-VN"/>
              </w:rPr>
              <m:t>N(</m:t>
            </m:r>
            <m:sSup>
              <m:sSupPr>
                <m:ctrlPr>
                  <w:rPr>
                    <w:rFonts w:ascii="Cambria Math" w:hAnsi="Cambria Math"/>
                    <w:i/>
                    <w:sz w:val="28"/>
                    <w:szCs w:val="28"/>
                    <w:lang w:val="vi-VN"/>
                  </w:rPr>
                </m:ctrlPr>
              </m:sSupPr>
              <m:e>
                <m:r>
                  <w:rPr>
                    <w:rFonts w:ascii="Cambria Math" w:hAnsi="Cambria Math"/>
                    <w:sz w:val="28"/>
                    <w:szCs w:val="28"/>
                    <w:lang w:val="vi-VN"/>
                  </w:rPr>
                  <m:t>N</m:t>
                </m:r>
              </m:e>
              <m:sup>
                <m:r>
                  <w:rPr>
                    <w:rFonts w:ascii="Cambria Math" w:hAnsi="Cambria Math"/>
                    <w:sz w:val="28"/>
                    <w:szCs w:val="28"/>
                    <w:lang w:val="vi-VN"/>
                  </w:rPr>
                  <m:t>2</m:t>
                </m:r>
              </m:sup>
            </m:sSup>
            <m:r>
              <w:rPr>
                <w:rFonts w:ascii="Cambria Math" w:hAnsi="Cambria Math"/>
                <w:sz w:val="28"/>
                <w:szCs w:val="28"/>
                <w:lang w:val="vi-VN"/>
              </w:rPr>
              <m:t>-1)</m:t>
            </m:r>
          </m:den>
        </m:f>
      </m:oMath>
    </w:p>
    <w:p w14:paraId="58A714F7" w14:textId="77777777" w:rsidR="002376CA" w:rsidRPr="001D0426" w:rsidRDefault="002376CA" w:rsidP="00E8715E">
      <w:pPr>
        <w:pStyle w:val="ListParagraph"/>
        <w:spacing w:before="0" w:line="360" w:lineRule="auto"/>
        <w:jc w:val="both"/>
        <w:rPr>
          <w:sz w:val="28"/>
          <w:szCs w:val="28"/>
          <w:lang w:val="vi-VN"/>
        </w:rPr>
      </w:pPr>
      <w:r w:rsidRPr="001D0426">
        <w:rPr>
          <w:sz w:val="28"/>
          <w:szCs w:val="28"/>
          <w:lang w:val="vi-VN"/>
        </w:rPr>
        <w:t>Với r là hệ số tương quan</w:t>
      </w:r>
    </w:p>
    <w:p w14:paraId="1CDC2FEC" w14:textId="77777777" w:rsidR="002376CA" w:rsidRPr="001D0426" w:rsidRDefault="002376CA" w:rsidP="00E8715E">
      <w:pPr>
        <w:pStyle w:val="ListParagraph"/>
        <w:spacing w:before="0" w:line="360" w:lineRule="auto"/>
        <w:jc w:val="both"/>
        <w:rPr>
          <w:sz w:val="28"/>
          <w:szCs w:val="28"/>
          <w:lang w:val="vi-VN"/>
        </w:rPr>
      </w:pPr>
      <w:r w:rsidRPr="001D0426">
        <w:rPr>
          <w:sz w:val="28"/>
          <w:szCs w:val="28"/>
          <w:lang w:val="vi-VN"/>
        </w:rPr>
        <w:t>D là hệ số thứ bậc giữa hai đại lượng so sánh</w:t>
      </w:r>
    </w:p>
    <w:p w14:paraId="462726FB" w14:textId="77777777" w:rsidR="002376CA" w:rsidRPr="001D0426" w:rsidRDefault="002376CA" w:rsidP="00E8715E">
      <w:pPr>
        <w:pStyle w:val="ListParagraph"/>
        <w:spacing w:before="0" w:line="360" w:lineRule="auto"/>
        <w:jc w:val="both"/>
        <w:rPr>
          <w:sz w:val="28"/>
          <w:szCs w:val="28"/>
          <w:lang w:val="vi-VN"/>
        </w:rPr>
      </w:pPr>
      <w:r w:rsidRPr="001D0426">
        <w:rPr>
          <w:sz w:val="28"/>
          <w:szCs w:val="28"/>
          <w:lang w:val="vi-VN"/>
        </w:rPr>
        <w:t>N là số các giải pháp quản lý đề xuất</w:t>
      </w:r>
    </w:p>
    <w:p w14:paraId="670F5880" w14:textId="77777777"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Quy ước: </w:t>
      </w:r>
      <w:r w:rsidRPr="001D0426">
        <w:rPr>
          <w:rFonts w:ascii="Times New Roman" w:hAnsi="Times New Roman"/>
          <w:color w:val="auto"/>
          <w:szCs w:val="28"/>
          <w:lang w:val="vi-VN"/>
        </w:rPr>
        <w:tab/>
        <w:t>Nếu r &gt; 0 là tương quan thuận</w:t>
      </w:r>
    </w:p>
    <w:p w14:paraId="52C3273A" w14:textId="77777777" w:rsidR="002376CA" w:rsidRPr="001D0426" w:rsidRDefault="002376CA" w:rsidP="00E8715E">
      <w:pPr>
        <w:pStyle w:val="ListParagraph"/>
        <w:spacing w:before="0" w:line="360" w:lineRule="auto"/>
        <w:ind w:left="1440" w:firstLine="720"/>
        <w:jc w:val="both"/>
        <w:rPr>
          <w:sz w:val="28"/>
          <w:szCs w:val="28"/>
          <w:lang w:val="vi-VN"/>
        </w:rPr>
      </w:pPr>
      <w:r w:rsidRPr="001D0426">
        <w:rPr>
          <w:sz w:val="28"/>
          <w:szCs w:val="28"/>
          <w:lang w:val="vi-VN"/>
        </w:rPr>
        <w:t>Nếu r &lt; 0 là tương quan nghịch</w:t>
      </w:r>
    </w:p>
    <w:p w14:paraId="23C4B829" w14:textId="77777777" w:rsidR="002376CA" w:rsidRPr="001D0426" w:rsidRDefault="002376CA" w:rsidP="00E8715E">
      <w:pPr>
        <w:pStyle w:val="ListParagraph"/>
        <w:spacing w:before="0" w:line="360" w:lineRule="auto"/>
        <w:ind w:left="1620" w:firstLine="540"/>
        <w:jc w:val="both"/>
        <w:rPr>
          <w:sz w:val="28"/>
          <w:szCs w:val="28"/>
          <w:lang w:val="vi-VN"/>
        </w:rPr>
      </w:pPr>
      <w:r w:rsidRPr="001D0426">
        <w:rPr>
          <w:sz w:val="28"/>
          <w:szCs w:val="28"/>
          <w:lang w:val="vi-VN"/>
        </w:rPr>
        <w:t>Nếu r càng gần 1 thì tương quan càng chặt chẽ</w:t>
      </w:r>
    </w:p>
    <w:p w14:paraId="4CD9B970" w14:textId="77777777" w:rsidR="002376CA" w:rsidRPr="001D0426" w:rsidRDefault="002376CA" w:rsidP="00E8715E">
      <w:pPr>
        <w:pStyle w:val="ListParagraph"/>
        <w:spacing w:before="0" w:line="360" w:lineRule="auto"/>
        <w:ind w:left="1440" w:firstLine="720"/>
        <w:jc w:val="both"/>
        <w:rPr>
          <w:sz w:val="28"/>
          <w:szCs w:val="28"/>
          <w:lang w:val="vi-VN"/>
        </w:rPr>
      </w:pPr>
      <w:r w:rsidRPr="001D0426">
        <w:rPr>
          <w:sz w:val="28"/>
          <w:szCs w:val="28"/>
          <w:lang w:val="vi-VN"/>
        </w:rPr>
        <w:t>Nếu r càng xa 1 thì tương quan càng lỏng.</w:t>
      </w:r>
    </w:p>
    <w:p w14:paraId="57ABCE89" w14:textId="7FEFDF19" w:rsidR="002376CA" w:rsidRPr="001D0426" w:rsidRDefault="002376CA" w:rsidP="00E8715E">
      <w:pPr>
        <w:pStyle w:val="BodyText"/>
        <w:spacing w:line="360" w:lineRule="auto"/>
        <w:ind w:firstLine="720"/>
        <w:rPr>
          <w:rFonts w:ascii="Times New Roman" w:hAnsi="Times New Roman"/>
          <w:color w:val="auto"/>
          <w:spacing w:val="-6"/>
          <w:szCs w:val="28"/>
          <w:lang w:val="vi-VN"/>
        </w:rPr>
      </w:pPr>
      <w:r w:rsidRPr="001D0426">
        <w:rPr>
          <w:rFonts w:ascii="Times New Roman" w:hAnsi="Times New Roman"/>
          <w:color w:val="auto"/>
          <w:spacing w:val="-6"/>
          <w:szCs w:val="28"/>
        </w:rPr>
        <w:t xml:space="preserve">Sử dụng phương pháp đánh giá theo mức độ tác động của các nhóm đối tượng tham gia thực hiện các </w:t>
      </w:r>
      <w:r w:rsidR="00F03A50" w:rsidRPr="001D0426">
        <w:rPr>
          <w:rFonts w:ascii="Times New Roman" w:hAnsi="Times New Roman"/>
          <w:color w:val="auto"/>
          <w:spacing w:val="-6"/>
          <w:szCs w:val="28"/>
        </w:rPr>
        <w:t>biện</w:t>
      </w:r>
      <w:r w:rsidRPr="001D0426">
        <w:rPr>
          <w:rFonts w:ascii="Times New Roman" w:hAnsi="Times New Roman"/>
          <w:color w:val="auto"/>
          <w:spacing w:val="-6"/>
          <w:szCs w:val="28"/>
        </w:rPr>
        <w:t xml:space="preserve"> pháp để phân tích định tính kết quả thu được.</w:t>
      </w:r>
    </w:p>
    <w:p w14:paraId="4DF98417" w14:textId="38AF0248" w:rsidR="00C527E2" w:rsidRPr="001D0426" w:rsidRDefault="00CC09DE" w:rsidP="00355A18">
      <w:pPr>
        <w:pStyle w:val="31"/>
      </w:pPr>
      <w:bookmarkStart w:id="292" w:name="_Toc489065228"/>
      <w:bookmarkStart w:id="293" w:name="_Toc489067851"/>
      <w:bookmarkStart w:id="294" w:name="_Toc489068528"/>
      <w:bookmarkStart w:id="295" w:name="_Toc489068664"/>
      <w:bookmarkStart w:id="296" w:name="_Toc489069038"/>
      <w:bookmarkStart w:id="297" w:name="_Toc98763772"/>
      <w:bookmarkStart w:id="298" w:name="_Toc143859589"/>
      <w:bookmarkEnd w:id="286"/>
      <w:bookmarkEnd w:id="287"/>
      <w:bookmarkEnd w:id="288"/>
      <w:bookmarkEnd w:id="289"/>
      <w:bookmarkEnd w:id="290"/>
      <w:bookmarkEnd w:id="291"/>
      <w:r w:rsidRPr="001D0426">
        <w:lastRenderedPageBreak/>
        <w:t>3.</w:t>
      </w:r>
      <w:r w:rsidR="00F62F6B" w:rsidRPr="001D0426">
        <w:t>4</w:t>
      </w:r>
      <w:r w:rsidR="00477153" w:rsidRPr="001D0426">
        <w:rPr>
          <w:lang w:val="en-SG"/>
        </w:rPr>
        <w:t xml:space="preserve">.2. </w:t>
      </w:r>
      <w:r w:rsidRPr="001D0426">
        <w:t xml:space="preserve">Kết quả khảo nghiệm về tính cấp thiết và tính khả thi của các </w:t>
      </w:r>
      <w:r w:rsidR="00477153" w:rsidRPr="001D0426">
        <w:rPr>
          <w:lang w:val="en-SG"/>
        </w:rPr>
        <w:t>biện</w:t>
      </w:r>
      <w:r w:rsidR="00477153" w:rsidRPr="001D0426">
        <w:t xml:space="preserve"> </w:t>
      </w:r>
      <w:r w:rsidRPr="001D0426">
        <w:t>pháp đã đề xuất</w:t>
      </w:r>
      <w:bookmarkEnd w:id="292"/>
      <w:bookmarkEnd w:id="293"/>
      <w:bookmarkEnd w:id="294"/>
      <w:bookmarkEnd w:id="295"/>
      <w:bookmarkEnd w:id="296"/>
      <w:bookmarkEnd w:id="297"/>
      <w:bookmarkEnd w:id="298"/>
    </w:p>
    <w:p w14:paraId="4DF98418" w14:textId="274B636A" w:rsidR="00454F19" w:rsidRPr="001D0426" w:rsidRDefault="00CC09DE" w:rsidP="00E8715E">
      <w:pPr>
        <w:spacing w:line="360" w:lineRule="auto"/>
        <w:jc w:val="both"/>
        <w:rPr>
          <w:rFonts w:ascii="Times New Roman" w:hAnsi="Times New Roman"/>
          <w:i/>
          <w:color w:val="auto"/>
          <w:szCs w:val="28"/>
        </w:rPr>
      </w:pPr>
      <w:r w:rsidRPr="001D0426">
        <w:rPr>
          <w:rFonts w:ascii="Times New Roman" w:hAnsi="Times New Roman"/>
          <w:i/>
          <w:color w:val="auto"/>
          <w:szCs w:val="28"/>
        </w:rPr>
        <w:t>3.</w:t>
      </w:r>
      <w:r w:rsidR="00F62F6B" w:rsidRPr="001D0426">
        <w:rPr>
          <w:rFonts w:ascii="Times New Roman" w:hAnsi="Times New Roman"/>
          <w:i/>
          <w:color w:val="auto"/>
          <w:szCs w:val="28"/>
          <w:lang w:val="vi-VN"/>
        </w:rPr>
        <w:t>4</w:t>
      </w:r>
      <w:r w:rsidR="00E05C88" w:rsidRPr="001D0426">
        <w:rPr>
          <w:rFonts w:ascii="Times New Roman" w:hAnsi="Times New Roman"/>
          <w:i/>
          <w:color w:val="auto"/>
          <w:szCs w:val="28"/>
        </w:rPr>
        <w:t xml:space="preserve">.2.1. </w:t>
      </w:r>
      <w:r w:rsidRPr="001D0426">
        <w:rPr>
          <w:rFonts w:ascii="Times New Roman" w:hAnsi="Times New Roman"/>
          <w:i/>
          <w:color w:val="auto"/>
          <w:szCs w:val="28"/>
        </w:rPr>
        <w:t>Kết quả khảo nghiệm</w:t>
      </w:r>
      <w:r w:rsidR="00E05C88" w:rsidRPr="001D0426">
        <w:rPr>
          <w:rFonts w:ascii="Times New Roman" w:hAnsi="Times New Roman"/>
          <w:i/>
          <w:color w:val="auto"/>
          <w:szCs w:val="28"/>
        </w:rPr>
        <w:t xml:space="preserve"> về</w:t>
      </w:r>
      <w:r w:rsidRPr="001D0426">
        <w:rPr>
          <w:rFonts w:ascii="Times New Roman" w:hAnsi="Times New Roman"/>
          <w:i/>
          <w:color w:val="auto"/>
          <w:szCs w:val="28"/>
        </w:rPr>
        <w:t xml:space="preserve"> tính cấp thiết của các </w:t>
      </w:r>
      <w:r w:rsidR="00E05C88" w:rsidRPr="001D0426">
        <w:rPr>
          <w:rFonts w:ascii="Times New Roman" w:hAnsi="Times New Roman"/>
          <w:i/>
          <w:color w:val="auto"/>
          <w:szCs w:val="28"/>
        </w:rPr>
        <w:t xml:space="preserve">biện </w:t>
      </w:r>
      <w:r w:rsidRPr="001D0426">
        <w:rPr>
          <w:rFonts w:ascii="Times New Roman" w:hAnsi="Times New Roman"/>
          <w:i/>
          <w:color w:val="auto"/>
          <w:szCs w:val="28"/>
        </w:rPr>
        <w:t>pháp</w:t>
      </w:r>
      <w:r w:rsidR="00E05C88" w:rsidRPr="001D0426">
        <w:rPr>
          <w:rFonts w:ascii="Times New Roman" w:hAnsi="Times New Roman"/>
          <w:i/>
          <w:color w:val="auto"/>
          <w:szCs w:val="28"/>
        </w:rPr>
        <w:t xml:space="preserve"> đã đề xuất</w:t>
      </w:r>
    </w:p>
    <w:p w14:paraId="496A8479" w14:textId="7FD3AB2F" w:rsidR="00DF4364" w:rsidRPr="001D0426" w:rsidRDefault="00DF4364" w:rsidP="00355A18">
      <w:pPr>
        <w:pStyle w:val="50"/>
      </w:pPr>
      <w:bookmarkStart w:id="299" w:name="_Toc515281840"/>
      <w:bookmarkStart w:id="300" w:name="_Toc515281883"/>
      <w:bookmarkStart w:id="301" w:name="_Toc515281977"/>
      <w:bookmarkStart w:id="302" w:name="_Toc140926490"/>
      <w:r w:rsidRPr="001D0426">
        <w:t>Bảng 3.</w:t>
      </w:r>
      <w:r w:rsidR="00F62F6B" w:rsidRPr="001D0426">
        <w:rPr>
          <w:lang w:val="vi-VN"/>
        </w:rPr>
        <w:t>1</w:t>
      </w:r>
      <w:r w:rsidRPr="001D0426">
        <w:t xml:space="preserve">. Kết quả khảo nghiệm </w:t>
      </w:r>
      <w:r w:rsidRPr="001D0426">
        <w:rPr>
          <w:lang w:val="vi-VN"/>
        </w:rPr>
        <w:t xml:space="preserve">về </w:t>
      </w:r>
      <w:r w:rsidRPr="001D0426">
        <w:t>tính c</w:t>
      </w:r>
      <w:r w:rsidR="0016754B" w:rsidRPr="001D0426">
        <w:t>ấp</w:t>
      </w:r>
      <w:r w:rsidRPr="001D0426">
        <w:t xml:space="preserve"> thiết</w:t>
      </w:r>
      <w:bookmarkEnd w:id="299"/>
      <w:bookmarkEnd w:id="300"/>
      <w:bookmarkEnd w:id="301"/>
      <w:r w:rsidRPr="001D0426">
        <w:t xml:space="preserve"> </w:t>
      </w:r>
      <w:bookmarkStart w:id="303" w:name="_Toc515281841"/>
      <w:bookmarkStart w:id="304" w:name="_Toc515281884"/>
      <w:bookmarkStart w:id="305" w:name="_Toc515281978"/>
      <w:r w:rsidRPr="001D0426">
        <w:t xml:space="preserve">của các </w:t>
      </w:r>
      <w:r w:rsidR="0016754B" w:rsidRPr="001D0426">
        <w:rPr>
          <w:lang w:val="en-SG"/>
        </w:rPr>
        <w:t xml:space="preserve">biện </w:t>
      </w:r>
      <w:r w:rsidRPr="001D0426">
        <w:t>pháp</w:t>
      </w:r>
      <w:bookmarkEnd w:id="302"/>
      <w:bookmarkEnd w:id="303"/>
      <w:bookmarkEnd w:id="304"/>
      <w:bookmarkEnd w:id="3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19"/>
        <w:gridCol w:w="4391"/>
        <w:gridCol w:w="825"/>
        <w:gridCol w:w="711"/>
        <w:gridCol w:w="958"/>
        <w:gridCol w:w="795"/>
        <w:gridCol w:w="669"/>
      </w:tblGrid>
      <w:tr w:rsidR="007C15D4" w:rsidRPr="001D0426" w14:paraId="6CC96FA3" w14:textId="77777777" w:rsidTr="00D223D3">
        <w:trPr>
          <w:jc w:val="center"/>
        </w:trPr>
        <w:tc>
          <w:tcPr>
            <w:tcW w:w="293" w:type="pct"/>
            <w:vAlign w:val="center"/>
          </w:tcPr>
          <w:p w14:paraId="5A30D5DE" w14:textId="77777777" w:rsidR="00D36D45" w:rsidRPr="001D0426" w:rsidRDefault="00DF4364" w:rsidP="00D223D3">
            <w:pPr>
              <w:spacing w:line="288" w:lineRule="auto"/>
              <w:jc w:val="center"/>
              <w:rPr>
                <w:rFonts w:ascii="Times New Roman" w:hAnsi="Times New Roman"/>
                <w:b/>
                <w:color w:val="auto"/>
                <w:spacing w:val="-8"/>
                <w:sz w:val="26"/>
                <w:szCs w:val="26"/>
                <w:lang w:val="vi-VN"/>
              </w:rPr>
            </w:pPr>
            <w:r w:rsidRPr="001D0426">
              <w:rPr>
                <w:rFonts w:ascii="Times New Roman" w:hAnsi="Times New Roman"/>
                <w:b/>
                <w:color w:val="auto"/>
                <w:spacing w:val="-8"/>
                <w:sz w:val="26"/>
                <w:szCs w:val="26"/>
              </w:rPr>
              <w:t>S</w:t>
            </w:r>
          </w:p>
          <w:p w14:paraId="1668ECCD" w14:textId="1E89983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TT</w:t>
            </w:r>
          </w:p>
        </w:tc>
        <w:tc>
          <w:tcPr>
            <w:tcW w:w="2476" w:type="pct"/>
            <w:vAlign w:val="center"/>
          </w:tcPr>
          <w:p w14:paraId="52513BF4" w14:textId="3FC79704" w:rsidR="00DF4364" w:rsidRPr="001D0426" w:rsidRDefault="0016754B" w:rsidP="00D223D3">
            <w:pPr>
              <w:spacing w:line="288" w:lineRule="auto"/>
              <w:jc w:val="center"/>
              <w:rPr>
                <w:rFonts w:ascii="Times New Roman" w:hAnsi="Times New Roman"/>
                <w:b/>
                <w:color w:val="auto"/>
                <w:spacing w:val="-8"/>
                <w:sz w:val="26"/>
                <w:szCs w:val="26"/>
                <w:lang w:val="en-SG"/>
              </w:rPr>
            </w:pPr>
            <w:r w:rsidRPr="001D0426">
              <w:rPr>
                <w:rFonts w:ascii="Times New Roman" w:hAnsi="Times New Roman"/>
                <w:b/>
                <w:color w:val="auto"/>
                <w:spacing w:val="-8"/>
                <w:sz w:val="26"/>
                <w:szCs w:val="26"/>
                <w:lang w:val="en-SG"/>
              </w:rPr>
              <w:t>Biện pháp</w:t>
            </w:r>
          </w:p>
        </w:tc>
        <w:tc>
          <w:tcPr>
            <w:tcW w:w="465" w:type="pct"/>
            <w:vAlign w:val="center"/>
          </w:tcPr>
          <w:p w14:paraId="1175E46C"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Rất cần thiết (%)</w:t>
            </w:r>
          </w:p>
        </w:tc>
        <w:tc>
          <w:tcPr>
            <w:tcW w:w="401" w:type="pct"/>
            <w:vAlign w:val="center"/>
          </w:tcPr>
          <w:p w14:paraId="72C8C279"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Cần thiết (%)</w:t>
            </w:r>
          </w:p>
        </w:tc>
        <w:tc>
          <w:tcPr>
            <w:tcW w:w="540" w:type="pct"/>
            <w:vAlign w:val="center"/>
          </w:tcPr>
          <w:p w14:paraId="1AD9817D"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Không cần thiết (%)</w:t>
            </w:r>
          </w:p>
        </w:tc>
        <w:tc>
          <w:tcPr>
            <w:tcW w:w="448" w:type="pct"/>
            <w:vAlign w:val="center"/>
          </w:tcPr>
          <w:p w14:paraId="254950AF"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Điểm TB</w:t>
            </w:r>
          </w:p>
          <w:p w14:paraId="08A90CDD" w14:textId="39669E7B"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noProof/>
                <w:color w:val="auto"/>
                <w:spacing w:val="-8"/>
                <w:sz w:val="26"/>
                <w:szCs w:val="26"/>
              </w:rPr>
              <w:t>(</w:t>
            </w:r>
            <w:r w:rsidRPr="001D0426">
              <w:rPr>
                <w:rFonts w:ascii="Times New Roman" w:hAnsi="Times New Roman"/>
                <w:b/>
                <w:noProof/>
                <w:color w:val="auto"/>
                <w:spacing w:val="-8"/>
                <w:sz w:val="26"/>
                <w:szCs w:val="26"/>
              </w:rPr>
              <w:drawing>
                <wp:inline distT="0" distB="0" distL="0" distR="0" wp14:anchorId="2A4BD7B2" wp14:editId="2F53B57F">
                  <wp:extent cx="19812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1D0426">
              <w:rPr>
                <w:rFonts w:ascii="Times New Roman" w:hAnsi="Times New Roman"/>
                <w:b/>
                <w:noProof/>
                <w:color w:val="auto"/>
                <w:spacing w:val="-8"/>
                <w:sz w:val="26"/>
                <w:szCs w:val="26"/>
              </w:rPr>
              <w:t>)</w:t>
            </w:r>
          </w:p>
        </w:tc>
        <w:tc>
          <w:tcPr>
            <w:tcW w:w="377" w:type="pct"/>
            <w:vAlign w:val="center"/>
          </w:tcPr>
          <w:p w14:paraId="585F321B"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Thứ bậc</w:t>
            </w:r>
          </w:p>
          <w:p w14:paraId="57121C02" w14:textId="77777777" w:rsidR="00DF4364" w:rsidRPr="001D0426" w:rsidRDefault="00DF4364" w:rsidP="00D223D3">
            <w:pPr>
              <w:spacing w:line="288" w:lineRule="auto"/>
              <w:jc w:val="center"/>
              <w:rPr>
                <w:rFonts w:ascii="Times New Roman" w:hAnsi="Times New Roman"/>
                <w:b/>
                <w:color w:val="auto"/>
                <w:spacing w:val="-8"/>
                <w:sz w:val="26"/>
                <w:szCs w:val="26"/>
                <w:vertAlign w:val="subscript"/>
              </w:rPr>
            </w:pPr>
            <w:r w:rsidRPr="001D0426">
              <w:rPr>
                <w:rFonts w:ascii="Times New Roman" w:hAnsi="Times New Roman"/>
                <w:b/>
                <w:color w:val="auto"/>
                <w:spacing w:val="-8"/>
                <w:sz w:val="26"/>
                <w:szCs w:val="26"/>
              </w:rPr>
              <w:t>X</w:t>
            </w:r>
            <w:r w:rsidRPr="001D0426">
              <w:rPr>
                <w:rFonts w:ascii="Times New Roman" w:hAnsi="Times New Roman"/>
                <w:b/>
                <w:color w:val="auto"/>
                <w:spacing w:val="-8"/>
                <w:sz w:val="26"/>
                <w:szCs w:val="26"/>
                <w:vertAlign w:val="subscript"/>
              </w:rPr>
              <w:t>i</w:t>
            </w:r>
          </w:p>
        </w:tc>
      </w:tr>
      <w:tr w:rsidR="007C15D4" w:rsidRPr="001D0426" w14:paraId="2C887380" w14:textId="77777777" w:rsidTr="00D223D3">
        <w:trPr>
          <w:jc w:val="center"/>
        </w:trPr>
        <w:tc>
          <w:tcPr>
            <w:tcW w:w="293" w:type="pct"/>
            <w:vAlign w:val="center"/>
          </w:tcPr>
          <w:p w14:paraId="177A8599" w14:textId="79B9FCA3" w:rsidR="00DF4364" w:rsidRPr="001D0426" w:rsidRDefault="006955DE"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2476" w:type="pct"/>
            <w:vAlign w:val="center"/>
          </w:tcPr>
          <w:p w14:paraId="5263FD99" w14:textId="5FB9AFE7" w:rsidR="00DF4364" w:rsidRPr="001D0426" w:rsidRDefault="007D1BE2"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Chỉ đạo h</w:t>
            </w:r>
            <w:r w:rsidR="006955DE" w:rsidRPr="001D0426">
              <w:rPr>
                <w:bCs/>
                <w:kern w:val="24"/>
                <w:sz w:val="26"/>
                <w:szCs w:val="26"/>
                <w:lang w:val="nl-NL"/>
              </w:rPr>
              <w:t>oàn thiện hệ thống văn bản pháp luật và cơ chế quản lý dự án phát triển giáo dục sử dụng nguồn vốn ODA</w:t>
            </w:r>
          </w:p>
        </w:tc>
        <w:tc>
          <w:tcPr>
            <w:tcW w:w="465" w:type="pct"/>
            <w:vAlign w:val="center"/>
          </w:tcPr>
          <w:p w14:paraId="6104A734"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77,8</w:t>
            </w:r>
          </w:p>
        </w:tc>
        <w:tc>
          <w:tcPr>
            <w:tcW w:w="401" w:type="pct"/>
            <w:vAlign w:val="center"/>
          </w:tcPr>
          <w:p w14:paraId="0A8F60D1"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22,2</w:t>
            </w:r>
          </w:p>
        </w:tc>
        <w:tc>
          <w:tcPr>
            <w:tcW w:w="540" w:type="pct"/>
            <w:vAlign w:val="center"/>
          </w:tcPr>
          <w:p w14:paraId="3981ED1F"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487284C5"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2,78</w:t>
            </w:r>
          </w:p>
        </w:tc>
        <w:tc>
          <w:tcPr>
            <w:tcW w:w="377" w:type="pct"/>
            <w:vAlign w:val="center"/>
          </w:tcPr>
          <w:p w14:paraId="6C5C507B"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7C15D4" w:rsidRPr="001D0426" w14:paraId="7DA62C08" w14:textId="77777777" w:rsidTr="00D223D3">
        <w:trPr>
          <w:jc w:val="center"/>
        </w:trPr>
        <w:tc>
          <w:tcPr>
            <w:tcW w:w="293" w:type="pct"/>
            <w:vAlign w:val="center"/>
          </w:tcPr>
          <w:p w14:paraId="6EFA6EEB" w14:textId="78E54080" w:rsidR="00DF4364" w:rsidRPr="001D0426" w:rsidRDefault="00737E4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2476" w:type="pct"/>
            <w:vAlign w:val="center"/>
          </w:tcPr>
          <w:p w14:paraId="187E2C61" w14:textId="0D33D61C" w:rsidR="00DF4364" w:rsidRPr="001D0426" w:rsidRDefault="00C9658B"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h</w:t>
            </w:r>
            <w:r w:rsidR="000E7F17" w:rsidRPr="001D0426">
              <w:rPr>
                <w:bCs/>
                <w:kern w:val="24"/>
                <w:sz w:val="26"/>
                <w:szCs w:val="26"/>
                <w:lang w:val="nl-NL"/>
              </w:rPr>
              <w:t>oàn thiện quy trình quản lý dự án phát triển giáo dục sử dụng nguồn vốn ODA</w:t>
            </w:r>
          </w:p>
        </w:tc>
        <w:tc>
          <w:tcPr>
            <w:tcW w:w="465" w:type="pct"/>
            <w:vAlign w:val="center"/>
          </w:tcPr>
          <w:p w14:paraId="3B793438"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86,1</w:t>
            </w:r>
          </w:p>
        </w:tc>
        <w:tc>
          <w:tcPr>
            <w:tcW w:w="401" w:type="pct"/>
            <w:vAlign w:val="center"/>
          </w:tcPr>
          <w:p w14:paraId="33D51DEA"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13,9</w:t>
            </w:r>
          </w:p>
        </w:tc>
        <w:tc>
          <w:tcPr>
            <w:tcW w:w="540" w:type="pct"/>
            <w:vAlign w:val="center"/>
          </w:tcPr>
          <w:p w14:paraId="11E95E1F"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40CC8302"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2,86</w:t>
            </w:r>
          </w:p>
        </w:tc>
        <w:tc>
          <w:tcPr>
            <w:tcW w:w="377" w:type="pct"/>
            <w:vAlign w:val="center"/>
          </w:tcPr>
          <w:p w14:paraId="00CAC2F7"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1844B1" w:rsidRPr="001D0426" w14:paraId="2587F45E" w14:textId="77777777" w:rsidTr="00D223D3">
        <w:trPr>
          <w:jc w:val="center"/>
        </w:trPr>
        <w:tc>
          <w:tcPr>
            <w:tcW w:w="293" w:type="pct"/>
            <w:vAlign w:val="center"/>
          </w:tcPr>
          <w:p w14:paraId="512C40EF" w14:textId="37BAD774"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2476" w:type="pct"/>
            <w:vAlign w:val="center"/>
          </w:tcPr>
          <w:p w14:paraId="29C3FAED" w14:textId="590503C1" w:rsidR="001844B1" w:rsidRPr="001D0426" w:rsidRDefault="00C9658B"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x</w:t>
            </w:r>
            <w:r w:rsidR="001844B1" w:rsidRPr="001D0426">
              <w:rPr>
                <w:bCs/>
                <w:kern w:val="24"/>
                <w:sz w:val="26"/>
                <w:szCs w:val="26"/>
                <w:lang w:val="nl-NL"/>
              </w:rPr>
              <w:t>ây dựng khung hệ thống quản lý thông tin dự án phát triển giáo dục sử dụng nguồn vốn ODA</w:t>
            </w:r>
          </w:p>
        </w:tc>
        <w:tc>
          <w:tcPr>
            <w:tcW w:w="465" w:type="pct"/>
            <w:vAlign w:val="center"/>
          </w:tcPr>
          <w:p w14:paraId="5E7E115D" w14:textId="54650599"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85,2</w:t>
            </w:r>
          </w:p>
        </w:tc>
        <w:tc>
          <w:tcPr>
            <w:tcW w:w="401" w:type="pct"/>
            <w:vAlign w:val="center"/>
          </w:tcPr>
          <w:p w14:paraId="256D10A0" w14:textId="42949DD1"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14,8</w:t>
            </w:r>
          </w:p>
        </w:tc>
        <w:tc>
          <w:tcPr>
            <w:tcW w:w="540" w:type="pct"/>
            <w:vAlign w:val="center"/>
          </w:tcPr>
          <w:p w14:paraId="64239CEB" w14:textId="5A772F98"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4547D88F" w14:textId="2969BDCD"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2,85</w:t>
            </w:r>
          </w:p>
        </w:tc>
        <w:tc>
          <w:tcPr>
            <w:tcW w:w="377" w:type="pct"/>
            <w:vAlign w:val="center"/>
          </w:tcPr>
          <w:p w14:paraId="704BC315" w14:textId="58A3244F"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r w:rsidR="001844B1" w:rsidRPr="001D0426" w14:paraId="3307A189" w14:textId="77777777" w:rsidTr="00D223D3">
        <w:trPr>
          <w:jc w:val="center"/>
        </w:trPr>
        <w:tc>
          <w:tcPr>
            <w:tcW w:w="293" w:type="pct"/>
            <w:vAlign w:val="center"/>
          </w:tcPr>
          <w:p w14:paraId="3B729AD0" w14:textId="7D10E9B2" w:rsidR="001844B1" w:rsidRPr="001D0426" w:rsidRDefault="001844B1" w:rsidP="00D223D3">
            <w:pPr>
              <w:spacing w:line="288" w:lineRule="auto"/>
              <w:jc w:val="center"/>
              <w:rPr>
                <w:rFonts w:ascii="Times New Roman" w:hAnsi="Times New Roman"/>
                <w:color w:val="auto"/>
                <w:sz w:val="26"/>
                <w:szCs w:val="26"/>
                <w:lang w:val="en-SG"/>
              </w:rPr>
            </w:pPr>
            <w:r w:rsidRPr="001D0426">
              <w:rPr>
                <w:rFonts w:ascii="Times New Roman" w:hAnsi="Times New Roman"/>
                <w:color w:val="auto"/>
                <w:sz w:val="26"/>
                <w:szCs w:val="26"/>
                <w:lang w:val="en-SG"/>
              </w:rPr>
              <w:t>4</w:t>
            </w:r>
          </w:p>
        </w:tc>
        <w:tc>
          <w:tcPr>
            <w:tcW w:w="2476" w:type="pct"/>
            <w:vAlign w:val="center"/>
          </w:tcPr>
          <w:p w14:paraId="36A9F77A" w14:textId="52D9DC75" w:rsidR="001844B1" w:rsidRPr="001D0426" w:rsidRDefault="001844B1"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bồi dưỡng, tập huấn n</w:t>
            </w:r>
            <w:r w:rsidR="00035177" w:rsidRPr="001D0426">
              <w:rPr>
                <w:bCs/>
                <w:kern w:val="24"/>
                <w:sz w:val="26"/>
                <w:szCs w:val="26"/>
                <w:lang w:val="nl-NL"/>
              </w:rPr>
              <w:t>ăng</w:t>
            </w:r>
            <w:r w:rsidRPr="001D0426">
              <w:rPr>
                <w:bCs/>
                <w:kern w:val="24"/>
                <w:sz w:val="26"/>
                <w:szCs w:val="26"/>
                <w:lang w:val="nl-NL"/>
              </w:rPr>
              <w:t xml:space="preserve"> lực thực hiện dự án và quản lý dự án cho cán bộ quản lý và viên chức tham gia dự án </w:t>
            </w:r>
          </w:p>
        </w:tc>
        <w:tc>
          <w:tcPr>
            <w:tcW w:w="465" w:type="pct"/>
            <w:vAlign w:val="center"/>
          </w:tcPr>
          <w:p w14:paraId="3187DBF6"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80,6</w:t>
            </w:r>
          </w:p>
        </w:tc>
        <w:tc>
          <w:tcPr>
            <w:tcW w:w="401" w:type="pct"/>
            <w:vAlign w:val="center"/>
          </w:tcPr>
          <w:p w14:paraId="440E41A3"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19,4</w:t>
            </w:r>
          </w:p>
        </w:tc>
        <w:tc>
          <w:tcPr>
            <w:tcW w:w="540" w:type="pct"/>
            <w:vAlign w:val="center"/>
          </w:tcPr>
          <w:p w14:paraId="71F8D8D0"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72A29227"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2,81</w:t>
            </w:r>
          </w:p>
        </w:tc>
        <w:tc>
          <w:tcPr>
            <w:tcW w:w="377" w:type="pct"/>
            <w:vAlign w:val="center"/>
          </w:tcPr>
          <w:p w14:paraId="61CDE644"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r>
      <w:tr w:rsidR="001844B1" w:rsidRPr="001D0426" w14:paraId="558AF869" w14:textId="77777777" w:rsidTr="00D223D3">
        <w:trPr>
          <w:jc w:val="center"/>
        </w:trPr>
        <w:tc>
          <w:tcPr>
            <w:tcW w:w="293" w:type="pct"/>
            <w:vAlign w:val="center"/>
          </w:tcPr>
          <w:p w14:paraId="53A73198" w14:textId="5E33F51C"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2476" w:type="pct"/>
            <w:vAlign w:val="center"/>
          </w:tcPr>
          <w:p w14:paraId="50268596" w14:textId="2FC4CC3F" w:rsidR="001844B1" w:rsidRPr="001D0426" w:rsidRDefault="00C9658B" w:rsidP="00D223D3">
            <w:pPr>
              <w:spacing w:line="288" w:lineRule="auto"/>
              <w:jc w:val="both"/>
              <w:rPr>
                <w:rFonts w:ascii="Times New Roman" w:hAnsi="Times New Roman"/>
                <w:color w:val="auto"/>
                <w:sz w:val="26"/>
                <w:szCs w:val="26"/>
              </w:rPr>
            </w:pPr>
            <w:r w:rsidRPr="001D0426">
              <w:rPr>
                <w:rFonts w:ascii="Times New Roman" w:hAnsi="Times New Roman"/>
                <w:bCs/>
                <w:color w:val="auto"/>
                <w:kern w:val="24"/>
                <w:sz w:val="26"/>
                <w:szCs w:val="26"/>
                <w:lang w:val="nl-NL"/>
              </w:rPr>
              <w:t>Chỉ đạo x</w:t>
            </w:r>
            <w:r w:rsidR="001844B1" w:rsidRPr="001D0426">
              <w:rPr>
                <w:rFonts w:ascii="Times New Roman" w:hAnsi="Times New Roman"/>
                <w:bCs/>
                <w:color w:val="auto"/>
                <w:kern w:val="24"/>
                <w:sz w:val="26"/>
                <w:szCs w:val="26"/>
                <w:lang w:val="nl-NL"/>
              </w:rPr>
              <w:t>ây dựng và triển khai bộ tiêu chí đánh giá dự án</w:t>
            </w:r>
            <w:r w:rsidR="008B29A5" w:rsidRPr="001D0426">
              <w:rPr>
                <w:rFonts w:ascii="Times New Roman" w:hAnsi="Times New Roman"/>
                <w:bCs/>
                <w:color w:val="auto"/>
                <w:kern w:val="24"/>
                <w:sz w:val="26"/>
                <w:szCs w:val="26"/>
                <w:lang w:val="nl-NL"/>
              </w:rPr>
              <w:t xml:space="preserve"> và </w:t>
            </w:r>
            <w:r w:rsidR="00A65A6B" w:rsidRPr="001D0426">
              <w:rPr>
                <w:rFonts w:ascii="Times New Roman" w:hAnsi="Times New Roman"/>
                <w:bCs/>
                <w:color w:val="auto"/>
                <w:kern w:val="24"/>
                <w:sz w:val="26"/>
                <w:szCs w:val="26"/>
                <w:lang w:val="nl-NL"/>
              </w:rPr>
              <w:t>b</w:t>
            </w:r>
            <w:r w:rsidR="008B29A5" w:rsidRPr="001D0426">
              <w:rPr>
                <w:rFonts w:ascii="Times New Roman" w:hAnsi="Times New Roman"/>
                <w:bCs/>
                <w:color w:val="auto"/>
                <w:kern w:val="24"/>
                <w:sz w:val="26"/>
                <w:szCs w:val="26"/>
                <w:lang w:val="nl-NL"/>
              </w:rPr>
              <w:t>ộ tiêu chí quản lý dự án</w:t>
            </w:r>
            <w:r w:rsidR="001844B1" w:rsidRPr="001D0426">
              <w:rPr>
                <w:rFonts w:ascii="Times New Roman" w:hAnsi="Times New Roman"/>
                <w:bCs/>
                <w:color w:val="auto"/>
                <w:kern w:val="24"/>
                <w:sz w:val="26"/>
                <w:szCs w:val="26"/>
                <w:lang w:val="nl-NL"/>
              </w:rPr>
              <w:t xml:space="preserve"> phát triển giáo dục sử dụng nguồn vốn ODA</w:t>
            </w:r>
          </w:p>
        </w:tc>
        <w:tc>
          <w:tcPr>
            <w:tcW w:w="465" w:type="pct"/>
            <w:vAlign w:val="center"/>
          </w:tcPr>
          <w:p w14:paraId="70DF9E83"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84,3</w:t>
            </w:r>
          </w:p>
        </w:tc>
        <w:tc>
          <w:tcPr>
            <w:tcW w:w="401" w:type="pct"/>
            <w:vAlign w:val="center"/>
          </w:tcPr>
          <w:p w14:paraId="4DD0EB52"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15,7</w:t>
            </w:r>
          </w:p>
        </w:tc>
        <w:tc>
          <w:tcPr>
            <w:tcW w:w="540" w:type="pct"/>
            <w:vAlign w:val="center"/>
          </w:tcPr>
          <w:p w14:paraId="62E079A3" w14:textId="77777777" w:rsidR="001844B1" w:rsidRPr="001D0426" w:rsidRDefault="001844B1" w:rsidP="00D223D3">
            <w:pPr>
              <w:spacing w:line="288" w:lineRule="auto"/>
              <w:jc w:val="center"/>
              <w:rPr>
                <w:rFonts w:ascii="Times New Roman" w:hAnsi="Times New Roman"/>
                <w:color w:val="auto"/>
                <w:sz w:val="26"/>
                <w:szCs w:val="26"/>
                <w:lang w:val="vi-VN"/>
              </w:rPr>
            </w:pPr>
            <w:r w:rsidRPr="001D0426">
              <w:rPr>
                <w:rFonts w:ascii="Times New Roman" w:hAnsi="Times New Roman"/>
                <w:color w:val="auto"/>
                <w:sz w:val="26"/>
                <w:szCs w:val="26"/>
                <w:lang w:val="vi-VN"/>
              </w:rPr>
              <w:t>0</w:t>
            </w:r>
          </w:p>
        </w:tc>
        <w:tc>
          <w:tcPr>
            <w:tcW w:w="448" w:type="pct"/>
            <w:vAlign w:val="center"/>
          </w:tcPr>
          <w:p w14:paraId="58A73BAE"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2,84</w:t>
            </w:r>
          </w:p>
        </w:tc>
        <w:tc>
          <w:tcPr>
            <w:tcW w:w="377" w:type="pct"/>
            <w:vAlign w:val="center"/>
          </w:tcPr>
          <w:p w14:paraId="22A95768"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bl>
    <w:p w14:paraId="348299B8" w14:textId="77777777" w:rsidR="00F5767A" w:rsidRPr="001D0426" w:rsidRDefault="00F5767A" w:rsidP="00895445">
      <w:pPr>
        <w:ind w:firstLine="720"/>
        <w:jc w:val="both"/>
        <w:rPr>
          <w:rFonts w:ascii="Times New Roman" w:hAnsi="Times New Roman"/>
          <w:color w:val="auto"/>
          <w:sz w:val="18"/>
          <w:szCs w:val="28"/>
          <w:lang w:val="vi-VN"/>
        </w:rPr>
      </w:pPr>
    </w:p>
    <w:p w14:paraId="4CD22C46" w14:textId="40A4D5DC" w:rsidR="00DF4364" w:rsidRPr="001D0426" w:rsidRDefault="00DF4364" w:rsidP="00E8715E">
      <w:pPr>
        <w:pStyle w:val="NormalWeb"/>
        <w:spacing w:before="0" w:beforeAutospacing="0" w:after="0" w:afterAutospacing="0" w:line="360" w:lineRule="auto"/>
        <w:ind w:firstLine="720"/>
        <w:jc w:val="both"/>
        <w:textAlignment w:val="baseline"/>
        <w:rPr>
          <w:bCs/>
          <w:kern w:val="24"/>
          <w:sz w:val="28"/>
          <w:szCs w:val="28"/>
          <w:lang w:val="nl-NL"/>
        </w:rPr>
      </w:pPr>
      <w:r w:rsidRPr="001D0426">
        <w:rPr>
          <w:sz w:val="28"/>
          <w:szCs w:val="28"/>
          <w:lang w:val="vi-VN"/>
        </w:rPr>
        <w:t xml:space="preserve">Kết quả khảo </w:t>
      </w:r>
      <w:r w:rsidRPr="001D0426">
        <w:rPr>
          <w:sz w:val="28"/>
          <w:szCs w:val="28"/>
        </w:rPr>
        <w:t>nghiệm</w:t>
      </w:r>
      <w:r w:rsidRPr="001D0426">
        <w:rPr>
          <w:sz w:val="28"/>
          <w:szCs w:val="28"/>
          <w:lang w:val="vi-VN"/>
        </w:rPr>
        <w:t xml:space="preserve"> cho thấy, các </w:t>
      </w:r>
      <w:r w:rsidR="00F5767A" w:rsidRPr="001D0426">
        <w:rPr>
          <w:sz w:val="28"/>
          <w:szCs w:val="28"/>
          <w:lang w:val="en-SG"/>
        </w:rPr>
        <w:t>biện</w:t>
      </w:r>
      <w:r w:rsidRPr="001D0426">
        <w:rPr>
          <w:sz w:val="28"/>
          <w:szCs w:val="28"/>
          <w:lang w:val="vi-VN"/>
        </w:rPr>
        <w:t xml:space="preserve"> pháp</w:t>
      </w:r>
      <w:r w:rsidR="00F5767A" w:rsidRPr="001D0426">
        <w:rPr>
          <w:sz w:val="28"/>
          <w:szCs w:val="28"/>
          <w:lang w:val="en-SG"/>
        </w:rPr>
        <w:t xml:space="preserve"> đề xuất</w:t>
      </w:r>
      <w:r w:rsidRPr="001D0426">
        <w:rPr>
          <w:sz w:val="28"/>
          <w:szCs w:val="28"/>
          <w:lang w:val="vi-VN"/>
        </w:rPr>
        <w:t xml:space="preserve"> đều được đánh giá mang tính</w:t>
      </w:r>
      <w:r w:rsidR="00627FDC" w:rsidRPr="001D0426">
        <w:rPr>
          <w:sz w:val="28"/>
          <w:szCs w:val="28"/>
          <w:lang w:val="en-SG"/>
        </w:rPr>
        <w:t xml:space="preserve"> rất</w:t>
      </w:r>
      <w:r w:rsidRPr="001D0426">
        <w:rPr>
          <w:sz w:val="28"/>
          <w:szCs w:val="28"/>
          <w:lang w:val="vi-VN"/>
        </w:rPr>
        <w:t xml:space="preserve"> cần thiết, với điểm trung bình dao động từ 2,</w:t>
      </w:r>
      <w:r w:rsidR="00F5767A" w:rsidRPr="001D0426">
        <w:rPr>
          <w:sz w:val="28"/>
          <w:szCs w:val="28"/>
        </w:rPr>
        <w:t>78</w:t>
      </w:r>
      <w:r w:rsidRPr="001D0426">
        <w:rPr>
          <w:sz w:val="28"/>
          <w:szCs w:val="28"/>
          <w:lang w:val="vi-VN"/>
        </w:rPr>
        <w:t xml:space="preserve"> đến 2,</w:t>
      </w:r>
      <w:r w:rsidRPr="001D0426">
        <w:rPr>
          <w:sz w:val="28"/>
          <w:szCs w:val="28"/>
        </w:rPr>
        <w:t>86đ</w:t>
      </w:r>
      <w:r w:rsidR="00627FDC" w:rsidRPr="001D0426">
        <w:rPr>
          <w:sz w:val="28"/>
          <w:szCs w:val="28"/>
          <w:lang w:val="en-SG"/>
        </w:rPr>
        <w:t xml:space="preserve">. Trong đó, </w:t>
      </w:r>
      <w:r w:rsidRPr="001D0426">
        <w:rPr>
          <w:sz w:val="28"/>
          <w:szCs w:val="28"/>
        </w:rPr>
        <w:t xml:space="preserve">các </w:t>
      </w:r>
      <w:r w:rsidR="00F5767A" w:rsidRPr="001D0426">
        <w:rPr>
          <w:sz w:val="28"/>
          <w:szCs w:val="28"/>
        </w:rPr>
        <w:t xml:space="preserve">biện </w:t>
      </w:r>
      <w:r w:rsidRPr="001D0426">
        <w:rPr>
          <w:sz w:val="28"/>
          <w:szCs w:val="28"/>
        </w:rPr>
        <w:t>pháp được đánh giá có mức độ cần thiết cao hơn cả là</w:t>
      </w:r>
      <w:r w:rsidRPr="001D0426">
        <w:rPr>
          <w:sz w:val="28"/>
          <w:szCs w:val="28"/>
          <w:lang w:val="vi-VN"/>
        </w:rPr>
        <w:t xml:space="preserve"> </w:t>
      </w:r>
      <w:r w:rsidR="00F5767A" w:rsidRPr="001D0426">
        <w:rPr>
          <w:sz w:val="28"/>
          <w:szCs w:val="28"/>
          <w:lang w:val="en-SG"/>
        </w:rPr>
        <w:t>biện pháp 2</w:t>
      </w:r>
      <w:r w:rsidRPr="001D0426">
        <w:rPr>
          <w:bCs/>
          <w:kern w:val="24"/>
          <w:sz w:val="28"/>
          <w:szCs w:val="28"/>
          <w:lang w:val="nl-NL"/>
        </w:rPr>
        <w:t xml:space="preserve"> “</w:t>
      </w:r>
      <w:r w:rsidR="00877507" w:rsidRPr="001D0426">
        <w:rPr>
          <w:bCs/>
          <w:kern w:val="24"/>
          <w:sz w:val="28"/>
          <w:szCs w:val="28"/>
          <w:lang w:val="nl-NL"/>
        </w:rPr>
        <w:t>Tổ chức h</w:t>
      </w:r>
      <w:r w:rsidR="00F5767A" w:rsidRPr="001D0426">
        <w:rPr>
          <w:bCs/>
          <w:kern w:val="24"/>
          <w:sz w:val="28"/>
          <w:szCs w:val="28"/>
          <w:lang w:val="nl-NL"/>
        </w:rPr>
        <w:t>oàn thiện quy trình quản lý dự án phát triển giáo dục sử dụng nguồn vốn ODA</w:t>
      </w:r>
      <w:r w:rsidRPr="001D0426">
        <w:rPr>
          <w:bCs/>
          <w:kern w:val="24"/>
          <w:sz w:val="28"/>
          <w:szCs w:val="28"/>
          <w:lang w:val="nl-NL"/>
        </w:rPr>
        <w:t>”</w:t>
      </w:r>
      <w:r w:rsidRPr="001D0426">
        <w:rPr>
          <w:sz w:val="28"/>
          <w:szCs w:val="28"/>
          <w:lang w:val="vi-VN"/>
        </w:rPr>
        <w:t xml:space="preserve"> được đánh giá cao nhất với điểm trung bình 2,</w:t>
      </w:r>
      <w:r w:rsidRPr="001D0426">
        <w:rPr>
          <w:sz w:val="28"/>
          <w:szCs w:val="28"/>
        </w:rPr>
        <w:t>86</w:t>
      </w:r>
      <w:r w:rsidRPr="001D0426">
        <w:rPr>
          <w:sz w:val="28"/>
          <w:szCs w:val="28"/>
          <w:lang w:val="vi-VN"/>
        </w:rPr>
        <w:t xml:space="preserve"> điểm, tiếp đó là </w:t>
      </w:r>
      <w:r w:rsidR="00F5767A" w:rsidRPr="001D0426">
        <w:rPr>
          <w:sz w:val="28"/>
          <w:szCs w:val="28"/>
          <w:lang w:val="en-SG"/>
        </w:rPr>
        <w:t>biện</w:t>
      </w:r>
      <w:r w:rsidRPr="001D0426">
        <w:rPr>
          <w:sz w:val="28"/>
          <w:szCs w:val="28"/>
          <w:lang w:val="vi-VN"/>
        </w:rPr>
        <w:t xml:space="preserve"> pháp </w:t>
      </w:r>
      <w:r w:rsidR="007558A1" w:rsidRPr="001D0426">
        <w:rPr>
          <w:sz w:val="28"/>
          <w:szCs w:val="28"/>
        </w:rPr>
        <w:t>3</w:t>
      </w:r>
      <w:r w:rsidRPr="001D0426">
        <w:rPr>
          <w:sz w:val="28"/>
          <w:szCs w:val="28"/>
        </w:rPr>
        <w:t xml:space="preserve"> “</w:t>
      </w:r>
      <w:r w:rsidR="007558A1" w:rsidRPr="001D0426">
        <w:rPr>
          <w:sz w:val="28"/>
          <w:szCs w:val="28"/>
        </w:rPr>
        <w:t>Tổ chức xây dựng</w:t>
      </w:r>
      <w:r w:rsidR="00F00D34" w:rsidRPr="001D0426">
        <w:rPr>
          <w:bCs/>
          <w:kern w:val="24"/>
          <w:sz w:val="28"/>
          <w:szCs w:val="28"/>
          <w:lang w:val="nl-NL"/>
        </w:rPr>
        <w:t xml:space="preserve"> khung hệ thống quản lý thông tin dự án phát triển giáo dục sử dụng nguồn vốn ODA</w:t>
      </w:r>
      <w:r w:rsidRPr="001D0426">
        <w:rPr>
          <w:bCs/>
          <w:kern w:val="24"/>
          <w:sz w:val="28"/>
          <w:szCs w:val="28"/>
          <w:lang w:val="nl-NL"/>
        </w:rPr>
        <w:t xml:space="preserve">” với điểm trung bình 2,85 điểm, </w:t>
      </w:r>
      <w:r w:rsidR="00627FDC" w:rsidRPr="001D0426">
        <w:rPr>
          <w:bCs/>
          <w:kern w:val="24"/>
          <w:sz w:val="28"/>
          <w:szCs w:val="28"/>
          <w:lang w:val="nl-NL"/>
        </w:rPr>
        <w:t>Biện pháp 5</w:t>
      </w:r>
      <w:r w:rsidRPr="001D0426">
        <w:rPr>
          <w:bCs/>
          <w:kern w:val="24"/>
          <w:sz w:val="28"/>
          <w:szCs w:val="28"/>
          <w:lang w:val="nl-NL"/>
        </w:rPr>
        <w:t xml:space="preserve"> “</w:t>
      </w:r>
      <w:r w:rsidR="007558A1" w:rsidRPr="001D0426">
        <w:rPr>
          <w:bCs/>
          <w:kern w:val="24"/>
          <w:sz w:val="28"/>
          <w:szCs w:val="28"/>
          <w:lang w:val="nl-NL"/>
        </w:rPr>
        <w:t>Chỉ đạo x</w:t>
      </w:r>
      <w:r w:rsidR="00A65A6B" w:rsidRPr="001D0426">
        <w:rPr>
          <w:bCs/>
          <w:kern w:val="24"/>
          <w:sz w:val="28"/>
          <w:szCs w:val="28"/>
          <w:lang w:val="nl-NL"/>
        </w:rPr>
        <w:t xml:space="preserve">ây dựng và triển khai bộ tiêu chí đánh giá </w:t>
      </w:r>
      <w:r w:rsidR="00A65A6B" w:rsidRPr="001D0426">
        <w:rPr>
          <w:bCs/>
          <w:kern w:val="24"/>
          <w:sz w:val="28"/>
          <w:szCs w:val="28"/>
          <w:lang w:val="nl-NL"/>
        </w:rPr>
        <w:lastRenderedPageBreak/>
        <w:t>dự án và bộ tiêu chí quản lý dự án phát triển giáo dục sử dụng nguồn vốn ODA</w:t>
      </w:r>
      <w:r w:rsidRPr="001D0426">
        <w:rPr>
          <w:bCs/>
          <w:kern w:val="24"/>
          <w:sz w:val="28"/>
          <w:szCs w:val="28"/>
          <w:lang w:val="nl-NL"/>
        </w:rPr>
        <w:t>” với điểm trung bình 2,84 điểm</w:t>
      </w:r>
      <w:r w:rsidRPr="001D0426">
        <w:rPr>
          <w:sz w:val="28"/>
          <w:szCs w:val="28"/>
          <w:lang w:val="vi-VN"/>
        </w:rPr>
        <w:t xml:space="preserve">. </w:t>
      </w:r>
      <w:r w:rsidR="00A05CB4" w:rsidRPr="001D0426">
        <w:rPr>
          <w:sz w:val="28"/>
          <w:szCs w:val="28"/>
          <w:lang w:val="en-SG"/>
        </w:rPr>
        <w:t xml:space="preserve">Xếp cuối cùng là biện pháp </w:t>
      </w:r>
      <w:r w:rsidR="002774D2" w:rsidRPr="001D0426">
        <w:rPr>
          <w:sz w:val="28"/>
          <w:szCs w:val="28"/>
          <w:lang w:val="en-SG"/>
        </w:rPr>
        <w:t>1</w:t>
      </w:r>
      <w:r w:rsidR="00A05CB4" w:rsidRPr="001D0426">
        <w:rPr>
          <w:sz w:val="28"/>
          <w:szCs w:val="28"/>
          <w:lang w:val="en-SG"/>
        </w:rPr>
        <w:t xml:space="preserve"> “</w:t>
      </w:r>
      <w:r w:rsidR="007558A1" w:rsidRPr="001D0426">
        <w:rPr>
          <w:sz w:val="28"/>
          <w:szCs w:val="28"/>
          <w:lang w:val="en-SG"/>
        </w:rPr>
        <w:t>Chỉ đạo h</w:t>
      </w:r>
      <w:r w:rsidR="00A05CB4" w:rsidRPr="001D0426">
        <w:rPr>
          <w:bCs/>
          <w:kern w:val="24"/>
          <w:sz w:val="28"/>
          <w:szCs w:val="28"/>
          <w:lang w:val="nl-NL"/>
        </w:rPr>
        <w:t>oàn thiện hệ thống văn bản pháp luật và cơ chế quản lý dự án phát triển giáo dục sử dụng nguồn vốn ODA</w:t>
      </w:r>
      <w:r w:rsidR="00A05CB4" w:rsidRPr="001D0426">
        <w:rPr>
          <w:sz w:val="28"/>
          <w:szCs w:val="28"/>
          <w:lang w:val="en-SG"/>
        </w:rPr>
        <w:t xml:space="preserve">” với điểm trung bình 2,78 điểm. </w:t>
      </w:r>
      <w:r w:rsidRPr="001D0426">
        <w:rPr>
          <w:sz w:val="28"/>
          <w:szCs w:val="28"/>
          <w:lang w:val="vi-VN"/>
        </w:rPr>
        <w:t xml:space="preserve">Như vậy, các </w:t>
      </w:r>
      <w:r w:rsidR="00A05CB4" w:rsidRPr="001D0426">
        <w:rPr>
          <w:sz w:val="28"/>
          <w:szCs w:val="28"/>
          <w:lang w:val="en-SG"/>
        </w:rPr>
        <w:t xml:space="preserve">biện </w:t>
      </w:r>
      <w:r w:rsidRPr="001D0426">
        <w:rPr>
          <w:sz w:val="28"/>
          <w:szCs w:val="28"/>
          <w:lang w:val="vi-VN"/>
        </w:rPr>
        <w:t>pháp mà luận án đưa ra đều được đánh giá cao ở mức độ cần thiết.</w:t>
      </w:r>
    </w:p>
    <w:p w14:paraId="35F95BBD" w14:textId="17E26D32" w:rsidR="00DF4364" w:rsidRPr="001D0426" w:rsidRDefault="00DF4364" w:rsidP="00E8715E">
      <w:pPr>
        <w:spacing w:line="360" w:lineRule="auto"/>
        <w:jc w:val="both"/>
        <w:rPr>
          <w:rFonts w:ascii="Times New Roman" w:hAnsi="Times New Roman"/>
          <w:color w:val="auto"/>
          <w:spacing w:val="-8"/>
          <w:szCs w:val="28"/>
          <w:lang w:val="vi-VN"/>
        </w:rPr>
      </w:pPr>
      <w:r w:rsidRPr="001D0426">
        <w:rPr>
          <w:rFonts w:ascii="Times New Roman" w:hAnsi="Times New Roman"/>
          <w:i/>
          <w:color w:val="auto"/>
          <w:spacing w:val="-8"/>
          <w:szCs w:val="28"/>
          <w:lang w:val="vi-VN"/>
        </w:rPr>
        <w:t>3.</w:t>
      </w:r>
      <w:r w:rsidR="00F62F6B" w:rsidRPr="001D0426">
        <w:rPr>
          <w:rFonts w:ascii="Times New Roman" w:hAnsi="Times New Roman"/>
          <w:i/>
          <w:color w:val="auto"/>
          <w:spacing w:val="-8"/>
          <w:szCs w:val="28"/>
          <w:lang w:val="vi-VN"/>
        </w:rPr>
        <w:t>4</w:t>
      </w:r>
      <w:r w:rsidRPr="001D0426">
        <w:rPr>
          <w:rFonts w:ascii="Times New Roman" w:hAnsi="Times New Roman"/>
          <w:i/>
          <w:color w:val="auto"/>
          <w:spacing w:val="-8"/>
          <w:szCs w:val="28"/>
          <w:lang w:val="vi-VN"/>
        </w:rPr>
        <w:t xml:space="preserve">.2.2. Kết quả khảo nghiệm về tính khả thi của </w:t>
      </w:r>
      <w:r w:rsidR="00A05CB4" w:rsidRPr="001D0426">
        <w:rPr>
          <w:rFonts w:ascii="Times New Roman" w:hAnsi="Times New Roman"/>
          <w:i/>
          <w:color w:val="auto"/>
          <w:spacing w:val="-8"/>
          <w:szCs w:val="28"/>
          <w:lang w:val="en-SG"/>
        </w:rPr>
        <w:t xml:space="preserve">biện </w:t>
      </w:r>
      <w:r w:rsidRPr="001D0426">
        <w:rPr>
          <w:rFonts w:ascii="Times New Roman" w:hAnsi="Times New Roman"/>
          <w:i/>
          <w:color w:val="auto"/>
          <w:spacing w:val="-8"/>
          <w:szCs w:val="28"/>
          <w:lang w:val="vi-VN"/>
        </w:rPr>
        <w:t>pháp đề xuất</w:t>
      </w:r>
    </w:p>
    <w:p w14:paraId="773FC79F" w14:textId="23718BF5" w:rsidR="00A05CB4" w:rsidRPr="001D0426" w:rsidRDefault="00DF4364" w:rsidP="00355A18">
      <w:pPr>
        <w:pStyle w:val="50"/>
      </w:pPr>
      <w:bookmarkStart w:id="306" w:name="_Toc515281842"/>
      <w:bookmarkStart w:id="307" w:name="_Toc515281885"/>
      <w:bookmarkStart w:id="308" w:name="_Toc515281979"/>
      <w:bookmarkStart w:id="309" w:name="_Toc140926491"/>
      <w:r w:rsidRPr="001D0426">
        <w:t>Bảng 3.</w:t>
      </w:r>
      <w:r w:rsidR="00F62F6B" w:rsidRPr="001D0426">
        <w:rPr>
          <w:lang w:val="vi-VN"/>
        </w:rPr>
        <w:t>2</w:t>
      </w:r>
      <w:r w:rsidRPr="001D0426">
        <w:t xml:space="preserve">. Kết quả khảo nghiệm </w:t>
      </w:r>
      <w:r w:rsidRPr="001D0426">
        <w:rPr>
          <w:lang w:val="vi-VN"/>
        </w:rPr>
        <w:t xml:space="preserve">về </w:t>
      </w:r>
      <w:r w:rsidRPr="001D0426">
        <w:t>tính khả thi</w:t>
      </w:r>
      <w:bookmarkEnd w:id="306"/>
      <w:bookmarkEnd w:id="307"/>
      <w:bookmarkEnd w:id="308"/>
      <w:r w:rsidRPr="001D0426">
        <w:t xml:space="preserve"> </w:t>
      </w:r>
      <w:bookmarkStart w:id="310" w:name="_Toc515281843"/>
      <w:bookmarkStart w:id="311" w:name="_Toc515281886"/>
      <w:bookmarkStart w:id="312" w:name="_Toc515281980"/>
      <w:r w:rsidRPr="001D0426">
        <w:t xml:space="preserve">của các </w:t>
      </w:r>
      <w:r w:rsidR="00A05CB4" w:rsidRPr="001D0426">
        <w:rPr>
          <w:lang w:val="en-SG"/>
        </w:rPr>
        <w:t>biện</w:t>
      </w:r>
      <w:r w:rsidRPr="001D0426">
        <w:t xml:space="preserve"> pháp</w:t>
      </w:r>
      <w:bookmarkEnd w:id="309"/>
      <w:bookmarkEnd w:id="310"/>
      <w:bookmarkEnd w:id="311"/>
      <w:bookmarkEnd w:id="312"/>
    </w:p>
    <w:tbl>
      <w:tblPr>
        <w:tblW w:w="50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000" w:firstRow="0" w:lastRow="0" w:firstColumn="0" w:lastColumn="0" w:noHBand="0" w:noVBand="0"/>
      </w:tblPr>
      <w:tblGrid>
        <w:gridCol w:w="538"/>
        <w:gridCol w:w="4203"/>
        <w:gridCol w:w="965"/>
        <w:gridCol w:w="724"/>
        <w:gridCol w:w="983"/>
        <w:gridCol w:w="846"/>
        <w:gridCol w:w="707"/>
      </w:tblGrid>
      <w:tr w:rsidR="00A345BA" w:rsidRPr="001D0426" w14:paraId="10CFAEFF" w14:textId="77777777" w:rsidTr="00D223D3">
        <w:tc>
          <w:tcPr>
            <w:tcW w:w="300" w:type="pct"/>
            <w:vAlign w:val="center"/>
          </w:tcPr>
          <w:p w14:paraId="540F06DA" w14:textId="77777777" w:rsidR="00D36D45" w:rsidRPr="001D0426" w:rsidRDefault="00DF4364"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S</w:t>
            </w:r>
          </w:p>
          <w:p w14:paraId="7FA82ADB" w14:textId="5F86BE6C"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TT</w:t>
            </w:r>
          </w:p>
        </w:tc>
        <w:tc>
          <w:tcPr>
            <w:tcW w:w="2344" w:type="pct"/>
            <w:vAlign w:val="center"/>
          </w:tcPr>
          <w:p w14:paraId="71811DCC" w14:textId="2366E5D8" w:rsidR="00DF4364" w:rsidRPr="001D0426" w:rsidRDefault="00BC14CD"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lang w:val="en-SG"/>
              </w:rPr>
              <w:t xml:space="preserve">Biện </w:t>
            </w:r>
            <w:r w:rsidR="00DF4364" w:rsidRPr="001D0426">
              <w:rPr>
                <w:rFonts w:ascii="Times New Roman" w:hAnsi="Times New Roman"/>
                <w:b/>
                <w:color w:val="auto"/>
                <w:sz w:val="26"/>
                <w:szCs w:val="26"/>
                <w:lang w:val="vi-VN"/>
              </w:rPr>
              <w:t>pháp</w:t>
            </w:r>
          </w:p>
        </w:tc>
        <w:tc>
          <w:tcPr>
            <w:tcW w:w="538" w:type="pct"/>
            <w:vAlign w:val="center"/>
          </w:tcPr>
          <w:p w14:paraId="1BC16689" w14:textId="77777777" w:rsidR="00D223D3" w:rsidRPr="001D0426" w:rsidRDefault="00DF4364"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Rất </w:t>
            </w:r>
          </w:p>
          <w:p w14:paraId="73EFE3A7" w14:textId="6587687D" w:rsidR="00D223D3" w:rsidRPr="001D0426" w:rsidRDefault="00DF4364"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khả thi </w:t>
            </w:r>
          </w:p>
          <w:p w14:paraId="01612043" w14:textId="54FD7D6B"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w:t>
            </w:r>
          </w:p>
        </w:tc>
        <w:tc>
          <w:tcPr>
            <w:tcW w:w="404" w:type="pct"/>
            <w:vAlign w:val="center"/>
          </w:tcPr>
          <w:p w14:paraId="061F5547"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Khả thi (%)</w:t>
            </w:r>
          </w:p>
        </w:tc>
        <w:tc>
          <w:tcPr>
            <w:tcW w:w="548" w:type="pct"/>
            <w:vAlign w:val="center"/>
          </w:tcPr>
          <w:p w14:paraId="7B173B57"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Không khả thi (%)</w:t>
            </w:r>
          </w:p>
        </w:tc>
        <w:tc>
          <w:tcPr>
            <w:tcW w:w="472" w:type="pct"/>
            <w:vAlign w:val="center"/>
          </w:tcPr>
          <w:p w14:paraId="454C66EF"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Điểm TB</w:t>
            </w:r>
          </w:p>
          <w:p w14:paraId="1F15AFD3"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noProof/>
                <w:color w:val="auto"/>
                <w:sz w:val="26"/>
                <w:szCs w:val="26"/>
              </w:rPr>
              <w:t>(</w:t>
            </w:r>
            <w:r w:rsidRPr="001D0426">
              <w:rPr>
                <w:rFonts w:ascii="Times New Roman" w:hAnsi="Times New Roman"/>
                <w:b/>
                <w:color w:val="auto"/>
                <w:spacing w:val="-4"/>
                <w:position w:val="-4"/>
                <w:sz w:val="26"/>
                <w:szCs w:val="26"/>
                <w:lang w:val="pt-BR"/>
              </w:rPr>
              <w:object w:dxaOrig="220" w:dyaOrig="320" w14:anchorId="3A9E8482">
                <v:shape id="_x0000_i1030" type="#_x0000_t75" style="width:11.9pt;height:16.9pt" o:ole="">
                  <v:imagedata r:id="rId36" o:title=""/>
                </v:shape>
                <o:OLEObject Type="Embed" ProgID="Equation.3" ShapeID="_x0000_i1030" DrawAspect="Content" ObjectID="_1765112465" r:id="rId37"/>
              </w:object>
            </w:r>
            <w:r w:rsidRPr="001D0426">
              <w:rPr>
                <w:rFonts w:ascii="Times New Roman" w:hAnsi="Times New Roman"/>
                <w:b/>
                <w:noProof/>
                <w:color w:val="auto"/>
                <w:sz w:val="26"/>
                <w:szCs w:val="26"/>
              </w:rPr>
              <w:t>)</w:t>
            </w:r>
          </w:p>
        </w:tc>
        <w:tc>
          <w:tcPr>
            <w:tcW w:w="395" w:type="pct"/>
            <w:vAlign w:val="center"/>
          </w:tcPr>
          <w:p w14:paraId="1E06F2B1"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p w14:paraId="0B993D41" w14:textId="77777777" w:rsidR="00DF4364" w:rsidRPr="001D0426" w:rsidRDefault="00DF4364" w:rsidP="00D36D45">
            <w:pPr>
              <w:spacing w:line="288" w:lineRule="auto"/>
              <w:jc w:val="center"/>
              <w:rPr>
                <w:rFonts w:ascii="Times New Roman" w:hAnsi="Times New Roman"/>
                <w:b/>
                <w:color w:val="auto"/>
                <w:sz w:val="26"/>
                <w:szCs w:val="26"/>
                <w:vertAlign w:val="subscript"/>
              </w:rPr>
            </w:pPr>
            <w:r w:rsidRPr="001D0426">
              <w:rPr>
                <w:rFonts w:ascii="Times New Roman" w:hAnsi="Times New Roman"/>
                <w:b/>
                <w:color w:val="auto"/>
                <w:sz w:val="26"/>
                <w:szCs w:val="26"/>
              </w:rPr>
              <w:t>Y</w:t>
            </w:r>
            <w:r w:rsidRPr="001D0426">
              <w:rPr>
                <w:rFonts w:ascii="Times New Roman" w:hAnsi="Times New Roman"/>
                <w:b/>
                <w:color w:val="auto"/>
                <w:sz w:val="26"/>
                <w:szCs w:val="26"/>
                <w:vertAlign w:val="subscript"/>
              </w:rPr>
              <w:t>i</w:t>
            </w:r>
          </w:p>
        </w:tc>
      </w:tr>
      <w:tr w:rsidR="007558A1" w:rsidRPr="001D0426" w14:paraId="12DB867D" w14:textId="77777777" w:rsidTr="00D223D3">
        <w:tc>
          <w:tcPr>
            <w:tcW w:w="300" w:type="pct"/>
            <w:vAlign w:val="center"/>
          </w:tcPr>
          <w:p w14:paraId="0A7931F3" w14:textId="77777777"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2344" w:type="pct"/>
            <w:vAlign w:val="center"/>
          </w:tcPr>
          <w:p w14:paraId="667DEB6D" w14:textId="09B0775E" w:rsidR="007558A1" w:rsidRPr="001D0426" w:rsidRDefault="007558A1" w:rsidP="007558A1">
            <w:pPr>
              <w:spacing w:line="288" w:lineRule="auto"/>
              <w:jc w:val="both"/>
              <w:rPr>
                <w:rFonts w:ascii="Times New Roman" w:hAnsi="Times New Roman"/>
                <w:color w:val="auto"/>
                <w:sz w:val="26"/>
                <w:szCs w:val="26"/>
              </w:rPr>
            </w:pPr>
            <w:r w:rsidRPr="001D0426">
              <w:rPr>
                <w:rFonts w:ascii="Times New Roman" w:hAnsi="Times New Roman"/>
                <w:bCs/>
                <w:color w:val="auto"/>
                <w:kern w:val="24"/>
                <w:sz w:val="26"/>
                <w:szCs w:val="26"/>
                <w:lang w:val="nl-NL"/>
              </w:rPr>
              <w:t>Chỉ đạo hoàn thiện hệ thống văn bản pháp luật và cơ chế quản lý dự án phát triển giáo dục sử dụng nguồn vốn ODA</w:t>
            </w:r>
          </w:p>
        </w:tc>
        <w:tc>
          <w:tcPr>
            <w:tcW w:w="538" w:type="pct"/>
            <w:vAlign w:val="center"/>
          </w:tcPr>
          <w:p w14:paraId="07BD9EA0" w14:textId="1EF74624"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60,2</w:t>
            </w:r>
          </w:p>
        </w:tc>
        <w:tc>
          <w:tcPr>
            <w:tcW w:w="404" w:type="pct"/>
            <w:vAlign w:val="center"/>
          </w:tcPr>
          <w:p w14:paraId="107B146E" w14:textId="3AD37358"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39,8</w:t>
            </w:r>
          </w:p>
        </w:tc>
        <w:tc>
          <w:tcPr>
            <w:tcW w:w="548" w:type="pct"/>
            <w:vAlign w:val="center"/>
          </w:tcPr>
          <w:p w14:paraId="5CCB6B31" w14:textId="66B30B99"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72" w:type="pct"/>
            <w:vAlign w:val="center"/>
          </w:tcPr>
          <w:p w14:paraId="02DC2F97" w14:textId="50330E0F"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2,60</w:t>
            </w:r>
          </w:p>
        </w:tc>
        <w:tc>
          <w:tcPr>
            <w:tcW w:w="395" w:type="pct"/>
            <w:vAlign w:val="center"/>
          </w:tcPr>
          <w:p w14:paraId="541A5FD6" w14:textId="6EDD79B3"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7558A1" w:rsidRPr="001D0426" w14:paraId="58F66FC5" w14:textId="77777777" w:rsidTr="00D223D3">
        <w:tc>
          <w:tcPr>
            <w:tcW w:w="300" w:type="pct"/>
            <w:vAlign w:val="center"/>
          </w:tcPr>
          <w:p w14:paraId="0AC3298D" w14:textId="77777777"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2344" w:type="pct"/>
            <w:vAlign w:val="center"/>
          </w:tcPr>
          <w:p w14:paraId="7C1DCC47" w14:textId="1C4EC695" w:rsidR="007558A1" w:rsidRPr="001D0426" w:rsidRDefault="007558A1" w:rsidP="007558A1">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hoàn thiện quy trình quản lý dự án phát triển giáo dục sử dụng nguồn vốn ODA</w:t>
            </w:r>
          </w:p>
        </w:tc>
        <w:tc>
          <w:tcPr>
            <w:tcW w:w="538" w:type="pct"/>
            <w:vAlign w:val="center"/>
          </w:tcPr>
          <w:p w14:paraId="1E32B9A1" w14:textId="00031344"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67,6</w:t>
            </w:r>
          </w:p>
        </w:tc>
        <w:tc>
          <w:tcPr>
            <w:tcW w:w="404" w:type="pct"/>
            <w:vAlign w:val="center"/>
          </w:tcPr>
          <w:p w14:paraId="1B081674" w14:textId="4D936B0A"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32,4</w:t>
            </w:r>
          </w:p>
        </w:tc>
        <w:tc>
          <w:tcPr>
            <w:tcW w:w="548" w:type="pct"/>
            <w:vAlign w:val="center"/>
          </w:tcPr>
          <w:p w14:paraId="20522620" w14:textId="22E08BD3"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72" w:type="pct"/>
            <w:vAlign w:val="center"/>
          </w:tcPr>
          <w:p w14:paraId="0A8D6621" w14:textId="6E715792"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2,68</w:t>
            </w:r>
          </w:p>
        </w:tc>
        <w:tc>
          <w:tcPr>
            <w:tcW w:w="395" w:type="pct"/>
            <w:vAlign w:val="center"/>
          </w:tcPr>
          <w:p w14:paraId="6D93C4EB" w14:textId="6C7AE0A7"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7558A1" w:rsidRPr="001D0426" w14:paraId="4ACBFE06" w14:textId="77777777" w:rsidTr="00D223D3">
        <w:tc>
          <w:tcPr>
            <w:tcW w:w="300" w:type="pct"/>
            <w:vAlign w:val="center"/>
          </w:tcPr>
          <w:p w14:paraId="01F7C3B0" w14:textId="4C17CA0D"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2344" w:type="pct"/>
            <w:vAlign w:val="center"/>
          </w:tcPr>
          <w:p w14:paraId="191AEFE3" w14:textId="462B6A44" w:rsidR="007558A1" w:rsidRPr="001D0426" w:rsidRDefault="007558A1" w:rsidP="007558A1">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xây dựng khung hệ thống quản lý thông tin dự án phát triển giáo dục sử dụng nguồn vốn ODA</w:t>
            </w:r>
          </w:p>
        </w:tc>
        <w:tc>
          <w:tcPr>
            <w:tcW w:w="538" w:type="pct"/>
            <w:vAlign w:val="center"/>
          </w:tcPr>
          <w:p w14:paraId="39718CBE" w14:textId="12D655C5"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64,8</w:t>
            </w:r>
          </w:p>
        </w:tc>
        <w:tc>
          <w:tcPr>
            <w:tcW w:w="404" w:type="pct"/>
            <w:vAlign w:val="center"/>
          </w:tcPr>
          <w:p w14:paraId="5431251F" w14:textId="43A529DA"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35,2</w:t>
            </w:r>
          </w:p>
        </w:tc>
        <w:tc>
          <w:tcPr>
            <w:tcW w:w="548" w:type="pct"/>
            <w:vAlign w:val="center"/>
          </w:tcPr>
          <w:p w14:paraId="7C69F6C4" w14:textId="32436E62"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lang w:val="vi-VN"/>
              </w:rPr>
              <w:t>0</w:t>
            </w:r>
          </w:p>
        </w:tc>
        <w:tc>
          <w:tcPr>
            <w:tcW w:w="472" w:type="pct"/>
            <w:vAlign w:val="center"/>
          </w:tcPr>
          <w:p w14:paraId="082CBB9C" w14:textId="5FEE6570"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2,65</w:t>
            </w:r>
          </w:p>
        </w:tc>
        <w:tc>
          <w:tcPr>
            <w:tcW w:w="395" w:type="pct"/>
            <w:vAlign w:val="center"/>
          </w:tcPr>
          <w:p w14:paraId="372613A2" w14:textId="57B67099"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r w:rsidR="007558A1" w:rsidRPr="001D0426" w14:paraId="2E98A7BB" w14:textId="77777777" w:rsidTr="00D223D3">
        <w:tc>
          <w:tcPr>
            <w:tcW w:w="300" w:type="pct"/>
            <w:vAlign w:val="center"/>
          </w:tcPr>
          <w:p w14:paraId="012AB0E9" w14:textId="03697186"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c>
          <w:tcPr>
            <w:tcW w:w="2344" w:type="pct"/>
            <w:vAlign w:val="center"/>
          </w:tcPr>
          <w:p w14:paraId="5DD1940A" w14:textId="17CAB3E3" w:rsidR="007558A1" w:rsidRPr="001D0426" w:rsidRDefault="007558A1" w:rsidP="007558A1">
            <w:pPr>
              <w:spacing w:line="288" w:lineRule="auto"/>
              <w:jc w:val="both"/>
              <w:rPr>
                <w:rFonts w:ascii="Times New Roman" w:hAnsi="Times New Roman"/>
                <w:color w:val="auto"/>
                <w:sz w:val="26"/>
                <w:szCs w:val="26"/>
              </w:rPr>
            </w:pPr>
            <w:r w:rsidRPr="001D0426">
              <w:rPr>
                <w:rFonts w:ascii="Times New Roman" w:hAnsi="Times New Roman"/>
                <w:bCs/>
                <w:color w:val="auto"/>
                <w:kern w:val="24"/>
                <w:sz w:val="26"/>
                <w:szCs w:val="26"/>
                <w:lang w:val="nl-NL"/>
              </w:rPr>
              <w:t xml:space="preserve">Tổ chức bồi dưỡng, tập huấn năng lực thực hiện dự án và quản lý dự án cho cán bộ quản lý và viên chức tham gia dự án </w:t>
            </w:r>
          </w:p>
        </w:tc>
        <w:tc>
          <w:tcPr>
            <w:tcW w:w="538" w:type="pct"/>
            <w:vAlign w:val="center"/>
          </w:tcPr>
          <w:p w14:paraId="4C2922B8" w14:textId="2F00C781"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63</w:t>
            </w:r>
          </w:p>
        </w:tc>
        <w:tc>
          <w:tcPr>
            <w:tcW w:w="404" w:type="pct"/>
            <w:vAlign w:val="center"/>
          </w:tcPr>
          <w:p w14:paraId="6125BF0A" w14:textId="2FBB057F"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37</w:t>
            </w:r>
          </w:p>
        </w:tc>
        <w:tc>
          <w:tcPr>
            <w:tcW w:w="548" w:type="pct"/>
            <w:vAlign w:val="center"/>
          </w:tcPr>
          <w:p w14:paraId="001EC671" w14:textId="75D51399" w:rsidR="007558A1" w:rsidRPr="001D0426" w:rsidRDefault="007558A1" w:rsidP="007558A1">
            <w:pPr>
              <w:spacing w:line="288" w:lineRule="auto"/>
              <w:jc w:val="center"/>
              <w:rPr>
                <w:rFonts w:ascii="Times New Roman" w:hAnsi="Times New Roman"/>
                <w:color w:val="auto"/>
                <w:sz w:val="26"/>
                <w:szCs w:val="26"/>
                <w:lang w:val="vi-VN"/>
              </w:rPr>
            </w:pPr>
            <w:r w:rsidRPr="001D0426">
              <w:rPr>
                <w:rFonts w:ascii="Times New Roman" w:hAnsi="Times New Roman"/>
                <w:color w:val="auto"/>
                <w:sz w:val="26"/>
                <w:szCs w:val="26"/>
              </w:rPr>
              <w:t>0</w:t>
            </w:r>
          </w:p>
        </w:tc>
        <w:tc>
          <w:tcPr>
            <w:tcW w:w="472" w:type="pct"/>
            <w:vAlign w:val="center"/>
          </w:tcPr>
          <w:p w14:paraId="37AF8E6E" w14:textId="49C7D6A6"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2,63</w:t>
            </w:r>
          </w:p>
        </w:tc>
        <w:tc>
          <w:tcPr>
            <w:tcW w:w="395" w:type="pct"/>
            <w:vAlign w:val="center"/>
          </w:tcPr>
          <w:p w14:paraId="14662B52" w14:textId="3416C04B"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r>
      <w:tr w:rsidR="007558A1" w:rsidRPr="001D0426" w14:paraId="62E1ADE1" w14:textId="77777777" w:rsidTr="00D223D3">
        <w:tc>
          <w:tcPr>
            <w:tcW w:w="300" w:type="pct"/>
            <w:vAlign w:val="center"/>
          </w:tcPr>
          <w:p w14:paraId="07B4369F" w14:textId="77777777" w:rsidR="007558A1" w:rsidRPr="001D0426" w:rsidRDefault="007558A1" w:rsidP="007558A1">
            <w:pPr>
              <w:spacing w:line="288" w:lineRule="auto"/>
              <w:jc w:val="center"/>
              <w:rPr>
                <w:rFonts w:ascii="Times New Roman" w:hAnsi="Times New Roman"/>
                <w:color w:val="auto"/>
                <w:sz w:val="26"/>
                <w:szCs w:val="26"/>
                <w:lang w:val="vi-VN"/>
              </w:rPr>
            </w:pPr>
            <w:r w:rsidRPr="001D0426">
              <w:rPr>
                <w:rFonts w:ascii="Times New Roman" w:hAnsi="Times New Roman"/>
                <w:color w:val="auto"/>
                <w:sz w:val="26"/>
                <w:szCs w:val="26"/>
                <w:lang w:val="vi-VN"/>
              </w:rPr>
              <w:t>5</w:t>
            </w:r>
          </w:p>
        </w:tc>
        <w:tc>
          <w:tcPr>
            <w:tcW w:w="2344" w:type="pct"/>
            <w:vAlign w:val="center"/>
          </w:tcPr>
          <w:p w14:paraId="27A020AB" w14:textId="4FAEA689" w:rsidR="007558A1" w:rsidRPr="001D0426" w:rsidRDefault="007558A1" w:rsidP="007558A1">
            <w:pPr>
              <w:spacing w:line="288" w:lineRule="auto"/>
              <w:jc w:val="both"/>
              <w:rPr>
                <w:rFonts w:ascii="Times New Roman" w:hAnsi="Times New Roman"/>
                <w:color w:val="auto"/>
                <w:spacing w:val="-6"/>
                <w:sz w:val="26"/>
                <w:szCs w:val="26"/>
                <w:lang w:val="pt-BR"/>
              </w:rPr>
            </w:pPr>
            <w:r w:rsidRPr="001D0426">
              <w:rPr>
                <w:rFonts w:ascii="Times New Roman" w:hAnsi="Times New Roman"/>
                <w:bCs/>
                <w:color w:val="auto"/>
                <w:kern w:val="24"/>
                <w:sz w:val="26"/>
                <w:szCs w:val="26"/>
                <w:lang w:val="nl-NL"/>
              </w:rPr>
              <w:t>Chỉ đạo xây dựng và triển khai bộ tiêu chí đánh giá dự án và bộ tiêu chí quản lý dự án phát triển giáo dục sử dụng nguồn vốn ODA</w:t>
            </w:r>
          </w:p>
        </w:tc>
        <w:tc>
          <w:tcPr>
            <w:tcW w:w="538" w:type="pct"/>
            <w:vAlign w:val="center"/>
          </w:tcPr>
          <w:p w14:paraId="45120EB9" w14:textId="696A17BD"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65,7</w:t>
            </w:r>
          </w:p>
        </w:tc>
        <w:tc>
          <w:tcPr>
            <w:tcW w:w="404" w:type="pct"/>
            <w:vAlign w:val="center"/>
          </w:tcPr>
          <w:p w14:paraId="60CB9770" w14:textId="5A8A15A1"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34,3</w:t>
            </w:r>
          </w:p>
        </w:tc>
        <w:tc>
          <w:tcPr>
            <w:tcW w:w="548" w:type="pct"/>
            <w:vAlign w:val="center"/>
          </w:tcPr>
          <w:p w14:paraId="7D7D816B" w14:textId="2A86950C"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72" w:type="pct"/>
            <w:vAlign w:val="center"/>
          </w:tcPr>
          <w:p w14:paraId="52DAEEFD" w14:textId="049A5984"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2,66</w:t>
            </w:r>
          </w:p>
        </w:tc>
        <w:tc>
          <w:tcPr>
            <w:tcW w:w="395" w:type="pct"/>
            <w:vAlign w:val="center"/>
          </w:tcPr>
          <w:p w14:paraId="497D3186" w14:textId="055CC421"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bl>
    <w:p w14:paraId="76C19423" w14:textId="77777777" w:rsidR="009228F7" w:rsidRPr="001D0426" w:rsidRDefault="009228F7" w:rsidP="00D36D45">
      <w:pPr>
        <w:ind w:firstLine="720"/>
        <w:jc w:val="both"/>
        <w:rPr>
          <w:rFonts w:ascii="Times New Roman" w:hAnsi="Times New Roman"/>
          <w:color w:val="auto"/>
          <w:szCs w:val="28"/>
          <w:lang w:val="vi-VN"/>
        </w:rPr>
      </w:pPr>
    </w:p>
    <w:p w14:paraId="5164A3C5" w14:textId="017710B0" w:rsidR="00DF4364" w:rsidRPr="001D0426" w:rsidRDefault="00DF4364"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Tương tự như kết quả khảo nghiệm tính cần thiết, kết quả khảo sát cho thấy các đối tượng đều đánh giá cao tính khả thi của các </w:t>
      </w:r>
      <w:r w:rsidR="00F03F30"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đã đề xuất với điểm trung bình dao động từ 2,</w:t>
      </w:r>
      <w:r w:rsidR="00F03F30" w:rsidRPr="001D0426">
        <w:rPr>
          <w:rFonts w:ascii="Times New Roman" w:hAnsi="Times New Roman"/>
          <w:color w:val="auto"/>
          <w:szCs w:val="28"/>
          <w:lang w:val="en-SG"/>
        </w:rPr>
        <w:t>60</w:t>
      </w:r>
      <w:r w:rsidRPr="001D0426">
        <w:rPr>
          <w:rFonts w:ascii="Times New Roman" w:hAnsi="Times New Roman"/>
          <w:color w:val="auto"/>
          <w:szCs w:val="28"/>
          <w:lang w:val="vi-VN"/>
        </w:rPr>
        <w:t xml:space="preserve"> đến 2,</w:t>
      </w:r>
      <w:r w:rsidRPr="001D0426">
        <w:rPr>
          <w:rFonts w:ascii="Times New Roman" w:hAnsi="Times New Roman"/>
          <w:color w:val="auto"/>
          <w:szCs w:val="28"/>
        </w:rPr>
        <w:t>6</w:t>
      </w:r>
      <w:r w:rsidRPr="001D0426">
        <w:rPr>
          <w:rFonts w:ascii="Times New Roman" w:hAnsi="Times New Roman"/>
          <w:color w:val="auto"/>
          <w:szCs w:val="28"/>
          <w:lang w:val="vi-VN"/>
        </w:rPr>
        <w:t xml:space="preserve">8 điểm. Trong đó, </w:t>
      </w:r>
      <w:r w:rsidR="00F03F30"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được đánh giá là có tính khả thi cao nhất là </w:t>
      </w:r>
      <w:r w:rsidR="001517F5"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w:t>
      </w:r>
      <w:r w:rsidR="001517F5" w:rsidRPr="001D0426">
        <w:rPr>
          <w:rFonts w:ascii="Times New Roman" w:hAnsi="Times New Roman"/>
          <w:color w:val="auto"/>
          <w:szCs w:val="28"/>
          <w:lang w:val="en-SG"/>
        </w:rPr>
        <w:t>2</w:t>
      </w:r>
      <w:r w:rsidRPr="001D0426">
        <w:rPr>
          <w:rFonts w:ascii="Times New Roman" w:hAnsi="Times New Roman"/>
          <w:color w:val="auto"/>
          <w:szCs w:val="28"/>
          <w:lang w:val="vi-VN"/>
        </w:rPr>
        <w:t xml:space="preserve"> “</w:t>
      </w:r>
      <w:r w:rsidR="007B10FF" w:rsidRPr="001D0426">
        <w:rPr>
          <w:rFonts w:ascii="Times New Roman" w:hAnsi="Times New Roman"/>
          <w:color w:val="auto"/>
          <w:szCs w:val="28"/>
        </w:rPr>
        <w:t>Tổ chức h</w:t>
      </w:r>
      <w:r w:rsidR="001517F5" w:rsidRPr="001D0426">
        <w:rPr>
          <w:rFonts w:ascii="Times New Roman" w:hAnsi="Times New Roman"/>
          <w:bCs/>
          <w:color w:val="auto"/>
          <w:kern w:val="24"/>
          <w:szCs w:val="28"/>
          <w:lang w:val="nl-NL"/>
        </w:rPr>
        <w:t>oàn thiện quy trình quản lý dự án phát triển giáo dục sử dụng nguồn vốn ODA</w:t>
      </w:r>
      <w:r w:rsidRPr="001D0426">
        <w:rPr>
          <w:rFonts w:ascii="Times New Roman" w:hAnsi="Times New Roman"/>
          <w:bCs/>
          <w:color w:val="auto"/>
          <w:kern w:val="24"/>
          <w:szCs w:val="28"/>
          <w:lang w:val="nl-NL"/>
        </w:rPr>
        <w:t>”</w:t>
      </w:r>
      <w:r w:rsidRPr="001D0426">
        <w:rPr>
          <w:rFonts w:ascii="Times New Roman" w:hAnsi="Times New Roman"/>
          <w:color w:val="auto"/>
          <w:szCs w:val="28"/>
          <w:lang w:val="vi-VN"/>
        </w:rPr>
        <w:t xml:space="preserve"> với </w:t>
      </w:r>
      <w:r w:rsidRPr="001D0426">
        <w:rPr>
          <w:rFonts w:ascii="Times New Roman" w:hAnsi="Times New Roman"/>
          <w:color w:val="auto"/>
          <w:szCs w:val="28"/>
          <w:lang w:val="vi-VN"/>
        </w:rPr>
        <w:lastRenderedPageBreak/>
        <w:t xml:space="preserve">điểm trung bình 2,68 điểm, tiếp đến là </w:t>
      </w:r>
      <w:r w:rsidR="00E727E1"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w:t>
      </w:r>
      <w:r w:rsidR="001517F5" w:rsidRPr="001D0426">
        <w:rPr>
          <w:rFonts w:ascii="Times New Roman" w:hAnsi="Times New Roman"/>
          <w:color w:val="auto"/>
          <w:szCs w:val="28"/>
          <w:lang w:val="en-SG"/>
        </w:rPr>
        <w:t>5</w:t>
      </w:r>
      <w:r w:rsidRPr="001D0426">
        <w:rPr>
          <w:rFonts w:ascii="Times New Roman" w:hAnsi="Times New Roman"/>
          <w:color w:val="auto"/>
          <w:szCs w:val="28"/>
          <w:lang w:val="vi-VN"/>
        </w:rPr>
        <w:t xml:space="preserve"> “</w:t>
      </w:r>
      <w:r w:rsidR="007B10FF" w:rsidRPr="001D0426">
        <w:rPr>
          <w:rFonts w:ascii="Times New Roman" w:hAnsi="Times New Roman"/>
          <w:color w:val="auto"/>
          <w:szCs w:val="28"/>
        </w:rPr>
        <w:t>Chỉ đạo x</w:t>
      </w:r>
      <w:r w:rsidR="00B274A9" w:rsidRPr="001D0426">
        <w:rPr>
          <w:rFonts w:ascii="Times New Roman" w:hAnsi="Times New Roman"/>
          <w:bCs/>
          <w:color w:val="auto"/>
          <w:kern w:val="24"/>
          <w:szCs w:val="28"/>
          <w:lang w:val="nl-NL"/>
        </w:rPr>
        <w:t>ây dựng và triển khai bộ tiêu chí đánh giá dự án và bộ tiêu chí quản lý dự án phát triển giáo dục sử dụng nguồn vốn ODA</w:t>
      </w:r>
      <w:r w:rsidRPr="001D0426">
        <w:rPr>
          <w:rFonts w:ascii="Times New Roman" w:hAnsi="Times New Roman"/>
          <w:bCs/>
          <w:color w:val="auto"/>
          <w:kern w:val="24"/>
          <w:szCs w:val="28"/>
          <w:lang w:val="nl-NL"/>
        </w:rPr>
        <w:t>”</w:t>
      </w:r>
      <w:r w:rsidRPr="001D0426">
        <w:rPr>
          <w:rFonts w:ascii="Times New Roman" w:hAnsi="Times New Roman"/>
          <w:color w:val="auto"/>
          <w:szCs w:val="28"/>
          <w:lang w:val="vi-VN"/>
        </w:rPr>
        <w:t xml:space="preserve"> với điểm trung bình 2,6</w:t>
      </w:r>
      <w:r w:rsidR="00E727E1" w:rsidRPr="001D0426">
        <w:rPr>
          <w:rFonts w:ascii="Times New Roman" w:hAnsi="Times New Roman"/>
          <w:color w:val="auto"/>
          <w:szCs w:val="28"/>
          <w:lang w:val="en-SG"/>
        </w:rPr>
        <w:t>6</w:t>
      </w:r>
      <w:r w:rsidRPr="001D0426">
        <w:rPr>
          <w:rFonts w:ascii="Times New Roman" w:hAnsi="Times New Roman"/>
          <w:color w:val="auto"/>
          <w:szCs w:val="28"/>
          <w:lang w:val="vi-VN"/>
        </w:rPr>
        <w:t xml:space="preserve"> điểm. </w:t>
      </w:r>
      <w:r w:rsidR="005E3B41"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được đánh giá có tính khả thi thấp nhất là </w:t>
      </w:r>
      <w:r w:rsidR="00E30E41" w:rsidRPr="001D0426">
        <w:rPr>
          <w:rFonts w:ascii="Times New Roman" w:hAnsi="Times New Roman"/>
          <w:color w:val="auto"/>
          <w:szCs w:val="28"/>
          <w:lang w:val="en-SG"/>
        </w:rPr>
        <w:t xml:space="preserve">biện </w:t>
      </w:r>
      <w:r w:rsidRPr="001D0426">
        <w:rPr>
          <w:rFonts w:ascii="Times New Roman" w:hAnsi="Times New Roman"/>
          <w:color w:val="auto"/>
          <w:szCs w:val="28"/>
          <w:lang w:val="vi-VN"/>
        </w:rPr>
        <w:t xml:space="preserve">pháp </w:t>
      </w:r>
      <w:r w:rsidR="00E30E41" w:rsidRPr="001D0426">
        <w:rPr>
          <w:rFonts w:ascii="Times New Roman" w:hAnsi="Times New Roman"/>
          <w:color w:val="auto"/>
          <w:szCs w:val="28"/>
          <w:lang w:val="en-SG"/>
        </w:rPr>
        <w:t>1</w:t>
      </w:r>
      <w:r w:rsidRPr="001D0426">
        <w:rPr>
          <w:rFonts w:ascii="Times New Roman" w:hAnsi="Times New Roman"/>
          <w:color w:val="auto"/>
          <w:szCs w:val="28"/>
          <w:lang w:val="vi-VN"/>
        </w:rPr>
        <w:t xml:space="preserve"> “</w:t>
      </w:r>
      <w:r w:rsidR="007B10FF" w:rsidRPr="001D0426">
        <w:rPr>
          <w:rFonts w:ascii="Times New Roman" w:hAnsi="Times New Roman"/>
          <w:color w:val="auto"/>
          <w:szCs w:val="28"/>
        </w:rPr>
        <w:t>Chỉ đạo h</w:t>
      </w:r>
      <w:r w:rsidR="00E30E41" w:rsidRPr="001D0426">
        <w:rPr>
          <w:rFonts w:ascii="Times New Roman" w:hAnsi="Times New Roman"/>
          <w:bCs/>
          <w:color w:val="auto"/>
          <w:kern w:val="24"/>
          <w:szCs w:val="28"/>
          <w:lang w:val="nl-NL"/>
        </w:rPr>
        <w:t>oàn thiện hệ thống văn bản pháp luật và cơ chế quản lý dự án phát triển giáo dục sử dụng nguồn vốn ODA</w:t>
      </w:r>
      <w:r w:rsidRPr="001D0426">
        <w:rPr>
          <w:rFonts w:ascii="Times New Roman" w:hAnsi="Times New Roman"/>
          <w:bCs/>
          <w:color w:val="auto"/>
          <w:kern w:val="24"/>
          <w:szCs w:val="28"/>
          <w:lang w:val="nl-NL"/>
        </w:rPr>
        <w:t>”</w:t>
      </w:r>
      <w:r w:rsidRPr="001D0426">
        <w:rPr>
          <w:rFonts w:ascii="Times New Roman" w:hAnsi="Times New Roman"/>
          <w:color w:val="auto"/>
          <w:szCs w:val="28"/>
          <w:lang w:val="vi-VN"/>
        </w:rPr>
        <w:t xml:space="preserve"> với điểm trung bình 2,</w:t>
      </w:r>
      <w:r w:rsidR="00E30E41" w:rsidRPr="001D0426">
        <w:rPr>
          <w:rFonts w:ascii="Times New Roman" w:hAnsi="Times New Roman"/>
          <w:color w:val="auto"/>
          <w:szCs w:val="28"/>
          <w:lang w:val="en-SG"/>
        </w:rPr>
        <w:t>60</w:t>
      </w:r>
      <w:r w:rsidRPr="001D0426">
        <w:rPr>
          <w:rFonts w:ascii="Times New Roman" w:hAnsi="Times New Roman"/>
          <w:color w:val="auto"/>
          <w:szCs w:val="28"/>
          <w:lang w:val="vi-VN"/>
        </w:rPr>
        <w:t xml:space="preserve"> điểm.</w:t>
      </w:r>
    </w:p>
    <w:p w14:paraId="1CEBA0AC" w14:textId="7ECC53B8" w:rsidR="00DF4364" w:rsidRPr="001D0426" w:rsidRDefault="00DF4364" w:rsidP="00E8715E">
      <w:pPr>
        <w:tabs>
          <w:tab w:val="num" w:pos="0"/>
          <w:tab w:val="left" w:pos="7280"/>
        </w:tabs>
        <w:spacing w:line="360" w:lineRule="auto"/>
        <w:ind w:firstLine="70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t xml:space="preserve">Áp dụng công thức tính hệ số tương quan thứ bậc Spearman, ta tính được hệ số tương quan thứ bậc giữa mức độ cần thiết và mức độ khả thi của các </w:t>
      </w:r>
      <w:r w:rsidR="00E35534" w:rsidRPr="001D0426">
        <w:rPr>
          <w:rFonts w:ascii="Times New Roman" w:hAnsi="Times New Roman"/>
          <w:color w:val="auto"/>
          <w:spacing w:val="-4"/>
          <w:szCs w:val="28"/>
          <w:lang w:val="pt-BR"/>
        </w:rPr>
        <w:t>biện</w:t>
      </w:r>
      <w:r w:rsidRPr="001D0426">
        <w:rPr>
          <w:rFonts w:ascii="Times New Roman" w:hAnsi="Times New Roman"/>
          <w:color w:val="auto"/>
          <w:spacing w:val="-4"/>
          <w:szCs w:val="28"/>
          <w:lang w:val="pt-BR"/>
        </w:rPr>
        <w:t xml:space="preserve"> pháp đã xây dựng là: R = 0,</w:t>
      </w:r>
      <w:r w:rsidR="00E35534" w:rsidRPr="001D0426">
        <w:rPr>
          <w:rFonts w:ascii="Times New Roman" w:hAnsi="Times New Roman"/>
          <w:color w:val="auto"/>
          <w:spacing w:val="-4"/>
          <w:szCs w:val="28"/>
          <w:lang w:val="pt-BR"/>
        </w:rPr>
        <w:t>9</w:t>
      </w:r>
      <w:r w:rsidRPr="001D0426">
        <w:rPr>
          <w:rFonts w:ascii="Times New Roman" w:hAnsi="Times New Roman"/>
          <w:color w:val="auto"/>
          <w:spacing w:val="-4"/>
          <w:szCs w:val="28"/>
          <w:lang w:val="pt-BR"/>
        </w:rPr>
        <w:t xml:space="preserve">. Kết quả này cho thấy giữa mức độ cần thiết và mức độ khả thi của các </w:t>
      </w:r>
      <w:r w:rsidR="00E35534" w:rsidRPr="001D0426">
        <w:rPr>
          <w:rFonts w:ascii="Times New Roman" w:hAnsi="Times New Roman"/>
          <w:color w:val="auto"/>
          <w:spacing w:val="-4"/>
          <w:szCs w:val="28"/>
          <w:lang w:val="pt-BR"/>
        </w:rPr>
        <w:t xml:space="preserve">biện </w:t>
      </w:r>
      <w:r w:rsidRPr="001D0426">
        <w:rPr>
          <w:rFonts w:ascii="Times New Roman" w:hAnsi="Times New Roman"/>
          <w:color w:val="auto"/>
          <w:spacing w:val="-4"/>
          <w:szCs w:val="28"/>
          <w:lang w:val="pt-BR"/>
        </w:rPr>
        <w:t xml:space="preserve">pháp đã xây dựng có tính tương quan thuận và chặt chẽ với nhau. Nghĩa là giữa mức độ cần thiết và mức độ khả thi của các </w:t>
      </w:r>
      <w:r w:rsidR="00E35534" w:rsidRPr="001D0426">
        <w:rPr>
          <w:rFonts w:ascii="Times New Roman" w:hAnsi="Times New Roman"/>
          <w:color w:val="auto"/>
          <w:spacing w:val="-4"/>
          <w:szCs w:val="28"/>
          <w:lang w:val="pt-BR"/>
        </w:rPr>
        <w:t>biện</w:t>
      </w:r>
      <w:r w:rsidRPr="001D0426">
        <w:rPr>
          <w:rFonts w:ascii="Times New Roman" w:hAnsi="Times New Roman"/>
          <w:color w:val="auto"/>
          <w:spacing w:val="-4"/>
          <w:szCs w:val="28"/>
          <w:lang w:val="pt-BR"/>
        </w:rPr>
        <w:t xml:space="preserve"> pháp có sự phù hợp cao.</w:t>
      </w:r>
    </w:p>
    <w:p w14:paraId="167FB3BD" w14:textId="558E32E0" w:rsidR="00DF4364" w:rsidRPr="001D0426" w:rsidRDefault="00DF4364" w:rsidP="00E8715E">
      <w:pPr>
        <w:tabs>
          <w:tab w:val="left" w:pos="7280"/>
        </w:tabs>
        <w:spacing w:line="360" w:lineRule="auto"/>
        <w:ind w:firstLine="70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t xml:space="preserve">Kết quả tổ chức tọa đàm để làm rõ hơn về mức độ cần thiết và mức độ khả thi của các </w:t>
      </w:r>
      <w:r w:rsidR="00E35534" w:rsidRPr="001D0426">
        <w:rPr>
          <w:rFonts w:ascii="Times New Roman" w:hAnsi="Times New Roman"/>
          <w:color w:val="auto"/>
          <w:spacing w:val="-4"/>
          <w:szCs w:val="28"/>
          <w:lang w:val="pt-BR"/>
        </w:rPr>
        <w:t>biện</w:t>
      </w:r>
      <w:r w:rsidRPr="001D0426">
        <w:rPr>
          <w:rFonts w:ascii="Times New Roman" w:hAnsi="Times New Roman"/>
          <w:color w:val="auto"/>
          <w:spacing w:val="-4"/>
          <w:szCs w:val="28"/>
          <w:lang w:val="pt-BR"/>
        </w:rPr>
        <w:t xml:space="preserve"> pháp đã đề xuất, đa số các ý kiến đều cho rằng các</w:t>
      </w:r>
      <w:r w:rsidR="00E35534" w:rsidRPr="001D0426">
        <w:rPr>
          <w:rFonts w:ascii="Times New Roman" w:hAnsi="Times New Roman"/>
          <w:color w:val="auto"/>
          <w:spacing w:val="-4"/>
          <w:szCs w:val="28"/>
          <w:lang w:val="pt-BR"/>
        </w:rPr>
        <w:t xml:space="preserve"> biện</w:t>
      </w:r>
      <w:r w:rsidRPr="001D0426">
        <w:rPr>
          <w:rFonts w:ascii="Times New Roman" w:hAnsi="Times New Roman"/>
          <w:color w:val="auto"/>
          <w:spacing w:val="-4"/>
          <w:szCs w:val="28"/>
          <w:lang w:val="pt-BR"/>
        </w:rPr>
        <w:t xml:space="preserve"> pháp đề</w:t>
      </w:r>
      <w:r w:rsidR="00E35534" w:rsidRPr="001D0426">
        <w:rPr>
          <w:rFonts w:ascii="Times New Roman" w:hAnsi="Times New Roman"/>
          <w:color w:val="auto"/>
          <w:spacing w:val="-4"/>
          <w:szCs w:val="28"/>
          <w:lang w:val="pt-BR"/>
        </w:rPr>
        <w:t>u</w:t>
      </w:r>
      <w:r w:rsidRPr="001D0426">
        <w:rPr>
          <w:rFonts w:ascii="Times New Roman" w:hAnsi="Times New Roman"/>
          <w:color w:val="auto"/>
          <w:spacing w:val="-4"/>
          <w:szCs w:val="28"/>
          <w:lang w:val="pt-BR"/>
        </w:rPr>
        <w:t xml:space="preserve"> xuất sát với thực tiễn, giải quyết những bất cập, hạn chế đối với </w:t>
      </w:r>
      <w:r w:rsidR="00E35534" w:rsidRPr="001D0426">
        <w:rPr>
          <w:rFonts w:ascii="Times New Roman" w:hAnsi="Times New Roman"/>
          <w:color w:val="auto"/>
          <w:spacing w:val="-4"/>
          <w:szCs w:val="28"/>
          <w:lang w:val="pt-BR"/>
        </w:rPr>
        <w:t>quản lý dự án phát triển giáo dục sử dụng nguồn vốn ODA</w:t>
      </w:r>
      <w:r w:rsidRPr="001D0426">
        <w:rPr>
          <w:rFonts w:ascii="Times New Roman" w:hAnsi="Times New Roman"/>
          <w:color w:val="auto"/>
          <w:spacing w:val="-4"/>
          <w:szCs w:val="28"/>
          <w:lang w:val="pt-BR"/>
        </w:rPr>
        <w:t>.</w:t>
      </w:r>
    </w:p>
    <w:p w14:paraId="33A509BF" w14:textId="03A383B4" w:rsidR="000C480E" w:rsidRPr="001D0426" w:rsidRDefault="00DF4364" w:rsidP="00E8715E">
      <w:pPr>
        <w:tabs>
          <w:tab w:val="left" w:pos="7280"/>
        </w:tabs>
        <w:spacing w:line="360" w:lineRule="auto"/>
        <w:ind w:firstLine="700"/>
        <w:jc w:val="both"/>
        <w:rPr>
          <w:rFonts w:ascii="Times New Roman" w:hAnsi="Times New Roman"/>
          <w:color w:val="auto"/>
          <w:szCs w:val="28"/>
          <w:lang w:val="pt-BR"/>
        </w:rPr>
      </w:pPr>
      <w:r w:rsidRPr="001D0426">
        <w:rPr>
          <w:rFonts w:ascii="Times New Roman" w:hAnsi="Times New Roman"/>
          <w:color w:val="auto"/>
          <w:szCs w:val="28"/>
          <w:lang w:val="pt-BR"/>
        </w:rPr>
        <w:t>Căn cứ vào kết quả lấy ý kiến và thực tế triển khai thực hiện dựa trên ý tưởng của các giải pháp, cho thấy rằng các giải pháp đề xuất là có tính cần thiết và tính khả thi.</w:t>
      </w:r>
    </w:p>
    <w:p w14:paraId="4DF984B6" w14:textId="4B7F4C45" w:rsidR="00433181" w:rsidRPr="001D0426" w:rsidRDefault="00CC09DE" w:rsidP="00355A18">
      <w:pPr>
        <w:pStyle w:val="20"/>
        <w:rPr>
          <w:rFonts w:ascii="Times New Roman Bold" w:hAnsi="Times New Roman Bold"/>
          <w:color w:val="auto"/>
          <w:spacing w:val="4"/>
        </w:rPr>
      </w:pPr>
      <w:bookmarkStart w:id="313" w:name="_Toc50737249"/>
      <w:bookmarkStart w:id="314" w:name="_Toc50739480"/>
      <w:bookmarkStart w:id="315" w:name="_Toc50795502"/>
      <w:bookmarkStart w:id="316" w:name="_Toc50799827"/>
      <w:bookmarkStart w:id="317" w:name="_Toc52971188"/>
      <w:bookmarkStart w:id="318" w:name="_Toc98763773"/>
      <w:bookmarkStart w:id="319" w:name="_Toc143859590"/>
      <w:r w:rsidRPr="001D0426">
        <w:rPr>
          <w:color w:val="auto"/>
          <w:spacing w:val="4"/>
        </w:rPr>
        <w:t>3.</w:t>
      </w:r>
      <w:r w:rsidR="00F62F6B" w:rsidRPr="001D0426">
        <w:rPr>
          <w:color w:val="auto"/>
          <w:spacing w:val="4"/>
          <w:lang w:val="vi-VN"/>
        </w:rPr>
        <w:t>5</w:t>
      </w:r>
      <w:r w:rsidRPr="001D0426">
        <w:rPr>
          <w:color w:val="auto"/>
          <w:spacing w:val="4"/>
        </w:rPr>
        <w:t xml:space="preserve">. Thử nghiệm </w:t>
      </w:r>
      <w:bookmarkStart w:id="320" w:name="_Toc50737250"/>
      <w:bookmarkStart w:id="321" w:name="_Toc50739481"/>
      <w:bookmarkStart w:id="322" w:name="_Toc50795503"/>
      <w:bookmarkStart w:id="323" w:name="_Toc50799828"/>
      <w:bookmarkStart w:id="324" w:name="_Toc52971189"/>
      <w:bookmarkEnd w:id="313"/>
      <w:bookmarkEnd w:id="314"/>
      <w:bookmarkEnd w:id="315"/>
      <w:bookmarkEnd w:id="316"/>
      <w:bookmarkEnd w:id="317"/>
      <w:bookmarkEnd w:id="318"/>
      <w:r w:rsidR="0096780D" w:rsidRPr="001D0426">
        <w:rPr>
          <w:color w:val="auto"/>
          <w:spacing w:val="4"/>
        </w:rPr>
        <w:t>biện pháp “</w:t>
      </w:r>
      <w:r w:rsidR="0096780D" w:rsidRPr="001D0426">
        <w:rPr>
          <w:color w:val="auto"/>
          <w:spacing w:val="4"/>
          <w:lang w:val="nl-NL"/>
        </w:rPr>
        <w:t>Tổ chức bồi dưỡng, tập huấn năng lực thực hiện dự án và quản lý dự án cho cán bộ quản lý và viên chức tham gia dự án</w:t>
      </w:r>
      <w:r w:rsidR="0096780D" w:rsidRPr="001D0426">
        <w:rPr>
          <w:rFonts w:ascii="Times New Roman Bold" w:hAnsi="Times New Roman Bold"/>
          <w:color w:val="auto"/>
          <w:spacing w:val="4"/>
          <w:lang w:val="nl-NL"/>
        </w:rPr>
        <w:t>”</w:t>
      </w:r>
      <w:bookmarkEnd w:id="319"/>
    </w:p>
    <w:p w14:paraId="1907E56E" w14:textId="2A2A0317" w:rsidR="00696D36" w:rsidRPr="001D0426" w:rsidRDefault="00696D36" w:rsidP="00355A18">
      <w:pPr>
        <w:pStyle w:val="31"/>
      </w:pPr>
      <w:bookmarkStart w:id="325" w:name="_Toc143859591"/>
      <w:r w:rsidRPr="001D0426">
        <w:t>3.</w:t>
      </w:r>
      <w:r w:rsidR="00F62F6B" w:rsidRPr="001D0426">
        <w:t>5</w:t>
      </w:r>
      <w:r w:rsidRPr="001D0426">
        <w:t>.1. Khái quát về quá trình thử nghiệm</w:t>
      </w:r>
      <w:bookmarkEnd w:id="325"/>
    </w:p>
    <w:p w14:paraId="4DF984B7" w14:textId="36B7CFA2" w:rsidR="00433181" w:rsidRPr="001D0426" w:rsidRDefault="00CC09DE" w:rsidP="00E8715E">
      <w:pPr>
        <w:pStyle w:val="a3"/>
        <w:rPr>
          <w:rStyle w:val="IntenseEmphasis"/>
          <w:i/>
          <w:iCs/>
          <w:color w:val="auto"/>
          <w:sz w:val="28"/>
          <w:szCs w:val="28"/>
        </w:rPr>
      </w:pPr>
      <w:bookmarkStart w:id="326" w:name="_Toc98763774"/>
      <w:r w:rsidRPr="001D0426">
        <w:rPr>
          <w:b w:val="0"/>
          <w:bCs w:val="0"/>
          <w:sz w:val="28"/>
          <w:szCs w:val="28"/>
        </w:rPr>
        <w:t>3.</w:t>
      </w:r>
      <w:r w:rsidR="00F62F6B" w:rsidRPr="001D0426">
        <w:rPr>
          <w:b w:val="0"/>
          <w:bCs w:val="0"/>
          <w:sz w:val="28"/>
          <w:szCs w:val="28"/>
        </w:rPr>
        <w:t>5</w:t>
      </w:r>
      <w:r w:rsidRPr="001D0426">
        <w:rPr>
          <w:b w:val="0"/>
          <w:bCs w:val="0"/>
          <w:sz w:val="28"/>
          <w:szCs w:val="28"/>
        </w:rPr>
        <w:t>.1.</w:t>
      </w:r>
      <w:r w:rsidR="00696D36" w:rsidRPr="001D0426">
        <w:rPr>
          <w:b w:val="0"/>
          <w:bCs w:val="0"/>
          <w:sz w:val="28"/>
          <w:szCs w:val="28"/>
          <w:lang w:val="en-SG"/>
        </w:rPr>
        <w:t>1.</w:t>
      </w:r>
      <w:r w:rsidRPr="001D0426">
        <w:rPr>
          <w:sz w:val="28"/>
          <w:szCs w:val="28"/>
        </w:rPr>
        <w:t xml:space="preserve"> </w:t>
      </w:r>
      <w:r w:rsidRPr="001D0426">
        <w:rPr>
          <w:rStyle w:val="IntenseEmphasis"/>
          <w:i/>
          <w:color w:val="auto"/>
          <w:sz w:val="28"/>
          <w:szCs w:val="28"/>
        </w:rPr>
        <w:t>Mục</w:t>
      </w:r>
      <w:r w:rsidRPr="001D0426">
        <w:rPr>
          <w:rStyle w:val="IntenseEmphasis"/>
          <w:i/>
          <w:color w:val="auto"/>
          <w:sz w:val="28"/>
          <w:szCs w:val="28"/>
          <w:lang w:val="bg-BG"/>
        </w:rPr>
        <w:t xml:space="preserve"> đí</w:t>
      </w:r>
      <w:r w:rsidRPr="001D0426">
        <w:rPr>
          <w:rStyle w:val="IntenseEmphasis"/>
          <w:i/>
          <w:color w:val="auto"/>
          <w:sz w:val="28"/>
          <w:szCs w:val="28"/>
        </w:rPr>
        <w:t>ch thử nghiệm</w:t>
      </w:r>
      <w:bookmarkEnd w:id="320"/>
      <w:bookmarkEnd w:id="321"/>
      <w:bookmarkEnd w:id="322"/>
      <w:bookmarkEnd w:id="323"/>
      <w:bookmarkEnd w:id="324"/>
      <w:bookmarkEnd w:id="326"/>
    </w:p>
    <w:p w14:paraId="40870524" w14:textId="55F7D8D6" w:rsidR="006324E8" w:rsidRPr="001D0426" w:rsidRDefault="00517FA6" w:rsidP="00E8715E">
      <w:pPr>
        <w:pStyle w:val="a2"/>
        <w:ind w:firstLine="720"/>
        <w:rPr>
          <w:b w:val="0"/>
          <w:bCs/>
          <w:sz w:val="28"/>
          <w:szCs w:val="28"/>
        </w:rPr>
      </w:pPr>
      <w:r w:rsidRPr="001D0426">
        <w:rPr>
          <w:b w:val="0"/>
          <w:bCs/>
          <w:sz w:val="28"/>
          <w:szCs w:val="28"/>
          <w:lang w:val="pt-BR"/>
        </w:rPr>
        <w:t>Mục đích thử nghiệm nhằm</w:t>
      </w:r>
      <w:r w:rsidR="00ED336C" w:rsidRPr="001D0426">
        <w:rPr>
          <w:b w:val="0"/>
          <w:bCs/>
          <w:sz w:val="28"/>
          <w:szCs w:val="28"/>
          <w:lang w:val="pt-BR"/>
        </w:rPr>
        <w:t xml:space="preserve"> kiểm chứng </w:t>
      </w:r>
      <w:r w:rsidRPr="001D0426">
        <w:rPr>
          <w:b w:val="0"/>
          <w:bCs/>
          <w:sz w:val="28"/>
          <w:szCs w:val="28"/>
          <w:lang w:val="pt-BR"/>
        </w:rPr>
        <w:t>tính</w:t>
      </w:r>
      <w:r w:rsidR="00ED336C" w:rsidRPr="001D0426">
        <w:rPr>
          <w:b w:val="0"/>
          <w:bCs/>
          <w:sz w:val="28"/>
          <w:szCs w:val="28"/>
          <w:lang w:val="pt-BR"/>
        </w:rPr>
        <w:t xml:space="preserve"> khả thi, hiệu quả</w:t>
      </w:r>
      <w:r w:rsidR="000A1E83" w:rsidRPr="001D0426">
        <w:rPr>
          <w:b w:val="0"/>
          <w:bCs/>
          <w:sz w:val="28"/>
          <w:szCs w:val="28"/>
          <w:lang w:val="pt-BR"/>
        </w:rPr>
        <w:t xml:space="preserve"> của biện pháp “</w:t>
      </w:r>
      <w:r w:rsidR="000A1E83" w:rsidRPr="001D0426">
        <w:rPr>
          <w:b w:val="0"/>
          <w:bCs/>
          <w:kern w:val="24"/>
          <w:sz w:val="28"/>
          <w:szCs w:val="28"/>
          <w:lang w:val="nl-NL"/>
        </w:rPr>
        <w:t>Tổ chức bồi dưỡng, tập huấn năng lực thực hiện dự án và quản lý dự án cho cán bộ quản lý và viên chức tham gia dự án”</w:t>
      </w:r>
      <w:r w:rsidR="008404D6" w:rsidRPr="001D0426">
        <w:rPr>
          <w:b w:val="0"/>
          <w:bCs/>
          <w:kern w:val="24"/>
          <w:sz w:val="28"/>
          <w:szCs w:val="28"/>
          <w:lang w:val="nl-NL"/>
        </w:rPr>
        <w:t xml:space="preserve"> trong việc nâng cao </w:t>
      </w:r>
      <w:r w:rsidR="00960275" w:rsidRPr="001D0426">
        <w:rPr>
          <w:b w:val="0"/>
          <w:bCs/>
          <w:kern w:val="24"/>
          <w:sz w:val="28"/>
          <w:szCs w:val="28"/>
          <w:lang w:val="nl-NL"/>
        </w:rPr>
        <w:t xml:space="preserve">chất lượng, </w:t>
      </w:r>
      <w:r w:rsidR="008404D6" w:rsidRPr="001D0426">
        <w:rPr>
          <w:b w:val="0"/>
          <w:bCs/>
          <w:kern w:val="24"/>
          <w:sz w:val="28"/>
          <w:szCs w:val="28"/>
          <w:lang w:val="nl-NL"/>
        </w:rPr>
        <w:t xml:space="preserve">hiệu </w:t>
      </w:r>
      <w:r w:rsidR="00960275" w:rsidRPr="001D0426">
        <w:rPr>
          <w:b w:val="0"/>
          <w:bCs/>
          <w:kern w:val="24"/>
          <w:sz w:val="28"/>
          <w:szCs w:val="28"/>
          <w:lang w:val="nl-NL"/>
        </w:rPr>
        <w:t>quả các dự án phát triển giáo dục sử dụng nguồn vốn ODA.</w:t>
      </w:r>
    </w:p>
    <w:p w14:paraId="4109D200" w14:textId="1177EDCB" w:rsidR="00E113CA" w:rsidRPr="001D0426" w:rsidRDefault="00E113CA" w:rsidP="00E8715E">
      <w:pPr>
        <w:pStyle w:val="Default"/>
        <w:spacing w:line="360" w:lineRule="auto"/>
        <w:jc w:val="both"/>
        <w:rPr>
          <w:rFonts w:ascii="Times New Roman" w:hAnsi="Times New Roman" w:cs="Times New Roman"/>
          <w:i/>
          <w:iCs/>
          <w:color w:val="auto"/>
          <w:sz w:val="28"/>
          <w:szCs w:val="28"/>
          <w:lang w:val="pt-BR"/>
        </w:rPr>
      </w:pPr>
      <w:r w:rsidRPr="001D0426">
        <w:rPr>
          <w:rFonts w:ascii="Times New Roman" w:hAnsi="Times New Roman" w:cs="Times New Roman"/>
          <w:i/>
          <w:iCs/>
          <w:color w:val="auto"/>
          <w:sz w:val="28"/>
          <w:szCs w:val="28"/>
          <w:lang w:val="pt-BR"/>
        </w:rPr>
        <w:lastRenderedPageBreak/>
        <w:t>3.</w:t>
      </w:r>
      <w:r w:rsidR="00F62F6B" w:rsidRPr="001D0426">
        <w:rPr>
          <w:rFonts w:ascii="Times New Roman" w:hAnsi="Times New Roman" w:cs="Times New Roman"/>
          <w:i/>
          <w:iCs/>
          <w:color w:val="auto"/>
          <w:sz w:val="28"/>
          <w:szCs w:val="28"/>
          <w:lang w:val="vi-VN"/>
        </w:rPr>
        <w:t>5</w:t>
      </w:r>
      <w:r w:rsidRPr="001D0426">
        <w:rPr>
          <w:rFonts w:ascii="Times New Roman" w:hAnsi="Times New Roman" w:cs="Times New Roman"/>
          <w:i/>
          <w:iCs/>
          <w:color w:val="auto"/>
          <w:sz w:val="28"/>
          <w:szCs w:val="28"/>
          <w:lang w:val="pt-BR"/>
        </w:rPr>
        <w:t xml:space="preserve">.1.2. Nội dung thử nghiệm </w:t>
      </w:r>
    </w:p>
    <w:p w14:paraId="5A4AF95F" w14:textId="43EF70DB" w:rsidR="00CC1B80" w:rsidRPr="001D0426" w:rsidRDefault="00CC1B80"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lang w:val="vi-VN"/>
        </w:rPr>
        <w:t xml:space="preserve">Luận án </w:t>
      </w:r>
      <w:r w:rsidRPr="001D0426">
        <w:rPr>
          <w:rFonts w:ascii="Times New Roman" w:hAnsi="Times New Roman" w:cs="Times New Roman"/>
          <w:color w:val="auto"/>
          <w:sz w:val="28"/>
          <w:szCs w:val="28"/>
        </w:rPr>
        <w:t>lựa chọn</w:t>
      </w:r>
      <w:r w:rsidRPr="001D0426">
        <w:rPr>
          <w:rFonts w:ascii="Times New Roman" w:hAnsi="Times New Roman" w:cs="Times New Roman"/>
          <w:color w:val="auto"/>
          <w:sz w:val="28"/>
          <w:szCs w:val="28"/>
          <w:lang w:val="vi-VN"/>
        </w:rPr>
        <w:t xml:space="preserve"> thử nghiệ</w:t>
      </w:r>
      <w:r w:rsidRPr="001D0426">
        <w:rPr>
          <w:rFonts w:ascii="Times New Roman" w:hAnsi="Times New Roman" w:cs="Times New Roman"/>
          <w:color w:val="auto"/>
          <w:sz w:val="28"/>
          <w:szCs w:val="28"/>
        </w:rPr>
        <w:t xml:space="preserve">m biện pháp </w:t>
      </w:r>
      <w:r w:rsidRPr="001D0426">
        <w:rPr>
          <w:rFonts w:ascii="Times New Roman" w:hAnsi="Times New Roman" w:cs="Times New Roman"/>
          <w:color w:val="auto"/>
          <w:sz w:val="28"/>
          <w:szCs w:val="28"/>
          <w:lang w:val="vi-VN"/>
        </w:rPr>
        <w:t xml:space="preserve">“Tổ chức bồi dưỡng, tập huấn năng lực thực hiện dự án và quản lý dự án cho cán bộ quản lý và viên chức tham gia dự án” </w:t>
      </w:r>
      <w:r w:rsidRPr="001D0426">
        <w:rPr>
          <w:rFonts w:ascii="Times New Roman" w:hAnsi="Times New Roman" w:cs="Times New Roman"/>
          <w:bCs/>
          <w:iCs/>
          <w:color w:val="auto"/>
          <w:sz w:val="28"/>
          <w:szCs w:val="28"/>
        </w:rPr>
        <w:t xml:space="preserve">để có thể </w:t>
      </w:r>
      <w:r w:rsidRPr="001D0426">
        <w:rPr>
          <w:rFonts w:ascii="Times New Roman" w:hAnsi="Times New Roman" w:cs="Times New Roman"/>
          <w:color w:val="auto"/>
          <w:sz w:val="28"/>
          <w:szCs w:val="28"/>
        </w:rPr>
        <w:t xml:space="preserve">đo một cách rõ rệt nhất trên kết quả bồi dưỡng, tập huấn của cán bộ quản lý và viên chức tham gia dự án. </w:t>
      </w:r>
    </w:p>
    <w:p w14:paraId="376261E4" w14:textId="37294DA0" w:rsidR="006324E8" w:rsidRPr="001D0426" w:rsidRDefault="00F62F6B" w:rsidP="00E8715E">
      <w:pPr>
        <w:pStyle w:val="Default"/>
        <w:spacing w:line="360" w:lineRule="auto"/>
        <w:jc w:val="both"/>
        <w:rPr>
          <w:rFonts w:ascii="Times New Roman" w:hAnsi="Times New Roman" w:cs="Times New Roman"/>
          <w:i/>
          <w:iCs/>
          <w:color w:val="auto"/>
          <w:sz w:val="28"/>
          <w:szCs w:val="28"/>
          <w:lang w:val="pt-BR"/>
        </w:rPr>
      </w:pPr>
      <w:r w:rsidRPr="001D0426">
        <w:rPr>
          <w:rFonts w:ascii="Times New Roman" w:hAnsi="Times New Roman" w:cs="Times New Roman"/>
          <w:i/>
          <w:iCs/>
          <w:color w:val="auto"/>
          <w:sz w:val="28"/>
          <w:szCs w:val="28"/>
          <w:lang w:val="pt-BR"/>
        </w:rPr>
        <w:t>3.</w:t>
      </w:r>
      <w:r w:rsidRPr="001D0426">
        <w:rPr>
          <w:rFonts w:ascii="Times New Roman" w:hAnsi="Times New Roman" w:cs="Times New Roman"/>
          <w:i/>
          <w:iCs/>
          <w:color w:val="auto"/>
          <w:sz w:val="28"/>
          <w:szCs w:val="28"/>
          <w:lang w:val="vi-VN"/>
        </w:rPr>
        <w:t>5</w:t>
      </w:r>
      <w:r w:rsidR="006324E8" w:rsidRPr="001D0426">
        <w:rPr>
          <w:rFonts w:ascii="Times New Roman" w:hAnsi="Times New Roman" w:cs="Times New Roman"/>
          <w:i/>
          <w:iCs/>
          <w:color w:val="auto"/>
          <w:sz w:val="28"/>
          <w:szCs w:val="28"/>
          <w:lang w:val="pt-BR"/>
        </w:rPr>
        <w:t>.</w:t>
      </w:r>
      <w:r w:rsidR="00696D36" w:rsidRPr="001D0426">
        <w:rPr>
          <w:rFonts w:ascii="Times New Roman" w:hAnsi="Times New Roman" w:cs="Times New Roman"/>
          <w:i/>
          <w:iCs/>
          <w:color w:val="auto"/>
          <w:sz w:val="28"/>
          <w:szCs w:val="28"/>
          <w:lang w:val="pt-BR"/>
        </w:rPr>
        <w:t>1.</w:t>
      </w:r>
      <w:r w:rsidR="00CC1B80" w:rsidRPr="001D0426">
        <w:rPr>
          <w:rFonts w:ascii="Times New Roman" w:hAnsi="Times New Roman" w:cs="Times New Roman"/>
          <w:i/>
          <w:iCs/>
          <w:color w:val="auto"/>
          <w:sz w:val="28"/>
          <w:szCs w:val="28"/>
          <w:lang w:val="pt-BR"/>
        </w:rPr>
        <w:t>3</w:t>
      </w:r>
      <w:r w:rsidR="006324E8" w:rsidRPr="001D0426">
        <w:rPr>
          <w:rFonts w:ascii="Times New Roman" w:hAnsi="Times New Roman" w:cs="Times New Roman"/>
          <w:i/>
          <w:iCs/>
          <w:color w:val="auto"/>
          <w:sz w:val="28"/>
          <w:szCs w:val="28"/>
          <w:lang w:val="pt-BR"/>
        </w:rPr>
        <w:t>. Đối tượng</w:t>
      </w:r>
      <w:r w:rsidR="002517D9" w:rsidRPr="001D0426">
        <w:rPr>
          <w:rFonts w:ascii="Times New Roman" w:hAnsi="Times New Roman" w:cs="Times New Roman"/>
          <w:i/>
          <w:iCs/>
          <w:color w:val="auto"/>
          <w:sz w:val="28"/>
          <w:szCs w:val="28"/>
          <w:lang w:val="pt-BR"/>
        </w:rPr>
        <w:t xml:space="preserve"> và thời gian</w:t>
      </w:r>
      <w:r w:rsidR="006324E8" w:rsidRPr="001D0426">
        <w:rPr>
          <w:rFonts w:ascii="Times New Roman" w:hAnsi="Times New Roman" w:cs="Times New Roman"/>
          <w:i/>
          <w:iCs/>
          <w:color w:val="auto"/>
          <w:sz w:val="28"/>
          <w:szCs w:val="28"/>
          <w:lang w:val="pt-BR"/>
        </w:rPr>
        <w:t xml:space="preserve"> thử nghiệm </w:t>
      </w:r>
    </w:p>
    <w:p w14:paraId="2D3DC1C0" w14:textId="077E547E" w:rsidR="00AB6D31" w:rsidRPr="001D0426" w:rsidRDefault="00AB6D31"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rPr>
        <w:t xml:space="preserve">Đối tượng thử nghiệm bao gồm: </w:t>
      </w:r>
      <w:r w:rsidR="00DA30E8" w:rsidRPr="001D0426">
        <w:rPr>
          <w:rFonts w:ascii="Times New Roman" w:hAnsi="Times New Roman" w:cs="Times New Roman"/>
          <w:color w:val="auto"/>
          <w:sz w:val="28"/>
          <w:szCs w:val="28"/>
        </w:rPr>
        <w:t>15</w:t>
      </w:r>
      <w:r w:rsidRPr="001D0426">
        <w:rPr>
          <w:rFonts w:ascii="Times New Roman" w:hAnsi="Times New Roman" w:cs="Times New Roman"/>
          <w:color w:val="auto"/>
          <w:sz w:val="28"/>
          <w:szCs w:val="28"/>
        </w:rPr>
        <w:t xml:space="preserve"> cán bộ quản lý và </w:t>
      </w:r>
      <w:r w:rsidR="00CD2EE7" w:rsidRPr="001D0426">
        <w:rPr>
          <w:rFonts w:ascii="Times New Roman" w:hAnsi="Times New Roman" w:cs="Times New Roman"/>
          <w:color w:val="auto"/>
          <w:sz w:val="28"/>
          <w:szCs w:val="28"/>
        </w:rPr>
        <w:t>36</w:t>
      </w:r>
      <w:r w:rsidRPr="001D0426">
        <w:rPr>
          <w:rFonts w:ascii="Times New Roman" w:hAnsi="Times New Roman" w:cs="Times New Roman"/>
          <w:color w:val="auto"/>
          <w:sz w:val="28"/>
          <w:szCs w:val="28"/>
        </w:rPr>
        <w:t xml:space="preserve"> viên chức tham gia các dự án phát triển giáo dục sử dụng nguồn vốn ODA.</w:t>
      </w:r>
    </w:p>
    <w:p w14:paraId="5D1CE86B" w14:textId="0016B828" w:rsidR="006324E8" w:rsidRPr="001D0426" w:rsidRDefault="009A0022"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Thời gian thử nghiệm: </w:t>
      </w:r>
      <w:r w:rsidR="006324E8" w:rsidRPr="001D0426">
        <w:rPr>
          <w:rFonts w:ascii="Times New Roman" w:hAnsi="Times New Roman" w:cs="Times New Roman"/>
          <w:color w:val="auto"/>
          <w:sz w:val="28"/>
          <w:szCs w:val="28"/>
          <w:lang w:val="pt-BR"/>
        </w:rPr>
        <w:t xml:space="preserve">Triển khai thử nghiệm </w:t>
      </w:r>
      <w:r w:rsidR="004A086C" w:rsidRPr="001D0426">
        <w:rPr>
          <w:rFonts w:ascii="Times New Roman" w:hAnsi="Times New Roman" w:cs="Times New Roman"/>
          <w:color w:val="auto"/>
          <w:sz w:val="28"/>
          <w:szCs w:val="28"/>
          <w:lang w:val="pt-BR"/>
        </w:rPr>
        <w:t>biện pháp “</w:t>
      </w:r>
      <w:r w:rsidR="004A086C" w:rsidRPr="001D0426">
        <w:rPr>
          <w:rFonts w:ascii="Times New Roman" w:hAnsi="Times New Roman" w:cs="Times New Roman"/>
          <w:color w:val="auto"/>
          <w:sz w:val="28"/>
          <w:szCs w:val="28"/>
          <w:lang w:val="vi-VN"/>
        </w:rPr>
        <w:t xml:space="preserve">Tổ chức bồi dưỡng, tập huấn năng lực thực hiện dự án và quản lý dự án cho cán bộ quản lý và viên chức tham gia dự án” </w:t>
      </w:r>
      <w:r w:rsidR="006324E8" w:rsidRPr="001D0426">
        <w:rPr>
          <w:rFonts w:ascii="Times New Roman" w:hAnsi="Times New Roman" w:cs="Times New Roman"/>
          <w:color w:val="auto"/>
          <w:sz w:val="28"/>
          <w:szCs w:val="28"/>
          <w:lang w:val="pt-BR"/>
        </w:rPr>
        <w:t xml:space="preserve">được thực hiện </w:t>
      </w:r>
      <w:r w:rsidR="00CD2EE7" w:rsidRPr="001D0426">
        <w:rPr>
          <w:rFonts w:ascii="Times New Roman" w:hAnsi="Times New Roman" w:cs="Times New Roman"/>
          <w:color w:val="auto"/>
          <w:sz w:val="28"/>
          <w:szCs w:val="28"/>
          <w:lang w:val="pt-BR"/>
        </w:rPr>
        <w:t>từ tháng</w:t>
      </w:r>
      <w:r w:rsidR="00560C92" w:rsidRPr="001D0426">
        <w:rPr>
          <w:rFonts w:ascii="Times New Roman" w:hAnsi="Times New Roman" w:cs="Times New Roman"/>
          <w:color w:val="auto"/>
          <w:sz w:val="28"/>
          <w:szCs w:val="28"/>
          <w:lang w:val="pt-BR"/>
        </w:rPr>
        <w:t xml:space="preserve"> 8 đến</w:t>
      </w:r>
      <w:r w:rsidR="006324E8" w:rsidRPr="001D0426">
        <w:rPr>
          <w:rFonts w:ascii="Times New Roman" w:hAnsi="Times New Roman" w:cs="Times New Roman"/>
          <w:color w:val="auto"/>
          <w:sz w:val="28"/>
          <w:szCs w:val="28"/>
          <w:lang w:val="pt-BR"/>
        </w:rPr>
        <w:t xml:space="preserve"> tháng </w:t>
      </w:r>
      <w:r w:rsidR="0023462A" w:rsidRPr="001D0426">
        <w:rPr>
          <w:rFonts w:ascii="Times New Roman" w:hAnsi="Times New Roman" w:cs="Times New Roman"/>
          <w:color w:val="auto"/>
          <w:sz w:val="28"/>
          <w:szCs w:val="28"/>
          <w:lang w:val="pt-BR"/>
        </w:rPr>
        <w:t>10</w:t>
      </w:r>
      <w:r w:rsidR="006324E8" w:rsidRPr="001D0426">
        <w:rPr>
          <w:rFonts w:ascii="Times New Roman" w:hAnsi="Times New Roman" w:cs="Times New Roman"/>
          <w:color w:val="auto"/>
          <w:sz w:val="28"/>
          <w:szCs w:val="28"/>
          <w:lang w:val="pt-BR"/>
        </w:rPr>
        <w:t>/20</w:t>
      </w:r>
      <w:r w:rsidR="0023462A" w:rsidRPr="001D0426">
        <w:rPr>
          <w:rFonts w:ascii="Times New Roman" w:hAnsi="Times New Roman" w:cs="Times New Roman"/>
          <w:color w:val="auto"/>
          <w:sz w:val="28"/>
          <w:szCs w:val="28"/>
          <w:lang w:val="pt-BR"/>
        </w:rPr>
        <w:t>22.</w:t>
      </w:r>
      <w:r w:rsidR="006324E8" w:rsidRPr="001D0426">
        <w:rPr>
          <w:rFonts w:ascii="Times New Roman" w:hAnsi="Times New Roman" w:cs="Times New Roman"/>
          <w:color w:val="auto"/>
          <w:sz w:val="28"/>
          <w:szCs w:val="28"/>
          <w:lang w:val="pt-BR"/>
        </w:rPr>
        <w:t xml:space="preserve"> </w:t>
      </w:r>
    </w:p>
    <w:p w14:paraId="5B48994F" w14:textId="2F982C7D" w:rsidR="00525EE4" w:rsidRPr="001D0426" w:rsidRDefault="00525EE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3.</w:t>
      </w:r>
      <w:r w:rsidR="00F62F6B" w:rsidRPr="001D0426">
        <w:rPr>
          <w:rFonts w:ascii="Times New Roman" w:hAnsi="Times New Roman"/>
          <w:bCs/>
          <w:i/>
          <w:color w:val="auto"/>
          <w:szCs w:val="28"/>
          <w:lang w:val="vi-VN"/>
        </w:rPr>
        <w:t>5</w:t>
      </w:r>
      <w:r w:rsidR="00BF368C" w:rsidRPr="001D0426">
        <w:rPr>
          <w:rFonts w:ascii="Times New Roman" w:hAnsi="Times New Roman"/>
          <w:bCs/>
          <w:i/>
          <w:color w:val="auto"/>
          <w:szCs w:val="28"/>
        </w:rPr>
        <w:t>.1.4</w:t>
      </w:r>
      <w:r w:rsidRPr="001D0426">
        <w:rPr>
          <w:rFonts w:ascii="Times New Roman" w:hAnsi="Times New Roman"/>
          <w:bCs/>
          <w:i/>
          <w:color w:val="auto"/>
          <w:szCs w:val="28"/>
        </w:rPr>
        <w:t>. Tiến trình thử nghiệm</w:t>
      </w:r>
    </w:p>
    <w:p w14:paraId="0B2E5760" w14:textId="7565B858"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Bước 1: Lập kế hoạch thử nghiệm, xây dựng chương trình và kế hoạch tổ chức bồi dưỡng, chuẩn bị các điều kiện về </w:t>
      </w:r>
      <w:r w:rsidRPr="001D0426">
        <w:rPr>
          <w:rFonts w:ascii="Times New Roman" w:hAnsi="Times New Roman"/>
          <w:color w:val="auto"/>
          <w:szCs w:val="28"/>
          <w:lang w:val="vi-VN"/>
        </w:rPr>
        <w:t>giảng viên</w:t>
      </w:r>
      <w:r w:rsidRPr="001D0426">
        <w:rPr>
          <w:rFonts w:ascii="Times New Roman" w:hAnsi="Times New Roman"/>
          <w:color w:val="auto"/>
          <w:szCs w:val="28"/>
        </w:rPr>
        <w:t xml:space="preserve">, </w:t>
      </w:r>
      <w:r w:rsidRPr="001D0426">
        <w:rPr>
          <w:rFonts w:ascii="Times New Roman" w:hAnsi="Times New Roman"/>
          <w:color w:val="auto"/>
          <w:szCs w:val="28"/>
          <w:lang w:val="vi-VN"/>
        </w:rPr>
        <w:t>tài liệu</w:t>
      </w:r>
      <w:r w:rsidRPr="001D0426">
        <w:rPr>
          <w:rFonts w:ascii="Times New Roman" w:hAnsi="Times New Roman"/>
          <w:color w:val="auto"/>
          <w:szCs w:val="28"/>
        </w:rPr>
        <w:t xml:space="preserve">, </w:t>
      </w:r>
      <w:r w:rsidRPr="001D0426">
        <w:rPr>
          <w:rFonts w:ascii="Times New Roman" w:hAnsi="Times New Roman"/>
          <w:color w:val="auto"/>
          <w:szCs w:val="28"/>
          <w:lang w:val="vi-VN"/>
        </w:rPr>
        <w:t>kinh phí, trang thiết bị phục vụ cho khóa bồi dưỡng</w:t>
      </w:r>
      <w:r w:rsidR="007E2AD5" w:rsidRPr="001D0426">
        <w:rPr>
          <w:rFonts w:ascii="Times New Roman" w:hAnsi="Times New Roman"/>
          <w:color w:val="auto"/>
          <w:szCs w:val="28"/>
        </w:rPr>
        <w:t xml:space="preserve"> năng lực thực hiện dự án và quản lý dự án cho CBQL và viên chức tham gia dự án</w:t>
      </w:r>
      <w:r w:rsidRPr="001D0426">
        <w:rPr>
          <w:rFonts w:ascii="Times New Roman" w:hAnsi="Times New Roman"/>
          <w:color w:val="auto"/>
          <w:szCs w:val="28"/>
        </w:rPr>
        <w:t>.</w:t>
      </w:r>
    </w:p>
    <w:p w14:paraId="0BDAB207" w14:textId="519640F2"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Bước 2: Tổ chức thực hiện, chỉ đạo tổ chức bồi dưỡng </w:t>
      </w:r>
      <w:r w:rsidR="007D77FB" w:rsidRPr="001D0426">
        <w:rPr>
          <w:rFonts w:ascii="Times New Roman" w:hAnsi="Times New Roman"/>
          <w:color w:val="auto"/>
          <w:szCs w:val="28"/>
        </w:rPr>
        <w:t>nâng cao năng lực thực hiện dự án và quản lý dự án cho CBQL và viên chức tham gia dự án.</w:t>
      </w:r>
    </w:p>
    <w:p w14:paraId="0E18F78F" w14:textId="2ED1CDCF"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bCs/>
          <w:iCs/>
          <w:color w:val="auto"/>
          <w:szCs w:val="28"/>
        </w:rPr>
        <w:t xml:space="preserve">Bước </w:t>
      </w:r>
      <w:r w:rsidR="007D77FB" w:rsidRPr="001D0426">
        <w:rPr>
          <w:rFonts w:ascii="Times New Roman" w:hAnsi="Times New Roman"/>
          <w:bCs/>
          <w:iCs/>
          <w:color w:val="auto"/>
          <w:szCs w:val="28"/>
        </w:rPr>
        <w:t>3</w:t>
      </w:r>
      <w:r w:rsidRPr="001D0426">
        <w:rPr>
          <w:rFonts w:ascii="Times New Roman" w:hAnsi="Times New Roman"/>
          <w:bCs/>
          <w:iCs/>
          <w:color w:val="auto"/>
          <w:szCs w:val="28"/>
        </w:rPr>
        <w:t>: Đánh giá kết quả thử nghiệm</w:t>
      </w:r>
    </w:p>
    <w:p w14:paraId="6EDDD42E" w14:textId="26484F57" w:rsidR="00525EE4" w:rsidRPr="001D0426" w:rsidRDefault="00525EE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Kết quả thử nghiệm được phân tích dựa trên kết quả </w:t>
      </w:r>
      <w:r w:rsidR="00FE66E6" w:rsidRPr="001D0426">
        <w:rPr>
          <w:rFonts w:ascii="Times New Roman" w:hAnsi="Times New Roman"/>
          <w:color w:val="auto"/>
          <w:szCs w:val="28"/>
        </w:rPr>
        <w:t xml:space="preserve">đánh giá năng lực thực hiện dự án và quản lý dự án </w:t>
      </w:r>
      <w:r w:rsidRPr="001D0426">
        <w:rPr>
          <w:rFonts w:ascii="Times New Roman" w:hAnsi="Times New Roman"/>
          <w:color w:val="auto"/>
          <w:szCs w:val="28"/>
        </w:rPr>
        <w:t xml:space="preserve">của </w:t>
      </w:r>
      <w:r w:rsidR="00FE66E6" w:rsidRPr="001D0426">
        <w:rPr>
          <w:rFonts w:ascii="Times New Roman" w:hAnsi="Times New Roman"/>
          <w:color w:val="auto"/>
          <w:szCs w:val="28"/>
        </w:rPr>
        <w:t>CBQL, viên chức tham gia</w:t>
      </w:r>
      <w:r w:rsidRPr="001D0426">
        <w:rPr>
          <w:rFonts w:ascii="Times New Roman" w:hAnsi="Times New Roman"/>
          <w:color w:val="auto"/>
          <w:szCs w:val="28"/>
        </w:rPr>
        <w:t xml:space="preserve"> sau khi được tập huấn, bồi dưỡng kết hợp với đánh giá định tính bằng phương pháp quan sát trong quá trình thử nghiệm. </w:t>
      </w:r>
    </w:p>
    <w:p w14:paraId="4F21E17F" w14:textId="301A1C21" w:rsidR="00525EE4" w:rsidRPr="001D0426" w:rsidRDefault="00525EE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3.</w:t>
      </w:r>
      <w:r w:rsidR="00F62F6B" w:rsidRPr="001D0426">
        <w:rPr>
          <w:rFonts w:ascii="Times New Roman" w:hAnsi="Times New Roman"/>
          <w:bCs/>
          <w:i/>
          <w:color w:val="auto"/>
          <w:szCs w:val="28"/>
          <w:lang w:val="vi-VN"/>
        </w:rPr>
        <w:t>5</w:t>
      </w:r>
      <w:r w:rsidR="003D4C19" w:rsidRPr="001D0426">
        <w:rPr>
          <w:rFonts w:ascii="Times New Roman" w:hAnsi="Times New Roman"/>
          <w:bCs/>
          <w:i/>
          <w:color w:val="auto"/>
          <w:szCs w:val="28"/>
        </w:rPr>
        <w:t>.1.5</w:t>
      </w:r>
      <w:r w:rsidRPr="001D0426">
        <w:rPr>
          <w:rFonts w:ascii="Times New Roman" w:hAnsi="Times New Roman"/>
          <w:bCs/>
          <w:i/>
          <w:color w:val="auto"/>
          <w:szCs w:val="28"/>
        </w:rPr>
        <w:t>. Tiêu chí đánh giá và thang đo trong thử nghiệm</w:t>
      </w:r>
    </w:p>
    <w:p w14:paraId="33C43B6D" w14:textId="598FDC3A" w:rsidR="00525EE4" w:rsidRPr="001D0426" w:rsidRDefault="00525EE4"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Kết quả thử nghiệm sẽ được đánh giá trên đối tượng</w:t>
      </w:r>
      <w:r w:rsidR="000224C8" w:rsidRPr="001D0426">
        <w:rPr>
          <w:rFonts w:ascii="Times New Roman" w:hAnsi="Times New Roman"/>
          <w:color w:val="auto"/>
          <w:spacing w:val="4"/>
          <w:szCs w:val="28"/>
        </w:rPr>
        <w:t xml:space="preserve"> CBQL và viên chức tham gia dự án</w:t>
      </w:r>
      <w:r w:rsidRPr="001D0426">
        <w:rPr>
          <w:rFonts w:ascii="Times New Roman" w:hAnsi="Times New Roman"/>
          <w:color w:val="auto"/>
          <w:spacing w:val="4"/>
          <w:szCs w:val="28"/>
        </w:rPr>
        <w:t>.</w:t>
      </w:r>
      <w:r w:rsidR="000224C8" w:rsidRPr="001D0426">
        <w:rPr>
          <w:rFonts w:ascii="Times New Roman" w:hAnsi="Times New Roman"/>
          <w:color w:val="auto"/>
          <w:spacing w:val="4"/>
          <w:szCs w:val="28"/>
        </w:rPr>
        <w:t xml:space="preserve"> Cụ thể, kết </w:t>
      </w:r>
      <w:r w:rsidRPr="001D0426">
        <w:rPr>
          <w:rFonts w:ascii="Times New Roman" w:hAnsi="Times New Roman"/>
          <w:color w:val="auto"/>
          <w:spacing w:val="4"/>
          <w:szCs w:val="28"/>
        </w:rPr>
        <w:t>quả thử nghiệm sẽ được đánh giá trên 2 tiêu chí:</w:t>
      </w:r>
    </w:p>
    <w:p w14:paraId="0A28941A" w14:textId="53FF0CC1"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 Đánh giá sự hài lòng của </w:t>
      </w:r>
      <w:r w:rsidR="000224C8" w:rsidRPr="001D0426">
        <w:rPr>
          <w:rFonts w:ascii="Times New Roman" w:hAnsi="Times New Roman"/>
          <w:color w:val="auto"/>
          <w:szCs w:val="28"/>
        </w:rPr>
        <w:t>CBQL</w:t>
      </w:r>
      <w:r w:rsidRPr="001D0426">
        <w:rPr>
          <w:rFonts w:ascii="Times New Roman" w:hAnsi="Times New Roman"/>
          <w:color w:val="auto"/>
          <w:szCs w:val="28"/>
        </w:rPr>
        <w:t xml:space="preserve">, </w:t>
      </w:r>
      <w:r w:rsidR="000224C8" w:rsidRPr="001D0426">
        <w:rPr>
          <w:rFonts w:ascii="Times New Roman" w:hAnsi="Times New Roman"/>
          <w:color w:val="auto"/>
          <w:szCs w:val="28"/>
        </w:rPr>
        <w:t>viên chức tham gia dự án</w:t>
      </w:r>
      <w:r w:rsidRPr="001D0426">
        <w:rPr>
          <w:rFonts w:ascii="Times New Roman" w:hAnsi="Times New Roman"/>
          <w:color w:val="auto"/>
          <w:szCs w:val="28"/>
        </w:rPr>
        <w:t xml:space="preserve"> về chương trình và tài liệu tập huấn theo 4 mức độ: </w:t>
      </w:r>
    </w:p>
    <w:p w14:paraId="51C65235"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Không hài lòng: Từ 1 điểm đến 1,49 điểm; </w:t>
      </w:r>
    </w:p>
    <w:p w14:paraId="404C8DE6"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Ít hài lòng: Từ 1,5 điểm đến 2,49 điểm </w:t>
      </w:r>
    </w:p>
    <w:p w14:paraId="53EC97CE"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Khá hài lòng: Từ 2,5 điểm đến 3,49 điểm</w:t>
      </w:r>
    </w:p>
    <w:p w14:paraId="36889F37"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Rất hài lòng: Từ 3,5 điểm đến 4 điểm</w:t>
      </w:r>
    </w:p>
    <w:p w14:paraId="2DB901AB" w14:textId="7F64A161" w:rsidR="00D97675" w:rsidRPr="001D0426" w:rsidRDefault="00525EE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Đánh giá mức độ đạt được về </w:t>
      </w:r>
      <w:r w:rsidR="000224C8" w:rsidRPr="001D0426">
        <w:rPr>
          <w:rFonts w:ascii="Times New Roman" w:hAnsi="Times New Roman"/>
          <w:color w:val="auto"/>
          <w:szCs w:val="28"/>
        </w:rPr>
        <w:t xml:space="preserve">năng lực thực hiện dự án và </w:t>
      </w:r>
      <w:r w:rsidR="00D97675" w:rsidRPr="001D0426">
        <w:rPr>
          <w:rFonts w:ascii="Times New Roman" w:hAnsi="Times New Roman"/>
          <w:color w:val="auto"/>
          <w:szCs w:val="28"/>
        </w:rPr>
        <w:t>quản lý dự án của CBQL, viên chức với</w:t>
      </w:r>
      <w:r w:rsidRPr="001D0426">
        <w:rPr>
          <w:rFonts w:ascii="Times New Roman" w:hAnsi="Times New Roman"/>
          <w:color w:val="auto"/>
          <w:szCs w:val="28"/>
        </w:rPr>
        <w:t xml:space="preserve"> các nội dung cụ thể sau: </w:t>
      </w:r>
      <w:r w:rsidR="00D97675" w:rsidRPr="001D0426">
        <w:rPr>
          <w:rFonts w:ascii="Times New Roman" w:hAnsi="Times New Roman"/>
          <w:color w:val="auto"/>
          <w:szCs w:val="28"/>
        </w:rPr>
        <w:t>Năng lực lập kế hoạch xin nguồn dự án; Năng lực xây dựng hồ sơ thuyết minh dự án; Năng lực xây dựng các chỉ tiêu theo mục tiêu của dự án; Năng lực làm hồ sơ đấu thầu dự án; Năng lực tổ chức thực hiện tham gia dự án; Năng lực sử dụng nhân sự triển khai dự án; Năng lực tổng hợp và tích lũy các dự án từ trước; Năng lực phối hợp với Ban điều hành dự án của đơn vị chủ quản</w:t>
      </w:r>
      <w:r w:rsidR="002742F9" w:rsidRPr="001D0426">
        <w:rPr>
          <w:rFonts w:ascii="Times New Roman" w:hAnsi="Times New Roman"/>
          <w:color w:val="auto"/>
          <w:szCs w:val="28"/>
        </w:rPr>
        <w:t>.</w:t>
      </w:r>
    </w:p>
    <w:p w14:paraId="6185EBDE" w14:textId="474F8812"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Thang đánh giá mức độ đạt được về </w:t>
      </w:r>
      <w:r w:rsidR="00F83491"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được tính điểm theo 4 mức độ:</w:t>
      </w:r>
    </w:p>
    <w:p w14:paraId="69B68534" w14:textId="193689B5"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Mức độ thấp: Từ 1 điểm đến 1,49 điểm. Ở mức độ này </w:t>
      </w:r>
      <w:r w:rsidR="00F83491" w:rsidRPr="001D0426">
        <w:rPr>
          <w:rFonts w:ascii="Times New Roman" w:hAnsi="Times New Roman"/>
          <w:color w:val="auto"/>
          <w:szCs w:val="28"/>
        </w:rPr>
        <w:t>CBQL, viên chức tham gia</w:t>
      </w:r>
      <w:r w:rsidRPr="001D0426">
        <w:rPr>
          <w:rFonts w:ascii="Times New Roman" w:hAnsi="Times New Roman"/>
          <w:color w:val="auto"/>
          <w:szCs w:val="28"/>
        </w:rPr>
        <w:t xml:space="preserve"> chưa vận dụng được lý thuyết thành </w:t>
      </w:r>
      <w:r w:rsidR="002742F9" w:rsidRPr="001D0426">
        <w:rPr>
          <w:rFonts w:ascii="Times New Roman" w:hAnsi="Times New Roman"/>
          <w:color w:val="auto"/>
          <w:szCs w:val="28"/>
        </w:rPr>
        <w:t>kỹ năng</w:t>
      </w:r>
      <w:r w:rsidRPr="001D0426">
        <w:rPr>
          <w:rFonts w:ascii="Times New Roman" w:hAnsi="Times New Roman"/>
          <w:color w:val="auto"/>
          <w:szCs w:val="28"/>
        </w:rPr>
        <w:t xml:space="preserve"> cụ thể hoặc chưa thực hiện được các </w:t>
      </w:r>
      <w:r w:rsidR="00B8242D" w:rsidRPr="001D0426">
        <w:rPr>
          <w:rFonts w:ascii="Times New Roman" w:hAnsi="Times New Roman"/>
          <w:color w:val="auto"/>
          <w:szCs w:val="28"/>
        </w:rPr>
        <w:t>nội dung</w:t>
      </w:r>
      <w:r w:rsidRPr="001D0426">
        <w:rPr>
          <w:rFonts w:ascii="Times New Roman" w:hAnsi="Times New Roman"/>
          <w:color w:val="auto"/>
          <w:szCs w:val="28"/>
        </w:rPr>
        <w:t xml:space="preserve"> cơ bản </w:t>
      </w:r>
      <w:r w:rsidR="00B6038D" w:rsidRPr="001D0426">
        <w:rPr>
          <w:rFonts w:ascii="Times New Roman" w:hAnsi="Times New Roman"/>
          <w:color w:val="auto"/>
          <w:szCs w:val="28"/>
        </w:rPr>
        <w:t>của</w:t>
      </w:r>
      <w:r w:rsidR="00FF797E" w:rsidRPr="001D0426">
        <w:rPr>
          <w:rFonts w:ascii="Times New Roman" w:hAnsi="Times New Roman"/>
          <w:color w:val="auto"/>
          <w:szCs w:val="28"/>
        </w:rPr>
        <w:t xml:space="preserve"> các</w:t>
      </w:r>
      <w:r w:rsidRPr="001D0426">
        <w:rPr>
          <w:rFonts w:ascii="Times New Roman" w:hAnsi="Times New Roman"/>
          <w:color w:val="auto"/>
          <w:szCs w:val="28"/>
        </w:rPr>
        <w:t xml:space="preserve"> </w:t>
      </w:r>
      <w:r w:rsidR="00B8242D"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Sản phẩm tạo ra không đạt yêu cầu. </w:t>
      </w:r>
    </w:p>
    <w:p w14:paraId="1A2108C4" w14:textId="1F107DC3"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Mức độ trung bình: Từ 1,5 điểm đến 2,49 điểm. Ở mức độ này </w:t>
      </w:r>
      <w:r w:rsidR="00B8242D" w:rsidRPr="001D0426">
        <w:rPr>
          <w:rFonts w:ascii="Times New Roman" w:hAnsi="Times New Roman"/>
          <w:color w:val="auto"/>
          <w:szCs w:val="28"/>
        </w:rPr>
        <w:t>CBQL, viên chức tham gia</w:t>
      </w:r>
      <w:r w:rsidRPr="001D0426">
        <w:rPr>
          <w:rFonts w:ascii="Times New Roman" w:hAnsi="Times New Roman"/>
          <w:color w:val="auto"/>
          <w:szCs w:val="28"/>
        </w:rPr>
        <w:t xml:space="preserve"> đã thực hiện được các </w:t>
      </w:r>
      <w:r w:rsidR="00B8242D" w:rsidRPr="001D0426">
        <w:rPr>
          <w:rFonts w:ascii="Times New Roman" w:hAnsi="Times New Roman"/>
          <w:color w:val="auto"/>
          <w:szCs w:val="28"/>
        </w:rPr>
        <w:t>nội dung</w:t>
      </w:r>
      <w:r w:rsidRPr="001D0426">
        <w:rPr>
          <w:rFonts w:ascii="Times New Roman" w:hAnsi="Times New Roman"/>
          <w:color w:val="auto"/>
          <w:szCs w:val="28"/>
        </w:rPr>
        <w:t xml:space="preserve"> cơ bản của </w:t>
      </w:r>
      <w:r w:rsidR="00B8242D" w:rsidRPr="001D0426">
        <w:rPr>
          <w:rFonts w:ascii="Times New Roman" w:hAnsi="Times New Roman"/>
          <w:color w:val="auto"/>
          <w:szCs w:val="28"/>
        </w:rPr>
        <w:t>năng lực</w:t>
      </w:r>
      <w:r w:rsidRPr="001D0426">
        <w:rPr>
          <w:rFonts w:ascii="Times New Roman" w:hAnsi="Times New Roman"/>
          <w:color w:val="auto"/>
          <w:szCs w:val="28"/>
        </w:rPr>
        <w:t xml:space="preserve"> nhưng còn lộn xộn, thừa hoặc thiếu </w:t>
      </w:r>
      <w:r w:rsidR="00BD71EE" w:rsidRPr="001D0426">
        <w:rPr>
          <w:rFonts w:ascii="Times New Roman" w:hAnsi="Times New Roman"/>
          <w:color w:val="auto"/>
          <w:szCs w:val="28"/>
        </w:rPr>
        <w:t>nội dung</w:t>
      </w:r>
      <w:r w:rsidRPr="001D0426">
        <w:rPr>
          <w:rFonts w:ascii="Times New Roman" w:hAnsi="Times New Roman"/>
          <w:color w:val="auto"/>
          <w:szCs w:val="28"/>
        </w:rPr>
        <w:t>. Sản phẩm tạo ra ở mức đạt yêu cầu.</w:t>
      </w:r>
    </w:p>
    <w:p w14:paraId="0059F7C3" w14:textId="62EF9471"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Mức độ khá: Từ 2,5 điểm đến 3,49 điểm. Ở mức độ này, </w:t>
      </w:r>
      <w:r w:rsidR="00BD71EE" w:rsidRPr="001D0426">
        <w:rPr>
          <w:rFonts w:ascii="Times New Roman" w:hAnsi="Times New Roman"/>
          <w:color w:val="auto"/>
          <w:szCs w:val="28"/>
        </w:rPr>
        <w:t>CBQL, viên chức tham gia</w:t>
      </w:r>
      <w:r w:rsidRPr="001D0426">
        <w:rPr>
          <w:rFonts w:ascii="Times New Roman" w:hAnsi="Times New Roman"/>
          <w:color w:val="auto"/>
          <w:szCs w:val="28"/>
        </w:rPr>
        <w:t xml:space="preserve"> đã thực hiện đúng và đủ các </w:t>
      </w:r>
      <w:r w:rsidR="00250AE4" w:rsidRPr="001D0426">
        <w:rPr>
          <w:rFonts w:ascii="Times New Roman" w:hAnsi="Times New Roman"/>
          <w:color w:val="auto"/>
          <w:szCs w:val="28"/>
        </w:rPr>
        <w:t>nội dung</w:t>
      </w:r>
      <w:r w:rsidRPr="001D0426">
        <w:rPr>
          <w:rFonts w:ascii="Times New Roman" w:hAnsi="Times New Roman"/>
          <w:color w:val="auto"/>
          <w:szCs w:val="28"/>
        </w:rPr>
        <w:t xml:space="preserve"> cơ bản của </w:t>
      </w:r>
      <w:r w:rsidR="00DB3187" w:rsidRPr="001D0426">
        <w:rPr>
          <w:rFonts w:ascii="Times New Roman" w:hAnsi="Times New Roman"/>
          <w:color w:val="auto"/>
          <w:szCs w:val="28"/>
        </w:rPr>
        <w:t>năng lực</w:t>
      </w:r>
      <w:r w:rsidRPr="001D0426">
        <w:rPr>
          <w:rFonts w:ascii="Times New Roman" w:hAnsi="Times New Roman"/>
          <w:color w:val="auto"/>
          <w:szCs w:val="28"/>
        </w:rPr>
        <w:t>, không có thao tác</w:t>
      </w:r>
      <w:r w:rsidR="00DB3187" w:rsidRPr="001D0426">
        <w:rPr>
          <w:rFonts w:ascii="Times New Roman" w:hAnsi="Times New Roman"/>
          <w:color w:val="auto"/>
          <w:szCs w:val="28"/>
        </w:rPr>
        <w:t>/nội dung</w:t>
      </w:r>
      <w:r w:rsidRPr="001D0426">
        <w:rPr>
          <w:rFonts w:ascii="Times New Roman" w:hAnsi="Times New Roman"/>
          <w:color w:val="auto"/>
          <w:szCs w:val="28"/>
        </w:rPr>
        <w:t xml:space="preserve"> thừa, trình tự các thao tác hợp lí, lôgic. Sản phẩm tạo ra ở mức độ khá tuy nhiên còn mất nhiều thời gian. </w:t>
      </w:r>
    </w:p>
    <w:p w14:paraId="16829BEE" w14:textId="1254237C"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 Mức độ cao: Từ 3,5 điểm đến 4 điểm. Ở mức độ này, </w:t>
      </w:r>
      <w:r w:rsidR="00DB3187" w:rsidRPr="001D0426">
        <w:rPr>
          <w:rFonts w:ascii="Times New Roman" w:hAnsi="Times New Roman"/>
          <w:color w:val="auto"/>
          <w:szCs w:val="28"/>
        </w:rPr>
        <w:t>CBQL, viên chức tham gia</w:t>
      </w:r>
      <w:r w:rsidRPr="001D0426">
        <w:rPr>
          <w:rFonts w:ascii="Times New Roman" w:hAnsi="Times New Roman"/>
          <w:color w:val="auto"/>
          <w:szCs w:val="28"/>
        </w:rPr>
        <w:t xml:space="preserve"> đã thực hiện thành thạo và linh hoạt các </w:t>
      </w:r>
      <w:r w:rsidR="00DB3187" w:rsidRPr="001D0426">
        <w:rPr>
          <w:rFonts w:ascii="Times New Roman" w:hAnsi="Times New Roman"/>
          <w:color w:val="auto"/>
          <w:szCs w:val="28"/>
        </w:rPr>
        <w:t>nội dung</w:t>
      </w:r>
      <w:r w:rsidRPr="001D0426">
        <w:rPr>
          <w:rFonts w:ascii="Times New Roman" w:hAnsi="Times New Roman"/>
          <w:color w:val="auto"/>
          <w:szCs w:val="28"/>
        </w:rPr>
        <w:t xml:space="preserve"> cơ bản của </w:t>
      </w:r>
      <w:r w:rsidR="00DB3187" w:rsidRPr="001D0426">
        <w:rPr>
          <w:rFonts w:ascii="Times New Roman" w:hAnsi="Times New Roman"/>
          <w:color w:val="auto"/>
          <w:szCs w:val="28"/>
        </w:rPr>
        <w:t>năng lực</w:t>
      </w:r>
      <w:r w:rsidRPr="001D0426">
        <w:rPr>
          <w:rFonts w:ascii="Times New Roman" w:hAnsi="Times New Roman"/>
          <w:color w:val="auto"/>
          <w:szCs w:val="28"/>
        </w:rPr>
        <w:t xml:space="preserve">. </w:t>
      </w:r>
      <w:r w:rsidR="00DB3187" w:rsidRPr="001D0426">
        <w:rPr>
          <w:rFonts w:ascii="Times New Roman" w:hAnsi="Times New Roman"/>
          <w:color w:val="auto"/>
          <w:szCs w:val="28"/>
        </w:rPr>
        <w:t>CBQL, viên chức</w:t>
      </w:r>
      <w:r w:rsidRPr="001D0426">
        <w:rPr>
          <w:rFonts w:ascii="Times New Roman" w:hAnsi="Times New Roman"/>
          <w:color w:val="auto"/>
          <w:szCs w:val="28"/>
        </w:rPr>
        <w:t xml:space="preserve"> chủ động và sáng tạo thực hiện hoạt động kể cả khi điều kiện hoạt động thay đổi. Sản phẩm tạo ra đạt mức độ cao mà không mất nhiều thời gian và công sức. </w:t>
      </w:r>
    </w:p>
    <w:p w14:paraId="57B0AB7B" w14:textId="04CBC7DD" w:rsidR="00344CA8" w:rsidRPr="001D0426" w:rsidRDefault="004B4D96" w:rsidP="00355A18">
      <w:pPr>
        <w:pStyle w:val="31"/>
      </w:pPr>
      <w:bookmarkStart w:id="327" w:name="_Toc143859592"/>
      <w:r w:rsidRPr="001D0426">
        <w:t>3.</w:t>
      </w:r>
      <w:r w:rsidR="00F62F6B" w:rsidRPr="001D0426">
        <w:t>5</w:t>
      </w:r>
      <w:r w:rsidRPr="001D0426">
        <w:t>.2</w:t>
      </w:r>
      <w:r w:rsidR="006324E8" w:rsidRPr="001D0426">
        <w:t>. Kết quả thử nghiệm</w:t>
      </w:r>
      <w:bookmarkEnd w:id="327"/>
      <w:r w:rsidR="004A5744" w:rsidRPr="001D0426">
        <w:t xml:space="preserve"> </w:t>
      </w:r>
    </w:p>
    <w:p w14:paraId="7DD59BCA" w14:textId="77777777" w:rsidR="00023A16" w:rsidRPr="001D0426" w:rsidRDefault="00023A16" w:rsidP="00E8715E">
      <w:pPr>
        <w:autoSpaceDE w:val="0"/>
        <w:autoSpaceDN w:val="0"/>
        <w:adjustRightInd w:val="0"/>
        <w:spacing w:line="360" w:lineRule="auto"/>
        <w:jc w:val="both"/>
        <w:rPr>
          <w:rFonts w:ascii="Times New Roman" w:hAnsi="Times New Roman"/>
          <w:i/>
          <w:color w:val="auto"/>
          <w:szCs w:val="28"/>
        </w:rPr>
      </w:pPr>
      <w:r w:rsidRPr="001D0426">
        <w:rPr>
          <w:rFonts w:ascii="Times New Roman" w:hAnsi="Times New Roman"/>
          <w:i/>
          <w:color w:val="auto"/>
          <w:szCs w:val="28"/>
        </w:rPr>
        <w:t>a) Đánh giá về chương trình, tài liệu tập huấn</w:t>
      </w:r>
    </w:p>
    <w:p w14:paraId="06C68F45" w14:textId="310C48E8" w:rsidR="00023A16" w:rsidRPr="001D0426" w:rsidRDefault="00023A16" w:rsidP="00355A18">
      <w:pPr>
        <w:pStyle w:val="50"/>
      </w:pPr>
      <w:bookmarkStart w:id="328" w:name="_Toc140926492"/>
      <w:r w:rsidRPr="001D0426">
        <w:t>Bảng 3.</w:t>
      </w:r>
      <w:r w:rsidR="00F62F6B" w:rsidRPr="001D0426">
        <w:rPr>
          <w:lang w:val="vi-VN"/>
        </w:rPr>
        <w:t>3</w:t>
      </w:r>
      <w:r w:rsidRPr="001D0426">
        <w:t>. Sự hài lòng về chương trình, tài liệu tập huấn</w:t>
      </w:r>
      <w:bookmarkEnd w:id="32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89"/>
        <w:gridCol w:w="988"/>
        <w:gridCol w:w="872"/>
        <w:gridCol w:w="976"/>
        <w:gridCol w:w="976"/>
        <w:gridCol w:w="903"/>
      </w:tblGrid>
      <w:tr w:rsidR="00023A16" w:rsidRPr="001D0426" w14:paraId="62F6E8F6" w14:textId="77777777" w:rsidTr="00895445">
        <w:tc>
          <w:tcPr>
            <w:tcW w:w="4788" w:type="dxa"/>
            <w:tcBorders>
              <w:tl2br w:val="single" w:sz="4" w:space="0" w:color="auto"/>
            </w:tcBorders>
            <w:shd w:val="clear" w:color="auto" w:fill="auto"/>
          </w:tcPr>
          <w:p w14:paraId="0A72F95A" w14:textId="632C50DF" w:rsidR="00023A16" w:rsidRPr="001D0426" w:rsidRDefault="00023A16" w:rsidP="00225127">
            <w:pPr>
              <w:autoSpaceDE w:val="0"/>
              <w:autoSpaceDN w:val="0"/>
              <w:adjustRightInd w:val="0"/>
              <w:spacing w:line="312" w:lineRule="auto"/>
              <w:jc w:val="right"/>
              <w:rPr>
                <w:rFonts w:ascii="Times New Roman" w:hAnsi="Times New Roman"/>
                <w:b/>
                <w:color w:val="auto"/>
                <w:sz w:val="26"/>
                <w:szCs w:val="26"/>
              </w:rPr>
            </w:pPr>
            <w:r w:rsidRPr="001D0426">
              <w:rPr>
                <w:rFonts w:ascii="Times New Roman" w:hAnsi="Times New Roman"/>
                <w:b/>
                <w:color w:val="auto"/>
                <w:sz w:val="26"/>
                <w:szCs w:val="26"/>
              </w:rPr>
              <w:t xml:space="preserve">Mức độ hài </w:t>
            </w:r>
            <w:r w:rsidR="00225127" w:rsidRPr="001D0426">
              <w:rPr>
                <w:rFonts w:ascii="Times New Roman" w:hAnsi="Times New Roman"/>
                <w:b/>
                <w:color w:val="auto"/>
                <w:sz w:val="26"/>
                <w:szCs w:val="26"/>
              </w:rPr>
              <w:t>l</w:t>
            </w:r>
            <w:r w:rsidR="00225127" w:rsidRPr="001D0426">
              <w:rPr>
                <w:rFonts w:ascii="Times New Roman" w:hAnsi="Times New Roman"/>
                <w:b/>
                <w:color w:val="auto"/>
                <w:sz w:val="26"/>
                <w:szCs w:val="26"/>
                <w:lang w:val="vi-VN"/>
              </w:rPr>
              <w:t>ò</w:t>
            </w:r>
            <w:r w:rsidR="00057017" w:rsidRPr="001D0426">
              <w:rPr>
                <w:rFonts w:ascii="Times New Roman" w:hAnsi="Times New Roman"/>
                <w:b/>
                <w:color w:val="auto"/>
                <w:sz w:val="26"/>
                <w:szCs w:val="26"/>
              </w:rPr>
              <w:t>ng</w:t>
            </w:r>
          </w:p>
          <w:p w14:paraId="77D49668" w14:textId="77777777" w:rsidR="00023A16" w:rsidRPr="001D0426" w:rsidRDefault="00023A16" w:rsidP="00895445">
            <w:pPr>
              <w:autoSpaceDE w:val="0"/>
              <w:autoSpaceDN w:val="0"/>
              <w:adjustRightInd w:val="0"/>
              <w:spacing w:line="312" w:lineRule="auto"/>
              <w:jc w:val="both"/>
              <w:rPr>
                <w:rFonts w:ascii="Times New Roman" w:hAnsi="Times New Roman"/>
                <w:b/>
                <w:color w:val="auto"/>
                <w:sz w:val="26"/>
                <w:szCs w:val="26"/>
              </w:rPr>
            </w:pPr>
          </w:p>
          <w:p w14:paraId="319B1422" w14:textId="77777777" w:rsidR="00023A16" w:rsidRPr="001D0426" w:rsidRDefault="00023A16" w:rsidP="00895445">
            <w:pPr>
              <w:autoSpaceDE w:val="0"/>
              <w:autoSpaceDN w:val="0"/>
              <w:adjustRightInd w:val="0"/>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Nội dung đánh giá</w:t>
            </w:r>
          </w:p>
        </w:tc>
        <w:tc>
          <w:tcPr>
            <w:tcW w:w="990" w:type="dxa"/>
            <w:shd w:val="clear" w:color="auto" w:fill="auto"/>
          </w:tcPr>
          <w:p w14:paraId="25603C09" w14:textId="77777777"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Không hài lòng</w:t>
            </w:r>
          </w:p>
        </w:tc>
        <w:tc>
          <w:tcPr>
            <w:tcW w:w="900" w:type="dxa"/>
            <w:shd w:val="clear" w:color="auto" w:fill="auto"/>
          </w:tcPr>
          <w:p w14:paraId="77EBFD62" w14:textId="11482C68"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 xml:space="preserve">Ít hài </w:t>
            </w:r>
            <w:r w:rsidR="000B2C88" w:rsidRPr="001D0426">
              <w:rPr>
                <w:rFonts w:ascii="Times New Roman" w:hAnsi="Times New Roman"/>
                <w:b/>
                <w:color w:val="auto"/>
                <w:sz w:val="26"/>
                <w:szCs w:val="26"/>
              </w:rPr>
              <w:t>long</w:t>
            </w:r>
          </w:p>
        </w:tc>
        <w:tc>
          <w:tcPr>
            <w:tcW w:w="990" w:type="dxa"/>
            <w:shd w:val="clear" w:color="auto" w:fill="auto"/>
          </w:tcPr>
          <w:p w14:paraId="336489D2" w14:textId="7B6EB177"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 xml:space="preserve">Khá hài </w:t>
            </w:r>
            <w:r w:rsidR="000B2C88" w:rsidRPr="001D0426">
              <w:rPr>
                <w:rFonts w:ascii="Times New Roman" w:hAnsi="Times New Roman"/>
                <w:b/>
                <w:color w:val="auto"/>
                <w:sz w:val="26"/>
                <w:szCs w:val="26"/>
              </w:rPr>
              <w:t>l</w:t>
            </w:r>
            <w:r w:rsidR="00105C37" w:rsidRPr="001D0426">
              <w:rPr>
                <w:rFonts w:ascii="Times New Roman" w:hAnsi="Times New Roman"/>
                <w:b/>
                <w:color w:val="auto"/>
                <w:sz w:val="26"/>
                <w:szCs w:val="26"/>
              </w:rPr>
              <w:t>òng</w:t>
            </w:r>
          </w:p>
        </w:tc>
        <w:tc>
          <w:tcPr>
            <w:tcW w:w="990" w:type="dxa"/>
            <w:shd w:val="clear" w:color="auto" w:fill="auto"/>
          </w:tcPr>
          <w:p w14:paraId="33080273" w14:textId="2E94A6C9"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 xml:space="preserve">Rất hài </w:t>
            </w:r>
            <w:r w:rsidR="00D223D3" w:rsidRPr="001D0426">
              <w:rPr>
                <w:rFonts w:ascii="Times New Roman" w:hAnsi="Times New Roman"/>
                <w:b/>
                <w:color w:val="auto"/>
                <w:sz w:val="26"/>
                <w:szCs w:val="26"/>
              </w:rPr>
              <w:t>l</w:t>
            </w:r>
            <w:r w:rsidR="00D223D3" w:rsidRPr="001D0426">
              <w:rPr>
                <w:rFonts w:ascii="Times New Roman" w:hAnsi="Times New Roman"/>
                <w:b/>
                <w:color w:val="auto"/>
                <w:sz w:val="26"/>
                <w:szCs w:val="26"/>
                <w:lang w:val="vi-VN"/>
              </w:rPr>
              <w:t>ò</w:t>
            </w:r>
            <w:r w:rsidR="002E42D7" w:rsidRPr="001D0426">
              <w:rPr>
                <w:rFonts w:ascii="Times New Roman" w:hAnsi="Times New Roman"/>
                <w:b/>
                <w:color w:val="auto"/>
                <w:sz w:val="26"/>
                <w:szCs w:val="26"/>
              </w:rPr>
              <w:t>ng</w:t>
            </w:r>
          </w:p>
        </w:tc>
        <w:tc>
          <w:tcPr>
            <w:tcW w:w="918" w:type="dxa"/>
            <w:shd w:val="clear" w:color="auto" w:fill="auto"/>
          </w:tcPr>
          <w:p w14:paraId="5552C25A" w14:textId="77777777"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Điểm TB</w:t>
            </w:r>
          </w:p>
        </w:tc>
      </w:tr>
      <w:tr w:rsidR="00023A16" w:rsidRPr="001D0426" w14:paraId="7498650E" w14:textId="77777777" w:rsidTr="00135F59">
        <w:tc>
          <w:tcPr>
            <w:tcW w:w="4788" w:type="dxa"/>
            <w:shd w:val="clear" w:color="auto" w:fill="auto"/>
          </w:tcPr>
          <w:p w14:paraId="3553FF48"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Nội dung, chương trình khóa tập huấn</w:t>
            </w:r>
          </w:p>
        </w:tc>
        <w:tc>
          <w:tcPr>
            <w:tcW w:w="990" w:type="dxa"/>
            <w:shd w:val="clear" w:color="auto" w:fill="auto"/>
          </w:tcPr>
          <w:p w14:paraId="727545CB"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18037861"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582DEFFD" w14:textId="38C18273"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33</w:t>
            </w:r>
            <w:r w:rsidR="00105C37" w:rsidRPr="001D0426">
              <w:rPr>
                <w:rFonts w:ascii="Times New Roman" w:hAnsi="Times New Roman"/>
                <w:color w:val="auto"/>
                <w:sz w:val="26"/>
                <w:szCs w:val="26"/>
              </w:rPr>
              <w:t>,</w:t>
            </w:r>
            <w:r w:rsidRPr="001D0426">
              <w:rPr>
                <w:rFonts w:ascii="Times New Roman" w:hAnsi="Times New Roman"/>
                <w:color w:val="auto"/>
                <w:sz w:val="26"/>
                <w:szCs w:val="26"/>
              </w:rPr>
              <w:t>3%</w:t>
            </w:r>
          </w:p>
        </w:tc>
        <w:tc>
          <w:tcPr>
            <w:tcW w:w="990" w:type="dxa"/>
            <w:shd w:val="clear" w:color="auto" w:fill="auto"/>
          </w:tcPr>
          <w:p w14:paraId="755C9313" w14:textId="64EF35A1"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66</w:t>
            </w:r>
            <w:r w:rsidR="00105C37" w:rsidRPr="001D0426">
              <w:rPr>
                <w:rFonts w:ascii="Times New Roman" w:hAnsi="Times New Roman"/>
                <w:color w:val="auto"/>
                <w:sz w:val="26"/>
                <w:szCs w:val="26"/>
              </w:rPr>
              <w:t>,</w:t>
            </w:r>
            <w:r w:rsidRPr="001D0426">
              <w:rPr>
                <w:rFonts w:ascii="Times New Roman" w:hAnsi="Times New Roman"/>
                <w:color w:val="auto"/>
                <w:sz w:val="26"/>
                <w:szCs w:val="26"/>
              </w:rPr>
              <w:t>7%</w:t>
            </w:r>
          </w:p>
        </w:tc>
        <w:tc>
          <w:tcPr>
            <w:tcW w:w="918" w:type="dxa"/>
            <w:shd w:val="clear" w:color="auto" w:fill="auto"/>
          </w:tcPr>
          <w:p w14:paraId="7B833BC1" w14:textId="7EBA6AFE"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67</w:t>
            </w:r>
          </w:p>
        </w:tc>
      </w:tr>
      <w:tr w:rsidR="00023A16" w:rsidRPr="001D0426" w14:paraId="718E7D1D" w14:textId="77777777" w:rsidTr="00135F59">
        <w:tc>
          <w:tcPr>
            <w:tcW w:w="4788" w:type="dxa"/>
            <w:shd w:val="clear" w:color="auto" w:fill="auto"/>
          </w:tcPr>
          <w:p w14:paraId="1569B35D"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Kế hoạch tập huấn</w:t>
            </w:r>
          </w:p>
        </w:tc>
        <w:tc>
          <w:tcPr>
            <w:tcW w:w="990" w:type="dxa"/>
            <w:shd w:val="clear" w:color="auto" w:fill="auto"/>
          </w:tcPr>
          <w:p w14:paraId="1312B235"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4F4B504D"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17548AE4" w14:textId="585843B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37</w:t>
            </w:r>
            <w:r w:rsidR="00105C37" w:rsidRPr="001D0426">
              <w:rPr>
                <w:rFonts w:ascii="Times New Roman" w:hAnsi="Times New Roman"/>
                <w:color w:val="auto"/>
                <w:sz w:val="26"/>
                <w:szCs w:val="26"/>
              </w:rPr>
              <w:t>,</w:t>
            </w:r>
            <w:r w:rsidRPr="001D0426">
              <w:rPr>
                <w:rFonts w:ascii="Times New Roman" w:hAnsi="Times New Roman"/>
                <w:color w:val="auto"/>
                <w:sz w:val="26"/>
                <w:szCs w:val="26"/>
              </w:rPr>
              <w:t>3%</w:t>
            </w:r>
          </w:p>
        </w:tc>
        <w:tc>
          <w:tcPr>
            <w:tcW w:w="990" w:type="dxa"/>
            <w:shd w:val="clear" w:color="auto" w:fill="auto"/>
          </w:tcPr>
          <w:p w14:paraId="21611C67" w14:textId="5D222E52"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62</w:t>
            </w:r>
            <w:r w:rsidR="00105C37" w:rsidRPr="001D0426">
              <w:rPr>
                <w:rFonts w:ascii="Times New Roman" w:hAnsi="Times New Roman"/>
                <w:color w:val="auto"/>
                <w:sz w:val="26"/>
                <w:szCs w:val="26"/>
              </w:rPr>
              <w:t>,</w:t>
            </w:r>
            <w:r w:rsidRPr="001D0426">
              <w:rPr>
                <w:rFonts w:ascii="Times New Roman" w:hAnsi="Times New Roman"/>
                <w:color w:val="auto"/>
                <w:sz w:val="26"/>
                <w:szCs w:val="26"/>
              </w:rPr>
              <w:t>7%</w:t>
            </w:r>
          </w:p>
        </w:tc>
        <w:tc>
          <w:tcPr>
            <w:tcW w:w="918" w:type="dxa"/>
            <w:shd w:val="clear" w:color="auto" w:fill="auto"/>
          </w:tcPr>
          <w:p w14:paraId="258B7183" w14:textId="492692FF"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63</w:t>
            </w:r>
          </w:p>
        </w:tc>
      </w:tr>
      <w:tr w:rsidR="00023A16" w:rsidRPr="001D0426" w14:paraId="7266C232" w14:textId="77777777" w:rsidTr="00135F59">
        <w:tc>
          <w:tcPr>
            <w:tcW w:w="4788" w:type="dxa"/>
            <w:shd w:val="clear" w:color="auto" w:fill="auto"/>
          </w:tcPr>
          <w:p w14:paraId="0262A92A"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Tài liệu tập huấn</w:t>
            </w:r>
          </w:p>
        </w:tc>
        <w:tc>
          <w:tcPr>
            <w:tcW w:w="990" w:type="dxa"/>
            <w:shd w:val="clear" w:color="auto" w:fill="auto"/>
          </w:tcPr>
          <w:p w14:paraId="1E006BD4"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11356702"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48BD6AAD" w14:textId="7743E010"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41</w:t>
            </w:r>
            <w:r w:rsidR="00105C37" w:rsidRPr="001D0426">
              <w:rPr>
                <w:rFonts w:ascii="Times New Roman" w:hAnsi="Times New Roman"/>
                <w:color w:val="auto"/>
                <w:sz w:val="26"/>
                <w:szCs w:val="26"/>
              </w:rPr>
              <w:t>,</w:t>
            </w:r>
            <w:r w:rsidRPr="001D0426">
              <w:rPr>
                <w:rFonts w:ascii="Times New Roman" w:hAnsi="Times New Roman"/>
                <w:color w:val="auto"/>
                <w:sz w:val="26"/>
                <w:szCs w:val="26"/>
              </w:rPr>
              <w:t>2%</w:t>
            </w:r>
          </w:p>
        </w:tc>
        <w:tc>
          <w:tcPr>
            <w:tcW w:w="990" w:type="dxa"/>
            <w:shd w:val="clear" w:color="auto" w:fill="auto"/>
          </w:tcPr>
          <w:p w14:paraId="25B25C78" w14:textId="5C840450"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58</w:t>
            </w:r>
            <w:r w:rsidR="00105C37" w:rsidRPr="001D0426">
              <w:rPr>
                <w:rFonts w:ascii="Times New Roman" w:hAnsi="Times New Roman"/>
                <w:color w:val="auto"/>
                <w:sz w:val="26"/>
                <w:szCs w:val="26"/>
              </w:rPr>
              <w:t>,</w:t>
            </w:r>
            <w:r w:rsidRPr="001D0426">
              <w:rPr>
                <w:rFonts w:ascii="Times New Roman" w:hAnsi="Times New Roman"/>
                <w:color w:val="auto"/>
                <w:sz w:val="26"/>
                <w:szCs w:val="26"/>
              </w:rPr>
              <w:t>8%</w:t>
            </w:r>
          </w:p>
        </w:tc>
        <w:tc>
          <w:tcPr>
            <w:tcW w:w="918" w:type="dxa"/>
            <w:shd w:val="clear" w:color="auto" w:fill="auto"/>
          </w:tcPr>
          <w:p w14:paraId="46923778" w14:textId="68102CA3"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58</w:t>
            </w:r>
          </w:p>
        </w:tc>
      </w:tr>
      <w:tr w:rsidR="00023A16" w:rsidRPr="001D0426" w14:paraId="22BCDB46" w14:textId="77777777" w:rsidTr="00135F59">
        <w:tc>
          <w:tcPr>
            <w:tcW w:w="4788" w:type="dxa"/>
            <w:shd w:val="clear" w:color="auto" w:fill="auto"/>
          </w:tcPr>
          <w:p w14:paraId="6B34DC91"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Tổ chức và Phương pháp tập huấn</w:t>
            </w:r>
          </w:p>
        </w:tc>
        <w:tc>
          <w:tcPr>
            <w:tcW w:w="990" w:type="dxa"/>
            <w:shd w:val="clear" w:color="auto" w:fill="auto"/>
          </w:tcPr>
          <w:p w14:paraId="65FE8FCC"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71DF7F51"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26242A15" w14:textId="15A3052C"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29</w:t>
            </w:r>
            <w:r w:rsidR="00105C37" w:rsidRPr="001D0426">
              <w:rPr>
                <w:rFonts w:ascii="Times New Roman" w:hAnsi="Times New Roman"/>
                <w:color w:val="auto"/>
                <w:sz w:val="26"/>
                <w:szCs w:val="26"/>
              </w:rPr>
              <w:t>,</w:t>
            </w:r>
            <w:r w:rsidRPr="001D0426">
              <w:rPr>
                <w:rFonts w:ascii="Times New Roman" w:hAnsi="Times New Roman"/>
                <w:color w:val="auto"/>
                <w:sz w:val="26"/>
                <w:szCs w:val="26"/>
              </w:rPr>
              <w:t>4%</w:t>
            </w:r>
          </w:p>
        </w:tc>
        <w:tc>
          <w:tcPr>
            <w:tcW w:w="990" w:type="dxa"/>
            <w:shd w:val="clear" w:color="auto" w:fill="auto"/>
          </w:tcPr>
          <w:p w14:paraId="546F3195" w14:textId="3D2C2835"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70</w:t>
            </w:r>
            <w:r w:rsidR="00105C37" w:rsidRPr="001D0426">
              <w:rPr>
                <w:rFonts w:ascii="Times New Roman" w:hAnsi="Times New Roman"/>
                <w:color w:val="auto"/>
                <w:sz w:val="26"/>
                <w:szCs w:val="26"/>
              </w:rPr>
              <w:t>,</w:t>
            </w:r>
            <w:r w:rsidRPr="001D0426">
              <w:rPr>
                <w:rFonts w:ascii="Times New Roman" w:hAnsi="Times New Roman"/>
                <w:color w:val="auto"/>
                <w:sz w:val="26"/>
                <w:szCs w:val="26"/>
              </w:rPr>
              <w:t>6%</w:t>
            </w:r>
          </w:p>
        </w:tc>
        <w:tc>
          <w:tcPr>
            <w:tcW w:w="918" w:type="dxa"/>
            <w:shd w:val="clear" w:color="auto" w:fill="auto"/>
          </w:tcPr>
          <w:p w14:paraId="48CE05AF" w14:textId="7C577EF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71</w:t>
            </w:r>
          </w:p>
        </w:tc>
      </w:tr>
    </w:tbl>
    <w:p w14:paraId="004DAF72" w14:textId="58CC7E83" w:rsidR="00023A16" w:rsidRPr="001D0426" w:rsidRDefault="00A345BA" w:rsidP="00CA67D4">
      <w:pPr>
        <w:autoSpaceDE w:val="0"/>
        <w:autoSpaceDN w:val="0"/>
        <w:adjustRightInd w:val="0"/>
        <w:spacing w:before="300" w:line="360" w:lineRule="auto"/>
        <w:jc w:val="center"/>
        <w:rPr>
          <w:rFonts w:ascii="Times New Roman" w:hAnsi="Times New Roman"/>
          <w:b/>
          <w:bCs/>
          <w:i/>
          <w:iCs/>
          <w:color w:val="auto"/>
          <w:szCs w:val="28"/>
        </w:rPr>
      </w:pPr>
      <w:r w:rsidRPr="001D0426">
        <w:rPr>
          <w:rFonts w:ascii="Times New Roman" w:hAnsi="Times New Roman"/>
          <w:noProof/>
          <w:color w:val="auto"/>
          <w:szCs w:val="28"/>
        </w:rPr>
        <w:drawing>
          <wp:inline distT="0" distB="0" distL="0" distR="0" wp14:anchorId="381E4673" wp14:editId="78142993">
            <wp:extent cx="5486400" cy="3452037"/>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7496EF0" w14:textId="3E25DCD3" w:rsidR="00023A16" w:rsidRPr="001D0426" w:rsidRDefault="00023A16" w:rsidP="00355A18">
      <w:pPr>
        <w:pStyle w:val="60"/>
      </w:pPr>
      <w:bookmarkStart w:id="329" w:name="_Toc140926503"/>
      <w:r w:rsidRPr="001D0426">
        <w:t>Biểu đồ 3.1. Sự hài lòng về chương trình, tài liệu tập huấn</w:t>
      </w:r>
      <w:bookmarkEnd w:id="329"/>
    </w:p>
    <w:p w14:paraId="388BDA3F" w14:textId="77777777" w:rsidR="00D223D3" w:rsidRPr="001D0426" w:rsidRDefault="00D223D3" w:rsidP="00D223D3">
      <w:pPr>
        <w:autoSpaceDE w:val="0"/>
        <w:autoSpaceDN w:val="0"/>
        <w:adjustRightInd w:val="0"/>
        <w:ind w:firstLine="720"/>
        <w:jc w:val="both"/>
        <w:rPr>
          <w:rFonts w:ascii="Times New Roman" w:hAnsi="Times New Roman"/>
          <w:color w:val="auto"/>
          <w:szCs w:val="28"/>
          <w:lang w:val="vi-VN"/>
        </w:rPr>
      </w:pPr>
    </w:p>
    <w:p w14:paraId="0731CAED" w14:textId="6E0CF3A7" w:rsidR="00023A16" w:rsidRPr="001D0426" w:rsidRDefault="00023A16" w:rsidP="002F73B3">
      <w:pPr>
        <w:autoSpaceDE w:val="0"/>
        <w:autoSpaceDN w:val="0"/>
        <w:adjustRightInd w:val="0"/>
        <w:spacing w:line="372"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Như vậy, kết quả khảo sát sau tập huấn cho thấy, tất cả các nội dung của chương trình tập huấn đều được các </w:t>
      </w:r>
      <w:r w:rsidR="00917837" w:rsidRPr="001D0426">
        <w:rPr>
          <w:rFonts w:ascii="Times New Roman" w:hAnsi="Times New Roman"/>
          <w:color w:val="auto"/>
          <w:szCs w:val="28"/>
        </w:rPr>
        <w:t xml:space="preserve">CBQL, </w:t>
      </w:r>
      <w:r w:rsidR="009D2D80" w:rsidRPr="001D0426">
        <w:rPr>
          <w:rFonts w:ascii="Times New Roman" w:hAnsi="Times New Roman"/>
          <w:color w:val="auto"/>
          <w:szCs w:val="28"/>
        </w:rPr>
        <w:t>viên chức</w:t>
      </w:r>
      <w:r w:rsidRPr="001D0426">
        <w:rPr>
          <w:rFonts w:ascii="Times New Roman" w:hAnsi="Times New Roman"/>
          <w:color w:val="auto"/>
          <w:szCs w:val="28"/>
        </w:rPr>
        <w:t xml:space="preserve"> đánh giá cao và thể hiện sự hài lòng, với điểm trung bình chung của các tiêu chí từ 3,58 đến 3,71 điểm. Các nội dung đều được đánh giá ở mức độ từ khá hài lòng đến rất hài lòng. Trong đó mức độ rất hài lòng ở tất cả các tiêu chí đều trên 50%, không có nội dung nào được đánh giá là không hài lòng hoặc ít hài lòng. </w:t>
      </w:r>
    </w:p>
    <w:p w14:paraId="1C42A27E" w14:textId="1FD953DC" w:rsidR="00023A16" w:rsidRPr="001D0426" w:rsidRDefault="00023A16" w:rsidP="002F73B3">
      <w:pPr>
        <w:tabs>
          <w:tab w:val="left" w:pos="1129"/>
        </w:tabs>
        <w:spacing w:line="372" w:lineRule="auto"/>
        <w:rPr>
          <w:rFonts w:ascii="Times New Roman" w:hAnsi="Times New Roman"/>
          <w:i/>
          <w:color w:val="auto"/>
          <w:szCs w:val="28"/>
        </w:rPr>
      </w:pPr>
      <w:r w:rsidRPr="001D0426">
        <w:rPr>
          <w:rFonts w:ascii="Times New Roman" w:hAnsi="Times New Roman"/>
          <w:i/>
          <w:color w:val="auto"/>
          <w:szCs w:val="28"/>
        </w:rPr>
        <w:t xml:space="preserve">b) Mức độ đạt được về </w:t>
      </w:r>
      <w:r w:rsidR="000B2C88" w:rsidRPr="001D0426">
        <w:rPr>
          <w:rFonts w:ascii="Times New Roman" w:hAnsi="Times New Roman"/>
          <w:i/>
          <w:color w:val="auto"/>
          <w:szCs w:val="28"/>
        </w:rPr>
        <w:t>năng lực thực hiện dự án và quản lý dự án của CBQL, viên chức tham gia dự án</w:t>
      </w:r>
    </w:p>
    <w:p w14:paraId="43607EAF" w14:textId="38174D90" w:rsidR="00023A16" w:rsidRPr="001D0426" w:rsidRDefault="00023A16" w:rsidP="002F73B3">
      <w:pPr>
        <w:spacing w:line="372" w:lineRule="auto"/>
        <w:ind w:firstLine="720"/>
        <w:jc w:val="both"/>
        <w:rPr>
          <w:rFonts w:ascii="Times New Roman" w:hAnsi="Times New Roman"/>
          <w:color w:val="auto"/>
          <w:szCs w:val="28"/>
          <w:lang w:val="vi-VN"/>
        </w:rPr>
      </w:pPr>
      <w:r w:rsidRPr="001D0426">
        <w:rPr>
          <w:rFonts w:ascii="Times New Roman" w:hAnsi="Times New Roman"/>
          <w:color w:val="auto"/>
          <w:szCs w:val="28"/>
        </w:rPr>
        <w:t xml:space="preserve">Trước khi tổ chức lớp tập huấn, chúng tôi tiến hành đánh giá về </w:t>
      </w:r>
      <w:r w:rsidR="000B2C88" w:rsidRPr="001D0426">
        <w:rPr>
          <w:rFonts w:ascii="Times New Roman" w:hAnsi="Times New Roman"/>
          <w:color w:val="auto"/>
          <w:szCs w:val="28"/>
        </w:rPr>
        <w:t>năng lực</w:t>
      </w:r>
      <w:r w:rsidRPr="001D0426">
        <w:rPr>
          <w:rFonts w:ascii="Times New Roman" w:hAnsi="Times New Roman"/>
          <w:color w:val="auto"/>
          <w:szCs w:val="28"/>
        </w:rPr>
        <w:t xml:space="preserve"> của </w:t>
      </w:r>
      <w:r w:rsidR="000B2C88" w:rsidRPr="001D0426">
        <w:rPr>
          <w:rFonts w:ascii="Times New Roman" w:hAnsi="Times New Roman"/>
          <w:color w:val="auto"/>
          <w:szCs w:val="28"/>
        </w:rPr>
        <w:t>CBQL, viên chức</w:t>
      </w:r>
      <w:r w:rsidRPr="001D0426">
        <w:rPr>
          <w:rFonts w:ascii="Times New Roman" w:hAnsi="Times New Roman"/>
          <w:color w:val="auto"/>
          <w:szCs w:val="28"/>
        </w:rPr>
        <w:t xml:space="preserve"> tham gia tập huấn. Kết quả thu được như sau:</w:t>
      </w:r>
    </w:p>
    <w:p w14:paraId="67E8E147" w14:textId="684087D0" w:rsidR="00023A16" w:rsidRPr="001D0426" w:rsidRDefault="00023A16" w:rsidP="00355A18">
      <w:pPr>
        <w:pStyle w:val="50"/>
      </w:pPr>
      <w:bookmarkStart w:id="330" w:name="_Toc140926493"/>
      <w:r w:rsidRPr="001D0426">
        <w:t>Bảng 3.</w:t>
      </w:r>
      <w:r w:rsidR="00F62F6B" w:rsidRPr="001D0426">
        <w:rPr>
          <w:lang w:val="vi-VN"/>
        </w:rPr>
        <w:t>4</w:t>
      </w:r>
      <w:r w:rsidRPr="001D0426">
        <w:t xml:space="preserve">. </w:t>
      </w:r>
      <w:r w:rsidR="000B2C88" w:rsidRPr="001D0426">
        <w:t xml:space="preserve">Năng lực thực hiện dự án và quản lý dự án của CBQL, </w:t>
      </w:r>
      <w:r w:rsidR="00355A18" w:rsidRPr="001D0426">
        <w:rPr>
          <w:lang w:val="vi-VN"/>
        </w:rPr>
        <w:br/>
      </w:r>
      <w:r w:rsidR="000B2C88" w:rsidRPr="001D0426">
        <w:t>viên chức trước</w:t>
      </w:r>
      <w:r w:rsidRPr="001D0426">
        <w:t xml:space="preserve"> </w:t>
      </w:r>
      <w:r w:rsidR="00BE352B" w:rsidRPr="001D0426">
        <w:t>thực nghiệm (Trước TN)</w:t>
      </w:r>
      <w:bookmarkEnd w:id="330"/>
    </w:p>
    <w:tbl>
      <w:tblPr>
        <w:tblStyle w:val="TableGrid"/>
        <w:tblW w:w="9012" w:type="dxa"/>
        <w:jc w:val="center"/>
        <w:tblLook w:val="04A0" w:firstRow="1" w:lastRow="0" w:firstColumn="1" w:lastColumn="0" w:noHBand="0" w:noVBand="1"/>
      </w:tblPr>
      <w:tblGrid>
        <w:gridCol w:w="590"/>
        <w:gridCol w:w="6278"/>
        <w:gridCol w:w="868"/>
        <w:gridCol w:w="1276"/>
      </w:tblGrid>
      <w:tr w:rsidR="00A345BA" w:rsidRPr="001D0426" w14:paraId="2F2589B9" w14:textId="77777777" w:rsidTr="00895445">
        <w:trPr>
          <w:jc w:val="center"/>
        </w:trPr>
        <w:tc>
          <w:tcPr>
            <w:tcW w:w="590" w:type="dxa"/>
            <w:vMerge w:val="restart"/>
            <w:vAlign w:val="center"/>
          </w:tcPr>
          <w:p w14:paraId="6C175B99"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TT</w:t>
            </w:r>
          </w:p>
        </w:tc>
        <w:tc>
          <w:tcPr>
            <w:tcW w:w="6278" w:type="dxa"/>
            <w:vMerge w:val="restart"/>
            <w:vAlign w:val="center"/>
          </w:tcPr>
          <w:p w14:paraId="5721F19E" w14:textId="17063576" w:rsidR="00023A16" w:rsidRPr="001D0426" w:rsidRDefault="000B2C88"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Năng lực</w:t>
            </w:r>
          </w:p>
        </w:tc>
        <w:tc>
          <w:tcPr>
            <w:tcW w:w="2144" w:type="dxa"/>
            <w:gridSpan w:val="2"/>
            <w:vAlign w:val="center"/>
          </w:tcPr>
          <w:p w14:paraId="4C3F301C"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Trước TN</w:t>
            </w:r>
          </w:p>
        </w:tc>
      </w:tr>
      <w:tr w:rsidR="00A345BA" w:rsidRPr="001D0426" w14:paraId="5848AB88" w14:textId="77777777" w:rsidTr="00895445">
        <w:trPr>
          <w:jc w:val="center"/>
        </w:trPr>
        <w:tc>
          <w:tcPr>
            <w:tcW w:w="590" w:type="dxa"/>
            <w:vMerge/>
            <w:vAlign w:val="center"/>
          </w:tcPr>
          <w:p w14:paraId="4E215918"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p>
        </w:tc>
        <w:tc>
          <w:tcPr>
            <w:tcW w:w="6278" w:type="dxa"/>
            <w:vMerge/>
            <w:vAlign w:val="center"/>
          </w:tcPr>
          <w:p w14:paraId="7063D438"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p>
        </w:tc>
        <w:tc>
          <w:tcPr>
            <w:tcW w:w="868" w:type="dxa"/>
            <w:vAlign w:val="center"/>
          </w:tcPr>
          <w:p w14:paraId="40D154C4"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ĐTB</w:t>
            </w:r>
          </w:p>
        </w:tc>
        <w:tc>
          <w:tcPr>
            <w:tcW w:w="1276" w:type="dxa"/>
            <w:vAlign w:val="center"/>
          </w:tcPr>
          <w:p w14:paraId="39ADB6C0"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tc>
      </w:tr>
      <w:tr w:rsidR="00A345BA" w:rsidRPr="001D0426" w14:paraId="0F4E4138" w14:textId="77777777" w:rsidTr="00895445">
        <w:trPr>
          <w:jc w:val="center"/>
        </w:trPr>
        <w:tc>
          <w:tcPr>
            <w:tcW w:w="590" w:type="dxa"/>
            <w:vAlign w:val="center"/>
          </w:tcPr>
          <w:p w14:paraId="76E95AB1" w14:textId="77777777" w:rsidR="00023A16" w:rsidRPr="001D0426" w:rsidRDefault="00023A16"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6278" w:type="dxa"/>
          </w:tcPr>
          <w:p w14:paraId="714933C8" w14:textId="61EBAF50" w:rsidR="00023A16" w:rsidRPr="001D0426" w:rsidRDefault="000B2C88" w:rsidP="002F73B3">
            <w:pPr>
              <w:autoSpaceDE w:val="0"/>
              <w:autoSpaceDN w:val="0"/>
              <w:adjustRightInd w:val="0"/>
              <w:spacing w:line="336"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lập kế hoạch xin nguồn dự án </w:t>
            </w:r>
          </w:p>
        </w:tc>
        <w:tc>
          <w:tcPr>
            <w:tcW w:w="868" w:type="dxa"/>
            <w:vAlign w:val="center"/>
          </w:tcPr>
          <w:p w14:paraId="205466AF"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2,67</w:t>
            </w:r>
          </w:p>
        </w:tc>
        <w:tc>
          <w:tcPr>
            <w:tcW w:w="1276" w:type="dxa"/>
            <w:vAlign w:val="center"/>
          </w:tcPr>
          <w:p w14:paraId="60F4181F"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A345BA" w:rsidRPr="001D0426" w14:paraId="34D55872" w14:textId="77777777" w:rsidTr="00895445">
        <w:trPr>
          <w:jc w:val="center"/>
        </w:trPr>
        <w:tc>
          <w:tcPr>
            <w:tcW w:w="590" w:type="dxa"/>
            <w:vAlign w:val="center"/>
          </w:tcPr>
          <w:p w14:paraId="4828C0A8" w14:textId="77777777" w:rsidR="00023A16" w:rsidRPr="001D0426" w:rsidRDefault="00023A16"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6278" w:type="dxa"/>
          </w:tcPr>
          <w:p w14:paraId="5E73D987" w14:textId="2E82F28A" w:rsidR="00023A16" w:rsidRPr="001D0426" w:rsidRDefault="000B2C88" w:rsidP="002F73B3">
            <w:pPr>
              <w:tabs>
                <w:tab w:val="left" w:pos="1129"/>
              </w:tabs>
              <w:spacing w:line="336"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hồ sơ thuyết minh dự án </w:t>
            </w:r>
          </w:p>
        </w:tc>
        <w:tc>
          <w:tcPr>
            <w:tcW w:w="868" w:type="dxa"/>
            <w:vAlign w:val="center"/>
          </w:tcPr>
          <w:p w14:paraId="1D6CEA7C"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1276" w:type="dxa"/>
            <w:vAlign w:val="center"/>
          </w:tcPr>
          <w:p w14:paraId="766C53BC" w14:textId="70D1939F" w:rsidR="00023A16" w:rsidRPr="001D0426" w:rsidRDefault="00CB654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r w:rsidR="00A345BA" w:rsidRPr="001D0426" w14:paraId="622A59B2" w14:textId="77777777" w:rsidTr="00895445">
        <w:trPr>
          <w:jc w:val="center"/>
        </w:trPr>
        <w:tc>
          <w:tcPr>
            <w:tcW w:w="590" w:type="dxa"/>
            <w:vAlign w:val="center"/>
          </w:tcPr>
          <w:p w14:paraId="77AEDEB5" w14:textId="77777777" w:rsidR="00023A16" w:rsidRPr="001D0426" w:rsidRDefault="00023A16"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6278" w:type="dxa"/>
          </w:tcPr>
          <w:p w14:paraId="0AA2C908" w14:textId="6B954E53" w:rsidR="00023A16" w:rsidRPr="001D0426" w:rsidRDefault="000B2C88" w:rsidP="002F73B3">
            <w:pPr>
              <w:tabs>
                <w:tab w:val="left" w:pos="1129"/>
              </w:tabs>
              <w:spacing w:line="336"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các chỉ tiêu theo mục tiêu của dự án </w:t>
            </w:r>
          </w:p>
        </w:tc>
        <w:tc>
          <w:tcPr>
            <w:tcW w:w="868" w:type="dxa"/>
            <w:vAlign w:val="center"/>
          </w:tcPr>
          <w:p w14:paraId="2206F460"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2,45</w:t>
            </w:r>
          </w:p>
        </w:tc>
        <w:tc>
          <w:tcPr>
            <w:tcW w:w="1276" w:type="dxa"/>
            <w:vAlign w:val="center"/>
          </w:tcPr>
          <w:p w14:paraId="7FD9D0C0" w14:textId="60F84F55" w:rsidR="00023A16" w:rsidRPr="001D0426" w:rsidRDefault="008E4F27"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8</w:t>
            </w:r>
          </w:p>
        </w:tc>
      </w:tr>
      <w:tr w:rsidR="00A345BA" w:rsidRPr="001D0426" w14:paraId="601EA096" w14:textId="77777777" w:rsidTr="00895445">
        <w:trPr>
          <w:jc w:val="center"/>
        </w:trPr>
        <w:tc>
          <w:tcPr>
            <w:tcW w:w="590" w:type="dxa"/>
            <w:vAlign w:val="center"/>
          </w:tcPr>
          <w:p w14:paraId="0DBFFCED" w14:textId="77777777" w:rsidR="00023A16" w:rsidRPr="001D0426" w:rsidRDefault="00023A16"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4</w:t>
            </w:r>
          </w:p>
        </w:tc>
        <w:tc>
          <w:tcPr>
            <w:tcW w:w="6278" w:type="dxa"/>
          </w:tcPr>
          <w:p w14:paraId="1956BBDC" w14:textId="2FC22810" w:rsidR="00023A16" w:rsidRPr="001D0426" w:rsidRDefault="000B2C88" w:rsidP="002F73B3">
            <w:pPr>
              <w:autoSpaceDE w:val="0"/>
              <w:autoSpaceDN w:val="0"/>
              <w:adjustRightInd w:val="0"/>
              <w:spacing w:line="336"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làm hồ sơ đấu thầu dự án </w:t>
            </w:r>
          </w:p>
        </w:tc>
        <w:tc>
          <w:tcPr>
            <w:tcW w:w="868" w:type="dxa"/>
            <w:vAlign w:val="center"/>
          </w:tcPr>
          <w:p w14:paraId="2F719D65" w14:textId="3FA79084"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r w:rsidR="00057017" w:rsidRPr="001D0426">
              <w:rPr>
                <w:rFonts w:ascii="Times New Roman" w:hAnsi="Times New Roman"/>
                <w:color w:val="auto"/>
                <w:sz w:val="26"/>
                <w:szCs w:val="26"/>
              </w:rPr>
              <w:t>5</w:t>
            </w:r>
            <w:r w:rsidR="00A22EB6" w:rsidRPr="001D0426">
              <w:rPr>
                <w:rFonts w:ascii="Times New Roman" w:hAnsi="Times New Roman"/>
                <w:color w:val="auto"/>
                <w:sz w:val="26"/>
                <w:szCs w:val="26"/>
              </w:rPr>
              <w:t>3</w:t>
            </w:r>
          </w:p>
        </w:tc>
        <w:tc>
          <w:tcPr>
            <w:tcW w:w="1276" w:type="dxa"/>
            <w:vAlign w:val="center"/>
          </w:tcPr>
          <w:p w14:paraId="34B0078E" w14:textId="2D5E6F66" w:rsidR="00023A16" w:rsidRPr="001D0426" w:rsidRDefault="00C66653"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A345BA" w:rsidRPr="001D0426" w14:paraId="6F1732FC" w14:textId="77777777" w:rsidTr="00895445">
        <w:trPr>
          <w:jc w:val="center"/>
        </w:trPr>
        <w:tc>
          <w:tcPr>
            <w:tcW w:w="590" w:type="dxa"/>
            <w:vAlign w:val="center"/>
          </w:tcPr>
          <w:p w14:paraId="21D05188" w14:textId="6FAF64F9" w:rsidR="000B2C88" w:rsidRPr="001D0426" w:rsidRDefault="000B2C88"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6278" w:type="dxa"/>
          </w:tcPr>
          <w:p w14:paraId="4FD48122" w14:textId="0B356A3E" w:rsidR="000B2C88" w:rsidRPr="001D0426" w:rsidRDefault="000B2C88" w:rsidP="002F73B3">
            <w:pPr>
              <w:autoSpaceDE w:val="0"/>
              <w:autoSpaceDN w:val="0"/>
              <w:adjustRightInd w:val="0"/>
              <w:spacing w:line="336" w:lineRule="auto"/>
              <w:jc w:val="both"/>
              <w:rPr>
                <w:rFonts w:ascii="Times New Roman" w:hAnsi="Times New Roman"/>
                <w:color w:val="auto"/>
                <w:sz w:val="26"/>
                <w:szCs w:val="26"/>
              </w:rPr>
            </w:pPr>
            <w:r w:rsidRPr="001D0426">
              <w:rPr>
                <w:rFonts w:ascii="Times New Roman" w:hAnsi="Times New Roman"/>
                <w:color w:val="auto"/>
                <w:sz w:val="26"/>
                <w:szCs w:val="26"/>
              </w:rPr>
              <w:t>Năng lực tổ chức thực hiện dự án</w:t>
            </w:r>
          </w:p>
        </w:tc>
        <w:tc>
          <w:tcPr>
            <w:tcW w:w="868" w:type="dxa"/>
            <w:vAlign w:val="center"/>
          </w:tcPr>
          <w:p w14:paraId="266ACE12" w14:textId="6CF9F3DB" w:rsidR="000B2C88" w:rsidRPr="001D0426" w:rsidRDefault="00FB5659"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r w:rsidR="00A22EB6" w:rsidRPr="001D0426">
              <w:rPr>
                <w:rFonts w:ascii="Times New Roman" w:hAnsi="Times New Roman"/>
                <w:color w:val="auto"/>
                <w:sz w:val="26"/>
                <w:szCs w:val="26"/>
              </w:rPr>
              <w:t>51</w:t>
            </w:r>
          </w:p>
        </w:tc>
        <w:tc>
          <w:tcPr>
            <w:tcW w:w="1276" w:type="dxa"/>
            <w:vAlign w:val="center"/>
          </w:tcPr>
          <w:p w14:paraId="6A703E69" w14:textId="48E4EB5D" w:rsidR="000B2C88" w:rsidRPr="001D0426" w:rsidRDefault="00C66653"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w:t>
            </w:r>
          </w:p>
        </w:tc>
      </w:tr>
      <w:tr w:rsidR="00A345BA" w:rsidRPr="001D0426" w14:paraId="27A58491" w14:textId="77777777" w:rsidTr="00895445">
        <w:trPr>
          <w:jc w:val="center"/>
        </w:trPr>
        <w:tc>
          <w:tcPr>
            <w:tcW w:w="590" w:type="dxa"/>
            <w:vAlign w:val="center"/>
          </w:tcPr>
          <w:p w14:paraId="24A208B6" w14:textId="36C19141" w:rsidR="000B2C88" w:rsidRPr="001D0426" w:rsidRDefault="000B2C88"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6</w:t>
            </w:r>
          </w:p>
        </w:tc>
        <w:tc>
          <w:tcPr>
            <w:tcW w:w="6278" w:type="dxa"/>
          </w:tcPr>
          <w:p w14:paraId="7734EDE1" w14:textId="2953D39E" w:rsidR="000B2C88" w:rsidRPr="001D0426" w:rsidRDefault="000B2C88" w:rsidP="002F73B3">
            <w:pPr>
              <w:autoSpaceDE w:val="0"/>
              <w:autoSpaceDN w:val="0"/>
              <w:adjustRightInd w:val="0"/>
              <w:spacing w:line="336" w:lineRule="auto"/>
              <w:jc w:val="both"/>
              <w:rPr>
                <w:rFonts w:ascii="Times New Roman" w:hAnsi="Times New Roman"/>
                <w:color w:val="auto"/>
                <w:sz w:val="26"/>
                <w:szCs w:val="26"/>
              </w:rPr>
            </w:pPr>
            <w:r w:rsidRPr="001D0426">
              <w:rPr>
                <w:rFonts w:ascii="Times New Roman" w:hAnsi="Times New Roman"/>
                <w:color w:val="auto"/>
                <w:sz w:val="26"/>
                <w:szCs w:val="26"/>
              </w:rPr>
              <w:t>Năng lực sử dụng nhân sự triển khai dự án</w:t>
            </w:r>
          </w:p>
        </w:tc>
        <w:tc>
          <w:tcPr>
            <w:tcW w:w="868" w:type="dxa"/>
            <w:vAlign w:val="center"/>
          </w:tcPr>
          <w:p w14:paraId="4496C0AE" w14:textId="7B90CDC4" w:rsidR="000B2C88" w:rsidRPr="001D0426" w:rsidRDefault="00A22EB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2,47</w:t>
            </w:r>
          </w:p>
        </w:tc>
        <w:tc>
          <w:tcPr>
            <w:tcW w:w="1276" w:type="dxa"/>
            <w:vAlign w:val="center"/>
          </w:tcPr>
          <w:p w14:paraId="666ABB6F" w14:textId="6519C733" w:rsidR="000B2C88" w:rsidRPr="001D0426" w:rsidRDefault="008E4F27"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7</w:t>
            </w:r>
          </w:p>
        </w:tc>
      </w:tr>
      <w:tr w:rsidR="00A345BA" w:rsidRPr="001D0426" w14:paraId="74ACF57C" w14:textId="77777777" w:rsidTr="00895445">
        <w:trPr>
          <w:jc w:val="center"/>
        </w:trPr>
        <w:tc>
          <w:tcPr>
            <w:tcW w:w="590" w:type="dxa"/>
            <w:vAlign w:val="center"/>
          </w:tcPr>
          <w:p w14:paraId="6C299C2C" w14:textId="3AEE3A90" w:rsidR="000B2C88" w:rsidRPr="001D0426" w:rsidRDefault="000B2C88"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7</w:t>
            </w:r>
          </w:p>
        </w:tc>
        <w:tc>
          <w:tcPr>
            <w:tcW w:w="6278" w:type="dxa"/>
          </w:tcPr>
          <w:p w14:paraId="13592AB7" w14:textId="41C6B44A" w:rsidR="000B2C88" w:rsidRPr="001D0426" w:rsidRDefault="000B2C88" w:rsidP="002F73B3">
            <w:pPr>
              <w:autoSpaceDE w:val="0"/>
              <w:autoSpaceDN w:val="0"/>
              <w:adjustRightInd w:val="0"/>
              <w:spacing w:line="336" w:lineRule="auto"/>
              <w:jc w:val="both"/>
              <w:rPr>
                <w:rFonts w:ascii="Times New Roman" w:hAnsi="Times New Roman"/>
                <w:color w:val="auto"/>
                <w:sz w:val="26"/>
                <w:szCs w:val="26"/>
              </w:rPr>
            </w:pPr>
            <w:r w:rsidRPr="001D0426">
              <w:rPr>
                <w:rFonts w:ascii="Times New Roman" w:hAnsi="Times New Roman"/>
                <w:color w:val="auto"/>
                <w:sz w:val="26"/>
                <w:szCs w:val="26"/>
              </w:rPr>
              <w:t>Năng lực tổng hợp và tích lũy các dự án từ trước</w:t>
            </w:r>
          </w:p>
        </w:tc>
        <w:tc>
          <w:tcPr>
            <w:tcW w:w="868" w:type="dxa"/>
            <w:vAlign w:val="center"/>
          </w:tcPr>
          <w:p w14:paraId="5EC86327" w14:textId="3BD67DF7" w:rsidR="000B2C88" w:rsidRPr="001D0426" w:rsidRDefault="00A22EB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1276" w:type="dxa"/>
            <w:vAlign w:val="center"/>
          </w:tcPr>
          <w:p w14:paraId="4890C39B" w14:textId="7A604DF3" w:rsidR="000B2C88" w:rsidRPr="001D0426" w:rsidRDefault="00CB654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r w:rsidR="00A345BA" w:rsidRPr="001D0426" w14:paraId="13C9EFD7" w14:textId="77777777" w:rsidTr="00895445">
        <w:trPr>
          <w:jc w:val="center"/>
        </w:trPr>
        <w:tc>
          <w:tcPr>
            <w:tcW w:w="590" w:type="dxa"/>
            <w:vAlign w:val="center"/>
          </w:tcPr>
          <w:p w14:paraId="5F15A046" w14:textId="604978E2" w:rsidR="000B2C88" w:rsidRPr="001D0426" w:rsidRDefault="000B2C88" w:rsidP="002F73B3">
            <w:pPr>
              <w:tabs>
                <w:tab w:val="left" w:pos="1129"/>
              </w:tabs>
              <w:spacing w:line="336" w:lineRule="auto"/>
              <w:jc w:val="center"/>
              <w:rPr>
                <w:rFonts w:ascii="Times New Roman" w:hAnsi="Times New Roman"/>
                <w:color w:val="auto"/>
                <w:sz w:val="26"/>
                <w:szCs w:val="26"/>
              </w:rPr>
            </w:pPr>
            <w:r w:rsidRPr="001D0426">
              <w:rPr>
                <w:rFonts w:ascii="Times New Roman" w:hAnsi="Times New Roman"/>
                <w:color w:val="auto"/>
                <w:sz w:val="26"/>
                <w:szCs w:val="26"/>
              </w:rPr>
              <w:t>8</w:t>
            </w:r>
          </w:p>
        </w:tc>
        <w:tc>
          <w:tcPr>
            <w:tcW w:w="6278" w:type="dxa"/>
          </w:tcPr>
          <w:p w14:paraId="5BB27445" w14:textId="59DC3378" w:rsidR="000B2C88" w:rsidRPr="001D0426" w:rsidRDefault="000B2C88" w:rsidP="002F73B3">
            <w:pPr>
              <w:autoSpaceDE w:val="0"/>
              <w:autoSpaceDN w:val="0"/>
              <w:adjustRightInd w:val="0"/>
              <w:spacing w:line="336" w:lineRule="auto"/>
              <w:jc w:val="both"/>
              <w:rPr>
                <w:rFonts w:ascii="Times New Roman" w:hAnsi="Times New Roman"/>
                <w:color w:val="auto"/>
                <w:sz w:val="26"/>
                <w:szCs w:val="26"/>
              </w:rPr>
            </w:pPr>
            <w:r w:rsidRPr="001D0426">
              <w:rPr>
                <w:rFonts w:ascii="Times New Roman" w:hAnsi="Times New Roman"/>
                <w:color w:val="auto"/>
                <w:sz w:val="26"/>
                <w:szCs w:val="26"/>
              </w:rPr>
              <w:t>Năng lực phối hợp với Ban điều hành dự án của đơn vị chủ quản</w:t>
            </w:r>
          </w:p>
        </w:tc>
        <w:tc>
          <w:tcPr>
            <w:tcW w:w="868" w:type="dxa"/>
            <w:vAlign w:val="center"/>
          </w:tcPr>
          <w:p w14:paraId="682368E9" w14:textId="4394E25B" w:rsidR="000B2C88" w:rsidRPr="001D0426" w:rsidRDefault="00A22EB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2,6</w:t>
            </w:r>
            <w:r w:rsidR="00CB6548" w:rsidRPr="001D0426">
              <w:rPr>
                <w:rFonts w:ascii="Times New Roman" w:hAnsi="Times New Roman"/>
                <w:color w:val="auto"/>
                <w:sz w:val="26"/>
                <w:szCs w:val="26"/>
              </w:rPr>
              <w:t>4</w:t>
            </w:r>
          </w:p>
        </w:tc>
        <w:tc>
          <w:tcPr>
            <w:tcW w:w="1276" w:type="dxa"/>
            <w:vAlign w:val="center"/>
          </w:tcPr>
          <w:p w14:paraId="317C976D" w14:textId="41BC9300" w:rsidR="000B2C88" w:rsidRPr="001D0426" w:rsidRDefault="00CB654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bl>
    <w:p w14:paraId="171697A1" w14:textId="369E98EC" w:rsidR="000B2C88" w:rsidRPr="001D0426" w:rsidRDefault="000B2C88" w:rsidP="00CA67D4">
      <w:pPr>
        <w:spacing w:line="360" w:lineRule="auto"/>
        <w:jc w:val="both"/>
        <w:rPr>
          <w:rFonts w:ascii="Times New Roman" w:hAnsi="Times New Roman"/>
          <w:color w:val="auto"/>
          <w:szCs w:val="28"/>
        </w:rPr>
      </w:pPr>
    </w:p>
    <w:p w14:paraId="2A140CBC" w14:textId="0863A100" w:rsidR="00023A16" w:rsidRPr="001D0426" w:rsidRDefault="00023A16" w:rsidP="002F73B3">
      <w:pPr>
        <w:spacing w:line="372" w:lineRule="auto"/>
        <w:ind w:firstLine="720"/>
        <w:jc w:val="both"/>
        <w:rPr>
          <w:rFonts w:ascii="Times New Roman" w:hAnsi="Times New Roman"/>
          <w:color w:val="auto"/>
          <w:szCs w:val="28"/>
        </w:rPr>
      </w:pPr>
      <w:r w:rsidRPr="001D0426">
        <w:rPr>
          <w:rFonts w:ascii="Times New Roman" w:hAnsi="Times New Roman"/>
          <w:color w:val="auto"/>
          <w:szCs w:val="28"/>
        </w:rPr>
        <w:t xml:space="preserve">Theo kết quả khảo sát, </w:t>
      </w:r>
      <w:r w:rsidR="00B30C3C"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của </w:t>
      </w:r>
      <w:r w:rsidR="00B30C3C" w:rsidRPr="001D0426">
        <w:rPr>
          <w:rFonts w:ascii="Times New Roman" w:hAnsi="Times New Roman"/>
          <w:color w:val="auto"/>
          <w:szCs w:val="28"/>
        </w:rPr>
        <w:t>CBQL, viên chức</w:t>
      </w:r>
      <w:r w:rsidRPr="001D0426">
        <w:rPr>
          <w:rFonts w:ascii="Times New Roman" w:hAnsi="Times New Roman"/>
          <w:color w:val="auto"/>
          <w:szCs w:val="28"/>
        </w:rPr>
        <w:t xml:space="preserve"> tham gia </w:t>
      </w:r>
      <w:r w:rsidR="00B30C3C" w:rsidRPr="001D0426">
        <w:rPr>
          <w:rFonts w:ascii="Times New Roman" w:hAnsi="Times New Roman"/>
          <w:color w:val="auto"/>
          <w:szCs w:val="28"/>
        </w:rPr>
        <w:t xml:space="preserve">dự án </w:t>
      </w:r>
      <w:r w:rsidR="00A1595B" w:rsidRPr="001D0426">
        <w:rPr>
          <w:rFonts w:ascii="Times New Roman" w:hAnsi="Times New Roman"/>
          <w:color w:val="auto"/>
          <w:szCs w:val="28"/>
        </w:rPr>
        <w:t>được đánh giá</w:t>
      </w:r>
      <w:r w:rsidRPr="001D0426">
        <w:rPr>
          <w:rFonts w:ascii="Times New Roman" w:hAnsi="Times New Roman"/>
          <w:color w:val="auto"/>
          <w:szCs w:val="28"/>
        </w:rPr>
        <w:t xml:space="preserve"> ở mức độ khá và trung bình. Trong đó, </w:t>
      </w:r>
      <w:r w:rsidR="00A1595B" w:rsidRPr="001D0426">
        <w:rPr>
          <w:rFonts w:ascii="Times New Roman" w:hAnsi="Times New Roman"/>
          <w:color w:val="auto"/>
          <w:szCs w:val="28"/>
        </w:rPr>
        <w:t>các năng lực:</w:t>
      </w:r>
      <w:r w:rsidR="000A3882" w:rsidRPr="001D0426">
        <w:rPr>
          <w:rFonts w:ascii="Times New Roman" w:hAnsi="Times New Roman"/>
          <w:color w:val="auto"/>
          <w:szCs w:val="28"/>
        </w:rPr>
        <w:t xml:space="preserve"> lập kế hoạch xin nguồn dự án, phối hợp với Ban điều hành </w:t>
      </w:r>
      <w:r w:rsidR="00105EE7" w:rsidRPr="001D0426">
        <w:rPr>
          <w:rFonts w:ascii="Times New Roman" w:hAnsi="Times New Roman"/>
          <w:color w:val="auto"/>
          <w:szCs w:val="28"/>
        </w:rPr>
        <w:t xml:space="preserve">dự án của đơn vị chủ quản, xây dựng hồ sơ thuyết minh dự án, </w:t>
      </w:r>
      <w:r w:rsidR="0053633B" w:rsidRPr="001D0426">
        <w:rPr>
          <w:rFonts w:ascii="Times New Roman" w:hAnsi="Times New Roman"/>
          <w:color w:val="auto"/>
          <w:szCs w:val="28"/>
        </w:rPr>
        <w:t xml:space="preserve">tổng hợp và tích lũy các dự án từ trước, </w:t>
      </w:r>
      <w:r w:rsidR="00FA2BFA" w:rsidRPr="001D0426">
        <w:rPr>
          <w:rFonts w:ascii="Times New Roman" w:hAnsi="Times New Roman"/>
          <w:color w:val="auto"/>
          <w:szCs w:val="28"/>
        </w:rPr>
        <w:t xml:space="preserve">làm hồ sơ đấu thầu dự án, tổ chức thực hiện dự </w:t>
      </w:r>
      <w:r w:rsidR="00FA2BFA" w:rsidRPr="001D0426">
        <w:rPr>
          <w:rFonts w:ascii="Times New Roman" w:hAnsi="Times New Roman"/>
          <w:color w:val="auto"/>
          <w:szCs w:val="28"/>
        </w:rPr>
        <w:lastRenderedPageBreak/>
        <w:t>án được đánh giá</w:t>
      </w:r>
      <w:r w:rsidRPr="001D0426">
        <w:rPr>
          <w:rFonts w:ascii="Times New Roman" w:hAnsi="Times New Roman"/>
          <w:color w:val="auto"/>
          <w:szCs w:val="28"/>
        </w:rPr>
        <w:t xml:space="preserve"> ở mức khá. </w:t>
      </w:r>
      <w:r w:rsidR="001E25E4" w:rsidRPr="001D0426">
        <w:rPr>
          <w:rFonts w:ascii="Times New Roman" w:hAnsi="Times New Roman"/>
          <w:color w:val="auto"/>
          <w:szCs w:val="28"/>
        </w:rPr>
        <w:t>Năng lực sử dụng nhân sự triển khai dự án và xây dựng các chỉ tiêu theo mục tiêu dự án được đánh giá</w:t>
      </w:r>
      <w:r w:rsidRPr="001D0426">
        <w:rPr>
          <w:rFonts w:ascii="Times New Roman" w:hAnsi="Times New Roman"/>
          <w:color w:val="auto"/>
          <w:szCs w:val="28"/>
        </w:rPr>
        <w:t xml:space="preserve"> ở mức trung bình. Điều đó có nghĩa là </w:t>
      </w:r>
      <w:r w:rsidR="00141EC4" w:rsidRPr="001D0426">
        <w:rPr>
          <w:rFonts w:ascii="Times New Roman" w:hAnsi="Times New Roman"/>
          <w:color w:val="auto"/>
          <w:szCs w:val="28"/>
        </w:rPr>
        <w:t>các CBQL, viên chức</w:t>
      </w:r>
      <w:r w:rsidR="00B028CF" w:rsidRPr="001D0426">
        <w:rPr>
          <w:rFonts w:ascii="Times New Roman" w:hAnsi="Times New Roman"/>
          <w:color w:val="auto"/>
          <w:szCs w:val="28"/>
        </w:rPr>
        <w:t xml:space="preserve"> tham gia dự án</w:t>
      </w:r>
      <w:r w:rsidRPr="001D0426">
        <w:rPr>
          <w:rFonts w:ascii="Times New Roman" w:hAnsi="Times New Roman"/>
          <w:color w:val="auto"/>
          <w:szCs w:val="28"/>
        </w:rPr>
        <w:t xml:space="preserve"> cũng đã nắm được những yêu cầu của các </w:t>
      </w:r>
      <w:r w:rsidR="00B028CF" w:rsidRPr="001D0426">
        <w:rPr>
          <w:rFonts w:ascii="Times New Roman" w:hAnsi="Times New Roman"/>
          <w:color w:val="auto"/>
          <w:szCs w:val="28"/>
        </w:rPr>
        <w:t>công việc</w:t>
      </w:r>
      <w:r w:rsidRPr="001D0426">
        <w:rPr>
          <w:rFonts w:ascii="Times New Roman" w:hAnsi="Times New Roman"/>
          <w:color w:val="auto"/>
          <w:szCs w:val="28"/>
        </w:rPr>
        <w:t xml:space="preserve"> và thực hiện được những </w:t>
      </w:r>
      <w:r w:rsidR="00B028CF" w:rsidRPr="001D0426">
        <w:rPr>
          <w:rFonts w:ascii="Times New Roman" w:hAnsi="Times New Roman"/>
          <w:color w:val="auto"/>
          <w:szCs w:val="28"/>
        </w:rPr>
        <w:t>nội dung</w:t>
      </w:r>
      <w:r w:rsidRPr="001D0426">
        <w:rPr>
          <w:rFonts w:ascii="Times New Roman" w:hAnsi="Times New Roman"/>
          <w:color w:val="auto"/>
          <w:szCs w:val="28"/>
        </w:rPr>
        <w:t xml:space="preserve"> cơ bản nhưng thực hiện còn có những </w:t>
      </w:r>
      <w:r w:rsidR="006349A3" w:rsidRPr="001D0426">
        <w:rPr>
          <w:rFonts w:ascii="Times New Roman" w:hAnsi="Times New Roman"/>
          <w:color w:val="auto"/>
          <w:szCs w:val="28"/>
        </w:rPr>
        <w:t>sai</w:t>
      </w:r>
      <w:r w:rsidRPr="001D0426">
        <w:rPr>
          <w:rFonts w:ascii="Times New Roman" w:hAnsi="Times New Roman"/>
          <w:color w:val="auto"/>
          <w:szCs w:val="28"/>
        </w:rPr>
        <w:t xml:space="preserve"> sót, chưa linh hoạt và chưa hiệu quả. </w:t>
      </w:r>
    </w:p>
    <w:p w14:paraId="5E3941B1" w14:textId="06EAC5AF" w:rsidR="00023A16" w:rsidRPr="001D0426" w:rsidRDefault="00023A16" w:rsidP="002F73B3">
      <w:pPr>
        <w:spacing w:line="372" w:lineRule="auto"/>
        <w:ind w:firstLine="720"/>
        <w:jc w:val="both"/>
        <w:rPr>
          <w:rFonts w:ascii="Times New Roman" w:hAnsi="Times New Roman"/>
          <w:color w:val="auto"/>
          <w:szCs w:val="28"/>
        </w:rPr>
      </w:pPr>
      <w:r w:rsidRPr="001D0426">
        <w:rPr>
          <w:rFonts w:ascii="Times New Roman" w:hAnsi="Times New Roman"/>
          <w:color w:val="auto"/>
          <w:szCs w:val="28"/>
        </w:rPr>
        <w:t>Trong quá trình tập huấn, bồi dưỡng, chúng tôi sử dụng tối đa các phương pháp dạy học tích cực như động não, thảo luận nhóm, tình h</w:t>
      </w:r>
      <w:r w:rsidR="0058531A" w:rsidRPr="001D0426">
        <w:rPr>
          <w:rFonts w:ascii="Times New Roman" w:hAnsi="Times New Roman"/>
          <w:color w:val="auto"/>
          <w:szCs w:val="28"/>
        </w:rPr>
        <w:t>u</w:t>
      </w:r>
      <w:r w:rsidRPr="001D0426">
        <w:rPr>
          <w:rFonts w:ascii="Times New Roman" w:hAnsi="Times New Roman"/>
          <w:color w:val="auto"/>
          <w:szCs w:val="28"/>
        </w:rPr>
        <w:t xml:space="preserve">ống, đàm thoại, luyện tập thực hành... Quan sát cho thấy, không khí làm việc của </w:t>
      </w:r>
      <w:r w:rsidR="0058531A" w:rsidRPr="001D0426">
        <w:rPr>
          <w:rFonts w:ascii="Times New Roman" w:hAnsi="Times New Roman"/>
          <w:color w:val="auto"/>
          <w:szCs w:val="28"/>
        </w:rPr>
        <w:t>CBQL, viên chức tham gia</w:t>
      </w:r>
      <w:r w:rsidRPr="001D0426">
        <w:rPr>
          <w:rFonts w:ascii="Times New Roman" w:hAnsi="Times New Roman"/>
          <w:color w:val="auto"/>
          <w:szCs w:val="28"/>
        </w:rPr>
        <w:t xml:space="preserve"> rất tích cực, nhiệt tình và hứng thú. </w:t>
      </w:r>
      <w:r w:rsidR="0058531A" w:rsidRPr="001D0426">
        <w:rPr>
          <w:rFonts w:ascii="Times New Roman" w:hAnsi="Times New Roman"/>
          <w:color w:val="auto"/>
          <w:szCs w:val="28"/>
        </w:rPr>
        <w:t>Ông N.T.C</w:t>
      </w:r>
      <w:r w:rsidRPr="001D0426">
        <w:rPr>
          <w:rFonts w:ascii="Times New Roman" w:hAnsi="Times New Roman"/>
          <w:color w:val="auto"/>
          <w:szCs w:val="28"/>
        </w:rPr>
        <w:t xml:space="preserve"> </w:t>
      </w:r>
      <w:r w:rsidR="0058531A" w:rsidRPr="001D0426">
        <w:rPr>
          <w:rFonts w:ascii="Times New Roman" w:hAnsi="Times New Roman"/>
          <w:color w:val="auto"/>
          <w:szCs w:val="28"/>
        </w:rPr>
        <w:t xml:space="preserve">(CBQL) </w:t>
      </w:r>
      <w:r w:rsidRPr="001D0426">
        <w:rPr>
          <w:rFonts w:ascii="Times New Roman" w:hAnsi="Times New Roman"/>
          <w:color w:val="auto"/>
          <w:szCs w:val="28"/>
        </w:rPr>
        <w:t xml:space="preserve">cho biết: </w:t>
      </w:r>
      <w:r w:rsidRPr="001D0426">
        <w:rPr>
          <w:rFonts w:ascii="Times New Roman" w:hAnsi="Times New Roman"/>
          <w:i/>
          <w:color w:val="auto"/>
          <w:szCs w:val="28"/>
        </w:rPr>
        <w:t>“Tôi rất thích được tập huấn theo những cách như thế này, chúng tôi có cơ hội được vận dụng ngay những kiến thức và kỹ năng của mình để tạo ra những sản phẩm thực”</w:t>
      </w:r>
      <w:r w:rsidRPr="001D0426">
        <w:rPr>
          <w:rFonts w:ascii="Times New Roman" w:hAnsi="Times New Roman"/>
          <w:color w:val="auto"/>
          <w:szCs w:val="28"/>
        </w:rPr>
        <w:t xml:space="preserve">. </w:t>
      </w:r>
      <w:r w:rsidR="0058531A" w:rsidRPr="001D0426">
        <w:rPr>
          <w:rFonts w:ascii="Times New Roman" w:hAnsi="Times New Roman"/>
          <w:color w:val="auto"/>
          <w:szCs w:val="28"/>
        </w:rPr>
        <w:t>Cô V.T.L (viên chức tham gia dự án)</w:t>
      </w:r>
      <w:r w:rsidRPr="001D0426">
        <w:rPr>
          <w:rFonts w:ascii="Times New Roman" w:hAnsi="Times New Roman"/>
          <w:color w:val="auto"/>
          <w:szCs w:val="28"/>
        </w:rPr>
        <w:t xml:space="preserve"> cho biết: </w:t>
      </w:r>
      <w:r w:rsidRPr="001D0426">
        <w:rPr>
          <w:rFonts w:ascii="Times New Roman" w:hAnsi="Times New Roman"/>
          <w:i/>
          <w:color w:val="auto"/>
          <w:szCs w:val="28"/>
        </w:rPr>
        <w:t xml:space="preserve">“Nhóm chúng tôi đã đưa ra rất nhiều ý tưởng, có thể thiết kế nhiều </w:t>
      </w:r>
      <w:r w:rsidR="009568F0" w:rsidRPr="001D0426">
        <w:rPr>
          <w:rFonts w:ascii="Times New Roman" w:hAnsi="Times New Roman"/>
          <w:i/>
          <w:color w:val="auto"/>
          <w:szCs w:val="28"/>
        </w:rPr>
        <w:t>kế hoạch</w:t>
      </w:r>
      <w:r w:rsidR="00C42021" w:rsidRPr="001D0426">
        <w:rPr>
          <w:rFonts w:ascii="Times New Roman" w:hAnsi="Times New Roman"/>
          <w:i/>
          <w:color w:val="auto"/>
          <w:szCs w:val="28"/>
        </w:rPr>
        <w:t xml:space="preserve"> dự án</w:t>
      </w:r>
      <w:r w:rsidRPr="001D0426">
        <w:rPr>
          <w:rFonts w:ascii="Times New Roman" w:hAnsi="Times New Roman"/>
          <w:i/>
          <w:color w:val="auto"/>
          <w:szCs w:val="28"/>
        </w:rPr>
        <w:t xml:space="preserve"> chứ không phải chỉ một </w:t>
      </w:r>
      <w:r w:rsidR="009568F0" w:rsidRPr="001D0426">
        <w:rPr>
          <w:rFonts w:ascii="Times New Roman" w:hAnsi="Times New Roman"/>
          <w:i/>
          <w:color w:val="auto"/>
          <w:szCs w:val="28"/>
        </w:rPr>
        <w:t>kế hoạch dự án</w:t>
      </w:r>
      <w:r w:rsidRPr="001D0426">
        <w:rPr>
          <w:rFonts w:ascii="Times New Roman" w:hAnsi="Times New Roman"/>
          <w:i/>
          <w:color w:val="auto"/>
          <w:szCs w:val="28"/>
        </w:rPr>
        <w:t xml:space="preserve"> như giảng viên yêu cầu”</w:t>
      </w:r>
      <w:r w:rsidRPr="001D0426">
        <w:rPr>
          <w:rFonts w:ascii="Times New Roman" w:hAnsi="Times New Roman"/>
          <w:color w:val="auto"/>
          <w:szCs w:val="28"/>
        </w:rPr>
        <w:t xml:space="preserve">. Điều đó đã khẳng định việc tổ chức tập huấn </w:t>
      </w:r>
      <w:r w:rsidR="009568F0"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cho </w:t>
      </w:r>
      <w:r w:rsidR="009568F0" w:rsidRPr="001D0426">
        <w:rPr>
          <w:rFonts w:ascii="Times New Roman" w:hAnsi="Times New Roman"/>
          <w:color w:val="auto"/>
          <w:szCs w:val="28"/>
        </w:rPr>
        <w:t>CBQL, viên chức tham gia dự án</w:t>
      </w:r>
      <w:r w:rsidRPr="001D0426">
        <w:rPr>
          <w:rFonts w:ascii="Times New Roman" w:hAnsi="Times New Roman"/>
          <w:color w:val="auto"/>
          <w:szCs w:val="28"/>
        </w:rPr>
        <w:t xml:space="preserve"> đã mang lại những hiệu quả tích cực. </w:t>
      </w:r>
    </w:p>
    <w:p w14:paraId="559A0262" w14:textId="4A3D0428" w:rsidR="00023A16" w:rsidRPr="001D0426" w:rsidRDefault="00023A16" w:rsidP="002F73B3">
      <w:pPr>
        <w:spacing w:line="372" w:lineRule="auto"/>
        <w:ind w:firstLine="720"/>
        <w:jc w:val="both"/>
        <w:rPr>
          <w:rFonts w:ascii="Times New Roman" w:hAnsi="Times New Roman"/>
          <w:color w:val="auto"/>
          <w:szCs w:val="28"/>
        </w:rPr>
      </w:pPr>
      <w:r w:rsidRPr="001D0426">
        <w:rPr>
          <w:rFonts w:ascii="Times New Roman" w:hAnsi="Times New Roman"/>
          <w:color w:val="auto"/>
          <w:szCs w:val="28"/>
        </w:rPr>
        <w:t xml:space="preserve">Sau khi kết thúc khóa tập huấn, chúng tôi tiến hành đánh giá và tổng kết điểm trung bình về mức độ đạt được </w:t>
      </w:r>
      <w:r w:rsidR="00F40617" w:rsidRPr="001D0426">
        <w:rPr>
          <w:rFonts w:ascii="Times New Roman" w:hAnsi="Times New Roman"/>
          <w:color w:val="auto"/>
          <w:szCs w:val="28"/>
        </w:rPr>
        <w:t>về năng lực thực hiện dự án và quản lý dự án của CBQL, viên chức tham gia</w:t>
      </w:r>
      <w:r w:rsidRPr="001D0426">
        <w:rPr>
          <w:rFonts w:ascii="Times New Roman" w:hAnsi="Times New Roman"/>
          <w:color w:val="auto"/>
          <w:szCs w:val="28"/>
        </w:rPr>
        <w:t xml:space="preserve">, so sánh với mức độ đạt được về </w:t>
      </w:r>
      <w:r w:rsidR="00F40617" w:rsidRPr="001D0426">
        <w:rPr>
          <w:rFonts w:ascii="Times New Roman" w:hAnsi="Times New Roman"/>
          <w:color w:val="auto"/>
          <w:szCs w:val="28"/>
        </w:rPr>
        <w:t>năng lực đó</w:t>
      </w:r>
      <w:r w:rsidRPr="001D0426">
        <w:rPr>
          <w:rFonts w:ascii="Times New Roman" w:hAnsi="Times New Roman"/>
          <w:color w:val="auto"/>
          <w:szCs w:val="28"/>
        </w:rPr>
        <w:t xml:space="preserve"> trước thử nghiệm. Kết quả được thống kê như sau:</w:t>
      </w:r>
    </w:p>
    <w:p w14:paraId="075B69B8" w14:textId="77777777" w:rsidR="002F73B3" w:rsidRDefault="002F73B3">
      <w:pPr>
        <w:rPr>
          <w:rFonts w:ascii="Times New Roman" w:hAnsi="Times New Roman"/>
          <w:b/>
          <w:bCs/>
          <w:color w:val="auto"/>
          <w:szCs w:val="28"/>
          <w:lang w:val="pt-BR"/>
        </w:rPr>
      </w:pPr>
      <w:bookmarkStart w:id="331" w:name="_Toc140926494"/>
      <w:r>
        <w:br w:type="page"/>
      </w:r>
    </w:p>
    <w:p w14:paraId="74BCD67C" w14:textId="73C5D3CE" w:rsidR="00023A16" w:rsidRPr="001D0426" w:rsidRDefault="00F62F6B" w:rsidP="00355A18">
      <w:pPr>
        <w:pStyle w:val="50"/>
      </w:pPr>
      <w:r w:rsidRPr="001D0426">
        <w:lastRenderedPageBreak/>
        <w:t>Bảng 3.</w:t>
      </w:r>
      <w:r w:rsidRPr="001D0426">
        <w:rPr>
          <w:lang w:val="vi-VN"/>
        </w:rPr>
        <w:t>5</w:t>
      </w:r>
      <w:r w:rsidR="00023A16" w:rsidRPr="001D0426">
        <w:t xml:space="preserve">. So sánh </w:t>
      </w:r>
      <w:r w:rsidR="00F40617" w:rsidRPr="001D0426">
        <w:t>năng lực thực hiện dự án và quản lý dự án</w:t>
      </w:r>
      <w:r w:rsidR="00023A16" w:rsidRPr="001D0426">
        <w:t xml:space="preserve"> của </w:t>
      </w:r>
      <w:r w:rsidR="00F40617" w:rsidRPr="001D0426">
        <w:t>CBQL,</w:t>
      </w:r>
      <w:r w:rsidR="00355A18" w:rsidRPr="001D0426">
        <w:rPr>
          <w:lang w:val="vi-VN"/>
        </w:rPr>
        <w:br/>
      </w:r>
      <w:r w:rsidR="00F40617" w:rsidRPr="001D0426">
        <w:t>viên chức tham gia dự án</w:t>
      </w:r>
      <w:r w:rsidR="00023A16" w:rsidRPr="001D0426">
        <w:t xml:space="preserve"> trước và sau thử nghiệm</w:t>
      </w:r>
      <w:bookmarkEnd w:id="331"/>
    </w:p>
    <w:tbl>
      <w:tblPr>
        <w:tblStyle w:val="TableGrid"/>
        <w:tblW w:w="0" w:type="auto"/>
        <w:jc w:val="center"/>
        <w:tblLook w:val="04A0" w:firstRow="1" w:lastRow="0" w:firstColumn="1" w:lastColumn="0" w:noHBand="0" w:noVBand="1"/>
      </w:tblPr>
      <w:tblGrid>
        <w:gridCol w:w="590"/>
        <w:gridCol w:w="4949"/>
        <w:gridCol w:w="751"/>
        <w:gridCol w:w="865"/>
        <w:gridCol w:w="884"/>
        <w:gridCol w:w="800"/>
      </w:tblGrid>
      <w:tr w:rsidR="00A345BA" w:rsidRPr="001D0426" w14:paraId="4791F662" w14:textId="77777777" w:rsidTr="009F0CDB">
        <w:trPr>
          <w:jc w:val="center"/>
        </w:trPr>
        <w:tc>
          <w:tcPr>
            <w:tcW w:w="590" w:type="dxa"/>
            <w:vMerge w:val="restart"/>
            <w:vAlign w:val="center"/>
          </w:tcPr>
          <w:p w14:paraId="0B7D3B80"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TT</w:t>
            </w:r>
          </w:p>
        </w:tc>
        <w:tc>
          <w:tcPr>
            <w:tcW w:w="4949" w:type="dxa"/>
            <w:vMerge w:val="restart"/>
            <w:vAlign w:val="center"/>
          </w:tcPr>
          <w:p w14:paraId="5E605911" w14:textId="1903B44A" w:rsidR="00023A16" w:rsidRPr="001D0426" w:rsidRDefault="009F3EF5"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Năng lực</w:t>
            </w:r>
          </w:p>
        </w:tc>
        <w:tc>
          <w:tcPr>
            <w:tcW w:w="1616" w:type="dxa"/>
            <w:gridSpan w:val="2"/>
            <w:vAlign w:val="center"/>
          </w:tcPr>
          <w:p w14:paraId="62C93A6D" w14:textId="77777777" w:rsidR="009F0CDB" w:rsidRPr="001D0426" w:rsidRDefault="00023A16" w:rsidP="00895445">
            <w:pPr>
              <w:tabs>
                <w:tab w:val="left" w:pos="1129"/>
              </w:tabs>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Trước </w:t>
            </w:r>
          </w:p>
          <w:p w14:paraId="3145CA87" w14:textId="5CD3530B" w:rsidR="00023A16" w:rsidRPr="001D0426" w:rsidRDefault="009F3EF5"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thực nghiệm</w:t>
            </w:r>
          </w:p>
        </w:tc>
        <w:tc>
          <w:tcPr>
            <w:tcW w:w="1684" w:type="dxa"/>
            <w:gridSpan w:val="2"/>
            <w:vAlign w:val="center"/>
          </w:tcPr>
          <w:p w14:paraId="3225B8F8" w14:textId="77777777" w:rsidR="009F0CDB" w:rsidRPr="001D0426" w:rsidRDefault="00023A16" w:rsidP="00895445">
            <w:pPr>
              <w:tabs>
                <w:tab w:val="left" w:pos="1129"/>
              </w:tabs>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Sau </w:t>
            </w:r>
          </w:p>
          <w:p w14:paraId="5D775F5A" w14:textId="6C35D21D" w:rsidR="00023A16" w:rsidRPr="001D0426" w:rsidRDefault="009F3EF5"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thực nghiệm</w:t>
            </w:r>
          </w:p>
        </w:tc>
      </w:tr>
      <w:tr w:rsidR="00A345BA" w:rsidRPr="001D0426" w14:paraId="531B730B" w14:textId="77777777" w:rsidTr="009F0CDB">
        <w:trPr>
          <w:jc w:val="center"/>
        </w:trPr>
        <w:tc>
          <w:tcPr>
            <w:tcW w:w="590" w:type="dxa"/>
            <w:vMerge/>
            <w:vAlign w:val="center"/>
          </w:tcPr>
          <w:p w14:paraId="45A5DCA7"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p>
        </w:tc>
        <w:tc>
          <w:tcPr>
            <w:tcW w:w="4949" w:type="dxa"/>
            <w:vMerge/>
            <w:vAlign w:val="center"/>
          </w:tcPr>
          <w:p w14:paraId="070EBE59"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p>
        </w:tc>
        <w:tc>
          <w:tcPr>
            <w:tcW w:w="751" w:type="dxa"/>
            <w:vAlign w:val="center"/>
          </w:tcPr>
          <w:p w14:paraId="5BA92157"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ĐTB</w:t>
            </w:r>
          </w:p>
        </w:tc>
        <w:tc>
          <w:tcPr>
            <w:tcW w:w="865" w:type="dxa"/>
            <w:vAlign w:val="center"/>
          </w:tcPr>
          <w:p w14:paraId="0270EB9D"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tc>
        <w:tc>
          <w:tcPr>
            <w:tcW w:w="884" w:type="dxa"/>
            <w:vAlign w:val="center"/>
          </w:tcPr>
          <w:p w14:paraId="410B93D1"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ĐTB</w:t>
            </w:r>
          </w:p>
        </w:tc>
        <w:tc>
          <w:tcPr>
            <w:tcW w:w="800" w:type="dxa"/>
            <w:vAlign w:val="center"/>
          </w:tcPr>
          <w:p w14:paraId="74329217"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tc>
      </w:tr>
      <w:tr w:rsidR="00A345BA" w:rsidRPr="001D0426" w14:paraId="185AC868" w14:textId="77777777" w:rsidTr="009F0CDB">
        <w:trPr>
          <w:jc w:val="center"/>
        </w:trPr>
        <w:tc>
          <w:tcPr>
            <w:tcW w:w="590" w:type="dxa"/>
            <w:vAlign w:val="center"/>
          </w:tcPr>
          <w:p w14:paraId="5F193C0B"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4949" w:type="dxa"/>
          </w:tcPr>
          <w:p w14:paraId="66216409" w14:textId="768989A3"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lập kế hoạch xin nguồn dự án </w:t>
            </w:r>
          </w:p>
        </w:tc>
        <w:tc>
          <w:tcPr>
            <w:tcW w:w="751" w:type="dxa"/>
            <w:vAlign w:val="center"/>
          </w:tcPr>
          <w:p w14:paraId="2A0798A5" w14:textId="59A03DA2"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2,67</w:t>
            </w:r>
          </w:p>
        </w:tc>
        <w:tc>
          <w:tcPr>
            <w:tcW w:w="865" w:type="dxa"/>
            <w:vAlign w:val="center"/>
          </w:tcPr>
          <w:p w14:paraId="0077B096" w14:textId="2B5C2488"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884" w:type="dxa"/>
            <w:vAlign w:val="center"/>
          </w:tcPr>
          <w:p w14:paraId="0ABE1847"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3,51</w:t>
            </w:r>
          </w:p>
        </w:tc>
        <w:tc>
          <w:tcPr>
            <w:tcW w:w="800" w:type="dxa"/>
            <w:vAlign w:val="center"/>
          </w:tcPr>
          <w:p w14:paraId="39B60E99"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r w:rsidR="00A345BA" w:rsidRPr="001D0426" w14:paraId="2B36E9C8" w14:textId="77777777" w:rsidTr="009F0CDB">
        <w:trPr>
          <w:jc w:val="center"/>
        </w:trPr>
        <w:tc>
          <w:tcPr>
            <w:tcW w:w="590" w:type="dxa"/>
            <w:vAlign w:val="center"/>
          </w:tcPr>
          <w:p w14:paraId="6DC6FE38"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4949" w:type="dxa"/>
          </w:tcPr>
          <w:p w14:paraId="06138C47" w14:textId="510B0A40" w:rsidR="009D2D80" w:rsidRPr="001D0426" w:rsidRDefault="009D2D80" w:rsidP="00895445">
            <w:pPr>
              <w:tabs>
                <w:tab w:val="left" w:pos="1129"/>
              </w:tabs>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hồ sơ thuyết minh dự án </w:t>
            </w:r>
          </w:p>
        </w:tc>
        <w:tc>
          <w:tcPr>
            <w:tcW w:w="751" w:type="dxa"/>
            <w:vAlign w:val="center"/>
          </w:tcPr>
          <w:p w14:paraId="36F942DB" w14:textId="060CDF64"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865" w:type="dxa"/>
            <w:vAlign w:val="center"/>
          </w:tcPr>
          <w:p w14:paraId="138694D7" w14:textId="33C9C54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884" w:type="dxa"/>
            <w:vAlign w:val="center"/>
          </w:tcPr>
          <w:p w14:paraId="2D08C84F"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3,53</w:t>
            </w:r>
          </w:p>
        </w:tc>
        <w:tc>
          <w:tcPr>
            <w:tcW w:w="800" w:type="dxa"/>
            <w:vAlign w:val="center"/>
          </w:tcPr>
          <w:p w14:paraId="44F94E20"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A345BA" w:rsidRPr="001D0426" w14:paraId="7BB9F4AE" w14:textId="77777777" w:rsidTr="009F0CDB">
        <w:trPr>
          <w:jc w:val="center"/>
        </w:trPr>
        <w:tc>
          <w:tcPr>
            <w:tcW w:w="590" w:type="dxa"/>
            <w:vAlign w:val="center"/>
          </w:tcPr>
          <w:p w14:paraId="74B3746C"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4949" w:type="dxa"/>
          </w:tcPr>
          <w:p w14:paraId="23863A1D" w14:textId="28F90AE1" w:rsidR="009D2D80" w:rsidRPr="001D0426" w:rsidRDefault="009D2D80" w:rsidP="00895445">
            <w:pPr>
              <w:tabs>
                <w:tab w:val="left" w:pos="1129"/>
              </w:tabs>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các chỉ tiêu theo mục tiêu của dự án </w:t>
            </w:r>
          </w:p>
        </w:tc>
        <w:tc>
          <w:tcPr>
            <w:tcW w:w="751" w:type="dxa"/>
            <w:vAlign w:val="center"/>
          </w:tcPr>
          <w:p w14:paraId="6F702D25" w14:textId="6011A25F"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2,45</w:t>
            </w:r>
          </w:p>
        </w:tc>
        <w:tc>
          <w:tcPr>
            <w:tcW w:w="865" w:type="dxa"/>
            <w:vAlign w:val="center"/>
          </w:tcPr>
          <w:p w14:paraId="3D80D0A3" w14:textId="4AC6F16F"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w:t>
            </w:r>
          </w:p>
        </w:tc>
        <w:tc>
          <w:tcPr>
            <w:tcW w:w="884" w:type="dxa"/>
            <w:vAlign w:val="center"/>
          </w:tcPr>
          <w:p w14:paraId="11D0E225" w14:textId="465E869A"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90606" w:rsidRPr="001D0426">
              <w:rPr>
                <w:rFonts w:ascii="Times New Roman" w:hAnsi="Times New Roman"/>
                <w:color w:val="auto"/>
                <w:sz w:val="26"/>
                <w:szCs w:val="26"/>
              </w:rPr>
              <w:t>18</w:t>
            </w:r>
          </w:p>
        </w:tc>
        <w:tc>
          <w:tcPr>
            <w:tcW w:w="800" w:type="dxa"/>
            <w:vAlign w:val="center"/>
          </w:tcPr>
          <w:p w14:paraId="1580729F" w14:textId="368936DF"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w:t>
            </w:r>
          </w:p>
        </w:tc>
      </w:tr>
      <w:tr w:rsidR="00A345BA" w:rsidRPr="001D0426" w14:paraId="41F3DCF3" w14:textId="77777777" w:rsidTr="009F0CDB">
        <w:trPr>
          <w:jc w:val="center"/>
        </w:trPr>
        <w:tc>
          <w:tcPr>
            <w:tcW w:w="590" w:type="dxa"/>
            <w:vAlign w:val="center"/>
          </w:tcPr>
          <w:p w14:paraId="27ECBCE3"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c>
          <w:tcPr>
            <w:tcW w:w="4949" w:type="dxa"/>
          </w:tcPr>
          <w:p w14:paraId="401705BD" w14:textId="3BBB91A3"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làm hồ sơ đấu thầu dự án </w:t>
            </w:r>
          </w:p>
        </w:tc>
        <w:tc>
          <w:tcPr>
            <w:tcW w:w="751" w:type="dxa"/>
            <w:vAlign w:val="center"/>
          </w:tcPr>
          <w:p w14:paraId="4E44031E" w14:textId="0C50B2F9"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2,53</w:t>
            </w:r>
          </w:p>
        </w:tc>
        <w:tc>
          <w:tcPr>
            <w:tcW w:w="865" w:type="dxa"/>
            <w:vAlign w:val="center"/>
          </w:tcPr>
          <w:p w14:paraId="22387F79" w14:textId="75F53719"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884" w:type="dxa"/>
            <w:vAlign w:val="center"/>
          </w:tcPr>
          <w:p w14:paraId="6C7F1C2C" w14:textId="19337E5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90606" w:rsidRPr="001D0426">
              <w:rPr>
                <w:rFonts w:ascii="Times New Roman" w:hAnsi="Times New Roman"/>
                <w:color w:val="auto"/>
                <w:sz w:val="26"/>
                <w:szCs w:val="26"/>
              </w:rPr>
              <w:t>47</w:t>
            </w:r>
          </w:p>
        </w:tc>
        <w:tc>
          <w:tcPr>
            <w:tcW w:w="800" w:type="dxa"/>
            <w:vAlign w:val="center"/>
          </w:tcPr>
          <w:p w14:paraId="6368AE4E"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r>
      <w:tr w:rsidR="00A345BA" w:rsidRPr="001D0426" w14:paraId="44B4CF55" w14:textId="77777777" w:rsidTr="009F0CDB">
        <w:trPr>
          <w:jc w:val="center"/>
        </w:trPr>
        <w:tc>
          <w:tcPr>
            <w:tcW w:w="590" w:type="dxa"/>
            <w:vAlign w:val="center"/>
          </w:tcPr>
          <w:p w14:paraId="605DF8C0" w14:textId="296BC1C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4949" w:type="dxa"/>
          </w:tcPr>
          <w:p w14:paraId="101CC4C8" w14:textId="5B4FA0CF"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tổ chức thực hiện dự án</w:t>
            </w:r>
          </w:p>
        </w:tc>
        <w:tc>
          <w:tcPr>
            <w:tcW w:w="751" w:type="dxa"/>
            <w:vAlign w:val="center"/>
          </w:tcPr>
          <w:p w14:paraId="3AB5D6C4" w14:textId="18D9003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2,51</w:t>
            </w:r>
          </w:p>
        </w:tc>
        <w:tc>
          <w:tcPr>
            <w:tcW w:w="865" w:type="dxa"/>
            <w:vAlign w:val="center"/>
          </w:tcPr>
          <w:p w14:paraId="6CFCFA30" w14:textId="57EAF23C"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w:t>
            </w:r>
          </w:p>
        </w:tc>
        <w:tc>
          <w:tcPr>
            <w:tcW w:w="884" w:type="dxa"/>
            <w:vAlign w:val="center"/>
          </w:tcPr>
          <w:p w14:paraId="4016ED3D" w14:textId="60E308D2" w:rsidR="009D2D80" w:rsidRPr="001D0426" w:rsidRDefault="00190606"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3,45</w:t>
            </w:r>
          </w:p>
        </w:tc>
        <w:tc>
          <w:tcPr>
            <w:tcW w:w="800" w:type="dxa"/>
            <w:vAlign w:val="center"/>
          </w:tcPr>
          <w:p w14:paraId="4A9802EB" w14:textId="1DA5043D"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A345BA" w:rsidRPr="001D0426" w14:paraId="3F23F01C" w14:textId="77777777" w:rsidTr="009F0CDB">
        <w:trPr>
          <w:jc w:val="center"/>
        </w:trPr>
        <w:tc>
          <w:tcPr>
            <w:tcW w:w="590" w:type="dxa"/>
            <w:vAlign w:val="center"/>
          </w:tcPr>
          <w:p w14:paraId="28DB897B" w14:textId="25F68BCC"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w:t>
            </w:r>
          </w:p>
        </w:tc>
        <w:tc>
          <w:tcPr>
            <w:tcW w:w="4949" w:type="dxa"/>
          </w:tcPr>
          <w:p w14:paraId="0935EA29" w14:textId="6B5BCBF9"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sử dụng nhân sự triển khai dự án</w:t>
            </w:r>
          </w:p>
        </w:tc>
        <w:tc>
          <w:tcPr>
            <w:tcW w:w="751" w:type="dxa"/>
            <w:vAlign w:val="center"/>
          </w:tcPr>
          <w:p w14:paraId="7464DC64" w14:textId="3BAD0A0A"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2,47</w:t>
            </w:r>
          </w:p>
        </w:tc>
        <w:tc>
          <w:tcPr>
            <w:tcW w:w="865" w:type="dxa"/>
            <w:vAlign w:val="center"/>
          </w:tcPr>
          <w:p w14:paraId="5C67DCB1" w14:textId="786701C3"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w:t>
            </w:r>
          </w:p>
        </w:tc>
        <w:tc>
          <w:tcPr>
            <w:tcW w:w="884" w:type="dxa"/>
            <w:vAlign w:val="center"/>
          </w:tcPr>
          <w:p w14:paraId="178A4F97" w14:textId="01FBA7D3" w:rsidR="009D2D80" w:rsidRPr="001D0426" w:rsidRDefault="005C2053"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3,24</w:t>
            </w:r>
          </w:p>
        </w:tc>
        <w:tc>
          <w:tcPr>
            <w:tcW w:w="800" w:type="dxa"/>
            <w:vAlign w:val="center"/>
          </w:tcPr>
          <w:p w14:paraId="301C0CCD" w14:textId="1EE59863"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w:t>
            </w:r>
          </w:p>
        </w:tc>
      </w:tr>
      <w:tr w:rsidR="00A345BA" w:rsidRPr="001D0426" w14:paraId="5ABF4D02" w14:textId="77777777" w:rsidTr="009F0CDB">
        <w:trPr>
          <w:jc w:val="center"/>
        </w:trPr>
        <w:tc>
          <w:tcPr>
            <w:tcW w:w="590" w:type="dxa"/>
            <w:vAlign w:val="center"/>
          </w:tcPr>
          <w:p w14:paraId="1FE5A020" w14:textId="7E5DDF08"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w:t>
            </w:r>
          </w:p>
        </w:tc>
        <w:tc>
          <w:tcPr>
            <w:tcW w:w="4949" w:type="dxa"/>
          </w:tcPr>
          <w:p w14:paraId="473CAFE2" w14:textId="22BB97C5"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tổng hợp và tích lũy các dự án từ trước</w:t>
            </w:r>
          </w:p>
        </w:tc>
        <w:tc>
          <w:tcPr>
            <w:tcW w:w="751" w:type="dxa"/>
            <w:vAlign w:val="center"/>
          </w:tcPr>
          <w:p w14:paraId="7E345D25" w14:textId="11BA12D9"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865" w:type="dxa"/>
            <w:vAlign w:val="center"/>
          </w:tcPr>
          <w:p w14:paraId="39E651CC" w14:textId="2A71BDB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884" w:type="dxa"/>
            <w:vAlign w:val="center"/>
          </w:tcPr>
          <w:p w14:paraId="53DCD49A" w14:textId="62F0B342" w:rsidR="009D2D80" w:rsidRPr="001D0426" w:rsidRDefault="005C2053"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3,51</w:t>
            </w:r>
          </w:p>
        </w:tc>
        <w:tc>
          <w:tcPr>
            <w:tcW w:w="800" w:type="dxa"/>
            <w:vAlign w:val="center"/>
          </w:tcPr>
          <w:p w14:paraId="59D4FB73" w14:textId="05335733"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r w:rsidR="00A345BA" w:rsidRPr="001D0426" w14:paraId="0B07C2AA" w14:textId="77777777" w:rsidTr="009F0CDB">
        <w:trPr>
          <w:jc w:val="center"/>
        </w:trPr>
        <w:tc>
          <w:tcPr>
            <w:tcW w:w="590" w:type="dxa"/>
            <w:vAlign w:val="center"/>
          </w:tcPr>
          <w:p w14:paraId="4C4A0F1F" w14:textId="72423282"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w:t>
            </w:r>
          </w:p>
        </w:tc>
        <w:tc>
          <w:tcPr>
            <w:tcW w:w="4949" w:type="dxa"/>
          </w:tcPr>
          <w:p w14:paraId="5033080E" w14:textId="6888CA42"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phối hợp với Ban điều hành dự án của đơn vị chủ quản</w:t>
            </w:r>
          </w:p>
        </w:tc>
        <w:tc>
          <w:tcPr>
            <w:tcW w:w="751" w:type="dxa"/>
            <w:vAlign w:val="center"/>
          </w:tcPr>
          <w:p w14:paraId="50C8DB39" w14:textId="62C43492"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2,64</w:t>
            </w:r>
          </w:p>
        </w:tc>
        <w:tc>
          <w:tcPr>
            <w:tcW w:w="865" w:type="dxa"/>
            <w:vAlign w:val="center"/>
          </w:tcPr>
          <w:p w14:paraId="448F0741" w14:textId="1C21A2C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884" w:type="dxa"/>
            <w:vAlign w:val="center"/>
          </w:tcPr>
          <w:p w14:paraId="3E161185" w14:textId="1710C4EB" w:rsidR="009D2D80" w:rsidRPr="001D0426" w:rsidRDefault="005C2053"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r w:rsidR="00FB5E69" w:rsidRPr="001D0426">
              <w:rPr>
                <w:rFonts w:ascii="Times New Roman" w:hAnsi="Times New Roman"/>
                <w:color w:val="auto"/>
                <w:sz w:val="26"/>
                <w:szCs w:val="26"/>
              </w:rPr>
              <w:t>42</w:t>
            </w:r>
          </w:p>
        </w:tc>
        <w:tc>
          <w:tcPr>
            <w:tcW w:w="800" w:type="dxa"/>
            <w:vAlign w:val="center"/>
          </w:tcPr>
          <w:p w14:paraId="6FAAEB0A" w14:textId="14A1D142"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w:t>
            </w:r>
          </w:p>
        </w:tc>
      </w:tr>
    </w:tbl>
    <w:p w14:paraId="43701E5C" w14:textId="77777777" w:rsidR="00023A16" w:rsidRPr="001D0426" w:rsidRDefault="00023A16" w:rsidP="00E8715E">
      <w:pPr>
        <w:autoSpaceDE w:val="0"/>
        <w:autoSpaceDN w:val="0"/>
        <w:adjustRightInd w:val="0"/>
        <w:spacing w:line="360" w:lineRule="auto"/>
        <w:jc w:val="both"/>
        <w:rPr>
          <w:rFonts w:ascii="Times New Roman" w:hAnsi="Times New Roman"/>
          <w:color w:val="auto"/>
          <w:szCs w:val="28"/>
        </w:rPr>
      </w:pPr>
    </w:p>
    <w:p w14:paraId="3F497F39" w14:textId="77777777" w:rsidR="00023A1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Kết quả thống kê trong bảng 3.3 được thể hiện trên biểu đồ 3.2 như sau:</w:t>
      </w:r>
    </w:p>
    <w:p w14:paraId="122046BE" w14:textId="53BC08C4" w:rsidR="00023A16" w:rsidRPr="001D0426" w:rsidRDefault="00F745D7" w:rsidP="00E8715E">
      <w:pPr>
        <w:pStyle w:val="muc4"/>
        <w:spacing w:before="0"/>
        <w:rPr>
          <w:i w:val="0"/>
        </w:rPr>
      </w:pPr>
      <w:r w:rsidRPr="001D0426">
        <w:rPr>
          <w:noProof/>
        </w:rPr>
        <w:drawing>
          <wp:inline distT="0" distB="0" distL="0" distR="0" wp14:anchorId="4A442620" wp14:editId="47010779">
            <wp:extent cx="5581816" cy="3037398"/>
            <wp:effectExtent l="0" t="0" r="0" b="0"/>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20D92E6-05CB-C7EF-D233-F897D0FE17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FF802C8" w14:textId="64D70A30" w:rsidR="00023A16" w:rsidRPr="001D0426" w:rsidRDefault="00023A16" w:rsidP="00355A18">
      <w:pPr>
        <w:pStyle w:val="60"/>
      </w:pPr>
      <w:bookmarkStart w:id="332" w:name="_Toc140926504"/>
      <w:r w:rsidRPr="001D0426">
        <w:t xml:space="preserve">Biểu đồ 3.2. So sánh </w:t>
      </w:r>
      <w:r w:rsidR="008B00CA" w:rsidRPr="001D0426">
        <w:t xml:space="preserve">năng lực </w:t>
      </w:r>
      <w:r w:rsidR="000A5E90" w:rsidRPr="001D0426">
        <w:t>thực hiện dự án và quản lý dự án</w:t>
      </w:r>
      <w:r w:rsidRPr="001D0426">
        <w:t xml:space="preserve"> </w:t>
      </w:r>
      <w:r w:rsidR="00355A18" w:rsidRPr="001D0426">
        <w:rPr>
          <w:lang w:val="vi-VN"/>
        </w:rPr>
        <w:br/>
      </w:r>
      <w:r w:rsidRPr="001D0426">
        <w:t xml:space="preserve">của </w:t>
      </w:r>
      <w:r w:rsidR="000A5E90" w:rsidRPr="001D0426">
        <w:t>CBQL, viên chức tham gia dự án</w:t>
      </w:r>
      <w:r w:rsidRPr="001D0426">
        <w:t xml:space="preserve"> trước và sau </w:t>
      </w:r>
      <w:r w:rsidR="000A5E90" w:rsidRPr="001D0426">
        <w:t>thử nghiệm</w:t>
      </w:r>
      <w:bookmarkEnd w:id="332"/>
    </w:p>
    <w:p w14:paraId="7FD24527" w14:textId="77777777" w:rsidR="00225127" w:rsidRPr="001D0426" w:rsidRDefault="00225127" w:rsidP="00225127">
      <w:pPr>
        <w:pStyle w:val="muc4"/>
        <w:spacing w:before="0" w:line="240" w:lineRule="auto"/>
        <w:ind w:firstLine="720"/>
        <w:rPr>
          <w:i w:val="0"/>
          <w:sz w:val="22"/>
          <w:lang w:val="vi-VN"/>
        </w:rPr>
      </w:pPr>
    </w:p>
    <w:p w14:paraId="488F9470" w14:textId="524946FF" w:rsidR="00023A16" w:rsidRPr="001D0426" w:rsidRDefault="00023A16" w:rsidP="00E8715E">
      <w:pPr>
        <w:pStyle w:val="muc4"/>
        <w:spacing w:before="0"/>
        <w:ind w:firstLine="720"/>
        <w:rPr>
          <w:i w:val="0"/>
        </w:rPr>
      </w:pPr>
      <w:r w:rsidRPr="001D0426">
        <w:rPr>
          <w:i w:val="0"/>
        </w:rPr>
        <w:t xml:space="preserve">Kết quả trên biểu đồ cho chúng ta thấy rõ sự chênh lệch về điểm </w:t>
      </w:r>
      <w:r w:rsidR="001C6AAA" w:rsidRPr="001D0426">
        <w:rPr>
          <w:i w:val="0"/>
        </w:rPr>
        <w:t>trung bình</w:t>
      </w:r>
      <w:r w:rsidRPr="001D0426">
        <w:rPr>
          <w:i w:val="0"/>
        </w:rPr>
        <w:t xml:space="preserve"> về mức độ </w:t>
      </w:r>
      <w:r w:rsidR="001C6AAA" w:rsidRPr="001D0426">
        <w:rPr>
          <w:i w:val="0"/>
        </w:rPr>
        <w:t>năng lực thực hiện dự án và quản lý dự án</w:t>
      </w:r>
      <w:r w:rsidRPr="001D0426">
        <w:rPr>
          <w:i w:val="0"/>
        </w:rPr>
        <w:t xml:space="preserve"> của </w:t>
      </w:r>
      <w:r w:rsidR="001C6AAA" w:rsidRPr="001D0426">
        <w:rPr>
          <w:i w:val="0"/>
        </w:rPr>
        <w:t>CBQL và viên chức tham gia dự án</w:t>
      </w:r>
      <w:r w:rsidRPr="001D0426">
        <w:rPr>
          <w:i w:val="0"/>
        </w:rPr>
        <w:t xml:space="preserve"> trước và sau thử nghiệm. Sự chênh lệch lớn nhất nằm ở </w:t>
      </w:r>
      <w:r w:rsidR="0042426A" w:rsidRPr="001D0426">
        <w:t>năng lực xây dựng hồ sơ</w:t>
      </w:r>
      <w:r w:rsidR="00C35FA6" w:rsidRPr="001D0426">
        <w:t xml:space="preserve"> thuyết minh dự án</w:t>
      </w:r>
      <w:r w:rsidRPr="001D0426">
        <w:rPr>
          <w:i w:val="0"/>
        </w:rPr>
        <w:t xml:space="preserve"> (3,53 so với 2,54 điểm) và </w:t>
      </w:r>
      <w:r w:rsidR="003F6A1E" w:rsidRPr="001D0426">
        <w:t>năng lực tổng hợp và tích lũy các dự án từ trước</w:t>
      </w:r>
      <w:r w:rsidRPr="001D0426">
        <w:t xml:space="preserve"> </w:t>
      </w:r>
      <w:r w:rsidRPr="001D0426">
        <w:rPr>
          <w:i w:val="0"/>
        </w:rPr>
        <w:t>(3,5</w:t>
      </w:r>
      <w:r w:rsidR="003F6A1E" w:rsidRPr="001D0426">
        <w:rPr>
          <w:i w:val="0"/>
        </w:rPr>
        <w:t>1</w:t>
      </w:r>
      <w:r w:rsidRPr="001D0426">
        <w:rPr>
          <w:i w:val="0"/>
        </w:rPr>
        <w:t xml:space="preserve"> so với 2,</w:t>
      </w:r>
      <w:r w:rsidR="003F6A1E" w:rsidRPr="001D0426">
        <w:rPr>
          <w:i w:val="0"/>
        </w:rPr>
        <w:t>54</w:t>
      </w:r>
      <w:r w:rsidRPr="001D0426">
        <w:rPr>
          <w:i w:val="0"/>
        </w:rPr>
        <w:t xml:space="preserve"> điểm).</w:t>
      </w:r>
    </w:p>
    <w:p w14:paraId="473E681A" w14:textId="4A79FC4B" w:rsidR="00023A16" w:rsidRPr="001D042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Như vậy sau thử nghiệm, các </w:t>
      </w:r>
      <w:r w:rsidR="00882416"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của </w:t>
      </w:r>
      <w:r w:rsidR="00882416" w:rsidRPr="001D0426">
        <w:rPr>
          <w:rFonts w:ascii="Times New Roman" w:hAnsi="Times New Roman"/>
          <w:color w:val="auto"/>
          <w:szCs w:val="28"/>
        </w:rPr>
        <w:t>CBQL, viên chức tham gia</w:t>
      </w:r>
      <w:r w:rsidRPr="001D0426">
        <w:rPr>
          <w:rFonts w:ascii="Times New Roman" w:hAnsi="Times New Roman"/>
          <w:color w:val="auto"/>
          <w:szCs w:val="28"/>
        </w:rPr>
        <w:t xml:space="preserve"> đều tăng lên và đạt ở mức độ khá và mức độ cao. Những </w:t>
      </w:r>
      <w:r w:rsidR="00BF1624" w:rsidRPr="001D0426">
        <w:rPr>
          <w:rFonts w:ascii="Times New Roman" w:hAnsi="Times New Roman"/>
          <w:color w:val="auto"/>
          <w:szCs w:val="28"/>
        </w:rPr>
        <w:t>năng lực</w:t>
      </w:r>
      <w:r w:rsidRPr="001D0426">
        <w:rPr>
          <w:rFonts w:ascii="Times New Roman" w:hAnsi="Times New Roman"/>
          <w:color w:val="auto"/>
          <w:szCs w:val="28"/>
        </w:rPr>
        <w:t xml:space="preserve"> được đánh giá ở mức độ cao bao gồm:</w:t>
      </w:r>
      <w:r w:rsidR="00BD6929" w:rsidRPr="001D0426">
        <w:rPr>
          <w:rFonts w:ascii="Times New Roman" w:hAnsi="Times New Roman"/>
          <w:color w:val="auto"/>
          <w:szCs w:val="28"/>
        </w:rPr>
        <w:t xml:space="preserve"> Năng lực xây dựng hồ sơ thuyết minh dự án (3,53 điểm, xếp bậc 1)</w:t>
      </w:r>
      <w:r w:rsidR="00EA7A20" w:rsidRPr="001D0426">
        <w:rPr>
          <w:rFonts w:ascii="Times New Roman" w:hAnsi="Times New Roman"/>
          <w:color w:val="auto"/>
          <w:szCs w:val="28"/>
        </w:rPr>
        <w:t xml:space="preserve"> Năng lực lập kế hoạch xin nguồn dự án</w:t>
      </w:r>
      <w:r w:rsidR="00464D07" w:rsidRPr="001D0426">
        <w:rPr>
          <w:rFonts w:ascii="Times New Roman" w:hAnsi="Times New Roman"/>
          <w:color w:val="auto"/>
          <w:szCs w:val="28"/>
        </w:rPr>
        <w:t xml:space="preserve"> và năng lực tổng hợp</w:t>
      </w:r>
      <w:r w:rsidR="00553C2D" w:rsidRPr="001D0426">
        <w:rPr>
          <w:rFonts w:ascii="Times New Roman" w:hAnsi="Times New Roman"/>
          <w:color w:val="auto"/>
          <w:szCs w:val="28"/>
        </w:rPr>
        <w:t xml:space="preserve"> và</w:t>
      </w:r>
      <w:r w:rsidR="00464D07" w:rsidRPr="001D0426">
        <w:rPr>
          <w:rFonts w:ascii="Times New Roman" w:hAnsi="Times New Roman"/>
          <w:color w:val="auto"/>
          <w:szCs w:val="28"/>
        </w:rPr>
        <w:t xml:space="preserve"> tích lũy các dự án từ trước</w:t>
      </w:r>
      <w:r w:rsidR="00EA7A20" w:rsidRPr="001D0426">
        <w:rPr>
          <w:rFonts w:ascii="Times New Roman" w:hAnsi="Times New Roman"/>
          <w:color w:val="auto"/>
          <w:szCs w:val="28"/>
        </w:rPr>
        <w:t xml:space="preserve"> (3,5</w:t>
      </w:r>
      <w:r w:rsidR="00464D07" w:rsidRPr="001D0426">
        <w:rPr>
          <w:rFonts w:ascii="Times New Roman" w:hAnsi="Times New Roman"/>
          <w:color w:val="auto"/>
          <w:szCs w:val="28"/>
        </w:rPr>
        <w:t>1</w:t>
      </w:r>
      <w:r w:rsidR="00EA7A20" w:rsidRPr="001D0426">
        <w:rPr>
          <w:rFonts w:ascii="Times New Roman" w:hAnsi="Times New Roman"/>
          <w:color w:val="auto"/>
          <w:szCs w:val="28"/>
        </w:rPr>
        <w:t xml:space="preserve"> điểm, xếp bậc </w:t>
      </w:r>
      <w:r w:rsidR="00464D07" w:rsidRPr="001D0426">
        <w:rPr>
          <w:rFonts w:ascii="Times New Roman" w:hAnsi="Times New Roman"/>
          <w:color w:val="auto"/>
          <w:szCs w:val="28"/>
        </w:rPr>
        <w:t>2</w:t>
      </w:r>
      <w:r w:rsidR="00EA7A20" w:rsidRPr="001D0426">
        <w:rPr>
          <w:rFonts w:ascii="Times New Roman" w:hAnsi="Times New Roman"/>
          <w:color w:val="auto"/>
          <w:szCs w:val="28"/>
        </w:rPr>
        <w:t xml:space="preserve">); </w:t>
      </w:r>
      <w:r w:rsidR="00D94DC0" w:rsidRPr="001D0426">
        <w:rPr>
          <w:rFonts w:ascii="Times New Roman" w:hAnsi="Times New Roman"/>
          <w:color w:val="auto"/>
          <w:szCs w:val="28"/>
        </w:rPr>
        <w:t>Các năng lực</w:t>
      </w:r>
      <w:r w:rsidRPr="001D0426">
        <w:rPr>
          <w:rFonts w:ascii="Times New Roman" w:hAnsi="Times New Roman"/>
          <w:color w:val="auto"/>
          <w:szCs w:val="28"/>
        </w:rPr>
        <w:t xml:space="preserve"> còn lại đều được đánh giá ở mức độ khá với điểm trung bình là 3,</w:t>
      </w:r>
      <w:r w:rsidR="00B03B48" w:rsidRPr="001D0426">
        <w:rPr>
          <w:rFonts w:ascii="Times New Roman" w:hAnsi="Times New Roman"/>
          <w:color w:val="auto"/>
          <w:szCs w:val="28"/>
        </w:rPr>
        <w:t>18</w:t>
      </w:r>
      <w:r w:rsidRPr="001D0426">
        <w:rPr>
          <w:rFonts w:ascii="Times New Roman" w:hAnsi="Times New Roman"/>
          <w:color w:val="auto"/>
          <w:szCs w:val="28"/>
        </w:rPr>
        <w:t xml:space="preserve"> điểm </w:t>
      </w:r>
      <w:r w:rsidR="00B03B48" w:rsidRPr="001D0426">
        <w:rPr>
          <w:rFonts w:ascii="Times New Roman" w:hAnsi="Times New Roman"/>
          <w:color w:val="auto"/>
          <w:szCs w:val="28"/>
        </w:rPr>
        <w:t xml:space="preserve">đến </w:t>
      </w:r>
      <w:r w:rsidRPr="001D0426">
        <w:rPr>
          <w:rFonts w:ascii="Times New Roman" w:hAnsi="Times New Roman"/>
          <w:color w:val="auto"/>
          <w:szCs w:val="28"/>
        </w:rPr>
        <w:t>3,</w:t>
      </w:r>
      <w:r w:rsidR="00B03B48" w:rsidRPr="001D0426">
        <w:rPr>
          <w:rFonts w:ascii="Times New Roman" w:hAnsi="Times New Roman"/>
          <w:color w:val="auto"/>
          <w:szCs w:val="28"/>
        </w:rPr>
        <w:t>47</w:t>
      </w:r>
      <w:r w:rsidRPr="001D0426">
        <w:rPr>
          <w:rFonts w:ascii="Times New Roman" w:hAnsi="Times New Roman"/>
          <w:color w:val="auto"/>
          <w:szCs w:val="28"/>
        </w:rPr>
        <w:t xml:space="preserve"> điểm. Điều này chứng tỏ sau quá trình thử nghiệm, giáo viên đã thể hiện các </w:t>
      </w:r>
      <w:r w:rsidR="007919E8"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khá chủ động, linh hoạt và thuần thục. </w:t>
      </w:r>
    </w:p>
    <w:p w14:paraId="16E54662" w14:textId="6FC6A5EC" w:rsidR="00731119" w:rsidRPr="001D0426" w:rsidRDefault="00731119"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Như vậy, có thể kết luận, biện pháp thử nghiệm đã đem lại những hiệu quả cao và rõ rệt trong việc nâng cao năng lực thực hiện dự án và quản lý dự án cho </w:t>
      </w:r>
      <w:r w:rsidR="00481D73" w:rsidRPr="001D0426">
        <w:rPr>
          <w:rFonts w:ascii="Times New Roman" w:hAnsi="Times New Roman"/>
          <w:color w:val="auto"/>
          <w:szCs w:val="28"/>
        </w:rPr>
        <w:t>CBQL và viên chức tham gia dự án.</w:t>
      </w:r>
      <w:r w:rsidRPr="001D0426">
        <w:rPr>
          <w:rFonts w:ascii="Times New Roman" w:hAnsi="Times New Roman"/>
          <w:color w:val="auto"/>
          <w:szCs w:val="28"/>
        </w:rPr>
        <w:t xml:space="preserve"> </w:t>
      </w:r>
    </w:p>
    <w:p w14:paraId="493BD19D" w14:textId="77777777" w:rsidR="00731119" w:rsidRPr="001D0426" w:rsidRDefault="00731119" w:rsidP="00E8715E">
      <w:pPr>
        <w:spacing w:line="360" w:lineRule="auto"/>
        <w:ind w:firstLine="720"/>
        <w:jc w:val="both"/>
        <w:rPr>
          <w:rFonts w:ascii="Times New Roman" w:hAnsi="Times New Roman"/>
          <w:color w:val="auto"/>
          <w:szCs w:val="28"/>
        </w:rPr>
      </w:pPr>
    </w:p>
    <w:p w14:paraId="2439D4D9" w14:textId="77777777" w:rsidR="004C6567" w:rsidRPr="001D0426" w:rsidRDefault="004C6567" w:rsidP="00E8715E">
      <w:pPr>
        <w:keepNext/>
        <w:autoSpaceDE w:val="0"/>
        <w:autoSpaceDN w:val="0"/>
        <w:adjustRightInd w:val="0"/>
        <w:spacing w:line="360" w:lineRule="auto"/>
        <w:jc w:val="both"/>
        <w:rPr>
          <w:rFonts w:ascii="Times New Roman" w:hAnsi="Times New Roman"/>
          <w:iCs/>
          <w:color w:val="auto"/>
          <w:szCs w:val="28"/>
        </w:rPr>
      </w:pPr>
    </w:p>
    <w:p w14:paraId="1399F71F" w14:textId="77777777" w:rsidR="004A5744" w:rsidRPr="001D0426" w:rsidRDefault="004A5744" w:rsidP="00E8715E">
      <w:pPr>
        <w:pStyle w:val="Default"/>
        <w:spacing w:line="360" w:lineRule="auto"/>
        <w:jc w:val="both"/>
        <w:rPr>
          <w:rFonts w:ascii="Times New Roman" w:hAnsi="Times New Roman" w:cs="Times New Roman"/>
          <w:bCs/>
          <w:color w:val="auto"/>
          <w:sz w:val="28"/>
          <w:szCs w:val="28"/>
          <w:lang w:val="pt-BR"/>
        </w:rPr>
      </w:pPr>
    </w:p>
    <w:p w14:paraId="4DF984BA" w14:textId="6A433F10" w:rsidR="00433181" w:rsidRPr="001D0426" w:rsidRDefault="00433181" w:rsidP="00E8715E">
      <w:pPr>
        <w:pStyle w:val="Default"/>
        <w:spacing w:line="360" w:lineRule="auto"/>
        <w:jc w:val="both"/>
        <w:rPr>
          <w:rFonts w:ascii="Times New Roman" w:hAnsi="Times New Roman" w:cs="Times New Roman"/>
          <w:color w:val="auto"/>
          <w:spacing w:val="-4"/>
          <w:sz w:val="28"/>
          <w:szCs w:val="28"/>
          <w:lang w:val="pt-BR"/>
        </w:rPr>
      </w:pPr>
    </w:p>
    <w:p w14:paraId="4DF9850C" w14:textId="48903BEE" w:rsidR="002D1DF4" w:rsidRPr="001D0426" w:rsidRDefault="00CC09DE" w:rsidP="00355A18">
      <w:pPr>
        <w:pStyle w:val="10"/>
        <w:rPr>
          <w:lang w:val="pt-BR"/>
        </w:rPr>
      </w:pPr>
      <w:bookmarkStart w:id="333" w:name="_Toc296685551"/>
      <w:bookmarkStart w:id="334" w:name="_Toc296712963"/>
      <w:r w:rsidRPr="001D0426">
        <w:rPr>
          <w:rStyle w:val="IntenseEmphasis"/>
          <w:color w:val="auto"/>
        </w:rPr>
        <w:br w:type="page"/>
      </w:r>
      <w:bookmarkStart w:id="335" w:name="_Toc98763777"/>
      <w:bookmarkStart w:id="336" w:name="_Toc143859593"/>
      <w:bookmarkEnd w:id="333"/>
      <w:bookmarkEnd w:id="334"/>
      <w:r w:rsidRPr="001D0426">
        <w:rPr>
          <w:lang w:val="pt-BR"/>
        </w:rPr>
        <w:lastRenderedPageBreak/>
        <w:t>Kết luận Chương 3</w:t>
      </w:r>
      <w:bookmarkEnd w:id="335"/>
      <w:bookmarkEnd w:id="336"/>
    </w:p>
    <w:p w14:paraId="4DF9850D" w14:textId="1A875883" w:rsidR="001949DE" w:rsidRPr="001D0426" w:rsidRDefault="00CC09DE" w:rsidP="00E8715E">
      <w:pPr>
        <w:spacing w:line="360" w:lineRule="auto"/>
        <w:jc w:val="both"/>
        <w:rPr>
          <w:rFonts w:ascii="Times New Roman" w:hAnsi="Times New Roman"/>
          <w:color w:val="auto"/>
          <w:szCs w:val="28"/>
          <w:lang w:val="en-SG"/>
        </w:rPr>
      </w:pPr>
      <w:r w:rsidRPr="001D0426">
        <w:rPr>
          <w:rFonts w:ascii="Times New Roman" w:hAnsi="Times New Roman"/>
          <w:color w:val="auto"/>
          <w:szCs w:val="28"/>
          <w:lang w:val="pt-BR"/>
        </w:rPr>
        <w:tab/>
      </w:r>
      <w:r w:rsidRPr="001D0426">
        <w:rPr>
          <w:rFonts w:ascii="Times New Roman" w:hAnsi="Times New Roman"/>
          <w:color w:val="auto"/>
          <w:szCs w:val="28"/>
          <w:lang w:val="vi-VN"/>
        </w:rPr>
        <w:t xml:space="preserve">1. </w:t>
      </w:r>
      <w:r w:rsidR="00F5695B" w:rsidRPr="001D0426">
        <w:rPr>
          <w:rFonts w:ascii="Times New Roman" w:hAnsi="Times New Roman"/>
          <w:color w:val="auto"/>
          <w:szCs w:val="28"/>
          <w:lang w:val="en-SG"/>
        </w:rPr>
        <w:t>Dựa trên cơ sở lý luận và thực tiễn về quản lý dự án phát triển giáo dục sử dụng nguồn vốn ODA và các nguyên tắc đề xuất biện pháp, luận án đã nghiên cứu và xây dựng 05 biện pháp quản lý</w:t>
      </w:r>
      <w:r w:rsidR="00724BF0" w:rsidRPr="001D0426">
        <w:rPr>
          <w:rFonts w:ascii="Times New Roman" w:hAnsi="Times New Roman"/>
          <w:color w:val="auto"/>
          <w:szCs w:val="28"/>
          <w:lang w:val="en-SG"/>
        </w:rPr>
        <w:t xml:space="preserve"> dự án phát triển giáo dục sử dụng nguồn vốn ODA</w:t>
      </w:r>
      <w:r w:rsidR="00B20FEA" w:rsidRPr="001D0426">
        <w:rPr>
          <w:rFonts w:ascii="Times New Roman" w:hAnsi="Times New Roman"/>
          <w:color w:val="auto"/>
          <w:szCs w:val="28"/>
          <w:lang w:val="en-SG"/>
        </w:rPr>
        <w:t xml:space="preserve">, bao gồm: </w:t>
      </w:r>
      <w:r w:rsidR="00B20FEA" w:rsidRPr="001D0426">
        <w:rPr>
          <w:rFonts w:ascii="Times New Roman" w:hAnsi="Times New Roman"/>
          <w:color w:val="auto"/>
          <w:szCs w:val="28"/>
          <w:lang w:val="pt-BR"/>
        </w:rPr>
        <w:t xml:space="preserve">(1) </w:t>
      </w:r>
      <w:r w:rsidR="00296849" w:rsidRPr="001D0426">
        <w:rPr>
          <w:rFonts w:ascii="Times New Roman" w:hAnsi="Times New Roman"/>
          <w:color w:val="auto"/>
          <w:szCs w:val="28"/>
          <w:lang w:val="pt-BR"/>
        </w:rPr>
        <w:t>Chỉ đạo h</w:t>
      </w:r>
      <w:r w:rsidR="00B20FEA" w:rsidRPr="001D0426">
        <w:rPr>
          <w:rFonts w:ascii="Times New Roman" w:hAnsi="Times New Roman"/>
          <w:color w:val="auto"/>
          <w:szCs w:val="28"/>
          <w:lang w:val="pt-BR"/>
        </w:rPr>
        <w:t xml:space="preserve">oàn thiện hệ thống văn bản pháp luật và cơ chế quản lý dự án phát triển giáo dục sử dụng nguồn vốn ODA; (2) </w:t>
      </w:r>
      <w:r w:rsidR="00296849" w:rsidRPr="001D0426">
        <w:rPr>
          <w:rFonts w:ascii="Times New Roman" w:hAnsi="Times New Roman"/>
          <w:color w:val="auto"/>
          <w:szCs w:val="28"/>
          <w:lang w:val="pt-BR"/>
        </w:rPr>
        <w:t>Tổ chức h</w:t>
      </w:r>
      <w:r w:rsidR="00B20FEA" w:rsidRPr="001D0426">
        <w:rPr>
          <w:rFonts w:ascii="Times New Roman" w:hAnsi="Times New Roman"/>
          <w:color w:val="auto"/>
          <w:szCs w:val="28"/>
          <w:lang w:val="pt-BR"/>
        </w:rPr>
        <w:t xml:space="preserve">oàn thiện quy trình quản lý dự án phát triển giáo dục sử dụng nguồn vốn ODA; (3) </w:t>
      </w:r>
      <w:r w:rsidR="00296849" w:rsidRPr="001D0426">
        <w:rPr>
          <w:rFonts w:ascii="Times New Roman" w:hAnsi="Times New Roman"/>
          <w:color w:val="auto"/>
          <w:szCs w:val="28"/>
          <w:lang w:val="pt-BR"/>
        </w:rPr>
        <w:t>Tổ chức xây dựng</w:t>
      </w:r>
      <w:r w:rsidR="00DE1593" w:rsidRPr="001D0426">
        <w:rPr>
          <w:rFonts w:ascii="Times New Roman" w:hAnsi="Times New Roman"/>
          <w:color w:val="auto"/>
          <w:szCs w:val="28"/>
          <w:lang w:val="pt-BR"/>
        </w:rPr>
        <w:t xml:space="preserve"> khung hệ thống quản lý thông tin dự án phát triển giáo dục sử dụng nguồn vốn ODA</w:t>
      </w:r>
      <w:r w:rsidR="00B20FEA" w:rsidRPr="001D0426">
        <w:rPr>
          <w:rFonts w:ascii="Times New Roman" w:hAnsi="Times New Roman"/>
          <w:color w:val="auto"/>
          <w:szCs w:val="28"/>
          <w:lang w:val="pt-BR"/>
        </w:rPr>
        <w:t>; (4)</w:t>
      </w:r>
      <w:r w:rsidR="00DE1593" w:rsidRPr="001D0426">
        <w:rPr>
          <w:rFonts w:ascii="Times New Roman" w:hAnsi="Times New Roman"/>
          <w:color w:val="auto"/>
          <w:szCs w:val="28"/>
          <w:lang w:val="pt-BR"/>
        </w:rPr>
        <w:t xml:space="preserve"> </w:t>
      </w:r>
      <w:r w:rsidR="00310D40" w:rsidRPr="001D0426">
        <w:rPr>
          <w:rFonts w:ascii="Times New Roman" w:hAnsi="Times New Roman"/>
          <w:color w:val="auto"/>
          <w:szCs w:val="28"/>
          <w:lang w:val="pt-BR"/>
        </w:rPr>
        <w:t>Tổ chức bồi dưỡng, tập huấn n</w:t>
      </w:r>
      <w:r w:rsidR="00DE1593" w:rsidRPr="001D0426">
        <w:rPr>
          <w:rFonts w:ascii="Times New Roman" w:hAnsi="Times New Roman"/>
          <w:color w:val="auto"/>
          <w:szCs w:val="28"/>
          <w:lang w:val="pt-BR"/>
        </w:rPr>
        <w:t>âng cao năng lực</w:t>
      </w:r>
      <w:r w:rsidR="00310D40" w:rsidRPr="001D0426">
        <w:rPr>
          <w:rFonts w:ascii="Times New Roman" w:hAnsi="Times New Roman"/>
          <w:color w:val="auto"/>
          <w:szCs w:val="28"/>
          <w:lang w:val="pt-BR"/>
        </w:rPr>
        <w:t xml:space="preserve"> thực hiện dự án và quản lý dự án</w:t>
      </w:r>
      <w:r w:rsidR="00DE1593" w:rsidRPr="001D0426">
        <w:rPr>
          <w:rFonts w:ascii="Times New Roman" w:hAnsi="Times New Roman"/>
          <w:color w:val="auto"/>
          <w:szCs w:val="28"/>
          <w:lang w:val="pt-BR"/>
        </w:rPr>
        <w:t xml:space="preserve"> cho </w:t>
      </w:r>
      <w:r w:rsidR="00310D40" w:rsidRPr="001D0426">
        <w:rPr>
          <w:rFonts w:ascii="Times New Roman" w:hAnsi="Times New Roman"/>
          <w:color w:val="auto"/>
          <w:szCs w:val="28"/>
          <w:lang w:val="pt-BR"/>
        </w:rPr>
        <w:t>cán bộ quản lý và viên chức tham gia dự án</w:t>
      </w:r>
      <w:r w:rsidR="00296849" w:rsidRPr="001D0426">
        <w:rPr>
          <w:rFonts w:ascii="Times New Roman" w:hAnsi="Times New Roman"/>
          <w:color w:val="auto"/>
          <w:szCs w:val="28"/>
          <w:lang w:val="pt-BR"/>
        </w:rPr>
        <w:t>;</w:t>
      </w:r>
      <w:r w:rsidR="00DE1593" w:rsidRPr="001D0426">
        <w:rPr>
          <w:rFonts w:ascii="Times New Roman" w:hAnsi="Times New Roman"/>
          <w:color w:val="auto"/>
          <w:szCs w:val="28"/>
          <w:lang w:val="pt-BR"/>
        </w:rPr>
        <w:t xml:space="preserve"> </w:t>
      </w:r>
      <w:r w:rsidR="00B20FEA" w:rsidRPr="001D0426">
        <w:rPr>
          <w:rFonts w:ascii="Times New Roman" w:hAnsi="Times New Roman"/>
          <w:color w:val="auto"/>
          <w:szCs w:val="28"/>
          <w:lang w:val="pt-BR"/>
        </w:rPr>
        <w:t xml:space="preserve">(5) </w:t>
      </w:r>
      <w:r w:rsidR="00296849" w:rsidRPr="001D0426">
        <w:rPr>
          <w:rFonts w:ascii="Times New Roman" w:hAnsi="Times New Roman"/>
          <w:color w:val="auto"/>
          <w:szCs w:val="28"/>
          <w:lang w:val="pt-BR"/>
        </w:rPr>
        <w:t>Chỉ đạo x</w:t>
      </w:r>
      <w:r w:rsidR="00B20FEA" w:rsidRPr="001D0426">
        <w:rPr>
          <w:rFonts w:ascii="Times New Roman" w:hAnsi="Times New Roman"/>
          <w:color w:val="auto"/>
          <w:szCs w:val="28"/>
          <w:lang w:val="pt-BR"/>
        </w:rPr>
        <w:t>ây dựng và triển khai Bộ tiêu chí đánh giá dự án phát triển giáo dục sử dụng nguồn vốn ODA</w:t>
      </w:r>
      <w:r w:rsidR="00EA446E" w:rsidRPr="001D0426">
        <w:rPr>
          <w:rFonts w:ascii="Times New Roman" w:hAnsi="Times New Roman"/>
          <w:color w:val="auto"/>
          <w:szCs w:val="28"/>
          <w:lang w:val="pt-BR"/>
        </w:rPr>
        <w:t xml:space="preserve"> và Bộ tiêu chí quản lý dự án</w:t>
      </w:r>
      <w:r w:rsidRPr="001D0426">
        <w:rPr>
          <w:rFonts w:ascii="Times New Roman" w:hAnsi="Times New Roman"/>
          <w:color w:val="auto"/>
          <w:szCs w:val="28"/>
        </w:rPr>
        <w:t>. Các biện pháp này phần nào góp phần khắc phục cách làm thiếu hiệu quả hiện nay trong quản</w:t>
      </w:r>
      <w:r w:rsidRPr="001D0426">
        <w:rPr>
          <w:rFonts w:ascii="Times New Roman" w:hAnsi="Times New Roman"/>
          <w:color w:val="auto"/>
          <w:szCs w:val="28"/>
          <w:lang w:val="vi-VN"/>
        </w:rPr>
        <w:t xml:space="preserve"> lý </w:t>
      </w:r>
      <w:r w:rsidR="00B20FEA" w:rsidRPr="001D0426">
        <w:rPr>
          <w:rFonts w:ascii="Times New Roman" w:hAnsi="Times New Roman"/>
          <w:color w:val="auto"/>
          <w:szCs w:val="28"/>
          <w:lang w:val="en-SG"/>
        </w:rPr>
        <w:t>dự án phát triển giáo dục sử dụng nguồn vốn ODA.</w:t>
      </w:r>
    </w:p>
    <w:p w14:paraId="67261029" w14:textId="6D6CFC6F" w:rsidR="00E4600F" w:rsidRPr="001D0426" w:rsidRDefault="00CC09DE" w:rsidP="00E8715E">
      <w:pPr>
        <w:tabs>
          <w:tab w:val="left" w:pos="7280"/>
        </w:tabs>
        <w:spacing w:line="360" w:lineRule="auto"/>
        <w:ind w:firstLine="720"/>
        <w:jc w:val="both"/>
        <w:rPr>
          <w:rFonts w:ascii="Times New Roman" w:hAnsi="Times New Roman"/>
          <w:color w:val="auto"/>
          <w:spacing w:val="4"/>
          <w:szCs w:val="28"/>
          <w:lang w:val="pt-BR"/>
        </w:rPr>
      </w:pPr>
      <w:r w:rsidRPr="001D0426">
        <w:rPr>
          <w:rFonts w:ascii="Times New Roman" w:hAnsi="Times New Roman"/>
          <w:color w:val="auto"/>
          <w:spacing w:val="4"/>
          <w:szCs w:val="28"/>
        </w:rPr>
        <w:t xml:space="preserve">2. </w:t>
      </w:r>
      <w:r w:rsidR="00D30026" w:rsidRPr="001D0426">
        <w:rPr>
          <w:rFonts w:ascii="Times New Roman" w:hAnsi="Times New Roman"/>
          <w:color w:val="auto"/>
          <w:spacing w:val="4"/>
          <w:szCs w:val="28"/>
        </w:rPr>
        <w:t>Mỗi biện pháp được tiến hành theo những yêu cầu và</w:t>
      </w:r>
      <w:r w:rsidR="00D30026" w:rsidRPr="001D0426">
        <w:rPr>
          <w:rFonts w:ascii="Times New Roman" w:hAnsi="Times New Roman"/>
          <w:color w:val="auto"/>
          <w:spacing w:val="4"/>
          <w:szCs w:val="28"/>
          <w:lang w:val="vi-VN"/>
        </w:rPr>
        <w:t xml:space="preserve"> nội dung </w:t>
      </w:r>
      <w:r w:rsidR="00D30026" w:rsidRPr="001D0426">
        <w:rPr>
          <w:rFonts w:ascii="Times New Roman" w:hAnsi="Times New Roman"/>
          <w:color w:val="auto"/>
          <w:spacing w:val="4"/>
          <w:szCs w:val="28"/>
        </w:rPr>
        <w:t>chuyên biệt. Nội dung của mỗi biện pháp được tổ chức bằng hàng loạt những hoạt động, phương pháp, kĩ thuật, phương tiện và điều kiện cụ thể trong thể thống nhất và</w:t>
      </w:r>
      <w:r w:rsidR="00D30026" w:rsidRPr="001D0426">
        <w:rPr>
          <w:rFonts w:ascii="Times New Roman" w:hAnsi="Times New Roman"/>
          <w:color w:val="auto"/>
          <w:spacing w:val="4"/>
          <w:szCs w:val="28"/>
          <w:lang w:val="vi-VN"/>
        </w:rPr>
        <w:t xml:space="preserve"> phù hợp với tính chất của </w:t>
      </w:r>
      <w:r w:rsidR="00D30026" w:rsidRPr="001D0426">
        <w:rPr>
          <w:rFonts w:ascii="Times New Roman" w:hAnsi="Times New Roman"/>
          <w:color w:val="auto"/>
          <w:spacing w:val="4"/>
          <w:szCs w:val="28"/>
          <w:lang w:val="en-SG"/>
        </w:rPr>
        <w:t>dự án phát triển giáo dục sử dụng nguồn vốn ODA. Đồng thời, c</w:t>
      </w:r>
      <w:r w:rsidR="00E4600F" w:rsidRPr="001D0426">
        <w:rPr>
          <w:rFonts w:ascii="Times New Roman" w:hAnsi="Times New Roman"/>
          <w:color w:val="auto"/>
          <w:spacing w:val="4"/>
          <w:szCs w:val="28"/>
          <w:lang w:val="vi-VN"/>
        </w:rPr>
        <w:t xml:space="preserve">ác </w:t>
      </w:r>
      <w:r w:rsidR="00E4600F" w:rsidRPr="001D0426">
        <w:rPr>
          <w:rFonts w:ascii="Times New Roman" w:hAnsi="Times New Roman"/>
          <w:color w:val="auto"/>
          <w:spacing w:val="4"/>
          <w:szCs w:val="28"/>
          <w:lang w:val="en-SG"/>
        </w:rPr>
        <w:t>biện</w:t>
      </w:r>
      <w:r w:rsidR="00E4600F" w:rsidRPr="001D0426">
        <w:rPr>
          <w:rFonts w:ascii="Times New Roman" w:hAnsi="Times New Roman"/>
          <w:color w:val="auto"/>
          <w:spacing w:val="4"/>
          <w:szCs w:val="28"/>
          <w:lang w:val="vi-VN"/>
        </w:rPr>
        <w:t xml:space="preserve"> pháp </w:t>
      </w:r>
      <w:r w:rsidR="00E4600F" w:rsidRPr="001D0426">
        <w:rPr>
          <w:rFonts w:ascii="Times New Roman" w:hAnsi="Times New Roman"/>
          <w:color w:val="auto"/>
          <w:spacing w:val="4"/>
          <w:szCs w:val="28"/>
          <w:lang w:val="pt-BR"/>
        </w:rPr>
        <w:t xml:space="preserve">quản lý dự án phát triển giáo dục sử dụng nguồn vốn ODA </w:t>
      </w:r>
      <w:r w:rsidR="00E4600F" w:rsidRPr="001D0426">
        <w:rPr>
          <w:rFonts w:ascii="Times New Roman" w:hAnsi="Times New Roman"/>
          <w:color w:val="auto"/>
          <w:spacing w:val="4"/>
          <w:szCs w:val="28"/>
          <w:lang w:val="vi-VN"/>
        </w:rPr>
        <w:t>đã đề xuất có quan hệ mật thiết với nhau, bổ sung cho nhau</w:t>
      </w:r>
      <w:r w:rsidR="00E4600F" w:rsidRPr="001D0426">
        <w:rPr>
          <w:rFonts w:ascii="Times New Roman" w:hAnsi="Times New Roman"/>
          <w:color w:val="auto"/>
          <w:spacing w:val="4"/>
          <w:szCs w:val="28"/>
          <w:lang w:val="pt-BR"/>
        </w:rPr>
        <w:t xml:space="preserve">, </w:t>
      </w:r>
      <w:r w:rsidR="00E4600F" w:rsidRPr="001D0426">
        <w:rPr>
          <w:rFonts w:ascii="Times New Roman" w:hAnsi="Times New Roman"/>
          <w:color w:val="auto"/>
          <w:spacing w:val="4"/>
          <w:szCs w:val="28"/>
          <w:lang w:val="vi-VN"/>
        </w:rPr>
        <w:t>mang tính toàn diện và hệ thống cao.</w:t>
      </w:r>
      <w:r w:rsidR="00E4600F" w:rsidRPr="001D0426">
        <w:rPr>
          <w:rFonts w:ascii="Times New Roman" w:hAnsi="Times New Roman"/>
          <w:color w:val="auto"/>
          <w:spacing w:val="4"/>
          <w:szCs w:val="28"/>
          <w:lang w:val="pt-BR"/>
        </w:rPr>
        <w:t xml:space="preserve"> Thực hiện các biện pháp này sẽ giúp khắc phục những hạn chế, bất cập trong quá trình quản lý dự án phát triển giáo dục sử dụng nguồn vốn ODA và đảm bảo tính phù hợp, hiệu quả, tác động và sự bền vững của các dự án phát triển giáo dục sử dụng nguồn vốn ODA.</w:t>
      </w:r>
    </w:p>
    <w:p w14:paraId="39A8D4BE" w14:textId="09EF7EF0" w:rsidR="00355D97" w:rsidRPr="001D0426" w:rsidRDefault="00CC09DE"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rPr>
        <w:t xml:space="preserve">3. </w:t>
      </w:r>
      <w:r w:rsidR="00355D97" w:rsidRPr="001D0426">
        <w:rPr>
          <w:rFonts w:ascii="Times New Roman" w:hAnsi="Times New Roman" w:cs="Times New Roman"/>
          <w:color w:val="auto"/>
          <w:sz w:val="28"/>
          <w:szCs w:val="28"/>
        </w:rPr>
        <w:t xml:space="preserve">Kết quả khảo nghiệm về mức độ cần thiết và mức độ khả thi của các biện pháp quản lý dự án phát triển giáo dục sử dụng nguồn vốn ODA cho </w:t>
      </w:r>
      <w:r w:rsidR="00355D97" w:rsidRPr="001D0426">
        <w:rPr>
          <w:rFonts w:ascii="Times New Roman" w:hAnsi="Times New Roman" w:cs="Times New Roman"/>
          <w:color w:val="auto"/>
          <w:sz w:val="28"/>
          <w:szCs w:val="28"/>
        </w:rPr>
        <w:lastRenderedPageBreak/>
        <w:t xml:space="preserve">thấy, những người được trưng cầu ý kiến đã tán thành với những biện pháp </w:t>
      </w:r>
      <w:r w:rsidR="00355D97" w:rsidRPr="001D0426">
        <w:rPr>
          <w:rFonts w:ascii="Times New Roman" w:hAnsi="Times New Roman" w:cs="Times New Roman"/>
          <w:color w:val="auto"/>
          <w:spacing w:val="4"/>
          <w:sz w:val="28"/>
          <w:szCs w:val="28"/>
        </w:rPr>
        <w:t>được tác giả luận án xây dựng. Trong đó ý kiến đánh giá ở mức độ rất cần thiết và rất khả thi đạt tỷ lệ cao hơn các mức độ khác. Điều này chứng tỏ các biện pháp đã xây dựng là phù hợp, đáp ứng yêu cầu tăng cường hiệu quả quản lý các dự án, góp phần nâng cao kết quả thực hiện dự án trong giai đoạn hiện nay.</w:t>
      </w:r>
    </w:p>
    <w:p w14:paraId="74B09BEE" w14:textId="037D9731" w:rsidR="007C15D4" w:rsidRPr="001D0426" w:rsidRDefault="00356BA0"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rPr>
        <w:t xml:space="preserve">4. Kết quả thử nghiệm </w:t>
      </w:r>
      <w:r w:rsidR="00E12CE7" w:rsidRPr="001D0426">
        <w:rPr>
          <w:rFonts w:ascii="Times New Roman" w:hAnsi="Times New Roman" w:cs="Times New Roman"/>
          <w:color w:val="auto"/>
          <w:sz w:val="28"/>
          <w:szCs w:val="28"/>
        </w:rPr>
        <w:t xml:space="preserve">biện pháp tổ chức tập huấn, bồi dưỡng </w:t>
      </w:r>
      <w:r w:rsidR="00EC11D4" w:rsidRPr="001D0426">
        <w:rPr>
          <w:rFonts w:ascii="Times New Roman" w:hAnsi="Times New Roman" w:cs="Times New Roman"/>
          <w:color w:val="auto"/>
          <w:sz w:val="28"/>
          <w:szCs w:val="28"/>
        </w:rPr>
        <w:t>năng lực thực hiện dự án và quản lý dự án cho cán bộ quản lý và viên chức tham gia</w:t>
      </w:r>
      <w:r w:rsidRPr="001D0426">
        <w:rPr>
          <w:rFonts w:ascii="Times New Roman" w:hAnsi="Times New Roman" w:cs="Times New Roman"/>
          <w:color w:val="auto"/>
          <w:sz w:val="28"/>
          <w:szCs w:val="28"/>
        </w:rPr>
        <w:t xml:space="preserve"> đã bước đầu khẳng định sự phù hợp, tính khách quan, khoa học, chính xác của </w:t>
      </w:r>
      <w:r w:rsidR="00EC11D4" w:rsidRPr="001D0426">
        <w:rPr>
          <w:rFonts w:ascii="Times New Roman" w:hAnsi="Times New Roman" w:cs="Times New Roman"/>
          <w:color w:val="auto"/>
          <w:sz w:val="28"/>
          <w:szCs w:val="28"/>
        </w:rPr>
        <w:t>biện pháp này.</w:t>
      </w:r>
    </w:p>
    <w:p w14:paraId="3332BA09"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7CEDFD48"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63B73718"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1B634407"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725AC490"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386B1493"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7885C619"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36E6CBBF"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52FBDD9C"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567AFA4A" w14:textId="77777777" w:rsidR="00294733" w:rsidRPr="001D0426" w:rsidRDefault="00294733" w:rsidP="00E8715E">
      <w:pPr>
        <w:pStyle w:val="a1"/>
        <w:jc w:val="left"/>
        <w:rPr>
          <w:sz w:val="28"/>
          <w:lang w:val="pt-BR"/>
        </w:rPr>
      </w:pPr>
      <w:bookmarkStart w:id="337" w:name="_Toc489065232"/>
      <w:bookmarkStart w:id="338" w:name="_Toc489067855"/>
      <w:bookmarkStart w:id="339" w:name="_Toc489068532"/>
      <w:bookmarkStart w:id="340" w:name="_Toc489068668"/>
      <w:bookmarkStart w:id="341" w:name="_Toc489069042"/>
      <w:bookmarkStart w:id="342" w:name="_Toc98763778"/>
    </w:p>
    <w:p w14:paraId="065D3B61" w14:textId="77777777" w:rsidR="007C15D4" w:rsidRPr="001D0426" w:rsidRDefault="007C15D4" w:rsidP="00E8715E">
      <w:pPr>
        <w:pStyle w:val="a1"/>
        <w:jc w:val="left"/>
        <w:rPr>
          <w:sz w:val="28"/>
          <w:lang w:val="pt-BR"/>
        </w:rPr>
      </w:pPr>
    </w:p>
    <w:p w14:paraId="422F8539" w14:textId="77777777" w:rsidR="00EC11D4" w:rsidRPr="001D0426" w:rsidRDefault="00EC11D4" w:rsidP="00E8715E">
      <w:pPr>
        <w:pStyle w:val="muc4"/>
        <w:spacing w:before="0"/>
        <w:rPr>
          <w:lang w:val="pt-BR"/>
        </w:rPr>
      </w:pPr>
    </w:p>
    <w:p w14:paraId="4D5D5C1E" w14:textId="77777777" w:rsidR="00A345BA" w:rsidRPr="001D0426" w:rsidRDefault="00A345BA" w:rsidP="00E8715E">
      <w:pPr>
        <w:pStyle w:val="muc4"/>
        <w:spacing w:before="0"/>
        <w:rPr>
          <w:lang w:val="pt-BR"/>
        </w:rPr>
      </w:pPr>
    </w:p>
    <w:p w14:paraId="5374702F" w14:textId="77777777" w:rsidR="00A345BA" w:rsidRPr="001D0426" w:rsidRDefault="00A345BA" w:rsidP="00E8715E">
      <w:pPr>
        <w:pStyle w:val="muc4"/>
        <w:spacing w:before="0"/>
        <w:rPr>
          <w:lang w:val="pt-BR"/>
        </w:rPr>
      </w:pPr>
    </w:p>
    <w:p w14:paraId="7D0492B5" w14:textId="77777777" w:rsidR="00895445" w:rsidRPr="001D0426" w:rsidRDefault="00895445">
      <w:pPr>
        <w:rPr>
          <w:rFonts w:ascii="Times New Roman" w:hAnsi="Times New Roman"/>
          <w:b/>
          <w:color w:val="auto"/>
          <w:szCs w:val="28"/>
          <w:lang w:val="pt-BR"/>
        </w:rPr>
      </w:pPr>
      <w:r w:rsidRPr="001D0426">
        <w:rPr>
          <w:color w:val="auto"/>
          <w:lang w:val="pt-BR"/>
        </w:rPr>
        <w:br w:type="page"/>
      </w:r>
    </w:p>
    <w:p w14:paraId="4DF98511" w14:textId="65655F44" w:rsidR="00C527E2" w:rsidRPr="001D0426" w:rsidRDefault="00CC09DE" w:rsidP="00355A18">
      <w:pPr>
        <w:pStyle w:val="10"/>
        <w:rPr>
          <w:lang w:val="pt-BR"/>
        </w:rPr>
      </w:pPr>
      <w:bookmarkStart w:id="343" w:name="_Toc143859594"/>
      <w:r w:rsidRPr="001D0426">
        <w:rPr>
          <w:lang w:val="pt-BR"/>
        </w:rPr>
        <w:lastRenderedPageBreak/>
        <w:t>KẾT LUẬN VÀ KHUYẾN NGHỊ</w:t>
      </w:r>
      <w:bookmarkEnd w:id="337"/>
      <w:bookmarkEnd w:id="338"/>
      <w:bookmarkEnd w:id="339"/>
      <w:bookmarkEnd w:id="340"/>
      <w:bookmarkEnd w:id="341"/>
      <w:bookmarkEnd w:id="342"/>
      <w:bookmarkEnd w:id="343"/>
    </w:p>
    <w:p w14:paraId="4DF98512" w14:textId="77777777" w:rsidR="00C527E2" w:rsidRPr="001D0426" w:rsidRDefault="00CC09DE" w:rsidP="00355A18">
      <w:pPr>
        <w:pStyle w:val="20"/>
        <w:rPr>
          <w:color w:val="auto"/>
          <w:lang w:val="pt-BR"/>
        </w:rPr>
      </w:pPr>
      <w:bookmarkStart w:id="344" w:name="_Toc489065233"/>
      <w:bookmarkStart w:id="345" w:name="_Toc489067856"/>
      <w:bookmarkStart w:id="346" w:name="_Toc489068533"/>
      <w:bookmarkStart w:id="347" w:name="_Toc489068669"/>
      <w:bookmarkStart w:id="348" w:name="_Toc489069043"/>
      <w:bookmarkStart w:id="349" w:name="_Toc98763779"/>
      <w:bookmarkStart w:id="350" w:name="_Toc143859595"/>
      <w:r w:rsidRPr="001D0426">
        <w:rPr>
          <w:color w:val="auto"/>
          <w:lang w:val="pt-BR"/>
        </w:rPr>
        <w:t>1. Kết luận</w:t>
      </w:r>
      <w:bookmarkEnd w:id="344"/>
      <w:bookmarkEnd w:id="345"/>
      <w:bookmarkEnd w:id="346"/>
      <w:bookmarkEnd w:id="347"/>
      <w:bookmarkEnd w:id="348"/>
      <w:bookmarkEnd w:id="349"/>
      <w:bookmarkEnd w:id="350"/>
    </w:p>
    <w:p w14:paraId="6BF811C6" w14:textId="1A11748A" w:rsidR="00B41100" w:rsidRPr="001D0426" w:rsidRDefault="00B41100"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Từ những luận điểm đã trình bày trong các chương của luận án, có thể rút ra một số kết luận sau đây:</w:t>
      </w:r>
    </w:p>
    <w:p w14:paraId="78673C00" w14:textId="3B28B102" w:rsidR="00F134C5" w:rsidRPr="001D0426" w:rsidRDefault="00F134C5" w:rsidP="00E8715E">
      <w:pPr>
        <w:pStyle w:val="muc4"/>
        <w:spacing w:before="0"/>
        <w:ind w:firstLine="720"/>
        <w:rPr>
          <w:i w:val="0"/>
          <w:lang w:val="vi-VN"/>
        </w:rPr>
      </w:pPr>
      <w:r w:rsidRPr="001D0426">
        <w:rPr>
          <w:i w:val="0"/>
          <w:lang w:val="vi-VN"/>
        </w:rPr>
        <w:t xml:space="preserve">1.1. </w:t>
      </w:r>
      <w:r w:rsidRPr="001D0426">
        <w:rPr>
          <w:i w:val="0"/>
          <w:spacing w:val="-6"/>
          <w:lang w:val="vi-VN"/>
        </w:rPr>
        <w:t xml:space="preserve">Kết quả nghiên cứu lý luận đã làm sáng tỏ các luận điểm cơ bản về </w:t>
      </w:r>
      <w:r w:rsidRPr="001D0426">
        <w:rPr>
          <w:i w:val="0"/>
          <w:lang w:val="en-SG"/>
        </w:rPr>
        <w:t>dự án phát triển giáo dục sử dụng nguồn vốn ODA và quản lý dự án phát triển giáo dục sử dụng nguồn vốn ODA</w:t>
      </w:r>
      <w:r w:rsidRPr="001D0426">
        <w:rPr>
          <w:i w:val="0"/>
          <w:lang w:val="vi-VN"/>
        </w:rPr>
        <w:t>.</w:t>
      </w:r>
      <w:r w:rsidRPr="001D0426">
        <w:rPr>
          <w:i w:val="0"/>
          <w:spacing w:val="-6"/>
          <w:lang w:val="vi-VN"/>
        </w:rPr>
        <w:t xml:space="preserve"> </w:t>
      </w:r>
      <w:r w:rsidRPr="001D0426">
        <w:rPr>
          <w:i w:val="0"/>
          <w:lang w:val="vi-VN"/>
        </w:rPr>
        <w:t xml:space="preserve">Xây dựng khung lý thuyết cơ bản về </w:t>
      </w:r>
      <w:r w:rsidRPr="001D0426">
        <w:rPr>
          <w:i w:val="0"/>
          <w:lang w:val="en-SG"/>
        </w:rPr>
        <w:t>quản lý dự án phát triển giáo dục sử dụng nguồn vốn ODA</w:t>
      </w:r>
      <w:r w:rsidRPr="001D0426">
        <w:rPr>
          <w:i w:val="0"/>
          <w:lang w:val="vi-VN"/>
        </w:rPr>
        <w:t xml:space="preserve">. Theo đó: </w:t>
      </w:r>
    </w:p>
    <w:p w14:paraId="41536BAE" w14:textId="05BD6EAF" w:rsidR="00AC6502" w:rsidRPr="001D0426" w:rsidRDefault="00AC6502" w:rsidP="00E8715E">
      <w:pPr>
        <w:spacing w:line="360" w:lineRule="auto"/>
        <w:ind w:firstLine="680"/>
        <w:jc w:val="both"/>
        <w:rPr>
          <w:rFonts w:ascii="Times New Roman" w:hAnsi="Times New Roman"/>
          <w:bCs/>
          <w:color w:val="auto"/>
          <w:szCs w:val="28"/>
        </w:rPr>
      </w:pPr>
      <w:r w:rsidRPr="001D0426">
        <w:rPr>
          <w:rFonts w:ascii="Times New Roman" w:hAnsi="Times New Roman"/>
          <w:bCs/>
          <w:color w:val="auto"/>
          <w:szCs w:val="28"/>
        </w:rPr>
        <w:t>- Quản lý dự án phát triển giáo dục sử dụng nguồn vốn ODA là tất cả các quá trình và hoạt động có chủ đích (gồm có: lập kế hoạch, tổ chức, chỉ đạo và kiểm tra, đánh giá) của chủ thể quản lý (Ban quản lý dự án, Bộ GD&amp;ĐT) tác động tới đối tượng quản lý (hoạt động dự án phát triển giáo dục sử dụng nguồn vốn ODA) dựa trên luật, thể chế, chính sách, quy định và phương thức hợp tác trong nước và quốc tế nhằm đạt được mục tiêu phát triển giáo dục một cách hiệu quả.</w:t>
      </w:r>
    </w:p>
    <w:p w14:paraId="5813AC47" w14:textId="77777777" w:rsidR="00C905BF" w:rsidRPr="001D0426" w:rsidRDefault="00142659" w:rsidP="00E8715E">
      <w:pPr>
        <w:spacing w:line="360" w:lineRule="auto"/>
        <w:ind w:firstLine="680"/>
        <w:jc w:val="both"/>
        <w:rPr>
          <w:rFonts w:ascii="Times New Roman" w:hAnsi="Times New Roman"/>
          <w:bCs/>
          <w:color w:val="auto"/>
          <w:szCs w:val="28"/>
        </w:rPr>
      </w:pPr>
      <w:r w:rsidRPr="001D0426">
        <w:rPr>
          <w:rFonts w:ascii="Times New Roman" w:hAnsi="Times New Roman"/>
          <w:bCs/>
          <w:color w:val="auto"/>
          <w:szCs w:val="28"/>
        </w:rPr>
        <w:t xml:space="preserve">- </w:t>
      </w:r>
      <w:r w:rsidR="00A1685D" w:rsidRPr="001D0426">
        <w:rPr>
          <w:rFonts w:ascii="Times New Roman" w:hAnsi="Times New Roman"/>
          <w:bCs/>
          <w:color w:val="auto"/>
          <w:szCs w:val="28"/>
        </w:rPr>
        <w:t xml:space="preserve">Tiếp cận theo vòng đời dự án, </w:t>
      </w:r>
      <w:r w:rsidR="008F4BE2" w:rsidRPr="001D0426">
        <w:rPr>
          <w:rFonts w:ascii="Times New Roman" w:hAnsi="Times New Roman"/>
          <w:bCs/>
          <w:color w:val="auto"/>
          <w:szCs w:val="28"/>
        </w:rPr>
        <w:t>các giai đoạn trong vòng đời</w:t>
      </w:r>
      <w:r w:rsidR="00A1685D" w:rsidRPr="001D0426">
        <w:rPr>
          <w:rFonts w:ascii="Times New Roman" w:hAnsi="Times New Roman"/>
          <w:bCs/>
          <w:color w:val="auto"/>
          <w:szCs w:val="28"/>
        </w:rPr>
        <w:t xml:space="preserve"> dự án phát triển giáo dục sử dụng nguồn vốn ODA </w:t>
      </w:r>
      <w:r w:rsidR="008F4BE2" w:rsidRPr="001D0426">
        <w:rPr>
          <w:rFonts w:ascii="Times New Roman" w:hAnsi="Times New Roman"/>
          <w:bCs/>
          <w:color w:val="auto"/>
          <w:szCs w:val="28"/>
        </w:rPr>
        <w:t>thường được chia thành</w:t>
      </w:r>
      <w:r w:rsidR="00A1685D" w:rsidRPr="001D0426">
        <w:rPr>
          <w:rFonts w:ascii="Times New Roman" w:hAnsi="Times New Roman"/>
          <w:bCs/>
          <w:color w:val="auto"/>
          <w:szCs w:val="28"/>
        </w:rPr>
        <w:t xml:space="preserve"> 5 giai đoạn cơ bản: (1) Khởi tạo (Initiating); (2) Lên kế hoạch (Planning); (3) Thực thi (Executing); (4) Giám sát và Kiểm soát (Monitoring&amp; Controlling); (5) Đóng dự án (Closing).</w:t>
      </w:r>
      <w:r w:rsidR="008F4BE2" w:rsidRPr="001D0426">
        <w:rPr>
          <w:rFonts w:ascii="Times New Roman" w:hAnsi="Times New Roman"/>
          <w:bCs/>
          <w:color w:val="auto"/>
          <w:szCs w:val="28"/>
        </w:rPr>
        <w:t xml:space="preserve"> </w:t>
      </w:r>
      <w:r w:rsidR="00C905BF" w:rsidRPr="001D0426">
        <w:rPr>
          <w:rFonts w:ascii="Times New Roman" w:hAnsi="Times New Roman"/>
          <w:bCs/>
          <w:color w:val="auto"/>
          <w:szCs w:val="28"/>
        </w:rPr>
        <w:t>Năm giai đoạn này sẽ không nhất thiết diễn ra tuần tự mà có thể lặp lại trong quá trình triển khai thực hiện dự án.</w:t>
      </w:r>
    </w:p>
    <w:p w14:paraId="6D464473" w14:textId="4656F4C4" w:rsidR="00142659" w:rsidRPr="001D0426" w:rsidRDefault="00707364" w:rsidP="00E8715E">
      <w:pPr>
        <w:pStyle w:val="a3"/>
        <w:ind w:firstLine="680"/>
        <w:rPr>
          <w:rFonts w:eastAsia="Times New Roman"/>
          <w:b w:val="0"/>
          <w:i w:val="0"/>
          <w:iCs w:val="0"/>
          <w:sz w:val="28"/>
          <w:szCs w:val="28"/>
          <w:lang w:val="en-US"/>
        </w:rPr>
      </w:pPr>
      <w:r w:rsidRPr="001D0426">
        <w:rPr>
          <w:rFonts w:eastAsia="Times New Roman"/>
          <w:b w:val="0"/>
          <w:i w:val="0"/>
          <w:iCs w:val="0"/>
          <w:sz w:val="28"/>
          <w:szCs w:val="28"/>
          <w:lang w:val="en-US"/>
        </w:rPr>
        <w:t>-</w:t>
      </w:r>
      <w:r w:rsidR="00A1685D" w:rsidRPr="001D0426">
        <w:rPr>
          <w:rFonts w:eastAsia="Times New Roman"/>
          <w:b w:val="0"/>
          <w:i w:val="0"/>
          <w:iCs w:val="0"/>
          <w:sz w:val="28"/>
          <w:szCs w:val="28"/>
          <w:lang w:val="en-US"/>
        </w:rPr>
        <w:t xml:space="preserve"> T</w:t>
      </w:r>
      <w:r w:rsidR="00142659" w:rsidRPr="001D0426">
        <w:rPr>
          <w:rFonts w:eastAsia="Times New Roman"/>
          <w:b w:val="0"/>
          <w:i w:val="0"/>
          <w:iCs w:val="0"/>
          <w:sz w:val="28"/>
          <w:szCs w:val="28"/>
          <w:lang w:val="en-US"/>
        </w:rPr>
        <w:t xml:space="preserve">iếp cận mô hình quản lý vòng đời dự án là nền tảng lý thuyết cho xây dựng </w:t>
      </w:r>
      <w:r w:rsidRPr="001D0426">
        <w:rPr>
          <w:rFonts w:eastAsia="Times New Roman"/>
          <w:b w:val="0"/>
          <w:i w:val="0"/>
          <w:iCs w:val="0"/>
          <w:sz w:val="28"/>
          <w:szCs w:val="28"/>
          <w:lang w:val="en-US"/>
        </w:rPr>
        <w:t>nội dung</w:t>
      </w:r>
      <w:r w:rsidR="00142659" w:rsidRPr="001D0426">
        <w:rPr>
          <w:rFonts w:eastAsia="Times New Roman"/>
          <w:b w:val="0"/>
          <w:i w:val="0"/>
          <w:iCs w:val="0"/>
          <w:sz w:val="28"/>
          <w:szCs w:val="28"/>
          <w:lang w:val="en-US"/>
        </w:rPr>
        <w:t xml:space="preserve"> và đề xuất các biện pháp quản lý dự án phát triển giáo dục sử dụng nguồn vốn ODA.</w:t>
      </w:r>
      <w:r w:rsidRPr="001D0426">
        <w:rPr>
          <w:rFonts w:eastAsia="Times New Roman"/>
          <w:b w:val="0"/>
          <w:i w:val="0"/>
          <w:iCs w:val="0"/>
          <w:sz w:val="28"/>
          <w:szCs w:val="28"/>
          <w:lang w:val="en-US"/>
        </w:rPr>
        <w:t xml:space="preserve"> </w:t>
      </w:r>
      <w:r w:rsidR="001A0907" w:rsidRPr="001D0426">
        <w:rPr>
          <w:rFonts w:eastAsia="Times New Roman"/>
          <w:b w:val="0"/>
          <w:i w:val="0"/>
          <w:iCs w:val="0"/>
          <w:sz w:val="28"/>
          <w:szCs w:val="28"/>
          <w:lang w:val="en-US"/>
        </w:rPr>
        <w:t xml:space="preserve">Nội dung quản lý dự án phát triển giáo dục sử dụng nguồn vốn ODA bao gồm các nội dung cơ bản như sau: (i) </w:t>
      </w:r>
      <w:r w:rsidR="00ED4553" w:rsidRPr="001D0426">
        <w:rPr>
          <w:rFonts w:eastAsia="Times New Roman"/>
          <w:b w:val="0"/>
          <w:i w:val="0"/>
          <w:iCs w:val="0"/>
          <w:sz w:val="28"/>
          <w:szCs w:val="28"/>
          <w:lang w:val="en-US"/>
        </w:rPr>
        <w:t>Xây dựng ý tưởng và kế hoạch dự án phát triển giáo dục sử dụng nguồn vốn ODA</w:t>
      </w:r>
      <w:r w:rsidR="001A0907" w:rsidRPr="001D0426">
        <w:rPr>
          <w:rFonts w:eastAsia="Times New Roman"/>
          <w:b w:val="0"/>
          <w:i w:val="0"/>
          <w:iCs w:val="0"/>
          <w:sz w:val="28"/>
          <w:szCs w:val="28"/>
          <w:lang w:val="en-US"/>
        </w:rPr>
        <w:t xml:space="preserve">; (ii) </w:t>
      </w:r>
      <w:r w:rsidR="00ED4553" w:rsidRPr="001D0426">
        <w:rPr>
          <w:rFonts w:eastAsia="Times New Roman"/>
          <w:b w:val="0"/>
          <w:i w:val="0"/>
          <w:iCs w:val="0"/>
          <w:sz w:val="28"/>
          <w:szCs w:val="28"/>
          <w:lang w:val="en-US"/>
        </w:rPr>
        <w:t>Tổ chức thực hiện dự án phát triển giáo dục sử dụng nguồn vốn ODA</w:t>
      </w:r>
      <w:r w:rsidR="001A0907" w:rsidRPr="001D0426">
        <w:rPr>
          <w:rFonts w:eastAsia="Times New Roman"/>
          <w:b w:val="0"/>
          <w:i w:val="0"/>
          <w:iCs w:val="0"/>
          <w:sz w:val="28"/>
          <w:szCs w:val="28"/>
          <w:lang w:val="en-US"/>
        </w:rPr>
        <w:t xml:space="preserve">; (iii) </w:t>
      </w:r>
      <w:r w:rsidR="00ED4553" w:rsidRPr="001D0426">
        <w:rPr>
          <w:rFonts w:eastAsia="Times New Roman"/>
          <w:b w:val="0"/>
          <w:i w:val="0"/>
          <w:iCs w:val="0"/>
          <w:sz w:val="28"/>
          <w:szCs w:val="28"/>
          <w:lang w:val="en-US"/>
        </w:rPr>
        <w:t xml:space="preserve">Chỉ đạo, </w:t>
      </w:r>
      <w:r w:rsidR="00ED4553" w:rsidRPr="001D0426">
        <w:rPr>
          <w:rFonts w:eastAsia="Times New Roman"/>
          <w:b w:val="0"/>
          <w:i w:val="0"/>
          <w:iCs w:val="0"/>
          <w:sz w:val="28"/>
          <w:szCs w:val="28"/>
          <w:lang w:val="en-US"/>
        </w:rPr>
        <w:lastRenderedPageBreak/>
        <w:t>giám sát thực hiện dự án phát triển giáo dục sử dụng nguồn vốn ODA</w:t>
      </w:r>
      <w:r w:rsidR="001A0907" w:rsidRPr="001D0426">
        <w:rPr>
          <w:rFonts w:eastAsia="Times New Roman"/>
          <w:b w:val="0"/>
          <w:i w:val="0"/>
          <w:iCs w:val="0"/>
          <w:sz w:val="28"/>
          <w:szCs w:val="28"/>
          <w:lang w:val="en-US"/>
        </w:rPr>
        <w:t xml:space="preserve">; (iv) </w:t>
      </w:r>
      <w:r w:rsidR="00ED4553" w:rsidRPr="001D0426">
        <w:rPr>
          <w:rFonts w:eastAsia="Times New Roman"/>
          <w:b w:val="0"/>
          <w:i w:val="0"/>
          <w:iCs w:val="0"/>
          <w:sz w:val="28"/>
          <w:szCs w:val="28"/>
          <w:lang w:val="en-US"/>
        </w:rPr>
        <w:t>Đánh giá dự án phát triển giáo dục sử dụng nguồn vốn ODA</w:t>
      </w:r>
      <w:r w:rsidR="001A0907" w:rsidRPr="001D0426">
        <w:rPr>
          <w:rFonts w:eastAsia="Times New Roman"/>
          <w:b w:val="0"/>
          <w:i w:val="0"/>
          <w:iCs w:val="0"/>
          <w:sz w:val="28"/>
          <w:szCs w:val="28"/>
          <w:lang w:val="en-US"/>
        </w:rPr>
        <w:t>.</w:t>
      </w:r>
    </w:p>
    <w:p w14:paraId="1071AE96" w14:textId="0F0D179E" w:rsidR="00D97E50" w:rsidRPr="001D0426" w:rsidRDefault="00A91147"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Quản</w:t>
      </w:r>
      <w:r w:rsidRPr="001D0426">
        <w:rPr>
          <w:rFonts w:ascii="Times New Roman" w:hAnsi="Times New Roman"/>
          <w:bCs/>
          <w:color w:val="auto"/>
          <w:szCs w:val="28"/>
          <w:lang w:val="vi-VN"/>
        </w:rPr>
        <w:t xml:space="preserve"> lý </w:t>
      </w:r>
      <w:r w:rsidRPr="001D0426">
        <w:rPr>
          <w:rFonts w:ascii="Times New Roman" w:hAnsi="Times New Roman"/>
          <w:bCs/>
          <w:color w:val="auto"/>
          <w:szCs w:val="28"/>
          <w:lang w:val="en-SG"/>
        </w:rPr>
        <w:t>dự án phát triển giáo dục sử dụng nguồn vốn ODA</w:t>
      </w:r>
      <w:r w:rsidRPr="001D0426">
        <w:rPr>
          <w:rFonts w:ascii="Times New Roman" w:hAnsi="Times New Roman"/>
          <w:bCs/>
          <w:color w:val="auto"/>
          <w:szCs w:val="28"/>
        </w:rPr>
        <w:t xml:space="preserve"> chịu</w:t>
      </w:r>
      <w:r w:rsidRPr="001D0426">
        <w:rPr>
          <w:rFonts w:ascii="Times New Roman" w:hAnsi="Times New Roman"/>
          <w:bCs/>
          <w:color w:val="auto"/>
          <w:szCs w:val="28"/>
          <w:lang w:val="vi-VN"/>
        </w:rPr>
        <w:t xml:space="preserve"> sự ảnh hưởng của</w:t>
      </w:r>
      <w:r w:rsidRPr="001D0426">
        <w:rPr>
          <w:rFonts w:ascii="Times New Roman" w:hAnsi="Times New Roman"/>
          <w:bCs/>
          <w:color w:val="auto"/>
          <w:szCs w:val="28"/>
          <w:lang w:val="en-SG"/>
        </w:rPr>
        <w:t xml:space="preserve"> nhiều yếu tố, bao gồm:</w:t>
      </w:r>
      <w:r w:rsidRPr="001D0426">
        <w:rPr>
          <w:rFonts w:ascii="Times New Roman" w:hAnsi="Times New Roman"/>
          <w:bCs/>
          <w:color w:val="auto"/>
          <w:szCs w:val="28"/>
          <w:lang w:val="vi-VN"/>
        </w:rPr>
        <w:t xml:space="preserve"> </w:t>
      </w:r>
      <w:r w:rsidRPr="001D0426">
        <w:rPr>
          <w:rFonts w:ascii="Times New Roman" w:hAnsi="Times New Roman"/>
          <w:bCs/>
          <w:color w:val="auto"/>
          <w:szCs w:val="28"/>
          <w:lang w:val="en-SG"/>
        </w:rPr>
        <w:t xml:space="preserve">(1) </w:t>
      </w:r>
      <w:r w:rsidRPr="001D0426">
        <w:rPr>
          <w:rFonts w:ascii="Times New Roman" w:hAnsi="Times New Roman"/>
          <w:bCs/>
          <w:color w:val="auto"/>
          <w:szCs w:val="28"/>
        </w:rPr>
        <w:t xml:space="preserve">Mức độ ổn định của thể chế chính trị và kinh tế - xã hội; (2) </w:t>
      </w:r>
      <w:r w:rsidRPr="001D0426">
        <w:rPr>
          <w:rFonts w:ascii="Times New Roman" w:hAnsi="Times New Roman"/>
          <w:bCs/>
          <w:color w:val="auto"/>
          <w:szCs w:val="28"/>
          <w:lang w:val="en-SG"/>
        </w:rPr>
        <w:t>C</w:t>
      </w:r>
      <w:r w:rsidRPr="001D0426">
        <w:rPr>
          <w:rFonts w:ascii="Times New Roman" w:hAnsi="Times New Roman"/>
          <w:bCs/>
          <w:color w:val="auto"/>
          <w:szCs w:val="28"/>
        </w:rPr>
        <w:t>hính sách và hành lang pháp lý của Nhà nước về thực hiện</w:t>
      </w:r>
      <w:r w:rsidRPr="001D0426">
        <w:rPr>
          <w:rFonts w:ascii="Times New Roman" w:hAnsi="Times New Roman"/>
          <w:bCs/>
          <w:color w:val="auto"/>
          <w:szCs w:val="28"/>
          <w:lang w:val="en-SG"/>
        </w:rPr>
        <w:t xml:space="preserve"> dự án sử dụng</w:t>
      </w:r>
      <w:r w:rsidRPr="001D0426">
        <w:rPr>
          <w:rFonts w:ascii="Times New Roman" w:hAnsi="Times New Roman"/>
          <w:bCs/>
          <w:color w:val="auto"/>
          <w:szCs w:val="28"/>
        </w:rPr>
        <w:t xml:space="preserve"> nguồn vốn ODA; (3) </w:t>
      </w:r>
      <w:r w:rsidRPr="001D0426">
        <w:rPr>
          <w:rFonts w:ascii="Times New Roman" w:hAnsi="Times New Roman"/>
          <w:bCs/>
          <w:color w:val="auto"/>
          <w:spacing w:val="-4"/>
          <w:szCs w:val="28"/>
        </w:rPr>
        <w:t>Trình độ và năng lực của đội ngũ tham gia</w:t>
      </w:r>
      <w:r w:rsidRPr="001D0426">
        <w:rPr>
          <w:rFonts w:ascii="Times New Roman" w:hAnsi="Times New Roman"/>
          <w:bCs/>
          <w:color w:val="auto"/>
          <w:spacing w:val="-4"/>
          <w:szCs w:val="28"/>
          <w:lang w:val="en-SG"/>
        </w:rPr>
        <w:t xml:space="preserve"> quản lý điều hành và</w:t>
      </w:r>
      <w:r w:rsidRPr="001D0426">
        <w:rPr>
          <w:rFonts w:ascii="Times New Roman" w:hAnsi="Times New Roman"/>
          <w:bCs/>
          <w:color w:val="auto"/>
          <w:spacing w:val="-4"/>
          <w:szCs w:val="28"/>
        </w:rPr>
        <w:t xml:space="preserve"> thực hiện </w:t>
      </w:r>
      <w:r w:rsidRPr="001D0426">
        <w:rPr>
          <w:rFonts w:ascii="Times New Roman" w:hAnsi="Times New Roman"/>
          <w:bCs/>
          <w:color w:val="auto"/>
          <w:spacing w:val="-4"/>
          <w:szCs w:val="28"/>
          <w:lang w:val="en-SG"/>
        </w:rPr>
        <w:t>dự án</w:t>
      </w:r>
      <w:r w:rsidRPr="001D0426">
        <w:rPr>
          <w:rFonts w:ascii="Times New Roman" w:hAnsi="Times New Roman"/>
          <w:bCs/>
          <w:color w:val="auto"/>
          <w:szCs w:val="28"/>
        </w:rPr>
        <w:t xml:space="preserve">; (4) Khả năng bố trí vốn, lập kế hoạch vốn và thanh toán quyết toán; (5) Sự </w:t>
      </w:r>
      <w:r w:rsidR="009671E8" w:rsidRPr="001D0426">
        <w:rPr>
          <w:rFonts w:ascii="Times New Roman" w:hAnsi="Times New Roman"/>
          <w:bCs/>
          <w:color w:val="auto"/>
          <w:szCs w:val="28"/>
        </w:rPr>
        <w:t>tham gia</w:t>
      </w:r>
      <w:r w:rsidRPr="001D0426">
        <w:rPr>
          <w:rFonts w:ascii="Times New Roman" w:hAnsi="Times New Roman"/>
          <w:bCs/>
          <w:color w:val="auto"/>
          <w:szCs w:val="28"/>
        </w:rPr>
        <w:t xml:space="preserve"> của các cấp, ngành và địa phương tham gia, đối tượng thụ hưởng trực tiếp chương trình, dự án; (6) Hệ thống công nghệ thông tin giám sát dự án.</w:t>
      </w:r>
    </w:p>
    <w:p w14:paraId="7FE2C299" w14:textId="10CBF568" w:rsidR="00293915"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1.2. </w:t>
      </w:r>
      <w:r w:rsidR="00293915" w:rsidRPr="001D0426">
        <w:rPr>
          <w:rFonts w:ascii="Times New Roman" w:hAnsi="Times New Roman"/>
          <w:color w:val="auto"/>
          <w:szCs w:val="28"/>
        </w:rPr>
        <w:t xml:space="preserve">Kết quả khảo sát về thực trạng </w:t>
      </w:r>
      <w:r w:rsidR="001A0907" w:rsidRPr="001D0426">
        <w:rPr>
          <w:rFonts w:ascii="Times New Roman" w:hAnsi="Times New Roman"/>
          <w:color w:val="auto"/>
          <w:szCs w:val="28"/>
        </w:rPr>
        <w:t>dự án</w:t>
      </w:r>
      <w:r w:rsidR="005C50F9" w:rsidRPr="001D0426">
        <w:rPr>
          <w:rFonts w:ascii="Times New Roman" w:hAnsi="Times New Roman"/>
          <w:color w:val="auto"/>
          <w:szCs w:val="28"/>
        </w:rPr>
        <w:t xml:space="preserve"> và quản lý</w:t>
      </w:r>
      <w:r w:rsidR="00293915" w:rsidRPr="001D0426">
        <w:rPr>
          <w:rFonts w:ascii="Times New Roman" w:hAnsi="Times New Roman"/>
          <w:color w:val="auto"/>
          <w:szCs w:val="28"/>
        </w:rPr>
        <w:t xml:space="preserve"> các dự án phát triển giáo dục sử dụng nguồn vốn ODA cho thấy, </w:t>
      </w:r>
      <w:r w:rsidR="00293915" w:rsidRPr="001D0426">
        <w:rPr>
          <w:rFonts w:ascii="Times New Roman" w:hAnsi="Times New Roman"/>
          <w:bCs/>
          <w:color w:val="auto"/>
          <w:szCs w:val="28"/>
        </w:rPr>
        <w:t xml:space="preserve">việc thực hiện các dự án phát triển giáo dục sử dụng nguồn vốn ODA đã đạt được những kết quả nhất định, </w:t>
      </w:r>
      <w:r w:rsidR="005C50F9" w:rsidRPr="001D0426">
        <w:rPr>
          <w:rFonts w:ascii="Times New Roman" w:hAnsi="Times New Roman"/>
          <w:bCs/>
          <w:color w:val="auto"/>
          <w:szCs w:val="28"/>
        </w:rPr>
        <w:t>t</w:t>
      </w:r>
      <w:r w:rsidR="00293915" w:rsidRPr="001D0426">
        <w:rPr>
          <w:rFonts w:ascii="Times New Roman" w:hAnsi="Times New Roman"/>
          <w:bCs/>
          <w:color w:val="auto"/>
          <w:szCs w:val="28"/>
        </w:rPr>
        <w:t>uy nhiên, v</w:t>
      </w:r>
      <w:r w:rsidR="00293915" w:rsidRPr="001D0426">
        <w:rPr>
          <w:rFonts w:ascii="Times New Roman" w:hAnsi="Times New Roman"/>
          <w:color w:val="auto"/>
          <w:szCs w:val="28"/>
        </w:rPr>
        <w:t xml:space="preserve">iệc triển khai thực hiện các hoạt động trong chu trình dự án </w:t>
      </w:r>
      <w:r w:rsidR="002F0FFF" w:rsidRPr="001D0426">
        <w:rPr>
          <w:rFonts w:ascii="Times New Roman" w:hAnsi="Times New Roman"/>
          <w:color w:val="auto"/>
          <w:szCs w:val="28"/>
        </w:rPr>
        <w:t xml:space="preserve">và các nội dung quản lý </w:t>
      </w:r>
      <w:r w:rsidR="0018220C" w:rsidRPr="001D0426">
        <w:rPr>
          <w:rFonts w:ascii="Times New Roman" w:hAnsi="Times New Roman"/>
          <w:color w:val="auto"/>
          <w:szCs w:val="28"/>
        </w:rPr>
        <w:t xml:space="preserve">dự án </w:t>
      </w:r>
      <w:r w:rsidR="00293915" w:rsidRPr="001D0426">
        <w:rPr>
          <w:rFonts w:ascii="Times New Roman" w:hAnsi="Times New Roman"/>
          <w:color w:val="auto"/>
          <w:szCs w:val="28"/>
        </w:rPr>
        <w:t xml:space="preserve">mới chỉ được thực hiện ở mức trung bình khá. </w:t>
      </w:r>
      <w:r w:rsidR="00293915" w:rsidRPr="001D0426">
        <w:rPr>
          <w:rFonts w:ascii="Times New Roman" w:hAnsi="Times New Roman"/>
          <w:bCs/>
          <w:color w:val="auto"/>
          <w:spacing w:val="4"/>
          <w:szCs w:val="28"/>
          <w:lang w:val="en-SG"/>
        </w:rPr>
        <w:t xml:space="preserve">Ở mỗi nội dung quản lý đều còn tồn tại những hạn chế nhất định như: </w:t>
      </w:r>
      <w:r w:rsidR="00293915" w:rsidRPr="001D0426">
        <w:rPr>
          <w:rFonts w:ascii="Times New Roman" w:hAnsi="Times New Roman"/>
          <w:color w:val="auto"/>
          <w:szCs w:val="28"/>
        </w:rPr>
        <w:t>Thiếu sự phối hợp, chủ động trong xây dựng kế hoạch dự án dẫn đến việc xây dựng kế hoạch dự án thường mất rất nhiều thời gian, thậm chí là các chỉ tiêu dự án đặt ra để hoàn thành còn chưa được sát với mục tiêu của dự án; q</w:t>
      </w:r>
      <w:r w:rsidR="00293915" w:rsidRPr="001D0426">
        <w:rPr>
          <w:rFonts w:ascii="Times New Roman" w:hAnsi="Times New Roman"/>
          <w:color w:val="auto"/>
          <w:szCs w:val="28"/>
          <w:lang w:val="vi-VN"/>
        </w:rPr>
        <w:t xml:space="preserve">uy hoạch, quản lý </w:t>
      </w:r>
      <w:r w:rsidR="00293915" w:rsidRPr="001D0426">
        <w:rPr>
          <w:rFonts w:ascii="Times New Roman" w:hAnsi="Times New Roman"/>
          <w:color w:val="auto"/>
          <w:szCs w:val="28"/>
          <w:lang w:val="en-SG"/>
        </w:rPr>
        <w:t>dự án phát triển giáo dục sử dụng nguồn vốn ODA chưa tốt</w:t>
      </w:r>
      <w:r w:rsidR="00293915" w:rsidRPr="001D0426">
        <w:rPr>
          <w:rFonts w:ascii="Times New Roman" w:hAnsi="Times New Roman"/>
          <w:color w:val="auto"/>
          <w:szCs w:val="28"/>
          <w:lang w:val="vi-VN"/>
        </w:rPr>
        <w:t>, thiếu tính đồng bộ; tiến độ phê duyệt, tốc độ giải ngân chậm; trình độ</w:t>
      </w:r>
      <w:r w:rsidR="00293915" w:rsidRPr="001D0426">
        <w:rPr>
          <w:rFonts w:ascii="Times New Roman" w:hAnsi="Times New Roman"/>
          <w:color w:val="auto"/>
          <w:szCs w:val="28"/>
          <w:lang w:val="en-SG"/>
        </w:rPr>
        <w:t>, năng lực</w:t>
      </w:r>
      <w:r w:rsidR="00293915" w:rsidRPr="001D0426">
        <w:rPr>
          <w:rFonts w:ascii="Times New Roman" w:hAnsi="Times New Roman"/>
          <w:color w:val="auto"/>
          <w:szCs w:val="28"/>
          <w:lang w:val="vi-VN"/>
        </w:rPr>
        <w:t xml:space="preserve"> đội ng</w:t>
      </w:r>
      <w:r w:rsidR="00293915" w:rsidRPr="001D0426">
        <w:rPr>
          <w:rFonts w:ascii="Times New Roman" w:hAnsi="Times New Roman"/>
          <w:color w:val="auto"/>
          <w:szCs w:val="28"/>
          <w:lang w:val="en-SG"/>
        </w:rPr>
        <w:t>ũ</w:t>
      </w:r>
      <w:r w:rsidR="00293915" w:rsidRPr="001D0426">
        <w:rPr>
          <w:rFonts w:ascii="Times New Roman" w:hAnsi="Times New Roman"/>
          <w:color w:val="auto"/>
          <w:szCs w:val="28"/>
          <w:lang w:val="vi-VN"/>
        </w:rPr>
        <w:t xml:space="preserve"> cán bộ </w:t>
      </w:r>
      <w:r w:rsidR="00293915" w:rsidRPr="001D0426">
        <w:rPr>
          <w:rFonts w:ascii="Times New Roman" w:hAnsi="Times New Roman"/>
          <w:color w:val="auto"/>
          <w:szCs w:val="28"/>
          <w:lang w:val="en-SG"/>
        </w:rPr>
        <w:t>quản lý và thực hiện dự án còn</w:t>
      </w:r>
      <w:r w:rsidR="00293915" w:rsidRPr="001D0426">
        <w:rPr>
          <w:rFonts w:ascii="Times New Roman" w:hAnsi="Times New Roman"/>
          <w:color w:val="auto"/>
          <w:szCs w:val="28"/>
          <w:lang w:val="vi-VN"/>
        </w:rPr>
        <w:t xml:space="preserve"> chưa đáp ứng được yêu cầu, điều kiện thực hiện</w:t>
      </w:r>
      <w:r w:rsidR="00293915" w:rsidRPr="001D0426">
        <w:rPr>
          <w:rFonts w:ascii="Times New Roman" w:hAnsi="Times New Roman"/>
          <w:color w:val="auto"/>
          <w:szCs w:val="28"/>
          <w:lang w:val="en-SG"/>
        </w:rPr>
        <w:t xml:space="preserve">; </w:t>
      </w:r>
      <w:r w:rsidR="00293915" w:rsidRPr="001D0426">
        <w:rPr>
          <w:rFonts w:ascii="Times New Roman" w:hAnsi="Times New Roman"/>
          <w:color w:val="auto"/>
          <w:szCs w:val="28"/>
        </w:rPr>
        <w:t xml:space="preserve">thiếu công cụ quản lý dự án phát triển giáo dục sử dụng nguồn vốn ODA để có thể xây dựng các thông tin, dữ liệu về đầu ra của các dự án và đảm bảo tính hệ thống giúp cho các nhà quản lý sử dụng giám sát và nâng cao hiệu quả sử dụng; thiếu sự hài hòa các thủ tục trong nước với các nhà tài trợ quốc tế trong tất cả các khâu để thúc đẩy giải ngân, hướng đến kết quả cuối cùng tốt nhất của chương trình, dự án phát triển giáo dục sử dụng </w:t>
      </w:r>
      <w:r w:rsidR="00293915" w:rsidRPr="001D0426">
        <w:rPr>
          <w:rFonts w:ascii="Times New Roman" w:hAnsi="Times New Roman"/>
          <w:color w:val="auto"/>
          <w:szCs w:val="28"/>
        </w:rPr>
        <w:lastRenderedPageBreak/>
        <w:t xml:space="preserve">nguồn vốn ODA; thiếu sự </w:t>
      </w:r>
      <w:r w:rsidR="00293915" w:rsidRPr="001D0426">
        <w:rPr>
          <w:rFonts w:ascii="Times New Roman" w:hAnsi="Times New Roman"/>
          <w:color w:val="auto"/>
          <w:szCs w:val="28"/>
          <w:lang w:val="vi-VN"/>
        </w:rPr>
        <w:t>t</w:t>
      </w:r>
      <w:r w:rsidR="00293915" w:rsidRPr="001D0426">
        <w:rPr>
          <w:rFonts w:ascii="Times New Roman" w:hAnsi="Times New Roman"/>
          <w:color w:val="auto"/>
          <w:szCs w:val="28"/>
        </w:rPr>
        <w:t>ăng cường kiểm tra giám sát trong suốt quá trình thực hiện dự án, đánh giá hiệu quả và tác động của dự án khi kết thúc cũng như tính bền vững của dự án khi kết thúc.</w:t>
      </w:r>
    </w:p>
    <w:p w14:paraId="4DF98515" w14:textId="6033C6CC" w:rsidR="000A3344" w:rsidRPr="001D0426" w:rsidRDefault="00CC09DE" w:rsidP="00E8715E">
      <w:pPr>
        <w:tabs>
          <w:tab w:val="left" w:pos="7280"/>
        </w:tabs>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rPr>
        <w:t xml:space="preserve">1.3. </w:t>
      </w:r>
      <w:r w:rsidR="0097314F" w:rsidRPr="001D0426">
        <w:rPr>
          <w:rFonts w:ascii="Times New Roman" w:hAnsi="Times New Roman"/>
          <w:color w:val="auto"/>
          <w:szCs w:val="28"/>
          <w:lang w:val="vi-VN"/>
        </w:rPr>
        <w:t>Trên cơ sở nghiên cứu lý luận và thực tiễn</w:t>
      </w:r>
      <w:r w:rsidR="0097314F" w:rsidRPr="001D0426">
        <w:rPr>
          <w:rFonts w:ascii="Times New Roman" w:hAnsi="Times New Roman"/>
          <w:color w:val="auto"/>
          <w:spacing w:val="-6"/>
          <w:szCs w:val="28"/>
        </w:rPr>
        <w:t xml:space="preserve">, </w:t>
      </w:r>
      <w:r w:rsidR="003517B2" w:rsidRPr="001D0426">
        <w:rPr>
          <w:rFonts w:ascii="Times New Roman" w:hAnsi="Times New Roman"/>
          <w:color w:val="auto"/>
          <w:szCs w:val="28"/>
          <w:lang w:val="en-SG"/>
        </w:rPr>
        <w:t xml:space="preserve">luận án đã đề xuất 05 biện pháp quản lý dự án phát triển giáo dục sử dụng nguồn vốn ODA, bao gồm: </w:t>
      </w:r>
      <w:r w:rsidR="007241C0" w:rsidRPr="001D0426">
        <w:rPr>
          <w:rFonts w:ascii="Times New Roman" w:hAnsi="Times New Roman"/>
          <w:color w:val="auto"/>
          <w:szCs w:val="28"/>
          <w:lang w:val="pt-BR"/>
        </w:rPr>
        <w:t>(1) Chỉ đạo hoàn thiện hệ thống văn bản pháp luật và cơ chế quản lý dự án phát triển giáo dục sử dụng nguồn vốn ODA; (2) Tổ chức hoàn thiện quy trình quản lý dự án phát triển giáo dục sử dụng nguồn vốn ODA; (3) Tổ chức xây dựng khung hệ thống quản lý thông tin dự án phát triển giáo dục sử dụng nguồn vốn ODA; (4) Tổ chức bồi dưỡng, tập huấn nâng cao năng lực thực hiện dự án và quản lý dự án cho cán bộ quản lý và viên chức tham gia dự án; (5) Chỉ đạo xây dựng và triển khai Bộ tiêu chí đánh giá dự án phát triển giáo dục sử dụng nguồn vốn ODA và Bộ tiêu chí quản lý dự án</w:t>
      </w:r>
      <w:r w:rsidR="00B76F6C" w:rsidRPr="001D0426">
        <w:rPr>
          <w:rFonts w:ascii="Times New Roman" w:hAnsi="Times New Roman"/>
          <w:color w:val="auto"/>
          <w:szCs w:val="28"/>
          <w:lang w:val="pt-BR"/>
        </w:rPr>
        <w:t xml:space="preserve">. </w:t>
      </w:r>
      <w:r w:rsidR="00356DCF" w:rsidRPr="001D0426">
        <w:rPr>
          <w:rFonts w:ascii="Times New Roman" w:hAnsi="Times New Roman"/>
          <w:color w:val="auto"/>
          <w:szCs w:val="28"/>
          <w:lang w:val="en-SG"/>
        </w:rPr>
        <w:t>C</w:t>
      </w:r>
      <w:r w:rsidR="00356DCF" w:rsidRPr="001D0426">
        <w:rPr>
          <w:rFonts w:ascii="Times New Roman" w:hAnsi="Times New Roman"/>
          <w:color w:val="auto"/>
          <w:szCs w:val="28"/>
          <w:lang w:val="vi-VN"/>
        </w:rPr>
        <w:t xml:space="preserve">ác </w:t>
      </w:r>
      <w:r w:rsidR="00356DCF" w:rsidRPr="001D0426">
        <w:rPr>
          <w:rFonts w:ascii="Times New Roman" w:hAnsi="Times New Roman"/>
          <w:color w:val="auto"/>
          <w:szCs w:val="28"/>
          <w:lang w:val="en-SG"/>
        </w:rPr>
        <w:t>biện</w:t>
      </w:r>
      <w:r w:rsidR="00356DCF" w:rsidRPr="001D0426">
        <w:rPr>
          <w:rFonts w:ascii="Times New Roman" w:hAnsi="Times New Roman"/>
          <w:color w:val="auto"/>
          <w:szCs w:val="28"/>
          <w:lang w:val="vi-VN"/>
        </w:rPr>
        <w:t xml:space="preserve"> pháp </w:t>
      </w:r>
      <w:r w:rsidR="00356DCF" w:rsidRPr="001D0426">
        <w:rPr>
          <w:rFonts w:ascii="Times New Roman" w:hAnsi="Times New Roman"/>
          <w:color w:val="auto"/>
          <w:szCs w:val="28"/>
          <w:lang w:val="pt-BR"/>
        </w:rPr>
        <w:t>này</w:t>
      </w:r>
      <w:r w:rsidR="00356DCF" w:rsidRPr="001D0426">
        <w:rPr>
          <w:rFonts w:ascii="Times New Roman" w:hAnsi="Times New Roman"/>
          <w:color w:val="auto"/>
          <w:szCs w:val="28"/>
          <w:lang w:val="vi-VN"/>
        </w:rPr>
        <w:t xml:space="preserve"> có quan hệ mật thiết với nhau, bổ sung cho nhau</w:t>
      </w:r>
      <w:r w:rsidR="00356DCF" w:rsidRPr="001D0426">
        <w:rPr>
          <w:rFonts w:ascii="Times New Roman" w:hAnsi="Times New Roman"/>
          <w:color w:val="auto"/>
          <w:szCs w:val="28"/>
          <w:lang w:val="pt-BR"/>
        </w:rPr>
        <w:t xml:space="preserve">, </w:t>
      </w:r>
      <w:r w:rsidR="00356DCF" w:rsidRPr="001D0426">
        <w:rPr>
          <w:rFonts w:ascii="Times New Roman" w:hAnsi="Times New Roman"/>
          <w:color w:val="auto"/>
          <w:szCs w:val="28"/>
          <w:lang w:val="vi-VN"/>
        </w:rPr>
        <w:t>mang tính toàn diện và hệ thống cao.</w:t>
      </w:r>
      <w:r w:rsidR="00356DCF" w:rsidRPr="001D0426">
        <w:rPr>
          <w:rFonts w:ascii="Times New Roman" w:hAnsi="Times New Roman"/>
          <w:color w:val="auto"/>
          <w:szCs w:val="28"/>
          <w:lang w:val="pt-BR"/>
        </w:rPr>
        <w:t xml:space="preserve"> Thực hiện các biện pháp này sẽ giúp khắc phục những hạn chế, bất cập trong quá trình quản lý dự án phát triển giáo dục sử dụng nguồn vốn ODA và đảm bảo tính phù hợp, hiệu quả, tác động và sự bền vững của các dự án phát triển giáo dục sử dụng nguồn vốn ODA.</w:t>
      </w:r>
    </w:p>
    <w:p w14:paraId="42773203" w14:textId="51C6C24D" w:rsidR="00230676" w:rsidRPr="001D0426" w:rsidRDefault="00CC09DE"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vi-VN"/>
        </w:rPr>
        <w:t xml:space="preserve">1.4. </w:t>
      </w:r>
      <w:r w:rsidR="00230676" w:rsidRPr="001D0426">
        <w:rPr>
          <w:rFonts w:ascii="Times New Roman" w:hAnsi="Times New Roman"/>
          <w:color w:val="auto"/>
          <w:szCs w:val="28"/>
          <w:lang w:val="vi-VN"/>
        </w:rPr>
        <w:t>Kết quả khảo nghiệm</w:t>
      </w:r>
      <w:r w:rsidR="00230676" w:rsidRPr="001D0426">
        <w:rPr>
          <w:rFonts w:ascii="Times New Roman" w:hAnsi="Times New Roman"/>
          <w:color w:val="auto"/>
          <w:szCs w:val="28"/>
          <w:lang w:val="pt-BR"/>
        </w:rPr>
        <w:t xml:space="preserve"> và thử nghiệm</w:t>
      </w:r>
      <w:r w:rsidR="00230676" w:rsidRPr="001D0426">
        <w:rPr>
          <w:rFonts w:ascii="Times New Roman" w:hAnsi="Times New Roman"/>
          <w:color w:val="auto"/>
          <w:szCs w:val="28"/>
          <w:lang w:val="vi-VN"/>
        </w:rPr>
        <w:t xml:space="preserve"> đã </w:t>
      </w:r>
      <w:r w:rsidR="00230676" w:rsidRPr="001D0426">
        <w:rPr>
          <w:rFonts w:ascii="Times New Roman" w:hAnsi="Times New Roman"/>
          <w:color w:val="auto"/>
          <w:szCs w:val="28"/>
          <w:lang w:val="pt-BR"/>
        </w:rPr>
        <w:t xml:space="preserve">bước đầu </w:t>
      </w:r>
      <w:r w:rsidR="00230676" w:rsidRPr="001D0426">
        <w:rPr>
          <w:rFonts w:ascii="Times New Roman" w:hAnsi="Times New Roman"/>
          <w:color w:val="auto"/>
          <w:szCs w:val="28"/>
          <w:lang w:val="vi-VN"/>
        </w:rPr>
        <w:t xml:space="preserve">khẳng định tính </w:t>
      </w:r>
      <w:r w:rsidR="00230676" w:rsidRPr="001D0426">
        <w:rPr>
          <w:rFonts w:ascii="Times New Roman" w:hAnsi="Times New Roman"/>
          <w:color w:val="auto"/>
          <w:szCs w:val="28"/>
          <w:lang w:val="pt-BR"/>
        </w:rPr>
        <w:t>khoa học, cần</w:t>
      </w:r>
      <w:r w:rsidR="00230676" w:rsidRPr="001D0426">
        <w:rPr>
          <w:rFonts w:ascii="Times New Roman" w:hAnsi="Times New Roman"/>
          <w:color w:val="auto"/>
          <w:szCs w:val="28"/>
          <w:lang w:val="vi-VN"/>
        </w:rPr>
        <w:t xml:space="preserve"> thiết</w:t>
      </w:r>
      <w:r w:rsidR="00230676" w:rsidRPr="001D0426">
        <w:rPr>
          <w:rFonts w:ascii="Times New Roman" w:hAnsi="Times New Roman"/>
          <w:color w:val="auto"/>
          <w:szCs w:val="28"/>
          <w:lang w:val="pt-BR"/>
        </w:rPr>
        <w:t xml:space="preserve"> và</w:t>
      </w:r>
      <w:r w:rsidR="00230676" w:rsidRPr="001D0426">
        <w:rPr>
          <w:rFonts w:ascii="Times New Roman" w:hAnsi="Times New Roman"/>
          <w:color w:val="auto"/>
          <w:szCs w:val="28"/>
          <w:lang w:val="vi-VN"/>
        </w:rPr>
        <w:t xml:space="preserve"> khả thi của các </w:t>
      </w:r>
      <w:r w:rsidR="00230676" w:rsidRPr="001D0426">
        <w:rPr>
          <w:rFonts w:ascii="Times New Roman" w:hAnsi="Times New Roman"/>
          <w:color w:val="auto"/>
          <w:szCs w:val="28"/>
          <w:lang w:val="en-SG"/>
        </w:rPr>
        <w:t>biện</w:t>
      </w:r>
      <w:r w:rsidR="00230676" w:rsidRPr="001D0426">
        <w:rPr>
          <w:rFonts w:ascii="Times New Roman" w:hAnsi="Times New Roman"/>
          <w:color w:val="auto"/>
          <w:szCs w:val="28"/>
          <w:lang w:val="vi-VN"/>
        </w:rPr>
        <w:t xml:space="preserve"> pháp mà luận án đề xuất, khẳng định kết quả nghiên cứu của đề tài.</w:t>
      </w:r>
    </w:p>
    <w:p w14:paraId="4DF98518" w14:textId="77777777" w:rsidR="00C527E2" w:rsidRPr="001D0426" w:rsidRDefault="00CC09DE" w:rsidP="00355A18">
      <w:pPr>
        <w:pStyle w:val="20"/>
        <w:rPr>
          <w:color w:val="auto"/>
          <w:lang w:val="pt-BR"/>
        </w:rPr>
      </w:pPr>
      <w:bookmarkStart w:id="351" w:name="_Toc489065234"/>
      <w:bookmarkStart w:id="352" w:name="_Toc489067857"/>
      <w:bookmarkStart w:id="353" w:name="_Toc489068534"/>
      <w:bookmarkStart w:id="354" w:name="_Toc489068670"/>
      <w:bookmarkStart w:id="355" w:name="_Toc489069044"/>
      <w:bookmarkStart w:id="356" w:name="_Toc98763780"/>
      <w:bookmarkStart w:id="357" w:name="_Toc143859596"/>
      <w:r w:rsidRPr="001D0426">
        <w:rPr>
          <w:color w:val="auto"/>
          <w:lang w:val="pt-BR"/>
        </w:rPr>
        <w:t>2. Khuyến nghị</w:t>
      </w:r>
      <w:bookmarkEnd w:id="351"/>
      <w:bookmarkEnd w:id="352"/>
      <w:bookmarkEnd w:id="353"/>
      <w:bookmarkEnd w:id="354"/>
      <w:bookmarkEnd w:id="355"/>
      <w:bookmarkEnd w:id="356"/>
      <w:bookmarkEnd w:id="357"/>
    </w:p>
    <w:p w14:paraId="1F7568F7" w14:textId="474792C4" w:rsidR="00D032AE" w:rsidRPr="001D0426" w:rsidRDefault="00CC09DE" w:rsidP="00E8715E">
      <w:pPr>
        <w:spacing w:line="360" w:lineRule="auto"/>
        <w:jc w:val="both"/>
        <w:rPr>
          <w:rFonts w:ascii="Times New Roman" w:hAnsi="Times New Roman"/>
          <w:b/>
          <w:i/>
          <w:color w:val="auto"/>
          <w:szCs w:val="28"/>
          <w:lang w:val="pt-BR"/>
        </w:rPr>
      </w:pPr>
      <w:r w:rsidRPr="001D0426">
        <w:rPr>
          <w:rFonts w:ascii="Times New Roman" w:hAnsi="Times New Roman"/>
          <w:b/>
          <w:i/>
          <w:color w:val="auto"/>
          <w:szCs w:val="28"/>
          <w:lang w:val="pt-BR"/>
        </w:rPr>
        <w:t xml:space="preserve">2.1. </w:t>
      </w:r>
      <w:r w:rsidR="00D032AE" w:rsidRPr="001D0426">
        <w:rPr>
          <w:rFonts w:ascii="Times New Roman" w:hAnsi="Times New Roman"/>
          <w:b/>
          <w:i/>
          <w:color w:val="auto"/>
          <w:szCs w:val="28"/>
          <w:lang w:val="pt-BR"/>
        </w:rPr>
        <w:t>Đối với Chính phủ</w:t>
      </w:r>
    </w:p>
    <w:p w14:paraId="2E9C4A25" w14:textId="658493AE" w:rsidR="006106EE" w:rsidRPr="001D0426" w:rsidRDefault="00A70D9A" w:rsidP="00E8715E">
      <w:pPr>
        <w:spacing w:line="360" w:lineRule="auto"/>
        <w:ind w:firstLine="72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t xml:space="preserve">- </w:t>
      </w:r>
      <w:r w:rsidR="006106EE" w:rsidRPr="001D0426">
        <w:rPr>
          <w:rFonts w:ascii="Times New Roman" w:hAnsi="Times New Roman"/>
          <w:color w:val="auto"/>
          <w:spacing w:val="4"/>
          <w:szCs w:val="28"/>
          <w:lang w:val="pt-BR"/>
        </w:rPr>
        <w:t xml:space="preserve">Chỉ đạo các bộ, ngành chức năng </w:t>
      </w:r>
      <w:r w:rsidRPr="001D0426">
        <w:rPr>
          <w:rFonts w:ascii="Times New Roman" w:hAnsi="Times New Roman"/>
          <w:color w:val="auto"/>
          <w:spacing w:val="4"/>
          <w:szCs w:val="28"/>
          <w:lang w:val="pt-BR"/>
        </w:rPr>
        <w:t>r</w:t>
      </w:r>
      <w:r w:rsidR="006106EE" w:rsidRPr="001D0426">
        <w:rPr>
          <w:rFonts w:ascii="Times New Roman" w:hAnsi="Times New Roman"/>
          <w:color w:val="auto"/>
          <w:spacing w:val="4"/>
          <w:szCs w:val="28"/>
          <w:lang w:val="pt-BR"/>
        </w:rPr>
        <w:t xml:space="preserve">à soát lại đồng bộ hệ thống các chính sách hiện hành về </w:t>
      </w:r>
      <w:r w:rsidRPr="001D0426">
        <w:rPr>
          <w:rFonts w:ascii="Times New Roman" w:hAnsi="Times New Roman"/>
          <w:color w:val="auto"/>
          <w:spacing w:val="4"/>
          <w:szCs w:val="28"/>
          <w:lang w:val="pt-BR"/>
        </w:rPr>
        <w:t xml:space="preserve">quản lý dự án </w:t>
      </w:r>
      <w:r w:rsidR="009A220F" w:rsidRPr="001D0426">
        <w:rPr>
          <w:rFonts w:ascii="Times New Roman" w:hAnsi="Times New Roman"/>
          <w:color w:val="auto"/>
          <w:spacing w:val="4"/>
          <w:szCs w:val="28"/>
          <w:lang w:val="pt-BR"/>
        </w:rPr>
        <w:t>sử dụng nguồn vốn ODA nói chung và dự án phát triển giáo dục sử dụng nguồn vốn ODA</w:t>
      </w:r>
      <w:r w:rsidR="006106EE" w:rsidRPr="001D0426">
        <w:rPr>
          <w:rFonts w:ascii="Times New Roman" w:hAnsi="Times New Roman"/>
          <w:color w:val="auto"/>
          <w:spacing w:val="4"/>
          <w:szCs w:val="28"/>
          <w:lang w:val="pt-BR"/>
        </w:rPr>
        <w:t xml:space="preserve"> nói riêng làm cơ sở, căn cứ điều chỉnh, sửa đổi, bổ sung, ban hành mới cho phù hợp với tình hình, yêu cầu và điều kiện hiện tại. </w:t>
      </w:r>
    </w:p>
    <w:p w14:paraId="694D1E25" w14:textId="6907CFCD" w:rsidR="00050C04" w:rsidRPr="001D0426" w:rsidRDefault="006C5065" w:rsidP="00E8715E">
      <w:pPr>
        <w:pStyle w:val="Default"/>
        <w:spacing w:line="360" w:lineRule="auto"/>
        <w:ind w:firstLine="720"/>
        <w:jc w:val="both"/>
        <w:rPr>
          <w:rFonts w:ascii="Times New Roman" w:hAnsi="Times New Roman" w:cs="Times New Roman"/>
          <w:color w:val="auto"/>
          <w:spacing w:val="4"/>
          <w:sz w:val="28"/>
          <w:szCs w:val="28"/>
          <w:lang w:val="pt-BR"/>
        </w:rPr>
      </w:pPr>
      <w:r w:rsidRPr="001D0426">
        <w:rPr>
          <w:rFonts w:ascii="Times New Roman" w:hAnsi="Times New Roman" w:cs="Times New Roman"/>
          <w:color w:val="auto"/>
          <w:spacing w:val="4"/>
          <w:sz w:val="28"/>
          <w:szCs w:val="28"/>
          <w:lang w:val="pt-BR"/>
        </w:rPr>
        <w:lastRenderedPageBreak/>
        <w:t>- Chỉ đạo các bộ, ngành chức năng và các địa phương có biện pháp tháo gỡ khó khăn, đặc biệt là đảm bảo các nguồn lực cho việc thực hiện các dự án phát triển giáo dục sử dụng nguồn vốn ODA.</w:t>
      </w:r>
    </w:p>
    <w:p w14:paraId="4DF98519" w14:textId="478CCF65" w:rsidR="000E5A3E" w:rsidRPr="001D0426" w:rsidRDefault="00D032AE" w:rsidP="00E8715E">
      <w:pPr>
        <w:spacing w:line="360" w:lineRule="auto"/>
        <w:jc w:val="both"/>
        <w:rPr>
          <w:rFonts w:ascii="Times New Roman" w:hAnsi="Times New Roman"/>
          <w:b/>
          <w:i/>
          <w:color w:val="auto"/>
          <w:szCs w:val="28"/>
          <w:lang w:val="pt-BR"/>
        </w:rPr>
      </w:pPr>
      <w:r w:rsidRPr="001D0426">
        <w:rPr>
          <w:rFonts w:ascii="Times New Roman" w:hAnsi="Times New Roman"/>
          <w:b/>
          <w:i/>
          <w:color w:val="auto"/>
          <w:szCs w:val="28"/>
          <w:lang w:val="pt-BR"/>
        </w:rPr>
        <w:t xml:space="preserve">2.2. </w:t>
      </w:r>
      <w:r w:rsidR="00CC09DE" w:rsidRPr="001D0426">
        <w:rPr>
          <w:rFonts w:ascii="Times New Roman" w:hAnsi="Times New Roman"/>
          <w:b/>
          <w:i/>
          <w:color w:val="auto"/>
          <w:szCs w:val="28"/>
          <w:lang w:val="pt-BR"/>
        </w:rPr>
        <w:t>Đối với Bộ Giáo dục và Đào tạo</w:t>
      </w:r>
    </w:p>
    <w:p w14:paraId="4DF9851A" w14:textId="052D9DAF" w:rsidR="005D379B" w:rsidRPr="001D0426" w:rsidRDefault="00CC09DE" w:rsidP="00E8715E">
      <w:pPr>
        <w:spacing w:line="360" w:lineRule="auto"/>
        <w:jc w:val="both"/>
        <w:rPr>
          <w:rFonts w:ascii="Times New Roman" w:hAnsi="Times New Roman"/>
          <w:color w:val="auto"/>
          <w:spacing w:val="-2"/>
          <w:szCs w:val="28"/>
          <w:lang w:val="pt-BR"/>
        </w:rPr>
      </w:pPr>
      <w:r w:rsidRPr="001D0426">
        <w:rPr>
          <w:rFonts w:ascii="Times New Roman" w:hAnsi="Times New Roman"/>
          <w:color w:val="auto"/>
          <w:szCs w:val="28"/>
          <w:lang w:val="pt-BR"/>
        </w:rPr>
        <w:tab/>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lang w:val="pt-BR"/>
        </w:rPr>
        <w:t>Bộ GD</w:t>
      </w:r>
      <w:r w:rsidRPr="001D0426">
        <w:rPr>
          <w:rFonts w:ascii="Times New Roman" w:hAnsi="Times New Roman"/>
          <w:color w:val="auto"/>
          <w:spacing w:val="-2"/>
          <w:szCs w:val="28"/>
          <w:lang w:val="vi-VN"/>
        </w:rPr>
        <w:t xml:space="preserve">&amp;ĐT </w:t>
      </w:r>
      <w:r w:rsidRPr="001D0426">
        <w:rPr>
          <w:rFonts w:ascii="Times New Roman" w:hAnsi="Times New Roman"/>
          <w:color w:val="auto"/>
          <w:spacing w:val="-2"/>
          <w:szCs w:val="28"/>
          <w:lang w:val="pt-BR"/>
        </w:rPr>
        <w:t xml:space="preserve">là cơ sở quản lý </w:t>
      </w:r>
      <w:r w:rsidR="006C5065" w:rsidRPr="001D0426">
        <w:rPr>
          <w:rFonts w:ascii="Times New Roman" w:hAnsi="Times New Roman"/>
          <w:color w:val="auto"/>
          <w:spacing w:val="-2"/>
          <w:szCs w:val="28"/>
          <w:lang w:val="pt-BR"/>
        </w:rPr>
        <w:t>dự án</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lang w:val="pt-BR"/>
        </w:rPr>
        <w:t xml:space="preserve">cần phải hoàn thiện hệ thống quản lý điều hành dự án để tăng cường công tác hướng dẫn, phổ biến và tư vấn cho các đơn vị thụ hưởng về </w:t>
      </w:r>
      <w:r w:rsidR="006C5065" w:rsidRPr="001D0426">
        <w:rPr>
          <w:rFonts w:ascii="Times New Roman" w:hAnsi="Times New Roman"/>
          <w:color w:val="auto"/>
          <w:spacing w:val="-2"/>
          <w:szCs w:val="28"/>
          <w:lang w:val="pt-BR"/>
        </w:rPr>
        <w:t>triển khai, thực hiện dự án</w:t>
      </w:r>
      <w:r w:rsidRPr="001D0426">
        <w:rPr>
          <w:rFonts w:ascii="Times New Roman" w:hAnsi="Times New Roman"/>
          <w:color w:val="auto"/>
          <w:spacing w:val="-2"/>
          <w:szCs w:val="28"/>
          <w:lang w:val="pt-BR"/>
        </w:rPr>
        <w:t>. Các thông tin về dự án cần được lưu trữ và xây dựng theo hệ thống quản trị từ nguồn cấp đến các nguồn sử dụng và được thông suốt trên một hệ điều hành công nghệ.</w:t>
      </w:r>
    </w:p>
    <w:p w14:paraId="4DF9851B" w14:textId="4206F513" w:rsidR="00FE1783" w:rsidRPr="001D0426" w:rsidRDefault="00CC09DE" w:rsidP="00E8715E">
      <w:pPr>
        <w:spacing w:line="360" w:lineRule="auto"/>
        <w:jc w:val="both"/>
        <w:rPr>
          <w:rFonts w:ascii="Times New Roman" w:hAnsi="Times New Roman"/>
          <w:color w:val="auto"/>
          <w:szCs w:val="28"/>
          <w:lang w:val="pt-BR"/>
        </w:rPr>
      </w:pPr>
      <w:r w:rsidRPr="001D0426">
        <w:rPr>
          <w:rFonts w:ascii="Times New Roman" w:hAnsi="Times New Roman"/>
          <w:color w:val="auto"/>
          <w:szCs w:val="28"/>
          <w:lang w:val="pt-BR"/>
        </w:rPr>
        <w:tab/>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 xml:space="preserve">Cần xây dựng ban điều hành vận hành theo đúng quy trình quản lý </w:t>
      </w:r>
      <w:r w:rsidR="006A2D9E" w:rsidRPr="001D0426">
        <w:rPr>
          <w:rFonts w:ascii="Times New Roman" w:hAnsi="Times New Roman"/>
          <w:color w:val="auto"/>
          <w:szCs w:val="28"/>
          <w:lang w:val="pt-BR"/>
        </w:rPr>
        <w:t>dự án theo tiếp cận vòng đời dự án.</w:t>
      </w:r>
    </w:p>
    <w:p w14:paraId="4DF9851C" w14:textId="0C12F581" w:rsidR="00FE1783"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Có văn bản hướng dẫn thực hiện nhằm chuẩn hóa Bộ tiêu chí </w:t>
      </w:r>
      <w:r w:rsidR="006A2D9E" w:rsidRPr="001D0426">
        <w:rPr>
          <w:rFonts w:ascii="Times New Roman" w:hAnsi="Times New Roman"/>
          <w:color w:val="auto"/>
          <w:szCs w:val="28"/>
        </w:rPr>
        <w:t>đánh giá kết quả thực hiện dự án</w:t>
      </w:r>
      <w:r w:rsidRPr="001D0426">
        <w:rPr>
          <w:rFonts w:ascii="Times New Roman" w:hAnsi="Times New Roman"/>
          <w:bCs/>
          <w:color w:val="auto"/>
          <w:szCs w:val="28"/>
        </w:rPr>
        <w:t xml:space="preserve"> và điều chỉnh cho phù hợp theo thực tiễn.</w:t>
      </w:r>
    </w:p>
    <w:p w14:paraId="4DF9851D" w14:textId="7723E541" w:rsidR="00FE1783"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lang w:val="pt-BR"/>
        </w:rPr>
        <w:t xml:space="preserve">- Cần có sự phối hợp giữa các tổ chức phi chính phủ, các tổ chức quốc tế và đơn vị chủ quản trong việc thực hiện các </w:t>
      </w:r>
      <w:r w:rsidR="006A2D9E" w:rsidRPr="001D0426">
        <w:rPr>
          <w:rFonts w:ascii="Times New Roman" w:hAnsi="Times New Roman"/>
          <w:color w:val="auto"/>
          <w:szCs w:val="28"/>
          <w:lang w:val="pt-BR"/>
        </w:rPr>
        <w:t>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cho phù hợp với thực tiễn và phát triển bền vững.</w:t>
      </w:r>
    </w:p>
    <w:p w14:paraId="4DF9851E" w14:textId="77777777" w:rsidR="00FE1783" w:rsidRPr="001D0426" w:rsidRDefault="00CC09DE"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b/>
          <w:color w:val="auto"/>
          <w:szCs w:val="28"/>
        </w:rPr>
        <w:t xml:space="preserve">- </w:t>
      </w:r>
      <w:r w:rsidRPr="001D0426">
        <w:rPr>
          <w:rFonts w:ascii="Times New Roman" w:hAnsi="Times New Roman"/>
          <w:color w:val="auto"/>
          <w:szCs w:val="28"/>
        </w:rPr>
        <w:t>Cần xây dựng chủ trương, chính sách của Bộ GD</w:t>
      </w:r>
      <w:r w:rsidRPr="001D0426">
        <w:rPr>
          <w:rFonts w:ascii="Times New Roman" w:hAnsi="Times New Roman"/>
          <w:color w:val="auto"/>
          <w:szCs w:val="28"/>
          <w:lang w:val="vi-VN"/>
        </w:rPr>
        <w:t>&amp;ĐT</w:t>
      </w:r>
      <w:r w:rsidRPr="001D0426">
        <w:rPr>
          <w:rFonts w:ascii="Times New Roman" w:hAnsi="Times New Roman"/>
          <w:color w:val="auto"/>
          <w:szCs w:val="28"/>
        </w:rPr>
        <w:t>, các tổ chức quốc tế trong quản lý sử dụng dự án.</w:t>
      </w:r>
    </w:p>
    <w:p w14:paraId="4DF9851F" w14:textId="371EDD95" w:rsidR="00FE1783" w:rsidRPr="001D0426" w:rsidRDefault="00CC09DE"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b/>
          <w:color w:val="auto"/>
          <w:szCs w:val="28"/>
        </w:rPr>
        <w:t>-</w:t>
      </w:r>
      <w:r w:rsidRPr="001D0426">
        <w:rPr>
          <w:rFonts w:ascii="Times New Roman" w:hAnsi="Times New Roman"/>
          <w:color w:val="auto"/>
          <w:szCs w:val="28"/>
        </w:rPr>
        <w:t xml:space="preserve"> Xây dựng các chương trình bồi dưỡng năng lực của đội ngũ chủ quản dự án và các cơ sở vệ tinh hoặc cơ sở thụ hưởng đáp ứng các tiêu chí quản lý </w:t>
      </w:r>
      <w:r w:rsidR="005A094D" w:rsidRPr="001D0426">
        <w:rPr>
          <w:rFonts w:ascii="Times New Roman" w:hAnsi="Times New Roman"/>
          <w:color w:val="auto"/>
          <w:szCs w:val="28"/>
        </w:rPr>
        <w:t xml:space="preserve">dự án </w:t>
      </w:r>
      <w:r w:rsidR="00892382" w:rsidRPr="001D0426">
        <w:rPr>
          <w:rFonts w:ascii="Times New Roman" w:hAnsi="Times New Roman"/>
          <w:color w:val="auto"/>
          <w:szCs w:val="28"/>
        </w:rPr>
        <w:t>phát triển giáo dục sử dụng nguồn vốn ODA.</w:t>
      </w:r>
    </w:p>
    <w:p w14:paraId="4DF98520" w14:textId="550E56DB" w:rsidR="005D379B" w:rsidRPr="001D0426" w:rsidRDefault="00CC09DE" w:rsidP="00E8715E">
      <w:pPr>
        <w:spacing w:line="360" w:lineRule="auto"/>
        <w:jc w:val="both"/>
        <w:rPr>
          <w:rFonts w:ascii="Times New Roman" w:hAnsi="Times New Roman"/>
          <w:b/>
          <w:i/>
          <w:color w:val="auto"/>
          <w:szCs w:val="28"/>
          <w:lang w:val="pt-BR"/>
        </w:rPr>
      </w:pPr>
      <w:r w:rsidRPr="001D0426">
        <w:rPr>
          <w:rFonts w:ascii="Times New Roman" w:hAnsi="Times New Roman"/>
          <w:b/>
          <w:i/>
          <w:color w:val="auto"/>
          <w:szCs w:val="28"/>
          <w:lang w:val="pt-BR"/>
        </w:rPr>
        <w:t>2.</w:t>
      </w:r>
      <w:r w:rsidR="00355A18" w:rsidRPr="001D0426">
        <w:rPr>
          <w:rFonts w:ascii="Times New Roman" w:hAnsi="Times New Roman"/>
          <w:b/>
          <w:i/>
          <w:color w:val="auto"/>
          <w:szCs w:val="28"/>
          <w:lang w:val="vi-VN"/>
        </w:rPr>
        <w:t>3</w:t>
      </w:r>
      <w:r w:rsidRPr="001D0426">
        <w:rPr>
          <w:rFonts w:ascii="Times New Roman" w:hAnsi="Times New Roman"/>
          <w:b/>
          <w:i/>
          <w:color w:val="auto"/>
          <w:szCs w:val="28"/>
          <w:lang w:val="pt-BR"/>
        </w:rPr>
        <w:t>. Đối với các cơ sở giáo dục là đơn vị thụ hưởng</w:t>
      </w:r>
      <w:r w:rsidRPr="001D0426">
        <w:rPr>
          <w:rFonts w:ascii="Times New Roman" w:hAnsi="Times New Roman"/>
          <w:b/>
          <w:i/>
          <w:color w:val="auto"/>
          <w:szCs w:val="28"/>
          <w:lang w:val="vi-VN"/>
        </w:rPr>
        <w:t xml:space="preserve"> </w:t>
      </w:r>
      <w:r w:rsidRPr="001D0426">
        <w:rPr>
          <w:rFonts w:ascii="Times New Roman" w:hAnsi="Times New Roman"/>
          <w:b/>
          <w:i/>
          <w:color w:val="auto"/>
          <w:szCs w:val="28"/>
          <w:lang w:val="pt-BR"/>
        </w:rPr>
        <w:t>dự án</w:t>
      </w:r>
    </w:p>
    <w:p w14:paraId="4DF98521" w14:textId="0BF1DC82" w:rsidR="00FE1783" w:rsidRPr="001D0426" w:rsidRDefault="00CC09DE" w:rsidP="00E8715E">
      <w:pPr>
        <w:autoSpaceDE w:val="0"/>
        <w:autoSpaceDN w:val="0"/>
        <w:adjustRightInd w:val="0"/>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Xây dựng kế hoạch</w:t>
      </w:r>
      <w:r w:rsidR="00892382" w:rsidRPr="001D0426">
        <w:rPr>
          <w:rFonts w:ascii="Times New Roman" w:hAnsi="Times New Roman"/>
          <w:color w:val="auto"/>
          <w:szCs w:val="28"/>
          <w:lang w:val="pt-BR"/>
        </w:rPr>
        <w:t xml:space="preserve"> dự án</w:t>
      </w:r>
      <w:r w:rsidRPr="001D0426">
        <w:rPr>
          <w:rFonts w:ascii="Times New Roman" w:hAnsi="Times New Roman"/>
          <w:color w:val="auto"/>
          <w:szCs w:val="28"/>
          <w:lang w:val="pt-BR"/>
        </w:rPr>
        <w:t xml:space="preserve"> sử dụng nguồn vốn</w:t>
      </w:r>
      <w:r w:rsidR="00892382" w:rsidRPr="001D0426">
        <w:rPr>
          <w:rFonts w:ascii="Times New Roman" w:hAnsi="Times New Roman"/>
          <w:color w:val="auto"/>
          <w:szCs w:val="28"/>
          <w:lang w:val="pt-BR"/>
        </w:rPr>
        <w:t xml:space="preserve"> ODA</w:t>
      </w:r>
      <w:r w:rsidRPr="001D0426">
        <w:rPr>
          <w:rFonts w:ascii="Times New Roman" w:hAnsi="Times New Roman"/>
          <w:color w:val="auto"/>
          <w:szCs w:val="28"/>
          <w:lang w:val="pt-BR"/>
        </w:rPr>
        <w:t xml:space="preserve"> dựa trên nhu cầu và chiến lược phát triển đơn vị trong giai đoạn dài hạn.</w:t>
      </w:r>
    </w:p>
    <w:p w14:paraId="4DF98522" w14:textId="77777777" w:rsidR="00747F31" w:rsidRPr="001D0426" w:rsidRDefault="00CC09DE" w:rsidP="00E8715E">
      <w:pPr>
        <w:autoSpaceDE w:val="0"/>
        <w:autoSpaceDN w:val="0"/>
        <w:adjustRightInd w:val="0"/>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Cần tổ chức tham gia các khóa bồi dưỡng nâng cao năng lực cho đội ngũ CBNV khi tham gia các dự án. Trong đó ưu tiên cho phát triển một số năng lực tham gia viết dự án, xây dựng các hồ sơ đầu thầu và phối hợp giữa đơn</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vị chủ quản với cơ sở thụ hưởng.</w:t>
      </w:r>
    </w:p>
    <w:p w14:paraId="4DF98523" w14:textId="77777777" w:rsidR="00747F31" w:rsidRPr="001D0426" w:rsidRDefault="00CC09DE" w:rsidP="00E8715E">
      <w:pPr>
        <w:autoSpaceDE w:val="0"/>
        <w:autoSpaceDN w:val="0"/>
        <w:adjustRightInd w:val="0"/>
        <w:spacing w:line="360" w:lineRule="auto"/>
        <w:ind w:firstLine="72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lastRenderedPageBreak/>
        <w:t>- Xây dựng quy trình sử dụng các dự án tại cơ sở và tăng cường truyền thông kêu gọi dự án trên cơ sở phù hợp với chức năng và nhiệm vụ của tổ chức.</w:t>
      </w:r>
    </w:p>
    <w:p w14:paraId="4DF98524" w14:textId="77777777" w:rsidR="00747F31" w:rsidRPr="001D0426" w:rsidRDefault="00CC09DE" w:rsidP="00E8715E">
      <w:pPr>
        <w:autoSpaceDE w:val="0"/>
        <w:autoSpaceDN w:val="0"/>
        <w:adjustRightInd w:val="0"/>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Chủ động sử dụng các thông tin của dự án để có kế hoạch luân chuyển, quản trị các kết quả của dự án nhằm hướng tới quản trị chất lượng của các dự án đã tham gia. Các nhà quản lý các đơn vị thụ thưởng phát triển các kết quả của dự theo tư duy quản lý giai đoạn hậu dự án.</w:t>
      </w:r>
    </w:p>
    <w:p w14:paraId="4DF98525" w14:textId="77777777" w:rsidR="00A90CB7" w:rsidRPr="001D0426" w:rsidRDefault="00CC09DE" w:rsidP="00E8715E">
      <w:pPr>
        <w:spacing w:line="360" w:lineRule="auto"/>
        <w:rPr>
          <w:rFonts w:ascii="Times New Roman" w:hAnsi="Times New Roman"/>
          <w:b/>
          <w:color w:val="auto"/>
          <w:szCs w:val="28"/>
          <w:lang w:val="pt-BR"/>
        </w:rPr>
      </w:pPr>
      <w:bookmarkStart w:id="358" w:name="_Toc489065235"/>
      <w:bookmarkStart w:id="359" w:name="_Toc489067858"/>
      <w:bookmarkStart w:id="360" w:name="_Toc489068535"/>
      <w:bookmarkStart w:id="361" w:name="_Toc489068671"/>
      <w:bookmarkStart w:id="362" w:name="_Toc489069045"/>
      <w:r w:rsidRPr="001D0426">
        <w:rPr>
          <w:rFonts w:ascii="Times New Roman" w:hAnsi="Times New Roman"/>
          <w:color w:val="auto"/>
          <w:szCs w:val="28"/>
          <w:lang w:val="pt-BR"/>
        </w:rPr>
        <w:br w:type="page"/>
      </w:r>
    </w:p>
    <w:p w14:paraId="61636A4D" w14:textId="3AE4F83F" w:rsidR="00873203" w:rsidRPr="001D0426" w:rsidRDefault="00CC09DE" w:rsidP="00355A18">
      <w:pPr>
        <w:pStyle w:val="10"/>
        <w:rPr>
          <w:lang w:val="pt-BR"/>
        </w:rPr>
      </w:pPr>
      <w:bookmarkStart w:id="363" w:name="_Toc98763781"/>
      <w:bookmarkStart w:id="364" w:name="_Toc143859597"/>
      <w:r w:rsidRPr="001D0426">
        <w:rPr>
          <w:lang w:val="pt-BR"/>
        </w:rPr>
        <w:lastRenderedPageBreak/>
        <w:t>TÀI LIỆU THAM KHẢO</w:t>
      </w:r>
      <w:bookmarkEnd w:id="358"/>
      <w:bookmarkEnd w:id="359"/>
      <w:bookmarkEnd w:id="360"/>
      <w:bookmarkEnd w:id="361"/>
      <w:bookmarkEnd w:id="362"/>
      <w:bookmarkEnd w:id="363"/>
      <w:bookmarkEnd w:id="364"/>
    </w:p>
    <w:p w14:paraId="5336DAD3" w14:textId="77777777" w:rsidR="00882466" w:rsidRPr="001D0426" w:rsidRDefault="00882466" w:rsidP="00E8715E">
      <w:pPr>
        <w:spacing w:line="360" w:lineRule="auto"/>
        <w:ind w:left="567" w:hanging="567"/>
        <w:jc w:val="both"/>
        <w:rPr>
          <w:rFonts w:ascii="Times New Roman" w:hAnsi="Times New Roman"/>
          <w:b/>
          <w:color w:val="auto"/>
          <w:szCs w:val="28"/>
        </w:rPr>
      </w:pPr>
      <w:r w:rsidRPr="001D0426">
        <w:rPr>
          <w:rFonts w:ascii="Times New Roman" w:hAnsi="Times New Roman"/>
          <w:b/>
          <w:color w:val="auto"/>
          <w:szCs w:val="28"/>
        </w:rPr>
        <w:t>Tiếng Việt</w:t>
      </w:r>
    </w:p>
    <w:p w14:paraId="11AE4674" w14:textId="4B96356A" w:rsidR="00E94760" w:rsidRPr="001D0426" w:rsidRDefault="00E94760" w:rsidP="009F0CDB">
      <w:pPr>
        <w:pStyle w:val="EndNoteBibliography"/>
        <w:numPr>
          <w:ilvl w:val="0"/>
          <w:numId w:val="5"/>
        </w:numPr>
        <w:spacing w:line="360" w:lineRule="auto"/>
        <w:ind w:left="567" w:hanging="567"/>
        <w:rPr>
          <w:spacing w:val="-4"/>
          <w:sz w:val="27"/>
          <w:szCs w:val="27"/>
          <w:lang w:val="nb-NO"/>
        </w:rPr>
      </w:pPr>
      <w:r w:rsidRPr="001D0426">
        <w:rPr>
          <w:spacing w:val="-4"/>
          <w:sz w:val="27"/>
          <w:szCs w:val="27"/>
          <w:lang w:val="nb-NO"/>
        </w:rPr>
        <w:t xml:space="preserve">Nguyễn Thị Lan Anh (2015), </w:t>
      </w:r>
      <w:r w:rsidRPr="001D0426">
        <w:rPr>
          <w:i/>
          <w:iCs/>
          <w:spacing w:val="-4"/>
          <w:sz w:val="27"/>
          <w:szCs w:val="27"/>
          <w:lang w:val="nb-NO"/>
        </w:rPr>
        <w:t>Hiệu quả sử dụng nguồn vốn hỗ trợ phát triển chính thức (ODA) tại khu vực Tây Bắc, Việt Nam</w:t>
      </w:r>
      <w:r w:rsidRPr="001D0426">
        <w:rPr>
          <w:spacing w:val="-4"/>
          <w:sz w:val="27"/>
          <w:szCs w:val="27"/>
          <w:lang w:val="nb-NO"/>
        </w:rPr>
        <w:t xml:space="preserve"> , Luận án tiến sĩ, Đại học kinh tế quốc dân.</w:t>
      </w:r>
    </w:p>
    <w:p w14:paraId="65D1906D" w14:textId="5C8BFCAC"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pacing w:val="-6"/>
          <w:sz w:val="27"/>
          <w:szCs w:val="27"/>
          <w:lang w:val="nb-NO"/>
        </w:rPr>
        <w:t xml:space="preserve">Trần Tuấn Anh (2003), </w:t>
      </w:r>
      <w:r w:rsidRPr="001D0426">
        <w:rPr>
          <w:rFonts w:ascii="Times New Roman" w:hAnsi="Times New Roman"/>
          <w:i/>
          <w:iCs/>
          <w:spacing w:val="-6"/>
          <w:sz w:val="27"/>
          <w:szCs w:val="27"/>
          <w:lang w:val="nb-NO"/>
        </w:rPr>
        <w:t>ODA Nhật Bản cho các nước Đông Á và bài học kinh nghiệm cho Việt Nam</w:t>
      </w:r>
      <w:r w:rsidRPr="001D0426">
        <w:rPr>
          <w:rFonts w:ascii="Times New Roman" w:hAnsi="Times New Roman"/>
          <w:spacing w:val="-6"/>
          <w:sz w:val="27"/>
          <w:szCs w:val="27"/>
          <w:lang w:val="nb-NO"/>
        </w:rPr>
        <w:t>, Luận án Tiến sỹ kinh tế, Viện Kinh tế Thế giới</w:t>
      </w:r>
      <w:r w:rsidRPr="001D0426">
        <w:rPr>
          <w:rFonts w:ascii="Times New Roman" w:hAnsi="Times New Roman"/>
          <w:sz w:val="27"/>
          <w:szCs w:val="27"/>
          <w:lang w:val="nb-NO"/>
        </w:rPr>
        <w:t>.</w:t>
      </w:r>
    </w:p>
    <w:p w14:paraId="339E9FF5" w14:textId="0169322C"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Lương Thị Quế Anh (2015), </w:t>
      </w:r>
      <w:r w:rsidRPr="001D0426">
        <w:rPr>
          <w:i/>
          <w:iCs/>
          <w:sz w:val="27"/>
          <w:szCs w:val="27"/>
        </w:rPr>
        <w:t>Quản lý và sử dụng nguồn vốn hỗ trợ phát triển chính thức (ODA) trong lĩnh vực giáo dục và đào tạo tại Việt Nam</w:t>
      </w:r>
      <w:r w:rsidRPr="001D0426">
        <w:rPr>
          <w:sz w:val="27"/>
          <w:szCs w:val="27"/>
        </w:rPr>
        <w:t>, Luận văn Thạc sĩ quản lý kinh tế.</w:t>
      </w:r>
    </w:p>
    <w:p w14:paraId="676B453B" w14:textId="3BB673BD"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Đặng Quốc Bảo (1995), </w:t>
      </w:r>
      <w:r w:rsidRPr="0047432B">
        <w:rPr>
          <w:rStyle w:val="cf01"/>
          <w:rFonts w:ascii="Times New Roman" w:hAnsi="Times New Roman" w:cs="Times New Roman"/>
          <w:i/>
          <w:iCs/>
          <w:sz w:val="27"/>
          <w:szCs w:val="27"/>
        </w:rPr>
        <w:t>Quản lý giáo dục, một số khái niệm luận đề</w:t>
      </w:r>
      <w:r w:rsidRPr="001D0426">
        <w:rPr>
          <w:rStyle w:val="cf01"/>
          <w:rFonts w:ascii="Times New Roman" w:hAnsi="Times New Roman" w:cs="Times New Roman"/>
          <w:sz w:val="27"/>
          <w:szCs w:val="27"/>
        </w:rPr>
        <w:t xml:space="preserve">. Trường cán bộ quản lý giáo dục Hà Nội. </w:t>
      </w:r>
    </w:p>
    <w:p w14:paraId="194BD05D" w14:textId="6182E483" w:rsidR="00E94760" w:rsidRPr="001D0426" w:rsidRDefault="00E94760" w:rsidP="009F0CDB">
      <w:pPr>
        <w:pStyle w:val="EndNoteBibliography"/>
        <w:numPr>
          <w:ilvl w:val="0"/>
          <w:numId w:val="5"/>
        </w:numPr>
        <w:spacing w:line="360" w:lineRule="auto"/>
        <w:ind w:left="567" w:hanging="567"/>
        <w:rPr>
          <w:spacing w:val="-6"/>
          <w:sz w:val="27"/>
          <w:szCs w:val="27"/>
        </w:rPr>
      </w:pPr>
      <w:r w:rsidRPr="001D0426">
        <w:rPr>
          <w:spacing w:val="-6"/>
          <w:sz w:val="27"/>
          <w:szCs w:val="27"/>
        </w:rPr>
        <w:t xml:space="preserve">Bộ Giáo dục và đào tạo, UNICEF (2017), </w:t>
      </w:r>
      <w:r w:rsidRPr="001D0426">
        <w:rPr>
          <w:i/>
          <w:iCs/>
          <w:spacing w:val="-6"/>
          <w:sz w:val="27"/>
          <w:szCs w:val="27"/>
        </w:rPr>
        <w:t>Báo cáo đề xuất chủ trương đầu tư dự án sử dụng vốn ODA do UNICEF hỗ trợ</w:t>
      </w:r>
      <w:r w:rsidRPr="001D0426">
        <w:rPr>
          <w:spacing w:val="-6"/>
          <w:sz w:val="27"/>
          <w:szCs w:val="27"/>
        </w:rPr>
        <w:t xml:space="preserve">: Dự án giáo dục trẻ em. </w:t>
      </w:r>
    </w:p>
    <w:p w14:paraId="0C8530CB" w14:textId="75856C80" w:rsidR="00E94760" w:rsidRPr="001D0426" w:rsidRDefault="00E94760" w:rsidP="009F0CDB">
      <w:pPr>
        <w:pStyle w:val="EndNoteBibliography"/>
        <w:numPr>
          <w:ilvl w:val="0"/>
          <w:numId w:val="5"/>
        </w:numPr>
        <w:spacing w:line="360" w:lineRule="auto"/>
        <w:ind w:left="567" w:hanging="567"/>
        <w:rPr>
          <w:spacing w:val="-6"/>
          <w:sz w:val="27"/>
          <w:szCs w:val="27"/>
        </w:rPr>
      </w:pPr>
      <w:r w:rsidRPr="001D0426">
        <w:rPr>
          <w:sz w:val="27"/>
          <w:szCs w:val="27"/>
        </w:rPr>
        <w:t xml:space="preserve">Bộ Kế hoạch và Đầu tư (2010), </w:t>
      </w:r>
      <w:r w:rsidRPr="001D0426">
        <w:rPr>
          <w:i/>
          <w:iCs/>
          <w:sz w:val="27"/>
          <w:szCs w:val="27"/>
        </w:rPr>
        <w:t>Chương trình nghiên cứu nâng cao năng lực toàn diện về quản lý ODA tại Việt Nam (CCBP)</w:t>
      </w:r>
      <w:r w:rsidRPr="001D0426">
        <w:rPr>
          <w:sz w:val="27"/>
          <w:szCs w:val="27"/>
        </w:rPr>
        <w:t>, Hà Nội.</w:t>
      </w:r>
    </w:p>
    <w:p w14:paraId="6CAD8747" w14:textId="1AA04E75" w:rsidR="00E94760" w:rsidRPr="001D0426" w:rsidRDefault="00E94760" w:rsidP="009F0CDB">
      <w:pPr>
        <w:pStyle w:val="EndNoteBibliography"/>
        <w:numPr>
          <w:ilvl w:val="0"/>
          <w:numId w:val="5"/>
        </w:numPr>
        <w:spacing w:line="360" w:lineRule="auto"/>
        <w:ind w:left="567" w:hanging="567"/>
        <w:rPr>
          <w:spacing w:val="-6"/>
          <w:sz w:val="27"/>
          <w:szCs w:val="27"/>
        </w:rPr>
      </w:pPr>
      <w:r w:rsidRPr="001D0426">
        <w:rPr>
          <w:sz w:val="27"/>
          <w:szCs w:val="27"/>
        </w:rPr>
        <w:t xml:space="preserve">Bộ Kế hoạch và Đầu tư (2013), </w:t>
      </w:r>
      <w:r w:rsidRPr="001D0426">
        <w:rPr>
          <w:i/>
          <w:iCs/>
          <w:sz w:val="27"/>
          <w:szCs w:val="27"/>
        </w:rPr>
        <w:t>Nghiên cứu, xây dựng cơ chế quản lí việc giải ngân vốn đối ứng cấp phát từ ngân sách cho các chương trình, dự án ODA</w:t>
      </w:r>
      <w:r w:rsidRPr="001D0426">
        <w:rPr>
          <w:sz w:val="27"/>
          <w:szCs w:val="27"/>
        </w:rPr>
        <w:t>, Hà Nội.</w:t>
      </w:r>
    </w:p>
    <w:p w14:paraId="582B9D16" w14:textId="748F3413"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Chính phủ (2019), </w:t>
      </w:r>
      <w:r w:rsidRPr="001D0426">
        <w:rPr>
          <w:i/>
          <w:iCs/>
          <w:sz w:val="27"/>
          <w:szCs w:val="27"/>
        </w:rPr>
        <w:t xml:space="preserve">Nghị quyết số 35/NQ-CP ngày 04 tháng 06 năm 2019 về tăng cường huy động các nguồn lực của xã hội đầu tư cho phát triển giáo dục và đào tạo giai đoạn 2019 </w:t>
      </w:r>
      <w:r w:rsidR="006D603E" w:rsidRPr="001D0426">
        <w:rPr>
          <w:i/>
          <w:iCs/>
          <w:sz w:val="27"/>
          <w:szCs w:val="27"/>
        </w:rPr>
        <w:t>-</w:t>
      </w:r>
      <w:r w:rsidRPr="001D0426">
        <w:rPr>
          <w:i/>
          <w:iCs/>
          <w:sz w:val="27"/>
          <w:szCs w:val="27"/>
        </w:rPr>
        <w:t xml:space="preserve"> 2025.</w:t>
      </w:r>
    </w:p>
    <w:p w14:paraId="1C363D38" w14:textId="672F0729" w:rsidR="00E94760" w:rsidRPr="001D0426" w:rsidRDefault="00E94760" w:rsidP="009F0CDB">
      <w:pPr>
        <w:pStyle w:val="FootnoteText"/>
        <w:numPr>
          <w:ilvl w:val="0"/>
          <w:numId w:val="5"/>
        </w:numPr>
        <w:ind w:left="567" w:hanging="567"/>
        <w:rPr>
          <w:rFonts w:ascii="Times New Roman" w:hAnsi="Times New Roman"/>
          <w:spacing w:val="4"/>
          <w:sz w:val="27"/>
          <w:szCs w:val="27"/>
          <w:shd w:val="clear" w:color="auto" w:fill="FFFFFF"/>
          <w:lang w:val="en-SG"/>
        </w:rPr>
      </w:pPr>
      <w:r w:rsidRPr="001D0426">
        <w:rPr>
          <w:rFonts w:ascii="Times New Roman" w:hAnsi="Times New Roman"/>
          <w:spacing w:val="4"/>
          <w:sz w:val="27"/>
          <w:szCs w:val="27"/>
          <w:lang w:val="nb-NO"/>
        </w:rPr>
        <w:t xml:space="preserve">Chính phủ (2021), </w:t>
      </w:r>
      <w:r w:rsidRPr="001D0426">
        <w:rPr>
          <w:rFonts w:ascii="Times New Roman" w:hAnsi="Times New Roman"/>
          <w:i/>
          <w:iCs/>
          <w:spacing w:val="4"/>
          <w:sz w:val="27"/>
          <w:szCs w:val="27"/>
          <w:shd w:val="clear" w:color="auto" w:fill="FFFFFF"/>
        </w:rPr>
        <w:t>Nghị định 114/2021/NĐ-CP về quản lý và sử dụng vốn hỗ trợ phát triển chính thức (ODA) và vốn vay ưu đãi của nhà tài trợ nước ngoài</w:t>
      </w:r>
      <w:r w:rsidRPr="001D0426">
        <w:rPr>
          <w:rFonts w:ascii="Times New Roman" w:hAnsi="Times New Roman"/>
          <w:spacing w:val="4"/>
          <w:sz w:val="27"/>
          <w:szCs w:val="27"/>
          <w:shd w:val="clear" w:color="auto" w:fill="FFFFFF"/>
          <w:lang w:val="en-SG"/>
        </w:rPr>
        <w:t>.</w:t>
      </w:r>
    </w:p>
    <w:p w14:paraId="67D75A38" w14:textId="3C754DF2" w:rsidR="00E94760" w:rsidRPr="001D0426" w:rsidRDefault="00E94760" w:rsidP="009F0CDB">
      <w:pPr>
        <w:pStyle w:val="FootnoteText"/>
        <w:numPr>
          <w:ilvl w:val="0"/>
          <w:numId w:val="5"/>
        </w:numPr>
        <w:ind w:left="567" w:hanging="567"/>
        <w:rPr>
          <w:rFonts w:ascii="Times New Roman" w:hAnsi="Times New Roman"/>
          <w:sz w:val="27"/>
          <w:szCs w:val="27"/>
          <w:shd w:val="clear" w:color="auto" w:fill="FFFFFF"/>
          <w:lang w:val="en-SG"/>
        </w:rPr>
      </w:pPr>
      <w:r w:rsidRPr="001D0426">
        <w:rPr>
          <w:rFonts w:ascii="Times New Roman" w:hAnsi="Times New Roman"/>
          <w:sz w:val="27"/>
          <w:szCs w:val="27"/>
          <w:shd w:val="clear" w:color="auto" w:fill="FFFFFF"/>
          <w:lang w:val="en-SG"/>
        </w:rPr>
        <w:t xml:space="preserve">Chính phủ (1994), </w:t>
      </w:r>
      <w:r w:rsidRPr="001D0426">
        <w:rPr>
          <w:rFonts w:ascii="Times New Roman" w:hAnsi="Times New Roman"/>
          <w:i/>
          <w:iCs/>
          <w:sz w:val="27"/>
          <w:szCs w:val="27"/>
          <w:shd w:val="clear" w:color="auto" w:fill="FFFFFF"/>
          <w:lang w:val="en-SG"/>
        </w:rPr>
        <w:t>Nghị định số 177/CP về việc ban hành điều lệ quản lý đầu tư và xây dựng</w:t>
      </w:r>
      <w:r w:rsidRPr="001D0426">
        <w:rPr>
          <w:rFonts w:ascii="Times New Roman" w:hAnsi="Times New Roman"/>
          <w:sz w:val="27"/>
          <w:szCs w:val="27"/>
          <w:shd w:val="clear" w:color="auto" w:fill="FFFFFF"/>
          <w:lang w:val="en-SG"/>
        </w:rPr>
        <w:t>.</w:t>
      </w:r>
    </w:p>
    <w:p w14:paraId="4BACFE1E" w14:textId="4AF13F68"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lastRenderedPageBreak/>
        <w:t xml:space="preserve">Nguyễn Quốc Duy (2012), </w:t>
      </w:r>
      <w:r w:rsidRPr="001D0426">
        <w:rPr>
          <w:rStyle w:val="cf01"/>
          <w:rFonts w:ascii="Times New Roman" w:hAnsi="Times New Roman" w:cs="Times New Roman"/>
          <w:i/>
          <w:iCs/>
          <w:sz w:val="27"/>
          <w:szCs w:val="27"/>
        </w:rPr>
        <w:t>Quản trị dự án</w:t>
      </w:r>
      <w:r w:rsidRPr="001D0426">
        <w:rPr>
          <w:rStyle w:val="cf01"/>
          <w:rFonts w:ascii="Times New Roman" w:hAnsi="Times New Roman" w:cs="Times New Roman"/>
          <w:sz w:val="27"/>
          <w:szCs w:val="27"/>
        </w:rPr>
        <w:t>, Tài liệu dành cho đào tạo, bồi dưỡng nguồn nhân lực cho các doanh nghiệp nhỏ và vừa, Bộ kế hoạch và đầu tư, Cục phát triển doanh nghiệp.</w:t>
      </w:r>
    </w:p>
    <w:p w14:paraId="469DB4B1" w14:textId="20E06F70" w:rsidR="00E94760" w:rsidRPr="001D0426" w:rsidRDefault="00E94760" w:rsidP="009F0CDB">
      <w:pPr>
        <w:pStyle w:val="FootnoteText"/>
        <w:numPr>
          <w:ilvl w:val="0"/>
          <w:numId w:val="5"/>
        </w:numPr>
        <w:ind w:left="567" w:hanging="567"/>
        <w:rPr>
          <w:rFonts w:ascii="Times New Roman" w:hAnsi="Times New Roman"/>
          <w:sz w:val="27"/>
          <w:szCs w:val="27"/>
          <w:lang w:val="en-SG"/>
        </w:rPr>
      </w:pPr>
      <w:r w:rsidRPr="001D0426">
        <w:rPr>
          <w:rFonts w:ascii="Times New Roman" w:hAnsi="Times New Roman"/>
          <w:sz w:val="27"/>
          <w:szCs w:val="27"/>
        </w:rPr>
        <w:t>Đảng Cộng sản Việt Nam</w:t>
      </w:r>
      <w:r w:rsidRPr="001D0426">
        <w:rPr>
          <w:rFonts w:ascii="Times New Roman" w:hAnsi="Times New Roman"/>
          <w:sz w:val="27"/>
          <w:szCs w:val="27"/>
          <w:lang w:val="en-SG"/>
        </w:rPr>
        <w:t xml:space="preserve"> (2013)</w:t>
      </w:r>
      <w:r w:rsidRPr="001D0426">
        <w:rPr>
          <w:rFonts w:ascii="Times New Roman" w:hAnsi="Times New Roman"/>
          <w:sz w:val="27"/>
          <w:szCs w:val="27"/>
        </w:rPr>
        <w:t xml:space="preserve">, </w:t>
      </w:r>
      <w:r w:rsidRPr="001D0426">
        <w:rPr>
          <w:rFonts w:ascii="Times New Roman" w:hAnsi="Times New Roman"/>
          <w:i/>
          <w:iCs/>
          <w:sz w:val="27"/>
          <w:szCs w:val="27"/>
        </w:rPr>
        <w:t>Nghị quyết số 29-NQ/TW ngày 4/11/2013 Hội nghị Trung ương 8 khóa XI về đổi mới căn bản, toàn diện giáo dục và đào tạo</w:t>
      </w:r>
      <w:r w:rsidRPr="001D0426">
        <w:rPr>
          <w:rFonts w:ascii="Times New Roman" w:hAnsi="Times New Roman"/>
          <w:sz w:val="27"/>
          <w:szCs w:val="27"/>
        </w:rPr>
        <w:t>.</w:t>
      </w:r>
    </w:p>
    <w:p w14:paraId="2B29C471" w14:textId="284A10B5" w:rsidR="00E94760" w:rsidRPr="001D0426" w:rsidRDefault="00E94760" w:rsidP="009F0CDB">
      <w:pPr>
        <w:pStyle w:val="FootnoteText"/>
        <w:numPr>
          <w:ilvl w:val="0"/>
          <w:numId w:val="5"/>
        </w:numPr>
        <w:ind w:left="567" w:hanging="567"/>
        <w:rPr>
          <w:rFonts w:ascii="Times New Roman" w:hAnsi="Times New Roman"/>
          <w:sz w:val="27"/>
          <w:szCs w:val="27"/>
          <w:lang w:val="en-SG"/>
        </w:rPr>
      </w:pPr>
      <w:r w:rsidRPr="001D0426">
        <w:rPr>
          <w:rFonts w:ascii="Times New Roman" w:hAnsi="Times New Roman"/>
          <w:sz w:val="27"/>
          <w:szCs w:val="27"/>
        </w:rPr>
        <w:t>Đảng Cộng sản Việt Nam</w:t>
      </w:r>
      <w:r w:rsidRPr="001D0426">
        <w:rPr>
          <w:rFonts w:ascii="Times New Roman" w:hAnsi="Times New Roman"/>
          <w:sz w:val="27"/>
          <w:szCs w:val="27"/>
          <w:lang w:val="en-SG"/>
        </w:rPr>
        <w:t xml:space="preserve"> (2006)</w:t>
      </w:r>
      <w:r w:rsidRPr="001D0426">
        <w:rPr>
          <w:rFonts w:ascii="Times New Roman" w:hAnsi="Times New Roman"/>
          <w:sz w:val="27"/>
          <w:szCs w:val="27"/>
        </w:rPr>
        <w:t xml:space="preserve">, </w:t>
      </w:r>
      <w:r w:rsidRPr="001D0426">
        <w:rPr>
          <w:rFonts w:ascii="Times New Roman" w:hAnsi="Times New Roman"/>
          <w:i/>
          <w:iCs/>
          <w:sz w:val="27"/>
          <w:szCs w:val="27"/>
        </w:rPr>
        <w:t>Văn kiện Đại hội đại biểu toàn quốc lần thứ X</w:t>
      </w:r>
      <w:r w:rsidRPr="001D0426">
        <w:rPr>
          <w:rFonts w:ascii="Times New Roman" w:hAnsi="Times New Roman"/>
          <w:sz w:val="27"/>
          <w:szCs w:val="27"/>
        </w:rPr>
        <w:t>, NXB. Chính trị Quốc gia, Hà Nội.</w:t>
      </w:r>
    </w:p>
    <w:p w14:paraId="7C61EA3B" w14:textId="51B77F2E"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Đảng cộng sản Việt Nam (2011), </w:t>
      </w:r>
      <w:r w:rsidRPr="0047432B">
        <w:rPr>
          <w:rStyle w:val="cf01"/>
          <w:rFonts w:ascii="Times New Roman" w:hAnsi="Times New Roman" w:cs="Times New Roman"/>
          <w:i/>
          <w:iCs/>
          <w:sz w:val="27"/>
          <w:szCs w:val="27"/>
        </w:rPr>
        <w:t xml:space="preserve">Chiến lược phát triển kinh tế xã hội 2011 </w:t>
      </w:r>
      <w:r w:rsidR="006D603E" w:rsidRPr="0047432B">
        <w:rPr>
          <w:rStyle w:val="cf01"/>
          <w:rFonts w:ascii="Times New Roman" w:hAnsi="Times New Roman" w:cs="Times New Roman"/>
          <w:i/>
          <w:iCs/>
          <w:sz w:val="27"/>
          <w:szCs w:val="27"/>
        </w:rPr>
        <w:t>-</w:t>
      </w:r>
      <w:r w:rsidRPr="0047432B">
        <w:rPr>
          <w:rStyle w:val="cf01"/>
          <w:rFonts w:ascii="Times New Roman" w:hAnsi="Times New Roman" w:cs="Times New Roman"/>
          <w:i/>
          <w:iCs/>
          <w:sz w:val="27"/>
          <w:szCs w:val="27"/>
        </w:rPr>
        <w:t xml:space="preserve"> 2020</w:t>
      </w:r>
      <w:r w:rsidRPr="001D0426">
        <w:rPr>
          <w:rStyle w:val="cf01"/>
          <w:rFonts w:ascii="Times New Roman" w:hAnsi="Times New Roman" w:cs="Times New Roman"/>
          <w:sz w:val="27"/>
          <w:szCs w:val="27"/>
        </w:rPr>
        <w:t>.</w:t>
      </w:r>
    </w:p>
    <w:p w14:paraId="5363C8B4" w14:textId="5F441B0D"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Đoàn Hùng Cường (2018), </w:t>
      </w:r>
      <w:r w:rsidRPr="001D0426">
        <w:rPr>
          <w:i/>
          <w:iCs/>
          <w:sz w:val="27"/>
          <w:szCs w:val="27"/>
        </w:rPr>
        <w:t>Thu hút vốn ODA của Ngân hàng thế giới trên địa bàn tỉnh Quảng Bình</w:t>
      </w:r>
      <w:r w:rsidRPr="001D0426">
        <w:rPr>
          <w:sz w:val="27"/>
          <w:szCs w:val="27"/>
        </w:rPr>
        <w:t>, Luận văn Thạc sỹ kinh tế.</w:t>
      </w:r>
    </w:p>
    <w:p w14:paraId="36177131" w14:textId="5C100B06"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Nguyễn Quốc Chí- Nguyễn Thị Mỹ Lộc (2012), </w:t>
      </w:r>
      <w:r w:rsidRPr="0047432B">
        <w:rPr>
          <w:i/>
          <w:iCs/>
          <w:sz w:val="27"/>
          <w:szCs w:val="27"/>
        </w:rPr>
        <w:t>Lí luận quản lí và quản lí nhà trường</w:t>
      </w:r>
      <w:r w:rsidRPr="001D0426">
        <w:rPr>
          <w:sz w:val="27"/>
          <w:szCs w:val="27"/>
        </w:rPr>
        <w:t>, Đại học quốc gia Hà Nội.</w:t>
      </w:r>
    </w:p>
    <w:p w14:paraId="3C5E2970" w14:textId="5362E506"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shd w:val="clear" w:color="auto" w:fill="FFFFFF"/>
        </w:rPr>
        <w:t xml:space="preserve">Nguyễn Hữu Dũng. (2008), </w:t>
      </w:r>
      <w:r w:rsidRPr="001D0426">
        <w:rPr>
          <w:i/>
          <w:iCs/>
          <w:sz w:val="27"/>
          <w:szCs w:val="27"/>
          <w:shd w:val="clear" w:color="auto" w:fill="FFFFFF"/>
        </w:rPr>
        <w:t>Thu hút và sử dụng ODA của Ngân hàng thế giới tại Việt Nam</w:t>
      </w:r>
      <w:r w:rsidRPr="001D0426">
        <w:rPr>
          <w:sz w:val="27"/>
          <w:szCs w:val="27"/>
          <w:shd w:val="clear" w:color="auto" w:fill="FFFFFF"/>
        </w:rPr>
        <w:t>, Luận văn thạc sỹ, Đại học Quốc gia Hà Nội, Việt Nam</w:t>
      </w:r>
    </w:p>
    <w:p w14:paraId="03686FDA" w14:textId="5384B8FC"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Nguyễn Hữu Dũng (2017), </w:t>
      </w:r>
      <w:r w:rsidRPr="001D0426">
        <w:rPr>
          <w:i/>
          <w:iCs/>
          <w:sz w:val="27"/>
          <w:szCs w:val="27"/>
        </w:rPr>
        <w:t>Thu hút và sử dụng ODA từ các tổ chức quốc tế của Việt Nam sau khủng hoảng tài chính và suy thoái kinh tế toàn cầu</w:t>
      </w:r>
      <w:r w:rsidRPr="001D0426">
        <w:rPr>
          <w:sz w:val="27"/>
          <w:szCs w:val="27"/>
        </w:rPr>
        <w:t>, Luận án tiến sĩ kinh tế.</w:t>
      </w:r>
    </w:p>
    <w:p w14:paraId="5897C095" w14:textId="55E7B380"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Hữu Đệ (2019), </w:t>
      </w:r>
      <w:r w:rsidRPr="001D0426">
        <w:rPr>
          <w:i/>
          <w:iCs/>
          <w:sz w:val="27"/>
          <w:szCs w:val="27"/>
        </w:rPr>
        <w:t>Đặc điểm và phân loại ODA trên thị trường hiện nay</w:t>
      </w:r>
      <w:r w:rsidRPr="001D0426">
        <w:rPr>
          <w:sz w:val="27"/>
          <w:szCs w:val="27"/>
        </w:rPr>
        <w:t>, Tạp chí Bussines, No. 8, Vol. 10, 2019.</w:t>
      </w:r>
    </w:p>
    <w:p w14:paraId="50C3EB6B" w14:textId="46108D80"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Lê Hải Hà (2016), </w:t>
      </w:r>
      <w:r w:rsidRPr="001D0426">
        <w:rPr>
          <w:rFonts w:ascii="Times New Roman" w:hAnsi="Times New Roman"/>
          <w:i/>
          <w:iCs/>
          <w:sz w:val="27"/>
          <w:szCs w:val="27"/>
          <w:lang w:val="nb-NO"/>
        </w:rPr>
        <w:t>Viện trợ không hoàn lại của các tổ chức Liên hợp quốc</w:t>
      </w:r>
      <w:r w:rsidRPr="001D0426">
        <w:rPr>
          <w:rFonts w:ascii="Times New Roman" w:hAnsi="Times New Roman"/>
          <w:sz w:val="27"/>
          <w:szCs w:val="27"/>
          <w:lang w:val="nb-NO"/>
        </w:rPr>
        <w:t xml:space="preserve"> (LHQ) tại Việt Nam, Luận án tiến sỹ</w:t>
      </w:r>
    </w:p>
    <w:p w14:paraId="072B592B" w14:textId="26FE6185"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Phạm Minh Hạc (1998), </w:t>
      </w:r>
      <w:r w:rsidRPr="001D0426">
        <w:rPr>
          <w:rStyle w:val="cf01"/>
          <w:rFonts w:ascii="Times New Roman" w:hAnsi="Times New Roman" w:cs="Times New Roman"/>
          <w:i/>
          <w:iCs/>
          <w:sz w:val="27"/>
          <w:szCs w:val="27"/>
        </w:rPr>
        <w:t>Một số vấn đề giáo dục học và khoa học giáo dục</w:t>
      </w:r>
      <w:r w:rsidRPr="001D0426">
        <w:rPr>
          <w:rStyle w:val="cf01"/>
          <w:rFonts w:ascii="Times New Roman" w:hAnsi="Times New Roman" w:cs="Times New Roman"/>
          <w:sz w:val="27"/>
          <w:szCs w:val="27"/>
        </w:rPr>
        <w:t xml:space="preserve">, NXB Giáo dục, Hà Nội. </w:t>
      </w:r>
    </w:p>
    <w:p w14:paraId="25086C50" w14:textId="1A633D5C" w:rsidR="00E94760" w:rsidRPr="001D0426" w:rsidRDefault="000722A5" w:rsidP="009F0CDB">
      <w:pPr>
        <w:pStyle w:val="ListParagraph"/>
        <w:widowControl/>
        <w:numPr>
          <w:ilvl w:val="0"/>
          <w:numId w:val="5"/>
        </w:numPr>
        <w:tabs>
          <w:tab w:val="left" w:pos="180"/>
          <w:tab w:val="left" w:pos="360"/>
          <w:tab w:val="left" w:pos="450"/>
        </w:tabs>
        <w:spacing w:before="0" w:line="360" w:lineRule="auto"/>
        <w:ind w:left="567" w:hanging="567"/>
        <w:contextualSpacing/>
        <w:jc w:val="both"/>
        <w:rPr>
          <w:sz w:val="27"/>
          <w:szCs w:val="27"/>
          <w:lang w:val="nb-NO"/>
        </w:rPr>
      </w:pPr>
      <w:r w:rsidRPr="001D0426">
        <w:rPr>
          <w:sz w:val="27"/>
          <w:szCs w:val="27"/>
          <w:lang w:val="vi-VN"/>
        </w:rPr>
        <w:t xml:space="preserve"> </w:t>
      </w:r>
      <w:r w:rsidR="009F0CDB" w:rsidRPr="001D0426">
        <w:rPr>
          <w:sz w:val="27"/>
          <w:szCs w:val="27"/>
          <w:lang w:val="vi-VN"/>
        </w:rPr>
        <w:t xml:space="preserve"> </w:t>
      </w:r>
      <w:r w:rsidR="00E94760" w:rsidRPr="001D0426">
        <w:rPr>
          <w:sz w:val="27"/>
          <w:szCs w:val="27"/>
          <w:lang w:val="nb-NO"/>
        </w:rPr>
        <w:t xml:space="preserve">Lê Quốc Hội (2012), </w:t>
      </w:r>
      <w:r w:rsidR="00E94760" w:rsidRPr="001D0426">
        <w:rPr>
          <w:i/>
          <w:iCs/>
          <w:sz w:val="27"/>
          <w:szCs w:val="27"/>
          <w:lang w:val="nb-NO"/>
        </w:rPr>
        <w:t>Lộ trình sử dụng ODA, Diễn đàn Phát triển Việt Nam (VDF)</w:t>
      </w:r>
    </w:p>
    <w:p w14:paraId="4F2FFA8D" w14:textId="13C15616"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hAnsi="Times New Roman" w:cs="Times New Roman"/>
          <w:sz w:val="27"/>
          <w:szCs w:val="27"/>
        </w:rPr>
      </w:pPr>
      <w:r w:rsidRPr="001D0426">
        <w:rPr>
          <w:rStyle w:val="cf01"/>
          <w:rFonts w:ascii="Times New Roman" w:hAnsi="Times New Roman" w:cs="Times New Roman"/>
          <w:sz w:val="27"/>
          <w:szCs w:val="27"/>
        </w:rPr>
        <w:lastRenderedPageBreak/>
        <w:t>Nguy</w:t>
      </w:r>
      <w:r w:rsidRPr="001D0426">
        <w:rPr>
          <w:rStyle w:val="cf11"/>
          <w:rFonts w:ascii="Times New Roman" w:hAnsi="Times New Roman" w:cs="Times New Roman"/>
          <w:sz w:val="27"/>
          <w:szCs w:val="27"/>
        </w:rPr>
        <w:t>ễ</w:t>
      </w:r>
      <w:r w:rsidRPr="001D0426">
        <w:rPr>
          <w:rStyle w:val="cf01"/>
          <w:rFonts w:ascii="Times New Roman" w:hAnsi="Times New Roman" w:cs="Times New Roman"/>
          <w:sz w:val="27"/>
          <w:szCs w:val="27"/>
        </w:rPr>
        <w:t>n H</w:t>
      </w:r>
      <w:r w:rsidRPr="001D0426">
        <w:rPr>
          <w:rStyle w:val="cf11"/>
          <w:rFonts w:ascii="Times New Roman" w:hAnsi="Times New Roman" w:cs="Times New Roman"/>
          <w:sz w:val="27"/>
          <w:szCs w:val="27"/>
        </w:rPr>
        <w:t>ả</w:t>
      </w:r>
      <w:r w:rsidRPr="001D0426">
        <w:rPr>
          <w:rStyle w:val="cf01"/>
          <w:rFonts w:ascii="Times New Roman" w:hAnsi="Times New Roman" w:cs="Times New Roman"/>
          <w:sz w:val="27"/>
          <w:szCs w:val="27"/>
        </w:rPr>
        <w:t>i Hưng (2022),</w:t>
      </w:r>
      <w:r w:rsidRPr="001D0426">
        <w:rPr>
          <w:rStyle w:val="cf01"/>
          <w:rFonts w:ascii="Times New Roman" w:hAnsi="Times New Roman" w:cs="Times New Roman"/>
          <w:b/>
          <w:bCs/>
          <w:sz w:val="27"/>
          <w:szCs w:val="27"/>
        </w:rPr>
        <w:t xml:space="preserve"> </w:t>
      </w:r>
      <w:r w:rsidRPr="001D0426">
        <w:rPr>
          <w:rStyle w:val="cf21"/>
          <w:rFonts w:ascii="Times New Roman" w:hAnsi="Times New Roman" w:cs="Times New Roman"/>
          <w:b w:val="0"/>
          <w:bCs w:val="0"/>
          <w:i/>
          <w:iCs/>
          <w:sz w:val="27"/>
          <w:szCs w:val="27"/>
        </w:rPr>
        <w:t>Tiêu chí đánh giá công tác qu</w:t>
      </w:r>
      <w:r w:rsidRPr="001D0426">
        <w:rPr>
          <w:rStyle w:val="cf31"/>
          <w:rFonts w:ascii="Times New Roman" w:hAnsi="Times New Roman" w:cs="Times New Roman"/>
          <w:b w:val="0"/>
          <w:bCs w:val="0"/>
          <w:i/>
          <w:iCs/>
          <w:sz w:val="27"/>
          <w:szCs w:val="27"/>
        </w:rPr>
        <w:t>ả</w:t>
      </w:r>
      <w:r w:rsidRPr="001D0426">
        <w:rPr>
          <w:rStyle w:val="cf21"/>
          <w:rFonts w:ascii="Times New Roman" w:hAnsi="Times New Roman" w:cs="Times New Roman"/>
          <w:b w:val="0"/>
          <w:bCs w:val="0"/>
          <w:i/>
          <w:iCs/>
          <w:sz w:val="27"/>
          <w:szCs w:val="27"/>
        </w:rPr>
        <w:t>n lý v</w:t>
      </w:r>
      <w:r w:rsidRPr="001D0426">
        <w:rPr>
          <w:rStyle w:val="cf31"/>
          <w:rFonts w:ascii="Times New Roman" w:hAnsi="Times New Roman" w:cs="Times New Roman"/>
          <w:b w:val="0"/>
          <w:bCs w:val="0"/>
          <w:i/>
          <w:iCs/>
          <w:sz w:val="27"/>
          <w:szCs w:val="27"/>
        </w:rPr>
        <w:t>ố</w:t>
      </w:r>
      <w:r w:rsidRPr="001D0426">
        <w:rPr>
          <w:rStyle w:val="cf21"/>
          <w:rFonts w:ascii="Times New Roman" w:hAnsi="Times New Roman" w:cs="Times New Roman"/>
          <w:b w:val="0"/>
          <w:bCs w:val="0"/>
          <w:i/>
          <w:iCs/>
          <w:sz w:val="27"/>
          <w:szCs w:val="27"/>
        </w:rPr>
        <w:t>n ODA cho các ch</w:t>
      </w:r>
      <w:r w:rsidRPr="001D0426">
        <w:rPr>
          <w:rStyle w:val="cf31"/>
          <w:rFonts w:ascii="Times New Roman" w:hAnsi="Times New Roman" w:cs="Times New Roman"/>
          <w:b w:val="0"/>
          <w:bCs w:val="0"/>
          <w:i/>
          <w:iCs/>
          <w:sz w:val="27"/>
          <w:szCs w:val="27"/>
        </w:rPr>
        <w:t>ương tr</w:t>
      </w:r>
      <w:r w:rsidRPr="001D0426">
        <w:rPr>
          <w:rStyle w:val="cf21"/>
          <w:rFonts w:ascii="Times New Roman" w:hAnsi="Times New Roman" w:cs="Times New Roman"/>
          <w:b w:val="0"/>
          <w:bCs w:val="0"/>
          <w:i/>
          <w:iCs/>
          <w:sz w:val="27"/>
          <w:szCs w:val="27"/>
        </w:rPr>
        <w:t>ình, d</w:t>
      </w:r>
      <w:r w:rsidRPr="001D0426">
        <w:rPr>
          <w:rStyle w:val="cf31"/>
          <w:rFonts w:ascii="Times New Roman" w:hAnsi="Times New Roman" w:cs="Times New Roman"/>
          <w:b w:val="0"/>
          <w:bCs w:val="0"/>
          <w:i/>
          <w:iCs/>
          <w:sz w:val="27"/>
          <w:szCs w:val="27"/>
        </w:rPr>
        <w:t xml:space="preserve">ự </w:t>
      </w:r>
      <w:r w:rsidRPr="001D0426">
        <w:rPr>
          <w:rStyle w:val="cf21"/>
          <w:rFonts w:ascii="Times New Roman" w:hAnsi="Times New Roman" w:cs="Times New Roman"/>
          <w:b w:val="0"/>
          <w:bCs w:val="0"/>
          <w:i/>
          <w:iCs/>
          <w:sz w:val="27"/>
          <w:szCs w:val="27"/>
        </w:rPr>
        <w:t>án</w:t>
      </w:r>
      <w:r w:rsidRPr="001D0426">
        <w:rPr>
          <w:rStyle w:val="cf31"/>
          <w:rFonts w:ascii="Times New Roman" w:hAnsi="Times New Roman" w:cs="Times New Roman"/>
          <w:b w:val="0"/>
          <w:bCs w:val="0"/>
          <w:i/>
          <w:iCs/>
          <w:sz w:val="27"/>
          <w:szCs w:val="27"/>
        </w:rPr>
        <w:t xml:space="preserve"> </w:t>
      </w:r>
      <w:r w:rsidRPr="001D0426">
        <w:rPr>
          <w:rStyle w:val="cf21"/>
          <w:rFonts w:ascii="Times New Roman" w:hAnsi="Times New Roman" w:cs="Times New Roman"/>
          <w:b w:val="0"/>
          <w:bCs w:val="0"/>
          <w:i/>
          <w:iCs/>
          <w:sz w:val="27"/>
          <w:szCs w:val="27"/>
        </w:rPr>
        <w:t>thu</w:t>
      </w:r>
      <w:r w:rsidRPr="001D0426">
        <w:rPr>
          <w:rStyle w:val="cf31"/>
          <w:rFonts w:ascii="Times New Roman" w:hAnsi="Times New Roman" w:cs="Times New Roman"/>
          <w:b w:val="0"/>
          <w:bCs w:val="0"/>
          <w:i/>
          <w:iCs/>
          <w:sz w:val="27"/>
          <w:szCs w:val="27"/>
        </w:rPr>
        <w:t>ộ</w:t>
      </w:r>
      <w:r w:rsidRPr="001D0426">
        <w:rPr>
          <w:rStyle w:val="cf21"/>
          <w:rFonts w:ascii="Times New Roman" w:hAnsi="Times New Roman" w:cs="Times New Roman"/>
          <w:b w:val="0"/>
          <w:bCs w:val="0"/>
          <w:i/>
          <w:iCs/>
          <w:sz w:val="27"/>
          <w:szCs w:val="27"/>
        </w:rPr>
        <w:t>c</w:t>
      </w:r>
      <w:r w:rsidRPr="001D0426">
        <w:rPr>
          <w:rStyle w:val="cf31"/>
          <w:rFonts w:ascii="Times New Roman" w:hAnsi="Times New Roman" w:cs="Times New Roman"/>
          <w:b w:val="0"/>
          <w:bCs w:val="0"/>
          <w:i/>
          <w:iCs/>
          <w:sz w:val="27"/>
          <w:szCs w:val="27"/>
        </w:rPr>
        <w:t xml:space="preserve"> </w:t>
      </w:r>
      <w:r w:rsidRPr="001D0426">
        <w:rPr>
          <w:rStyle w:val="cf21"/>
          <w:rFonts w:ascii="Times New Roman" w:hAnsi="Times New Roman" w:cs="Times New Roman"/>
          <w:b w:val="0"/>
          <w:bCs w:val="0"/>
          <w:i/>
          <w:iCs/>
          <w:sz w:val="27"/>
          <w:szCs w:val="27"/>
        </w:rPr>
        <w:t>B</w:t>
      </w:r>
      <w:r w:rsidRPr="001D0426">
        <w:rPr>
          <w:rStyle w:val="cf31"/>
          <w:rFonts w:ascii="Times New Roman" w:hAnsi="Times New Roman" w:cs="Times New Roman"/>
          <w:b w:val="0"/>
          <w:bCs w:val="0"/>
          <w:i/>
          <w:iCs/>
          <w:sz w:val="27"/>
          <w:szCs w:val="27"/>
        </w:rPr>
        <w:t>ộ Gi</w:t>
      </w:r>
      <w:r w:rsidRPr="001D0426">
        <w:rPr>
          <w:rStyle w:val="cf21"/>
          <w:rFonts w:ascii="Times New Roman" w:hAnsi="Times New Roman" w:cs="Times New Roman"/>
          <w:b w:val="0"/>
          <w:bCs w:val="0"/>
          <w:i/>
          <w:iCs/>
          <w:sz w:val="27"/>
          <w:szCs w:val="27"/>
        </w:rPr>
        <w:t>á</w:t>
      </w:r>
      <w:r w:rsidRPr="001D0426">
        <w:rPr>
          <w:rStyle w:val="cf31"/>
          <w:rFonts w:ascii="Times New Roman" w:hAnsi="Times New Roman" w:cs="Times New Roman"/>
          <w:b w:val="0"/>
          <w:bCs w:val="0"/>
          <w:i/>
          <w:iCs/>
          <w:sz w:val="27"/>
          <w:szCs w:val="27"/>
        </w:rPr>
        <w:t>o dục v</w:t>
      </w:r>
      <w:r w:rsidRPr="001D0426">
        <w:rPr>
          <w:rStyle w:val="cf21"/>
          <w:rFonts w:ascii="Times New Roman" w:hAnsi="Times New Roman" w:cs="Times New Roman"/>
          <w:b w:val="0"/>
          <w:bCs w:val="0"/>
          <w:i/>
          <w:iCs/>
          <w:sz w:val="27"/>
          <w:szCs w:val="27"/>
        </w:rPr>
        <w:t>à</w:t>
      </w:r>
      <w:r w:rsidRPr="001D0426">
        <w:rPr>
          <w:rStyle w:val="cf31"/>
          <w:rFonts w:ascii="Times New Roman" w:hAnsi="Times New Roman" w:cs="Times New Roman"/>
          <w:b w:val="0"/>
          <w:bCs w:val="0"/>
          <w:i/>
          <w:iCs/>
          <w:sz w:val="27"/>
          <w:szCs w:val="27"/>
        </w:rPr>
        <w:t xml:space="preserve"> Đào tạ</w:t>
      </w:r>
      <w:r w:rsidRPr="001D0426">
        <w:rPr>
          <w:rStyle w:val="cf21"/>
          <w:rFonts w:ascii="Times New Roman" w:hAnsi="Times New Roman" w:cs="Times New Roman"/>
          <w:b w:val="0"/>
          <w:bCs w:val="0"/>
          <w:i/>
          <w:iCs/>
          <w:sz w:val="27"/>
          <w:szCs w:val="27"/>
        </w:rPr>
        <w:t>o</w:t>
      </w:r>
      <w:r w:rsidRPr="001D0426">
        <w:rPr>
          <w:rStyle w:val="cf21"/>
          <w:rFonts w:ascii="Times New Roman" w:hAnsi="Times New Roman" w:cs="Times New Roman"/>
          <w:b w:val="0"/>
          <w:bCs w:val="0"/>
          <w:sz w:val="27"/>
          <w:szCs w:val="27"/>
        </w:rPr>
        <w:t xml:space="preserve">, </w:t>
      </w:r>
      <w:r w:rsidRPr="001D0426">
        <w:rPr>
          <w:rStyle w:val="cf01"/>
          <w:rFonts w:ascii="Times New Roman" w:hAnsi="Times New Roman" w:cs="Times New Roman"/>
          <w:sz w:val="27"/>
          <w:szCs w:val="27"/>
        </w:rPr>
        <w:t>T</w:t>
      </w:r>
      <w:r w:rsidRPr="001D0426">
        <w:rPr>
          <w:rStyle w:val="cf11"/>
          <w:rFonts w:ascii="Times New Roman" w:hAnsi="Times New Roman" w:cs="Times New Roman"/>
          <w:sz w:val="27"/>
          <w:szCs w:val="27"/>
        </w:rPr>
        <w:t>ạ</w:t>
      </w:r>
      <w:r w:rsidRPr="001D0426">
        <w:rPr>
          <w:rStyle w:val="cf01"/>
          <w:rFonts w:ascii="Times New Roman" w:hAnsi="Times New Roman" w:cs="Times New Roman"/>
          <w:sz w:val="27"/>
          <w:szCs w:val="27"/>
        </w:rPr>
        <w:t>p chí Tài chính K</w:t>
      </w:r>
      <w:r w:rsidRPr="001D0426">
        <w:rPr>
          <w:rStyle w:val="cf11"/>
          <w:rFonts w:ascii="Times New Roman" w:hAnsi="Times New Roman" w:cs="Times New Roman"/>
          <w:sz w:val="27"/>
          <w:szCs w:val="27"/>
        </w:rPr>
        <w:t>ỳ</w:t>
      </w:r>
      <w:r w:rsidRPr="001D0426">
        <w:rPr>
          <w:rStyle w:val="cf01"/>
          <w:rFonts w:ascii="Times New Roman" w:hAnsi="Times New Roman" w:cs="Times New Roman"/>
          <w:sz w:val="27"/>
          <w:szCs w:val="27"/>
        </w:rPr>
        <w:t xml:space="preserve"> 1 tháng 7/2022.</w:t>
      </w:r>
    </w:p>
    <w:p w14:paraId="7EABC39E" w14:textId="37D104C0"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Trần Kiểm (2016), </w:t>
      </w:r>
      <w:r w:rsidRPr="001D0426">
        <w:rPr>
          <w:rStyle w:val="cf01"/>
          <w:rFonts w:ascii="Times New Roman" w:hAnsi="Times New Roman" w:cs="Times New Roman"/>
          <w:i/>
          <w:iCs/>
          <w:sz w:val="27"/>
          <w:szCs w:val="27"/>
        </w:rPr>
        <w:t>Những vấn đề cơ bản của khoa học quản lý giáo dục</w:t>
      </w:r>
      <w:r w:rsidRPr="001D0426">
        <w:rPr>
          <w:rStyle w:val="cf01"/>
          <w:rFonts w:ascii="Times New Roman" w:hAnsi="Times New Roman" w:cs="Times New Roman"/>
          <w:sz w:val="27"/>
          <w:szCs w:val="27"/>
        </w:rPr>
        <w:t xml:space="preserve">, NXB Đại học Sư phạm </w:t>
      </w:r>
    </w:p>
    <w:p w14:paraId="1E7C80C8" w14:textId="460ED7FA" w:rsidR="00E94760" w:rsidRPr="001D0426" w:rsidRDefault="00E94760" w:rsidP="009F0CDB">
      <w:pPr>
        <w:pStyle w:val="EndNoteBibliography"/>
        <w:numPr>
          <w:ilvl w:val="0"/>
          <w:numId w:val="5"/>
        </w:numPr>
        <w:spacing w:line="360" w:lineRule="auto"/>
        <w:ind w:left="567" w:hanging="567"/>
        <w:rPr>
          <w:sz w:val="27"/>
          <w:szCs w:val="27"/>
          <w:lang w:val="nb-NO"/>
        </w:rPr>
      </w:pPr>
      <w:r w:rsidRPr="001D0426">
        <w:rPr>
          <w:sz w:val="27"/>
          <w:szCs w:val="27"/>
          <w:lang w:val="nb-NO"/>
        </w:rPr>
        <w:t xml:space="preserve">Nguyễn Thị Mỹ Lộc (2012), Nguyễn Quốc Chí, </w:t>
      </w:r>
      <w:r w:rsidRPr="001D0426">
        <w:rPr>
          <w:i/>
          <w:iCs/>
          <w:sz w:val="27"/>
          <w:szCs w:val="27"/>
          <w:lang w:val="nb-NO"/>
        </w:rPr>
        <w:t>Khoa học quản lý đại cương</w:t>
      </w:r>
      <w:r w:rsidRPr="001D0426">
        <w:rPr>
          <w:sz w:val="27"/>
          <w:szCs w:val="27"/>
          <w:lang w:val="nb-NO"/>
        </w:rPr>
        <w:t>, NXB Đại học Quốc gia</w:t>
      </w:r>
    </w:p>
    <w:p w14:paraId="29654037" w14:textId="51F457FB"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Hoàng Minh (2019), </w:t>
      </w:r>
      <w:r w:rsidRPr="001D0426">
        <w:rPr>
          <w:rFonts w:ascii="Times New Roman" w:hAnsi="Times New Roman"/>
          <w:i/>
          <w:iCs/>
          <w:sz w:val="27"/>
          <w:szCs w:val="27"/>
        </w:rPr>
        <w:t>Nguồn vốn ODA</w:t>
      </w:r>
      <w:r w:rsidRPr="001D0426">
        <w:rPr>
          <w:rFonts w:ascii="Times New Roman" w:hAnsi="Times New Roman"/>
          <w:sz w:val="27"/>
          <w:szCs w:val="27"/>
        </w:rPr>
        <w:t xml:space="preserve">, Tạp chí Bussines, No. 8, Vol. 10, 2019. </w:t>
      </w:r>
    </w:p>
    <w:p w14:paraId="2C5D435E" w14:textId="232E1EAD"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pacing w:val="4"/>
          <w:sz w:val="27"/>
          <w:szCs w:val="27"/>
          <w:lang w:val="nb-NO"/>
        </w:rPr>
        <w:t xml:space="preserve">Lê Ngọc Mỹ (2004), </w:t>
      </w:r>
      <w:r w:rsidRPr="001D0426">
        <w:rPr>
          <w:rFonts w:ascii="Times New Roman" w:hAnsi="Times New Roman"/>
          <w:i/>
          <w:iCs/>
          <w:spacing w:val="4"/>
          <w:sz w:val="27"/>
          <w:szCs w:val="27"/>
          <w:lang w:val="nb-NO"/>
        </w:rPr>
        <w:t>Hoàn thiện quản lý nhà nước về vốn hỗ trợ phát triển chính thức (ODA) tại Việt Nam</w:t>
      </w:r>
      <w:r w:rsidRPr="001D0426">
        <w:rPr>
          <w:rFonts w:ascii="Times New Roman" w:hAnsi="Times New Roman"/>
          <w:spacing w:val="4"/>
          <w:sz w:val="27"/>
          <w:szCs w:val="27"/>
          <w:lang w:val="nb-NO"/>
        </w:rPr>
        <w:t>, Luận án Tiến sĩ, Đại học kinh tế quốc dân</w:t>
      </w:r>
      <w:r w:rsidRPr="001D0426">
        <w:rPr>
          <w:rFonts w:ascii="Times New Roman" w:hAnsi="Times New Roman"/>
          <w:spacing w:val="4"/>
          <w:sz w:val="27"/>
          <w:szCs w:val="27"/>
        </w:rPr>
        <w:t>.</w:t>
      </w:r>
    </w:p>
    <w:p w14:paraId="10EE2845" w14:textId="016B97C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en-SG"/>
        </w:rPr>
        <w:t>Lê Thị Loan, Lương Thị Thu Hằng (2018)</w:t>
      </w:r>
      <w:r w:rsidRPr="001D0426">
        <w:rPr>
          <w:rFonts w:ascii="Times New Roman" w:hAnsi="Times New Roman"/>
          <w:sz w:val="27"/>
          <w:szCs w:val="27"/>
        </w:rPr>
        <w:t xml:space="preserve">, </w:t>
      </w:r>
      <w:r w:rsidRPr="001D0426">
        <w:rPr>
          <w:rFonts w:ascii="Times New Roman" w:hAnsi="Times New Roman"/>
          <w:i/>
          <w:iCs/>
          <w:sz w:val="27"/>
          <w:szCs w:val="27"/>
          <w:lang w:val="nb-NO"/>
        </w:rPr>
        <w:t>Nâng cao hiệu quả sử dụng nguồn vốn hỗ trợ phát triển chính thức ODA tại Việt Nam</w:t>
      </w:r>
      <w:r w:rsidRPr="001D0426">
        <w:rPr>
          <w:rFonts w:ascii="Times New Roman" w:hAnsi="Times New Roman"/>
          <w:sz w:val="27"/>
          <w:szCs w:val="27"/>
          <w:lang w:val="nb-NO"/>
        </w:rPr>
        <w:t>, Tạp chí Kinh tế và Phát triển số 123, 2007</w:t>
      </w:r>
    </w:p>
    <w:p w14:paraId="1B8B9E9C" w14:textId="7D43E343" w:rsidR="00E94760" w:rsidRPr="001D0426" w:rsidRDefault="00E94760" w:rsidP="009F0CDB">
      <w:pPr>
        <w:pStyle w:val="ListParagraph"/>
        <w:widowControl/>
        <w:numPr>
          <w:ilvl w:val="0"/>
          <w:numId w:val="5"/>
        </w:numPr>
        <w:tabs>
          <w:tab w:val="left" w:pos="180"/>
        </w:tabs>
        <w:spacing w:before="0" w:line="360" w:lineRule="auto"/>
        <w:ind w:left="567" w:hanging="567"/>
        <w:contextualSpacing/>
        <w:jc w:val="both"/>
        <w:rPr>
          <w:sz w:val="27"/>
          <w:szCs w:val="27"/>
        </w:rPr>
      </w:pPr>
      <w:r w:rsidRPr="001D0426">
        <w:rPr>
          <w:sz w:val="27"/>
          <w:szCs w:val="27"/>
        </w:rPr>
        <w:t xml:space="preserve">Bùi Minh Nguyệt và Nguyễn Thị Hoàng Ái (2018), </w:t>
      </w:r>
      <w:r w:rsidRPr="001D0426">
        <w:rPr>
          <w:i/>
          <w:iCs/>
          <w:sz w:val="27"/>
          <w:szCs w:val="27"/>
        </w:rPr>
        <w:t>Hoàn thiện công tác quản lý nguồn vốn ODA tại trung tâm quốc gia nước sạch và vệ sinh môi trường nông thôn</w:t>
      </w:r>
      <w:r w:rsidRPr="001D0426">
        <w:rPr>
          <w:sz w:val="27"/>
          <w:szCs w:val="27"/>
        </w:rPr>
        <w:t>, Tạp chí Khoa học công nghệ lâm nghiệp số 1/2018.</w:t>
      </w:r>
    </w:p>
    <w:p w14:paraId="56507B58" w14:textId="357A20C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Ngân hàng Thế giới (2008)</w:t>
      </w:r>
      <w:r w:rsidRPr="001D0426">
        <w:rPr>
          <w:rFonts w:ascii="Times New Roman" w:hAnsi="Times New Roman"/>
          <w:sz w:val="27"/>
          <w:szCs w:val="27"/>
        </w:rPr>
        <w:t>,</w:t>
      </w:r>
      <w:r w:rsidRPr="001D0426">
        <w:rPr>
          <w:rFonts w:ascii="Times New Roman" w:hAnsi="Times New Roman"/>
          <w:sz w:val="27"/>
          <w:szCs w:val="27"/>
          <w:lang w:val="nb-NO"/>
        </w:rPr>
        <w:t xml:space="preserve"> </w:t>
      </w:r>
      <w:r w:rsidRPr="001D0426">
        <w:rPr>
          <w:rFonts w:ascii="Times New Roman" w:hAnsi="Times New Roman"/>
          <w:i/>
          <w:iCs/>
          <w:sz w:val="27"/>
          <w:szCs w:val="27"/>
          <w:lang w:val="nb-NO"/>
        </w:rPr>
        <w:t>Đánh giá viện trợ khi nào có tác dụng - khi nào không, tại sao</w:t>
      </w:r>
      <w:r w:rsidRPr="001D0426">
        <w:rPr>
          <w:rFonts w:ascii="Times New Roman" w:hAnsi="Times New Roman"/>
          <w:sz w:val="27"/>
          <w:szCs w:val="27"/>
          <w:lang w:val="nb-NO"/>
        </w:rPr>
        <w:t>, Nxb Chính trị Quốc gia, Hà Nội</w:t>
      </w:r>
    </w:p>
    <w:p w14:paraId="6898D368" w14:textId="544D352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en-SG" w:eastAsia="en-SG"/>
        </w:rPr>
        <w:t xml:space="preserve">Nguyễn Ngọc Quang (1989), </w:t>
      </w:r>
      <w:r w:rsidRPr="0047432B">
        <w:rPr>
          <w:rFonts w:ascii="Times New Roman" w:hAnsi="Times New Roman"/>
          <w:i/>
          <w:iCs/>
          <w:sz w:val="27"/>
          <w:szCs w:val="27"/>
          <w:lang w:val="en-SG" w:eastAsia="en-SG"/>
        </w:rPr>
        <w:t>Một số khái niệm cơ bản về quản lý giáo dục</w:t>
      </w:r>
      <w:r w:rsidRPr="001D0426">
        <w:rPr>
          <w:rFonts w:ascii="Times New Roman" w:hAnsi="Times New Roman"/>
          <w:sz w:val="27"/>
          <w:szCs w:val="27"/>
          <w:lang w:val="en-SG" w:eastAsia="en-SG"/>
        </w:rPr>
        <w:t>, Trường cán bộ quản lý giáo dục TW1, Hà Nội.</w:t>
      </w:r>
    </w:p>
    <w:p w14:paraId="49F320F6" w14:textId="7A39B231"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hAnsi="Times New Roman" w:cs="Times New Roman"/>
          <w:sz w:val="27"/>
          <w:szCs w:val="27"/>
        </w:rPr>
      </w:pPr>
      <w:r w:rsidRPr="001D0426">
        <w:rPr>
          <w:rStyle w:val="cf01"/>
          <w:rFonts w:ascii="Times New Roman" w:hAnsi="Times New Roman" w:cs="Times New Roman"/>
          <w:sz w:val="27"/>
          <w:szCs w:val="27"/>
        </w:rPr>
        <w:t xml:space="preserve">Quốc hội nước Cộng hòa xã hội chủ nghĩa Việt Nam (2010), </w:t>
      </w:r>
      <w:r w:rsidRPr="001D0426">
        <w:rPr>
          <w:rStyle w:val="cf01"/>
          <w:rFonts w:ascii="Times New Roman" w:hAnsi="Times New Roman" w:cs="Times New Roman"/>
          <w:i/>
          <w:iCs/>
          <w:sz w:val="27"/>
          <w:szCs w:val="27"/>
        </w:rPr>
        <w:t xml:space="preserve">Luật Giáo dục 2005, sửa </w:t>
      </w:r>
      <w:r w:rsidR="001D0426" w:rsidRPr="001D0426">
        <w:rPr>
          <w:rStyle w:val="cf01"/>
          <w:rFonts w:ascii="Times New Roman" w:hAnsi="Times New Roman" w:cs="Times New Roman"/>
          <w:i/>
          <w:iCs/>
          <w:sz w:val="27"/>
          <w:szCs w:val="27"/>
          <w:lang w:val="vi-VN"/>
        </w:rPr>
        <w:t>đ</w:t>
      </w:r>
      <w:r w:rsidRPr="001D0426">
        <w:rPr>
          <w:rStyle w:val="cf01"/>
          <w:rFonts w:ascii="Times New Roman" w:hAnsi="Times New Roman" w:cs="Times New Roman"/>
          <w:i/>
          <w:iCs/>
          <w:sz w:val="27"/>
          <w:szCs w:val="27"/>
        </w:rPr>
        <w:t>ổi năm 2009</w:t>
      </w:r>
      <w:r w:rsidRPr="001D0426">
        <w:rPr>
          <w:rStyle w:val="cf01"/>
          <w:rFonts w:ascii="Times New Roman" w:hAnsi="Times New Roman" w:cs="Times New Roman"/>
          <w:sz w:val="27"/>
          <w:szCs w:val="27"/>
        </w:rPr>
        <w:t xml:space="preserve">, NXB Giáo dục, Hà Nội. </w:t>
      </w:r>
    </w:p>
    <w:p w14:paraId="0F445197" w14:textId="7792D493"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sz w:val="27"/>
          <w:szCs w:val="27"/>
        </w:rPr>
        <w:t xml:space="preserve">Quốc hội (2014), </w:t>
      </w:r>
      <w:r w:rsidRPr="001D0426">
        <w:rPr>
          <w:i/>
          <w:iCs/>
          <w:sz w:val="27"/>
          <w:szCs w:val="27"/>
        </w:rPr>
        <w:t>Luật đầu tư số 67/2014/QH13, ban hành ngày 18 tháng 6 năm 2014</w:t>
      </w:r>
      <w:r w:rsidRPr="001D0426">
        <w:rPr>
          <w:sz w:val="27"/>
          <w:szCs w:val="27"/>
        </w:rPr>
        <w:t>.</w:t>
      </w:r>
    </w:p>
    <w:p w14:paraId="4AFAC7A0"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Nguyễn Quyết (2014), </w:t>
      </w:r>
      <w:r w:rsidRPr="001D0426">
        <w:rPr>
          <w:rStyle w:val="cf01"/>
          <w:rFonts w:ascii="Times New Roman" w:hAnsi="Times New Roman" w:cs="Times New Roman"/>
          <w:i/>
          <w:iCs/>
          <w:sz w:val="27"/>
          <w:szCs w:val="27"/>
        </w:rPr>
        <w:t>Quan hệ của viện trợ nước ngoài và tăng trưởng kinh tế thực tiễn tại Việt Nam</w:t>
      </w:r>
      <w:r w:rsidRPr="001D0426">
        <w:rPr>
          <w:rStyle w:val="cf01"/>
          <w:rFonts w:ascii="Times New Roman" w:hAnsi="Times New Roman" w:cs="Times New Roman"/>
          <w:sz w:val="27"/>
          <w:szCs w:val="27"/>
        </w:rPr>
        <w:t>, Tạp chí khoa học trường Đại học Mở TP Hồ Chí Minh, số 2 (35) 2014.</w:t>
      </w:r>
    </w:p>
    <w:p w14:paraId="11C920B1" w14:textId="1DBFB620"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lang w:val="nb-NO"/>
        </w:rPr>
        <w:lastRenderedPageBreak/>
        <w:t xml:space="preserve">Bùi Thị Quỳnh (2009), </w:t>
      </w:r>
      <w:r w:rsidRPr="001D0426">
        <w:rPr>
          <w:rFonts w:ascii="Times New Roman" w:hAnsi="Times New Roman"/>
          <w:i/>
          <w:iCs/>
          <w:sz w:val="27"/>
          <w:szCs w:val="27"/>
          <w:lang w:val="nb-NO"/>
        </w:rPr>
        <w:t>Nâng cao hiệu quả thu hút và sử dụng vốn ODA của ADB cho Việt Nam</w:t>
      </w:r>
      <w:r w:rsidRPr="001D0426">
        <w:rPr>
          <w:rFonts w:ascii="Times New Roman" w:hAnsi="Times New Roman"/>
          <w:sz w:val="27"/>
          <w:szCs w:val="27"/>
          <w:lang w:val="nb-NO"/>
        </w:rPr>
        <w:t>, Đề tài cấp Bộ</w:t>
      </w:r>
    </w:p>
    <w:p w14:paraId="6BF7D86D" w14:textId="3AEFC02D"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Võ Kim Sơn (Chủ biên) (1996), </w:t>
      </w:r>
      <w:r w:rsidRPr="0047432B">
        <w:rPr>
          <w:rFonts w:ascii="Times New Roman" w:hAnsi="Times New Roman"/>
          <w:i/>
          <w:iCs/>
          <w:sz w:val="27"/>
          <w:szCs w:val="27"/>
        </w:rPr>
        <w:t>Quản lý dự án cho các nhà quản lý</w:t>
      </w:r>
      <w:r w:rsidRPr="001D0426">
        <w:rPr>
          <w:rFonts w:ascii="Times New Roman" w:hAnsi="Times New Roman"/>
          <w:sz w:val="27"/>
          <w:szCs w:val="27"/>
        </w:rPr>
        <w:t>, Nxb Khoa học - kỹ thuật, Hà Nội.</w:t>
      </w:r>
    </w:p>
    <w:p w14:paraId="1E36BB4C" w14:textId="5D9DFF31"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Tôn Thành Tâm (2005), </w:t>
      </w:r>
      <w:r w:rsidRPr="001D0426">
        <w:rPr>
          <w:rFonts w:ascii="Times New Roman" w:hAnsi="Times New Roman"/>
          <w:i/>
          <w:iCs/>
          <w:sz w:val="27"/>
          <w:szCs w:val="27"/>
          <w:lang w:val="nb-NO"/>
        </w:rPr>
        <w:t>Giải pháp nâng cao hiệu quả quản lý nguồn vốn Hỗ trợ phát triển chính thức (ODA) tại Việt Nam</w:t>
      </w:r>
      <w:r w:rsidRPr="001D0426">
        <w:rPr>
          <w:rFonts w:ascii="Times New Roman" w:hAnsi="Times New Roman"/>
          <w:sz w:val="27"/>
          <w:szCs w:val="27"/>
          <w:lang w:val="nb-NO"/>
        </w:rPr>
        <w:t>, Luận án tiến sỹ, Đại học Kinh tế Quốc dân.</w:t>
      </w:r>
    </w:p>
    <w:p w14:paraId="34BC0317" w14:textId="57D50BF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Nguyễn Văn Tuấn (2010), </w:t>
      </w:r>
      <w:r w:rsidRPr="001D0426">
        <w:rPr>
          <w:rFonts w:ascii="Times New Roman" w:hAnsi="Times New Roman"/>
          <w:i/>
          <w:iCs/>
          <w:sz w:val="27"/>
          <w:szCs w:val="27"/>
          <w:lang w:val="nb-NO"/>
        </w:rPr>
        <w:t>Vai trò nhà nước trong quản lý nguồn vốn ODA ở Việt Nam</w:t>
      </w:r>
      <w:r w:rsidRPr="001D0426">
        <w:rPr>
          <w:rFonts w:ascii="Times New Roman" w:hAnsi="Times New Roman"/>
          <w:sz w:val="27"/>
          <w:szCs w:val="27"/>
          <w:lang w:val="nb-NO"/>
        </w:rPr>
        <w:t>, Đề tài cấp Bộ, Đại học kinh tế quốc dân</w:t>
      </w:r>
    </w:p>
    <w:p w14:paraId="2BCF50D7" w14:textId="58D9EE8B"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Vũ Thị Bạch Tuyết, Nguyễn Tiến Thuận (2019), </w:t>
      </w:r>
      <w:r w:rsidRPr="001D0426">
        <w:rPr>
          <w:i/>
          <w:iCs/>
          <w:sz w:val="27"/>
          <w:szCs w:val="27"/>
        </w:rPr>
        <w:t>Giáo trình Kinh tế quốc tế,</w:t>
      </w:r>
      <w:r w:rsidRPr="001D0426">
        <w:rPr>
          <w:sz w:val="27"/>
          <w:szCs w:val="27"/>
        </w:rPr>
        <w:t xml:space="preserve"> Nhà xuất bản Tài chính.</w:t>
      </w:r>
    </w:p>
    <w:p w14:paraId="4B5D0685" w14:textId="65350BAB" w:rsidR="00E94760" w:rsidRPr="001D0426" w:rsidRDefault="000722A5" w:rsidP="009F0CDB">
      <w:pPr>
        <w:pStyle w:val="ListParagraph"/>
        <w:widowControl/>
        <w:numPr>
          <w:ilvl w:val="0"/>
          <w:numId w:val="5"/>
        </w:numPr>
        <w:tabs>
          <w:tab w:val="left" w:pos="450"/>
        </w:tabs>
        <w:spacing w:before="0" w:line="360" w:lineRule="auto"/>
        <w:ind w:left="567" w:hanging="567"/>
        <w:contextualSpacing/>
        <w:jc w:val="both"/>
        <w:rPr>
          <w:sz w:val="27"/>
          <w:szCs w:val="27"/>
        </w:rPr>
      </w:pPr>
      <w:r w:rsidRPr="001D0426">
        <w:rPr>
          <w:sz w:val="27"/>
          <w:szCs w:val="27"/>
          <w:lang w:val="vi-VN"/>
        </w:rPr>
        <w:t xml:space="preserve"> </w:t>
      </w:r>
      <w:r w:rsidR="00E94760" w:rsidRPr="001D0426">
        <w:rPr>
          <w:sz w:val="27"/>
          <w:szCs w:val="27"/>
        </w:rPr>
        <w:t xml:space="preserve">Lê Thị Thanh (2018), </w:t>
      </w:r>
      <w:r w:rsidR="00E94760" w:rsidRPr="001D0426">
        <w:rPr>
          <w:i/>
          <w:iCs/>
          <w:sz w:val="27"/>
          <w:szCs w:val="27"/>
        </w:rPr>
        <w:t>Quản lý sử dụng nguồn vốn ODA không hoàn lại tại các dự án của Tổng Cục Môi Trường</w:t>
      </w:r>
      <w:r w:rsidR="00E94760" w:rsidRPr="001D0426">
        <w:rPr>
          <w:sz w:val="27"/>
          <w:szCs w:val="27"/>
        </w:rPr>
        <w:t>, Luận văn thạc sĩ quản lý kinh tế.</w:t>
      </w:r>
    </w:p>
    <w:p w14:paraId="4AD001EB" w14:textId="12260B7A"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shd w:val="clear" w:color="auto" w:fill="FFFFFF"/>
        </w:rPr>
        <w:t>Bùi Tất Thắng (2014), </w:t>
      </w:r>
      <w:r w:rsidRPr="001D0426">
        <w:rPr>
          <w:rStyle w:val="Strong"/>
          <w:rFonts w:ascii="Times New Roman" w:hAnsi="Times New Roman"/>
          <w:b w:val="0"/>
          <w:bCs w:val="0"/>
          <w:i/>
          <w:iCs/>
          <w:sz w:val="27"/>
          <w:szCs w:val="27"/>
          <w:shd w:val="clear" w:color="auto" w:fill="FFFFFF"/>
        </w:rPr>
        <w:t>Toàn cầu hóa kinh tế và cơ may của công nghiệp hóa rút ngắn ở Việt Nam</w:t>
      </w:r>
      <w:r w:rsidRPr="001D0426">
        <w:rPr>
          <w:rFonts w:ascii="Times New Roman" w:hAnsi="Times New Roman"/>
          <w:b/>
          <w:bCs/>
          <w:i/>
          <w:iCs/>
          <w:sz w:val="27"/>
          <w:szCs w:val="27"/>
          <w:shd w:val="clear" w:color="auto" w:fill="FFFFFF"/>
        </w:rPr>
        <w:t>,</w:t>
      </w:r>
      <w:r w:rsidRPr="001D0426">
        <w:rPr>
          <w:rFonts w:ascii="Times New Roman" w:hAnsi="Times New Roman"/>
          <w:sz w:val="27"/>
          <w:szCs w:val="27"/>
          <w:shd w:val="clear" w:color="auto" w:fill="FFFFFF"/>
        </w:rPr>
        <w:t xml:space="preserve"> Tạp chí </w:t>
      </w:r>
      <w:r w:rsidRPr="001D0426">
        <w:rPr>
          <w:rStyle w:val="Emphasis"/>
          <w:rFonts w:ascii="Times New Roman" w:hAnsi="Times New Roman"/>
          <w:sz w:val="27"/>
          <w:szCs w:val="27"/>
          <w:shd w:val="clear" w:color="auto" w:fill="FFFFFF"/>
        </w:rPr>
        <w:t>Nghiên cứu Kinh tế</w:t>
      </w:r>
      <w:r w:rsidRPr="001D0426">
        <w:rPr>
          <w:rFonts w:ascii="Times New Roman" w:hAnsi="Times New Roman"/>
          <w:sz w:val="27"/>
          <w:szCs w:val="27"/>
          <w:shd w:val="clear" w:color="auto" w:fill="FFFFFF"/>
        </w:rPr>
        <w:t>, số 314, 7-2014.</w:t>
      </w:r>
    </w:p>
    <w:p w14:paraId="28E679E7" w14:textId="1B52C2C6"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Hà Thị Thu (2014), </w:t>
      </w:r>
      <w:r w:rsidRPr="001D0426">
        <w:rPr>
          <w:rFonts w:ascii="Times New Roman" w:hAnsi="Times New Roman"/>
          <w:i/>
          <w:iCs/>
          <w:sz w:val="27"/>
          <w:szCs w:val="27"/>
        </w:rPr>
        <w:t>Thu hút và sử dụng nguồn vốn hỗ trợ phát triển chính thức (ODA) vào phát triển nông nghiệp, nông thôn Việt Nam: nghiên cứu tại vùng Duyên hải Miền Trung</w:t>
      </w:r>
      <w:r w:rsidRPr="001D0426">
        <w:rPr>
          <w:rFonts w:ascii="Times New Roman" w:hAnsi="Times New Roman"/>
          <w:sz w:val="27"/>
          <w:szCs w:val="27"/>
        </w:rPr>
        <w:t>, Luận án tiến sĩ</w:t>
      </w:r>
      <w:r w:rsidRPr="001D0426">
        <w:rPr>
          <w:rFonts w:ascii="Times New Roman" w:hAnsi="Times New Roman"/>
          <w:sz w:val="27"/>
          <w:szCs w:val="27"/>
          <w:lang w:val="en-US"/>
        </w:rPr>
        <w:t>.</w:t>
      </w:r>
    </w:p>
    <w:p w14:paraId="2CDF4B1E" w14:textId="45402E66"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Th</w:t>
      </w:r>
      <w:r w:rsidRPr="001D0426">
        <w:rPr>
          <w:rStyle w:val="cf11"/>
          <w:rFonts w:ascii="Times New Roman" w:hAnsi="Times New Roman" w:cs="Times New Roman"/>
          <w:sz w:val="27"/>
          <w:szCs w:val="27"/>
        </w:rPr>
        <w:t xml:space="preserve">ủ </w:t>
      </w:r>
      <w:r w:rsidRPr="001D0426">
        <w:rPr>
          <w:rStyle w:val="cf01"/>
          <w:rFonts w:ascii="Times New Roman" w:hAnsi="Times New Roman" w:cs="Times New Roman"/>
          <w:sz w:val="27"/>
          <w:szCs w:val="27"/>
        </w:rPr>
        <w:t>t</w:t>
      </w:r>
      <w:r w:rsidRPr="001D0426">
        <w:rPr>
          <w:rStyle w:val="cf11"/>
          <w:rFonts w:ascii="Times New Roman" w:hAnsi="Times New Roman" w:cs="Times New Roman"/>
          <w:sz w:val="27"/>
          <w:szCs w:val="27"/>
        </w:rPr>
        <w:t>ướ</w:t>
      </w:r>
      <w:r w:rsidRPr="001D0426">
        <w:rPr>
          <w:rStyle w:val="cf01"/>
          <w:rFonts w:ascii="Times New Roman" w:hAnsi="Times New Roman" w:cs="Times New Roman"/>
          <w:sz w:val="27"/>
          <w:szCs w:val="27"/>
        </w:rPr>
        <w:t>ng</w:t>
      </w:r>
      <w:r w:rsidRPr="001D0426">
        <w:rPr>
          <w:rStyle w:val="cf11"/>
          <w:rFonts w:ascii="Times New Roman" w:hAnsi="Times New Roman" w:cs="Times New Roman"/>
          <w:sz w:val="27"/>
          <w:szCs w:val="27"/>
        </w:rPr>
        <w:t xml:space="preserve"> </w:t>
      </w:r>
      <w:r w:rsidRPr="001D0426">
        <w:rPr>
          <w:rStyle w:val="cf01"/>
          <w:rFonts w:ascii="Times New Roman" w:hAnsi="Times New Roman" w:cs="Times New Roman"/>
          <w:sz w:val="27"/>
          <w:szCs w:val="27"/>
        </w:rPr>
        <w:t>Chính</w:t>
      </w:r>
      <w:r w:rsidRPr="001D0426">
        <w:rPr>
          <w:rStyle w:val="cf11"/>
          <w:rFonts w:ascii="Times New Roman" w:hAnsi="Times New Roman" w:cs="Times New Roman"/>
          <w:sz w:val="27"/>
          <w:szCs w:val="27"/>
        </w:rPr>
        <w:t xml:space="preserve"> </w:t>
      </w:r>
      <w:r w:rsidRPr="001D0426">
        <w:rPr>
          <w:rStyle w:val="cf01"/>
          <w:rFonts w:ascii="Times New Roman" w:hAnsi="Times New Roman" w:cs="Times New Roman"/>
          <w:sz w:val="27"/>
          <w:szCs w:val="27"/>
        </w:rPr>
        <w:t>ph</w:t>
      </w:r>
      <w:r w:rsidRPr="001D0426">
        <w:rPr>
          <w:rStyle w:val="cf11"/>
          <w:rFonts w:ascii="Times New Roman" w:hAnsi="Times New Roman" w:cs="Times New Roman"/>
          <w:sz w:val="27"/>
          <w:szCs w:val="27"/>
        </w:rPr>
        <w:t xml:space="preserve">ủ (2012), </w:t>
      </w:r>
      <w:r w:rsidRPr="001D0426">
        <w:rPr>
          <w:rStyle w:val="cf01"/>
          <w:rFonts w:ascii="Times New Roman" w:hAnsi="Times New Roman" w:cs="Times New Roman"/>
          <w:i/>
          <w:iCs/>
          <w:sz w:val="27"/>
          <w:szCs w:val="27"/>
        </w:rPr>
        <w:t>Quy</w:t>
      </w:r>
      <w:r w:rsidRPr="001D0426">
        <w:rPr>
          <w:rStyle w:val="cf11"/>
          <w:rFonts w:ascii="Times New Roman" w:hAnsi="Times New Roman" w:cs="Times New Roman"/>
          <w:i/>
          <w:iCs/>
          <w:sz w:val="27"/>
          <w:szCs w:val="27"/>
        </w:rPr>
        <w:t>ế</w:t>
      </w:r>
      <w:r w:rsidRPr="001D0426">
        <w:rPr>
          <w:rStyle w:val="cf01"/>
          <w:rFonts w:ascii="Times New Roman" w:hAnsi="Times New Roman" w:cs="Times New Roman"/>
          <w:i/>
          <w:iCs/>
          <w:sz w:val="27"/>
          <w:szCs w:val="27"/>
        </w:rPr>
        <w:t>t</w:t>
      </w:r>
      <w:r w:rsidRPr="001D0426">
        <w:rPr>
          <w:rStyle w:val="cf11"/>
          <w:rFonts w:ascii="Times New Roman" w:hAnsi="Times New Roman" w:cs="Times New Roman"/>
          <w:i/>
          <w:iCs/>
          <w:sz w:val="27"/>
          <w:szCs w:val="27"/>
        </w:rPr>
        <w:t xml:space="preserve"> định số 711/2012/QĐ-</w:t>
      </w:r>
      <w:r w:rsidRPr="001D0426">
        <w:rPr>
          <w:rStyle w:val="cf01"/>
          <w:rFonts w:ascii="Times New Roman" w:hAnsi="Times New Roman" w:cs="Times New Roman"/>
          <w:i/>
          <w:iCs/>
          <w:sz w:val="27"/>
          <w:szCs w:val="27"/>
        </w:rPr>
        <w:t>TTg</w:t>
      </w:r>
      <w:r w:rsidRPr="001D0426">
        <w:rPr>
          <w:rStyle w:val="cf11"/>
          <w:rFonts w:ascii="Times New Roman" w:hAnsi="Times New Roman" w:cs="Times New Roman"/>
          <w:i/>
          <w:iCs/>
          <w:sz w:val="27"/>
          <w:szCs w:val="27"/>
        </w:rPr>
        <w:t xml:space="preserve"> ng</w:t>
      </w:r>
      <w:r w:rsidRPr="001D0426">
        <w:rPr>
          <w:rStyle w:val="cf01"/>
          <w:rFonts w:ascii="Times New Roman" w:hAnsi="Times New Roman" w:cs="Times New Roman"/>
          <w:i/>
          <w:iCs/>
          <w:sz w:val="27"/>
          <w:szCs w:val="27"/>
        </w:rPr>
        <w:t>à</w:t>
      </w:r>
      <w:r w:rsidRPr="001D0426">
        <w:rPr>
          <w:rStyle w:val="cf11"/>
          <w:rFonts w:ascii="Times New Roman" w:hAnsi="Times New Roman" w:cs="Times New Roman"/>
          <w:i/>
          <w:iCs/>
          <w:sz w:val="27"/>
          <w:szCs w:val="27"/>
        </w:rPr>
        <w:t>y 13/6/2012 về việc Ph</w:t>
      </w:r>
      <w:r w:rsidRPr="001D0426">
        <w:rPr>
          <w:rStyle w:val="cf01"/>
          <w:rFonts w:ascii="Times New Roman" w:hAnsi="Times New Roman" w:cs="Times New Roman"/>
          <w:i/>
          <w:iCs/>
          <w:sz w:val="27"/>
          <w:szCs w:val="27"/>
        </w:rPr>
        <w:t>ê</w:t>
      </w:r>
      <w:r w:rsidRPr="001D0426">
        <w:rPr>
          <w:rStyle w:val="cf11"/>
          <w:rFonts w:ascii="Times New Roman" w:hAnsi="Times New Roman" w:cs="Times New Roman"/>
          <w:i/>
          <w:iCs/>
          <w:sz w:val="27"/>
          <w:szCs w:val="27"/>
        </w:rPr>
        <w:t xml:space="preserve"> </w:t>
      </w:r>
      <w:r w:rsidRPr="001D0426">
        <w:rPr>
          <w:rStyle w:val="cf01"/>
          <w:rFonts w:ascii="Times New Roman" w:hAnsi="Times New Roman" w:cs="Times New Roman"/>
          <w:i/>
          <w:iCs/>
          <w:sz w:val="27"/>
          <w:szCs w:val="27"/>
        </w:rPr>
        <w:t>duy</w:t>
      </w:r>
      <w:r w:rsidRPr="001D0426">
        <w:rPr>
          <w:rStyle w:val="cf11"/>
          <w:rFonts w:ascii="Times New Roman" w:hAnsi="Times New Roman" w:cs="Times New Roman"/>
          <w:i/>
          <w:iCs/>
          <w:sz w:val="27"/>
          <w:szCs w:val="27"/>
        </w:rPr>
        <w:t>ệ</w:t>
      </w:r>
      <w:r w:rsidRPr="001D0426">
        <w:rPr>
          <w:rStyle w:val="cf01"/>
          <w:rFonts w:ascii="Times New Roman" w:hAnsi="Times New Roman" w:cs="Times New Roman"/>
          <w:i/>
          <w:iCs/>
          <w:sz w:val="27"/>
          <w:szCs w:val="27"/>
        </w:rPr>
        <w:t>t</w:t>
      </w:r>
      <w:r w:rsidRPr="001D0426">
        <w:rPr>
          <w:rStyle w:val="cf11"/>
          <w:rFonts w:ascii="Times New Roman" w:hAnsi="Times New Roman" w:cs="Times New Roman"/>
          <w:i/>
          <w:iCs/>
          <w:sz w:val="27"/>
          <w:szCs w:val="27"/>
        </w:rPr>
        <w:t xml:space="preserve"> “Chiến lược ph</w:t>
      </w:r>
      <w:r w:rsidRPr="001D0426">
        <w:rPr>
          <w:rStyle w:val="cf01"/>
          <w:rFonts w:ascii="Times New Roman" w:hAnsi="Times New Roman" w:cs="Times New Roman"/>
          <w:i/>
          <w:iCs/>
          <w:sz w:val="27"/>
          <w:szCs w:val="27"/>
        </w:rPr>
        <w:t>á</w:t>
      </w:r>
      <w:r w:rsidRPr="001D0426">
        <w:rPr>
          <w:rStyle w:val="cf11"/>
          <w:rFonts w:ascii="Times New Roman" w:hAnsi="Times New Roman" w:cs="Times New Roman"/>
          <w:i/>
          <w:iCs/>
          <w:sz w:val="27"/>
          <w:szCs w:val="27"/>
        </w:rPr>
        <w:t>t triển gi</w:t>
      </w:r>
      <w:r w:rsidRPr="001D0426">
        <w:rPr>
          <w:rStyle w:val="cf01"/>
          <w:rFonts w:ascii="Times New Roman" w:hAnsi="Times New Roman" w:cs="Times New Roman"/>
          <w:i/>
          <w:iCs/>
          <w:sz w:val="27"/>
          <w:szCs w:val="27"/>
        </w:rPr>
        <w:t>á</w:t>
      </w:r>
      <w:r w:rsidRPr="001D0426">
        <w:rPr>
          <w:rStyle w:val="cf11"/>
          <w:rFonts w:ascii="Times New Roman" w:hAnsi="Times New Roman" w:cs="Times New Roman"/>
          <w:i/>
          <w:iCs/>
          <w:sz w:val="27"/>
          <w:szCs w:val="27"/>
        </w:rPr>
        <w:t>o dục 2011</w:t>
      </w:r>
      <w:r w:rsidR="006D603E" w:rsidRPr="001D0426">
        <w:rPr>
          <w:rStyle w:val="cf11"/>
          <w:rFonts w:ascii="Times New Roman" w:hAnsi="Times New Roman" w:cs="Times New Roman"/>
          <w:i/>
          <w:iCs/>
          <w:sz w:val="27"/>
          <w:szCs w:val="27"/>
        </w:rPr>
        <w:t>-</w:t>
      </w:r>
      <w:r w:rsidRPr="001D0426">
        <w:rPr>
          <w:rStyle w:val="cf11"/>
          <w:rFonts w:ascii="Times New Roman" w:hAnsi="Times New Roman" w:cs="Times New Roman"/>
          <w:i/>
          <w:iCs/>
          <w:sz w:val="27"/>
          <w:szCs w:val="27"/>
        </w:rPr>
        <w:t>2020</w:t>
      </w:r>
      <w:r w:rsidRPr="001D0426">
        <w:rPr>
          <w:rStyle w:val="cf11"/>
          <w:rFonts w:ascii="Times New Roman" w:hAnsi="Times New Roman" w:cs="Times New Roman"/>
          <w:sz w:val="27"/>
          <w:szCs w:val="27"/>
        </w:rPr>
        <w:t xml:space="preserve">”. </w:t>
      </w:r>
    </w:p>
    <w:p w14:paraId="0D517A38" w14:textId="577BDB82" w:rsidR="00E94760" w:rsidRPr="001D0426" w:rsidRDefault="009F0CDB" w:rsidP="009F0CDB">
      <w:pPr>
        <w:pStyle w:val="ListParagraph"/>
        <w:widowControl/>
        <w:numPr>
          <w:ilvl w:val="0"/>
          <w:numId w:val="5"/>
        </w:numPr>
        <w:tabs>
          <w:tab w:val="left" w:pos="450"/>
        </w:tabs>
        <w:spacing w:before="0" w:line="360" w:lineRule="auto"/>
        <w:ind w:left="567" w:hanging="567"/>
        <w:contextualSpacing/>
        <w:jc w:val="both"/>
        <w:rPr>
          <w:sz w:val="27"/>
          <w:szCs w:val="27"/>
          <w:lang w:val="nb-NO"/>
        </w:rPr>
      </w:pPr>
      <w:r w:rsidRPr="001D0426">
        <w:rPr>
          <w:sz w:val="27"/>
          <w:szCs w:val="27"/>
          <w:lang w:val="vi-VN"/>
        </w:rPr>
        <w:t xml:space="preserve"> </w:t>
      </w:r>
      <w:r w:rsidR="00E94760" w:rsidRPr="001D0426">
        <w:rPr>
          <w:sz w:val="27"/>
          <w:szCs w:val="27"/>
          <w:lang w:val="nb-NO"/>
        </w:rPr>
        <w:t>Trần Thị Hồng Thủy (2015),</w:t>
      </w:r>
      <w:r w:rsidR="00E94760" w:rsidRPr="001D0426">
        <w:rPr>
          <w:sz w:val="27"/>
          <w:szCs w:val="27"/>
          <w:lang w:val="vi-VN"/>
        </w:rPr>
        <w:t xml:space="preserve"> </w:t>
      </w:r>
      <w:r w:rsidR="00E94760" w:rsidRPr="001D0426">
        <w:rPr>
          <w:i/>
          <w:iCs/>
          <w:sz w:val="27"/>
          <w:szCs w:val="27"/>
          <w:lang w:val="nb-NO"/>
        </w:rPr>
        <w:t xml:space="preserve">Viện trợ phát triển chính thức (ODA) trong bối cảnh Việt Nam trở thành nước có thu nhập trung bình (MIC), </w:t>
      </w:r>
      <w:r w:rsidR="00E94760" w:rsidRPr="001D0426">
        <w:rPr>
          <w:sz w:val="27"/>
          <w:szCs w:val="27"/>
          <w:lang w:val="nb-NO"/>
        </w:rPr>
        <w:t>Luận án tiến sĩ kinh tế.</w:t>
      </w:r>
    </w:p>
    <w:p w14:paraId="09CA724A" w14:textId="04BDB1D5" w:rsidR="00E94760" w:rsidRPr="001D0426" w:rsidRDefault="000722A5" w:rsidP="009F0CDB">
      <w:pPr>
        <w:pStyle w:val="ListParagraph"/>
        <w:widowControl/>
        <w:numPr>
          <w:ilvl w:val="0"/>
          <w:numId w:val="5"/>
        </w:numPr>
        <w:tabs>
          <w:tab w:val="left" w:pos="450"/>
        </w:tabs>
        <w:spacing w:before="0" w:line="360" w:lineRule="auto"/>
        <w:ind w:left="567" w:hanging="567"/>
        <w:contextualSpacing/>
        <w:jc w:val="both"/>
        <w:rPr>
          <w:i/>
          <w:iCs/>
          <w:sz w:val="27"/>
          <w:szCs w:val="27"/>
          <w:lang w:val="nb-NO"/>
        </w:rPr>
      </w:pPr>
      <w:r w:rsidRPr="001D0426">
        <w:rPr>
          <w:sz w:val="27"/>
          <w:szCs w:val="27"/>
          <w:lang w:val="vi-VN"/>
        </w:rPr>
        <w:t xml:space="preserve"> </w:t>
      </w:r>
      <w:r w:rsidR="00E94760" w:rsidRPr="001D0426">
        <w:rPr>
          <w:sz w:val="27"/>
          <w:szCs w:val="27"/>
          <w:lang w:val="nb-NO"/>
        </w:rPr>
        <w:t>Bùi Ngọc Toàn (chủ biên), Nguyễn Cảnh Chất (2008),</w:t>
      </w:r>
      <w:r w:rsidR="00E94760" w:rsidRPr="001D0426">
        <w:rPr>
          <w:i/>
          <w:iCs/>
          <w:sz w:val="27"/>
          <w:szCs w:val="27"/>
          <w:lang w:val="nb-NO"/>
        </w:rPr>
        <w:t xml:space="preserve"> Quản lý dự án xây dựng, </w:t>
      </w:r>
      <w:r w:rsidR="00E94760" w:rsidRPr="001D0426">
        <w:rPr>
          <w:sz w:val="27"/>
          <w:szCs w:val="27"/>
          <w:lang w:val="nb-NO"/>
        </w:rPr>
        <w:t>NXB Giao thông vận tải.</w:t>
      </w:r>
    </w:p>
    <w:p w14:paraId="368F4059" w14:textId="15C6542C"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Lưu Ngọc Trinh (2002), </w:t>
      </w:r>
      <w:r w:rsidRPr="001D0426">
        <w:rPr>
          <w:rFonts w:ascii="Times New Roman" w:hAnsi="Times New Roman"/>
          <w:i/>
          <w:iCs/>
          <w:sz w:val="27"/>
          <w:szCs w:val="27"/>
          <w:lang w:val="nb-NO"/>
        </w:rPr>
        <w:t>Vốn vay ưu đãi ở Việt Nam những năm gần đây thực trạng, vấn đề và giải pháp - trường hợp Nhật Bản</w:t>
      </w:r>
      <w:r w:rsidRPr="001D0426">
        <w:rPr>
          <w:rFonts w:ascii="Times New Roman" w:hAnsi="Times New Roman"/>
          <w:sz w:val="27"/>
          <w:szCs w:val="27"/>
          <w:lang w:val="nb-NO"/>
        </w:rPr>
        <w:t>, Đề tài cấp Bộ</w:t>
      </w:r>
    </w:p>
    <w:p w14:paraId="30A46A67" w14:textId="02BBE87A" w:rsidR="00E94760" w:rsidRPr="001D0426" w:rsidRDefault="00E94760" w:rsidP="009F0CDB">
      <w:pPr>
        <w:pStyle w:val="EndNoteBibliography"/>
        <w:numPr>
          <w:ilvl w:val="0"/>
          <w:numId w:val="5"/>
        </w:numPr>
        <w:spacing w:line="360" w:lineRule="auto"/>
        <w:ind w:left="567" w:hanging="567"/>
        <w:rPr>
          <w:sz w:val="27"/>
          <w:szCs w:val="27"/>
        </w:rPr>
      </w:pPr>
      <w:r w:rsidRPr="001D0426">
        <w:rPr>
          <w:spacing w:val="4"/>
          <w:sz w:val="27"/>
          <w:szCs w:val="27"/>
          <w:lang w:val="nb-NO"/>
        </w:rPr>
        <w:lastRenderedPageBreak/>
        <w:t xml:space="preserve">Bùi Đình Viên (2016), </w:t>
      </w:r>
      <w:r w:rsidRPr="001D0426">
        <w:rPr>
          <w:i/>
          <w:iCs/>
          <w:spacing w:val="4"/>
          <w:sz w:val="27"/>
          <w:szCs w:val="27"/>
          <w:lang w:val="nb-NO"/>
        </w:rPr>
        <w:t>Nâng cao hiệu quả sử dụng các nguồn vốn ưu đãi khi Việt Nam trở thành nước có mức thu nhập trung bình</w:t>
      </w:r>
      <w:r w:rsidRPr="001D0426">
        <w:rPr>
          <w:spacing w:val="4"/>
          <w:sz w:val="27"/>
          <w:szCs w:val="27"/>
          <w:lang w:val="nb-NO"/>
        </w:rPr>
        <w:t>, Luận án tiến sĩ kinh tế, Đại học Quốc gia HN</w:t>
      </w:r>
    </w:p>
    <w:p w14:paraId="2E92C39E" w14:textId="07C1AC4E" w:rsidR="00E94760" w:rsidRPr="001D0426" w:rsidRDefault="00E94760" w:rsidP="009F0CDB">
      <w:pPr>
        <w:pStyle w:val="EndNoteBibliography"/>
        <w:numPr>
          <w:ilvl w:val="0"/>
          <w:numId w:val="5"/>
        </w:numPr>
        <w:spacing w:line="360" w:lineRule="auto"/>
        <w:ind w:left="567" w:hanging="567"/>
        <w:rPr>
          <w:sz w:val="27"/>
          <w:szCs w:val="27"/>
        </w:rPr>
      </w:pPr>
      <w:r w:rsidRPr="001D0426">
        <w:rPr>
          <w:spacing w:val="4"/>
          <w:sz w:val="27"/>
          <w:szCs w:val="27"/>
        </w:rPr>
        <w:t xml:space="preserve">Nguyễn Thành Vinh (2012), </w:t>
      </w:r>
      <w:r w:rsidRPr="001D0426">
        <w:rPr>
          <w:i/>
          <w:spacing w:val="4"/>
          <w:sz w:val="27"/>
          <w:szCs w:val="27"/>
        </w:rPr>
        <w:t>Khoa học quản lý đại cương</w:t>
      </w:r>
      <w:r w:rsidRPr="001D0426">
        <w:rPr>
          <w:spacing w:val="4"/>
          <w:sz w:val="27"/>
          <w:szCs w:val="27"/>
        </w:rPr>
        <w:t>, Nxb Giáo dục Việt Nam.</w:t>
      </w:r>
    </w:p>
    <w:p w14:paraId="4F6741D7" w14:textId="763C5D76"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Viện nghiên cứu Quản lý dự án Quốc tế (2006), </w:t>
      </w:r>
      <w:r w:rsidRPr="001D0426">
        <w:rPr>
          <w:i/>
          <w:iCs/>
          <w:sz w:val="27"/>
          <w:szCs w:val="27"/>
        </w:rPr>
        <w:t>Cẩm nang các kiến thức về dự án.</w:t>
      </w:r>
    </w:p>
    <w:p w14:paraId="4755ACD9" w14:textId="48044CEA"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Viện Tiêu chuẩn chất lượng Việt Nam (2000), </w:t>
      </w:r>
      <w:r w:rsidRPr="001D0426">
        <w:rPr>
          <w:i/>
          <w:iCs/>
          <w:sz w:val="27"/>
          <w:szCs w:val="27"/>
        </w:rPr>
        <w:t>Tiêu chuẩn Việt Nam TCVN ISO 9000:2000, Hệ thống quản lý chất lượng Cơ sở và từ vựng</w:t>
      </w:r>
      <w:r w:rsidRPr="001D0426">
        <w:rPr>
          <w:sz w:val="27"/>
          <w:szCs w:val="27"/>
        </w:rPr>
        <w:t>.</w:t>
      </w:r>
    </w:p>
    <w:p w14:paraId="3CD4CF35" w14:textId="77777777" w:rsidR="00E94760" w:rsidRPr="001D0426" w:rsidRDefault="00E94760" w:rsidP="00E8715E">
      <w:pPr>
        <w:pStyle w:val="FootnoteText"/>
        <w:rPr>
          <w:rFonts w:ascii="Times New Roman" w:hAnsi="Times New Roman"/>
          <w:b/>
          <w:sz w:val="28"/>
          <w:szCs w:val="28"/>
        </w:rPr>
      </w:pPr>
      <w:r w:rsidRPr="001D0426">
        <w:rPr>
          <w:rFonts w:ascii="Times New Roman" w:hAnsi="Times New Roman"/>
          <w:b/>
          <w:sz w:val="28"/>
          <w:szCs w:val="28"/>
        </w:rPr>
        <w:t>Tiếng Anh</w:t>
      </w:r>
    </w:p>
    <w:p w14:paraId="4B1DFDF1" w14:textId="0146419B"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Alan M. Rugman and Thomas L. Brewer (Editors), </w:t>
      </w:r>
      <w:r w:rsidRPr="001D0426">
        <w:rPr>
          <w:rFonts w:ascii="Times New Roman" w:hAnsi="Times New Roman"/>
          <w:i/>
          <w:iCs/>
          <w:sz w:val="27"/>
          <w:szCs w:val="27"/>
        </w:rPr>
        <w:t>The Oxford Handbook of International Business</w:t>
      </w:r>
      <w:r w:rsidRPr="001D0426">
        <w:rPr>
          <w:rFonts w:ascii="Times New Roman" w:hAnsi="Times New Roman"/>
          <w:sz w:val="27"/>
          <w:szCs w:val="27"/>
        </w:rPr>
        <w:t xml:space="preserve">, Oxford Uversity Press, 2006, pp.34-38. 128. </w:t>
      </w:r>
    </w:p>
    <w:p w14:paraId="58A3F0A6" w14:textId="2A74E838"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Antonio Tujan Jr (2009), </w:t>
      </w:r>
      <w:r w:rsidRPr="001D0426">
        <w:rPr>
          <w:rFonts w:ascii="Times New Roman" w:hAnsi="Times New Roman"/>
          <w:i/>
          <w:iCs/>
          <w:sz w:val="27"/>
          <w:szCs w:val="27"/>
        </w:rPr>
        <w:t>Japan’s ODA to the Philippines</w:t>
      </w:r>
      <w:r w:rsidRPr="001D0426">
        <w:rPr>
          <w:rFonts w:ascii="Times New Roman" w:hAnsi="Times New Roman"/>
          <w:sz w:val="27"/>
          <w:szCs w:val="27"/>
        </w:rPr>
        <w:t xml:space="preserve">, The reality of Aid, Asia Pacific 2005, p.2. 130. </w:t>
      </w:r>
    </w:p>
    <w:p w14:paraId="2453F1F0" w14:textId="53B5E5E7" w:rsidR="00E94760" w:rsidRPr="001D0426" w:rsidRDefault="00E94760" w:rsidP="009F0CDB">
      <w:pPr>
        <w:pStyle w:val="ListParagraph"/>
        <w:widowControl/>
        <w:numPr>
          <w:ilvl w:val="0"/>
          <w:numId w:val="5"/>
        </w:numPr>
        <w:spacing w:before="0" w:line="360" w:lineRule="auto"/>
        <w:ind w:left="567" w:hanging="567"/>
        <w:contextualSpacing/>
        <w:jc w:val="both"/>
        <w:rPr>
          <w:sz w:val="27"/>
          <w:szCs w:val="27"/>
        </w:rPr>
      </w:pPr>
      <w:r w:rsidRPr="001D0426">
        <w:rPr>
          <w:sz w:val="27"/>
          <w:szCs w:val="27"/>
        </w:rPr>
        <w:t xml:space="preserve">Anne Maurits van der Veen (2000), </w:t>
      </w:r>
      <w:r w:rsidRPr="001D0426">
        <w:rPr>
          <w:i/>
          <w:iCs/>
          <w:sz w:val="27"/>
          <w:szCs w:val="27"/>
        </w:rPr>
        <w:t>Ideas and In terests in Foreign Policy: The Politics of Official Development Assistance</w:t>
      </w:r>
    </w:p>
    <w:p w14:paraId="437551AA" w14:textId="6918C7EF" w:rsidR="00E94760" w:rsidRPr="001D0426" w:rsidRDefault="00E94760" w:rsidP="009F0CDB">
      <w:pPr>
        <w:pStyle w:val="ListParagraph"/>
        <w:widowControl/>
        <w:numPr>
          <w:ilvl w:val="0"/>
          <w:numId w:val="5"/>
        </w:numPr>
        <w:spacing w:before="0" w:line="360" w:lineRule="auto"/>
        <w:ind w:left="567" w:hanging="567"/>
        <w:contextualSpacing/>
        <w:jc w:val="both"/>
        <w:rPr>
          <w:b/>
          <w:sz w:val="27"/>
          <w:szCs w:val="27"/>
        </w:rPr>
      </w:pPr>
      <w:r w:rsidRPr="001D0426">
        <w:rPr>
          <w:sz w:val="27"/>
          <w:szCs w:val="27"/>
        </w:rPr>
        <w:t xml:space="preserve">Alberto Alesina, David Dollar (1998), </w:t>
      </w:r>
      <w:r w:rsidRPr="001D0426">
        <w:rPr>
          <w:i/>
          <w:iCs/>
          <w:sz w:val="27"/>
          <w:szCs w:val="27"/>
        </w:rPr>
        <w:t>Who Gives Foreign Aid to Whom and Why?</w:t>
      </w:r>
      <w:r w:rsidRPr="001D0426">
        <w:rPr>
          <w:sz w:val="27"/>
          <w:szCs w:val="27"/>
        </w:rPr>
        <w:t xml:space="preserve"> NBER Working Paper No. 6612. 129. </w:t>
      </w:r>
    </w:p>
    <w:p w14:paraId="06CAB98F" w14:textId="02AAD02B"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Asian Development Bank (1999), </w:t>
      </w:r>
      <w:r w:rsidRPr="001D0426">
        <w:rPr>
          <w:rFonts w:ascii="Times New Roman" w:hAnsi="Times New Roman"/>
          <w:i/>
          <w:iCs/>
          <w:sz w:val="27"/>
          <w:szCs w:val="27"/>
        </w:rPr>
        <w:t>Technical Assitance to Thailand for development of Agriculture and coooperatives</w:t>
      </w:r>
      <w:r w:rsidRPr="001D0426">
        <w:rPr>
          <w:rFonts w:ascii="Times New Roman" w:hAnsi="Times New Roman"/>
          <w:sz w:val="27"/>
          <w:szCs w:val="27"/>
        </w:rPr>
        <w:t xml:space="preserve">, Manila, phippines, unpubbished, p.12. 131. </w:t>
      </w:r>
    </w:p>
    <w:p w14:paraId="2A3D4B6A" w14:textId="2BC8D66A"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Bartholomew, A., Leurs, R. and McCarty, A. (2006), </w:t>
      </w:r>
      <w:r w:rsidRPr="001D0426">
        <w:rPr>
          <w:rFonts w:ascii="Times New Roman" w:hAnsi="Times New Roman"/>
          <w:i/>
          <w:iCs/>
          <w:sz w:val="27"/>
          <w:szCs w:val="27"/>
        </w:rPr>
        <w:t>Joint evaluation of General Budget Support: Vietnam Country Report, International Development Center, School of Public Policy</w:t>
      </w:r>
      <w:r w:rsidRPr="001D0426">
        <w:rPr>
          <w:rFonts w:ascii="Times New Roman" w:hAnsi="Times New Roman"/>
          <w:sz w:val="27"/>
          <w:szCs w:val="27"/>
        </w:rPr>
        <w:t xml:space="preserve">, University of Birmingham, pp.12-18. </w:t>
      </w:r>
    </w:p>
    <w:p w14:paraId="0C82D849" w14:textId="06015DF6"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Bent Flyvbjerg, Nils Bruzelius, Werner Rothengatter (2003), </w:t>
      </w:r>
      <w:r w:rsidRPr="001D0426">
        <w:rPr>
          <w:rStyle w:val="cf01"/>
          <w:rFonts w:ascii="Times New Roman" w:hAnsi="Times New Roman" w:cs="Times New Roman"/>
          <w:i/>
          <w:iCs/>
          <w:sz w:val="27"/>
          <w:szCs w:val="27"/>
        </w:rPr>
        <w:t>Megaprojects and Risk: An anatomy of Ambition</w:t>
      </w:r>
      <w:r w:rsidRPr="001D0426">
        <w:rPr>
          <w:rStyle w:val="cf01"/>
          <w:rFonts w:ascii="Times New Roman" w:hAnsi="Times New Roman" w:cs="Times New Roman"/>
          <w:sz w:val="27"/>
          <w:szCs w:val="27"/>
        </w:rPr>
        <w:t xml:space="preserve">, Cambridge. </w:t>
      </w:r>
    </w:p>
    <w:p w14:paraId="12B01388" w14:textId="726F0EF7"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Burnside và Dollar (2000), </w:t>
      </w:r>
      <w:r w:rsidRPr="001D0426">
        <w:rPr>
          <w:rFonts w:ascii="Times New Roman" w:hAnsi="Times New Roman"/>
          <w:i/>
          <w:iCs/>
          <w:sz w:val="27"/>
          <w:szCs w:val="27"/>
        </w:rPr>
        <w:t>Aid, Policies, and Growth, American Economic review</w:t>
      </w:r>
      <w:r w:rsidRPr="001D0426">
        <w:rPr>
          <w:rFonts w:ascii="Times New Roman" w:hAnsi="Times New Roman"/>
          <w:sz w:val="27"/>
          <w:szCs w:val="27"/>
        </w:rPr>
        <w:t>, Vol. 90, No.4, 9/2000, p.847-868.</w:t>
      </w:r>
    </w:p>
    <w:p w14:paraId="07EA05ED" w14:textId="323BAD3A"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Style w:val="cf01"/>
          <w:rFonts w:ascii="Times New Roman" w:hAnsi="Times New Roman" w:cs="Times New Roman"/>
          <w:sz w:val="27"/>
          <w:szCs w:val="27"/>
        </w:rPr>
        <w:lastRenderedPageBreak/>
        <w:t xml:space="preserve">Chakraborty Shankha, Dabla-Norris Era (2011), </w:t>
      </w:r>
      <w:r w:rsidRPr="001D0426">
        <w:rPr>
          <w:rStyle w:val="cf01"/>
          <w:rFonts w:ascii="Times New Roman" w:hAnsi="Times New Roman" w:cs="Times New Roman"/>
          <w:i/>
          <w:iCs/>
          <w:sz w:val="27"/>
          <w:szCs w:val="27"/>
        </w:rPr>
        <w:t>The Quality of Public Investment</w:t>
      </w:r>
      <w:r w:rsidRPr="001D0426">
        <w:rPr>
          <w:rStyle w:val="cf01"/>
          <w:rFonts w:ascii="Times New Roman" w:hAnsi="Times New Roman" w:cs="Times New Roman"/>
          <w:sz w:val="27"/>
          <w:szCs w:val="27"/>
        </w:rPr>
        <w:t>, The B.E. Journal of Macroeconomics, De Gruyter.</w:t>
      </w:r>
    </w:p>
    <w:p w14:paraId="37F20D72" w14:textId="77777777" w:rsidR="00E94760" w:rsidRPr="001D0426" w:rsidRDefault="00E94760" w:rsidP="009F0CDB">
      <w:pPr>
        <w:pStyle w:val="FootnoteText"/>
        <w:numPr>
          <w:ilvl w:val="0"/>
          <w:numId w:val="5"/>
        </w:numPr>
        <w:ind w:left="567" w:hanging="567"/>
        <w:rPr>
          <w:rStyle w:val="cf01"/>
          <w:rFonts w:ascii="Times New Roman" w:hAnsi="Times New Roman" w:cs="Times New Roman"/>
          <w:sz w:val="27"/>
          <w:szCs w:val="27"/>
        </w:rPr>
      </w:pPr>
      <w:r w:rsidRPr="001D0426">
        <w:rPr>
          <w:rStyle w:val="cf01"/>
          <w:rFonts w:ascii="Times New Roman" w:hAnsi="Times New Roman" w:cs="Times New Roman"/>
          <w:sz w:val="27"/>
          <w:szCs w:val="27"/>
        </w:rPr>
        <w:t xml:space="preserve">Chanboreth, E.&amp; Hach, S. (2008), </w:t>
      </w:r>
      <w:r w:rsidRPr="001D0426">
        <w:rPr>
          <w:rStyle w:val="cf01"/>
          <w:rFonts w:ascii="Times New Roman" w:hAnsi="Times New Roman" w:cs="Times New Roman"/>
          <w:i/>
          <w:iCs/>
          <w:sz w:val="27"/>
          <w:szCs w:val="27"/>
        </w:rPr>
        <w:t>AID Effectiveness in Cambodia</w:t>
      </w:r>
      <w:r w:rsidRPr="001D0426">
        <w:rPr>
          <w:rStyle w:val="cf01"/>
          <w:rFonts w:ascii="Times New Roman" w:hAnsi="Times New Roman" w:cs="Times New Roman"/>
          <w:sz w:val="27"/>
          <w:szCs w:val="27"/>
        </w:rPr>
        <w:t>, Wolfensohn Center for Development at Brookings.</w:t>
      </w:r>
    </w:p>
    <w:p w14:paraId="5BFA98AB" w14:textId="34A2EF62"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Daniele Calabrese (2008), </w:t>
      </w:r>
      <w:r w:rsidRPr="001D0426">
        <w:rPr>
          <w:rFonts w:ascii="Times New Roman" w:hAnsi="Times New Roman"/>
          <w:i/>
          <w:iCs/>
          <w:sz w:val="27"/>
          <w:szCs w:val="27"/>
        </w:rPr>
        <w:t>Strategic communication for privatization, publicprivate partnerships and private participation in infrastructure projects</w:t>
      </w:r>
      <w:r w:rsidRPr="001D0426">
        <w:rPr>
          <w:rFonts w:ascii="Times New Roman" w:hAnsi="Times New Roman"/>
          <w:sz w:val="27"/>
          <w:szCs w:val="27"/>
        </w:rPr>
        <w:t xml:space="preserve">, World Bank, Working Paper No 1 3 9, March 2008, pp.2-4. </w:t>
      </w:r>
    </w:p>
    <w:p w14:paraId="37BFB230" w14:textId="75CD3B26" w:rsidR="00E94760" w:rsidRPr="001D0426" w:rsidRDefault="00E94760" w:rsidP="009F0CDB">
      <w:pPr>
        <w:pStyle w:val="FootnoteText"/>
        <w:numPr>
          <w:ilvl w:val="0"/>
          <w:numId w:val="5"/>
        </w:numPr>
        <w:ind w:left="567" w:hanging="567"/>
        <w:rPr>
          <w:rFonts w:ascii="Times New Roman" w:hAnsi="Times New Roman"/>
          <w:i/>
          <w:iCs/>
          <w:sz w:val="27"/>
          <w:szCs w:val="27"/>
        </w:rPr>
      </w:pPr>
      <w:r w:rsidRPr="001D0426">
        <w:rPr>
          <w:rFonts w:ascii="Times New Roman" w:hAnsi="Times New Roman"/>
          <w:sz w:val="27"/>
          <w:szCs w:val="27"/>
        </w:rPr>
        <w:t xml:space="preserve">Development Initiatives: Data &amp; Guides (2012), </w:t>
      </w:r>
      <w:r w:rsidRPr="001D0426">
        <w:rPr>
          <w:rFonts w:ascii="Times New Roman" w:hAnsi="Times New Roman"/>
          <w:i/>
          <w:iCs/>
          <w:sz w:val="27"/>
          <w:szCs w:val="27"/>
        </w:rPr>
        <w:t>Official development assistance (ODA).</w:t>
      </w:r>
    </w:p>
    <w:p w14:paraId="50239BA6" w14:textId="3C63D92A" w:rsidR="00E94760" w:rsidRPr="001D0426" w:rsidRDefault="00E94760" w:rsidP="009F0CDB">
      <w:pPr>
        <w:pStyle w:val="FootnoteText"/>
        <w:numPr>
          <w:ilvl w:val="0"/>
          <w:numId w:val="5"/>
        </w:numPr>
        <w:ind w:left="567" w:hanging="567"/>
        <w:rPr>
          <w:rFonts w:ascii="Times New Roman" w:hAnsi="Times New Roman"/>
          <w:spacing w:val="-6"/>
          <w:sz w:val="27"/>
          <w:szCs w:val="27"/>
        </w:rPr>
      </w:pPr>
      <w:r w:rsidRPr="001D0426">
        <w:rPr>
          <w:rFonts w:ascii="Times New Roman" w:hAnsi="Times New Roman"/>
          <w:spacing w:val="-6"/>
          <w:sz w:val="27"/>
          <w:szCs w:val="27"/>
        </w:rPr>
        <w:t xml:space="preserve">Chenery, H.B. and Strout, A.M. (1966), </w:t>
      </w:r>
      <w:r w:rsidRPr="001D0426">
        <w:rPr>
          <w:rFonts w:ascii="Times New Roman" w:hAnsi="Times New Roman"/>
          <w:i/>
          <w:iCs/>
          <w:spacing w:val="-6"/>
          <w:sz w:val="27"/>
          <w:szCs w:val="27"/>
        </w:rPr>
        <w:t>Foreign Assistance and Economic Development</w:t>
      </w:r>
      <w:r w:rsidRPr="001D0426">
        <w:rPr>
          <w:rFonts w:ascii="Times New Roman" w:hAnsi="Times New Roman"/>
          <w:spacing w:val="-6"/>
          <w:sz w:val="27"/>
          <w:szCs w:val="27"/>
        </w:rPr>
        <w:t xml:space="preserve">, American Economic Review, vol.56, pp.679- 733. </w:t>
      </w:r>
    </w:p>
    <w:p w14:paraId="011722B3" w14:textId="50D585FC"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Easterly (2006), </w:t>
      </w:r>
      <w:r w:rsidRPr="001D0426">
        <w:rPr>
          <w:rFonts w:ascii="Times New Roman" w:hAnsi="Times New Roman"/>
          <w:i/>
          <w:iCs/>
          <w:sz w:val="27"/>
          <w:szCs w:val="27"/>
        </w:rPr>
        <w:t>The White man’s burden: Why the West’s efforts to aid the rest have done so much III and so little good</w:t>
      </w:r>
      <w:r w:rsidRPr="001D0426">
        <w:rPr>
          <w:rFonts w:ascii="Times New Roman" w:hAnsi="Times New Roman"/>
          <w:sz w:val="27"/>
          <w:szCs w:val="27"/>
        </w:rPr>
        <w:t>, New York, Penguin Press</w:t>
      </w:r>
      <w:r w:rsidRPr="001D0426">
        <w:rPr>
          <w:rFonts w:ascii="Times New Roman" w:hAnsi="Times New Roman"/>
          <w:sz w:val="27"/>
          <w:szCs w:val="27"/>
          <w:lang w:val="en-US"/>
        </w:rPr>
        <w:t>,</w:t>
      </w:r>
      <w:r w:rsidRPr="001D0426">
        <w:rPr>
          <w:rFonts w:ascii="Times New Roman" w:hAnsi="Times New Roman"/>
          <w:sz w:val="27"/>
          <w:szCs w:val="27"/>
        </w:rPr>
        <w:t xml:space="preserve"> 2006, 436 pp.</w:t>
      </w:r>
    </w:p>
    <w:p w14:paraId="6F9AD603" w14:textId="0BFA0150" w:rsidR="00E94760" w:rsidRPr="001D0426" w:rsidRDefault="00E94760" w:rsidP="009F0CDB">
      <w:pPr>
        <w:pStyle w:val="FootnoteText"/>
        <w:numPr>
          <w:ilvl w:val="0"/>
          <w:numId w:val="5"/>
        </w:numPr>
        <w:ind w:left="567" w:hanging="567"/>
        <w:rPr>
          <w:rFonts w:ascii="Times New Roman" w:hAnsi="Times New Roman"/>
          <w:spacing w:val="-6"/>
          <w:sz w:val="27"/>
          <w:szCs w:val="27"/>
        </w:rPr>
      </w:pPr>
      <w:r w:rsidRPr="001D0426">
        <w:rPr>
          <w:rStyle w:val="cf01"/>
          <w:rFonts w:ascii="Times New Roman" w:hAnsi="Times New Roman" w:cs="Times New Roman"/>
          <w:sz w:val="27"/>
          <w:szCs w:val="27"/>
        </w:rPr>
        <w:t xml:space="preserve">Era Babla </w:t>
      </w:r>
      <w:r w:rsidR="006D603E" w:rsidRPr="001D0426">
        <w:rPr>
          <w:rStyle w:val="cf01"/>
          <w:rFonts w:ascii="Times New Roman" w:hAnsi="Times New Roman" w:cs="Times New Roman"/>
          <w:sz w:val="27"/>
          <w:szCs w:val="27"/>
        </w:rPr>
        <w:t>-</w:t>
      </w:r>
      <w:r w:rsidRPr="001D0426">
        <w:rPr>
          <w:rStyle w:val="cf01"/>
          <w:rFonts w:ascii="Times New Roman" w:hAnsi="Times New Roman" w:cs="Times New Roman"/>
          <w:sz w:val="27"/>
          <w:szCs w:val="27"/>
        </w:rPr>
        <w:t xml:space="preserve"> Norris, Jim Brumby, Annette Kyobe, Xa Mills, and Chris Papageorgiou </w:t>
      </w:r>
      <w:r w:rsidR="006D603E" w:rsidRPr="001D0426">
        <w:rPr>
          <w:rStyle w:val="cf01"/>
          <w:rFonts w:ascii="Times New Roman" w:hAnsi="Times New Roman" w:cs="Times New Roman"/>
          <w:sz w:val="27"/>
          <w:szCs w:val="27"/>
        </w:rPr>
        <w:t>-</w:t>
      </w:r>
      <w:r w:rsidRPr="001D0426">
        <w:rPr>
          <w:rStyle w:val="cf01"/>
          <w:rFonts w:ascii="Times New Roman" w:hAnsi="Times New Roman" w:cs="Times New Roman"/>
          <w:sz w:val="27"/>
          <w:szCs w:val="27"/>
        </w:rPr>
        <w:t xml:space="preserve"> IMF (2011), </w:t>
      </w:r>
      <w:r w:rsidRPr="001D0426">
        <w:rPr>
          <w:rStyle w:val="cf01"/>
          <w:rFonts w:ascii="Times New Roman" w:hAnsi="Times New Roman" w:cs="Times New Roman"/>
          <w:i/>
          <w:iCs/>
          <w:sz w:val="27"/>
          <w:szCs w:val="27"/>
        </w:rPr>
        <w:t>Investing in Public Investment</w:t>
      </w:r>
      <w:r w:rsidRPr="001D0426">
        <w:rPr>
          <w:rStyle w:val="cf01"/>
          <w:rFonts w:ascii="Times New Roman" w:hAnsi="Times New Roman" w:cs="Times New Roman"/>
          <w:sz w:val="27"/>
          <w:szCs w:val="27"/>
        </w:rPr>
        <w:t>, an Index of Public Investment Efficiency, EU.</w:t>
      </w:r>
    </w:p>
    <w:p w14:paraId="221118A5" w14:textId="3E65517D" w:rsidR="00E94760" w:rsidRPr="001D0426" w:rsidRDefault="00E94760" w:rsidP="009F0CDB">
      <w:pPr>
        <w:pStyle w:val="FootnoteText"/>
        <w:numPr>
          <w:ilvl w:val="0"/>
          <w:numId w:val="5"/>
        </w:numPr>
        <w:ind w:left="567" w:hanging="567"/>
        <w:rPr>
          <w:rFonts w:ascii="Times New Roman" w:hAnsi="Times New Roman"/>
          <w:spacing w:val="-6"/>
          <w:sz w:val="27"/>
          <w:szCs w:val="27"/>
        </w:rPr>
      </w:pPr>
      <w:r w:rsidRPr="001D0426">
        <w:rPr>
          <w:rFonts w:ascii="Times New Roman" w:hAnsi="Times New Roman"/>
          <w:spacing w:val="-6"/>
          <w:sz w:val="27"/>
          <w:szCs w:val="27"/>
        </w:rPr>
        <w:t xml:space="preserve">Fuhrer H. (1996), </w:t>
      </w:r>
      <w:r w:rsidRPr="001D0426">
        <w:rPr>
          <w:rFonts w:ascii="Times New Roman" w:hAnsi="Times New Roman"/>
          <w:i/>
          <w:iCs/>
          <w:spacing w:val="-6"/>
          <w:sz w:val="27"/>
          <w:szCs w:val="27"/>
        </w:rPr>
        <w:t>The story of official development assistance A history of the development assistance committee and the development Co-Operation directorate in dates, names and figures</w:t>
      </w:r>
      <w:r w:rsidRPr="001D0426">
        <w:rPr>
          <w:rFonts w:ascii="Times New Roman" w:hAnsi="Times New Roman"/>
          <w:spacing w:val="-6"/>
          <w:sz w:val="27"/>
          <w:szCs w:val="27"/>
        </w:rPr>
        <w:t xml:space="preserve">, OECD, Paris, pp.12-17. </w:t>
      </w:r>
    </w:p>
    <w:p w14:paraId="04EB3202" w14:textId="5ED08561" w:rsidR="00E94760" w:rsidRPr="001D0426" w:rsidRDefault="00E94760" w:rsidP="009F0CDB">
      <w:pPr>
        <w:pStyle w:val="FootnoteText"/>
        <w:numPr>
          <w:ilvl w:val="0"/>
          <w:numId w:val="5"/>
        </w:numPr>
        <w:ind w:left="567" w:hanging="567"/>
        <w:rPr>
          <w:rStyle w:val="cf01"/>
          <w:rFonts w:ascii="Times New Roman" w:hAnsi="Times New Roman" w:cs="Times New Roman"/>
          <w:spacing w:val="-6"/>
          <w:sz w:val="27"/>
          <w:szCs w:val="27"/>
        </w:rPr>
      </w:pPr>
      <w:r w:rsidRPr="001D0426">
        <w:rPr>
          <w:rStyle w:val="cf01"/>
          <w:rFonts w:ascii="Times New Roman" w:hAnsi="Times New Roman" w:cs="Times New Roman"/>
          <w:sz w:val="27"/>
          <w:szCs w:val="27"/>
        </w:rPr>
        <w:t xml:space="preserve">Hassan Hakimian &amp; Erhun Kula (1996), </w:t>
      </w:r>
      <w:r w:rsidRPr="001D0426">
        <w:rPr>
          <w:rStyle w:val="cf01"/>
          <w:rFonts w:ascii="Times New Roman" w:hAnsi="Times New Roman" w:cs="Times New Roman"/>
          <w:i/>
          <w:iCs/>
          <w:sz w:val="27"/>
          <w:szCs w:val="27"/>
        </w:rPr>
        <w:t>Investment and Project Evaluation</w:t>
      </w:r>
      <w:r w:rsidRPr="001D0426">
        <w:rPr>
          <w:rStyle w:val="cf01"/>
          <w:rFonts w:ascii="Times New Roman" w:hAnsi="Times New Roman" w:cs="Times New Roman"/>
          <w:sz w:val="27"/>
          <w:szCs w:val="27"/>
        </w:rPr>
        <w:t>, London.</w:t>
      </w:r>
    </w:p>
    <w:p w14:paraId="4DEA35D1"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eastAsia="Arial" w:hAnsi="Times New Roman" w:cs="Times New Roman"/>
          <w:sz w:val="27"/>
          <w:szCs w:val="27"/>
          <w:lang w:val="vi-VN" w:eastAsia="en-US"/>
        </w:rPr>
      </w:pPr>
      <w:r w:rsidRPr="001D0426">
        <w:rPr>
          <w:rStyle w:val="cf01"/>
          <w:rFonts w:ascii="Times New Roman" w:eastAsia="Arial" w:hAnsi="Times New Roman" w:cs="Times New Roman"/>
          <w:sz w:val="27"/>
          <w:szCs w:val="27"/>
          <w:lang w:val="vi-VN" w:eastAsia="en-US"/>
        </w:rPr>
        <w:t xml:space="preserve">Hansen, H. and Tarp, F. (2000), </w:t>
      </w:r>
      <w:r w:rsidRPr="001D0426">
        <w:rPr>
          <w:rStyle w:val="cf01"/>
          <w:rFonts w:ascii="Times New Roman" w:eastAsia="Arial" w:hAnsi="Times New Roman" w:cs="Times New Roman"/>
          <w:i/>
          <w:iCs/>
          <w:sz w:val="27"/>
          <w:szCs w:val="27"/>
          <w:lang w:val="vi-VN" w:eastAsia="en-US"/>
        </w:rPr>
        <w:t>Aid and Growth Regressions</w:t>
      </w:r>
      <w:r w:rsidRPr="001D0426">
        <w:rPr>
          <w:rStyle w:val="cf01"/>
          <w:rFonts w:ascii="Times New Roman" w:eastAsia="Arial" w:hAnsi="Times New Roman" w:cs="Times New Roman"/>
          <w:sz w:val="27"/>
          <w:szCs w:val="27"/>
          <w:lang w:val="vi-VN" w:eastAsia="en-US"/>
        </w:rPr>
        <w:t>, Journal of Development Economics, 64, 547-570.</w:t>
      </w:r>
    </w:p>
    <w:p w14:paraId="2D1F6A85" w14:textId="23C95300"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Helmut Fuhrer (1996), </w:t>
      </w:r>
      <w:r w:rsidRPr="001D0426">
        <w:rPr>
          <w:rFonts w:ascii="Times New Roman" w:hAnsi="Times New Roman"/>
          <w:i/>
          <w:iCs/>
          <w:sz w:val="27"/>
          <w:szCs w:val="27"/>
        </w:rPr>
        <w:t>A history of the development assistance committee and the development co-operation</w:t>
      </w:r>
      <w:r w:rsidRPr="001D0426">
        <w:rPr>
          <w:rFonts w:ascii="Times New Roman" w:hAnsi="Times New Roman"/>
          <w:sz w:val="27"/>
          <w:szCs w:val="27"/>
        </w:rPr>
        <w:t xml:space="preserve"> directorate in dates, names and figures, OECD</w:t>
      </w:r>
    </w:p>
    <w:p w14:paraId="294630C2" w14:textId="7BD21E88"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Hynes, W. and S. Scott (2013), </w:t>
      </w:r>
      <w:r w:rsidRPr="001D0426">
        <w:rPr>
          <w:rFonts w:ascii="Times New Roman" w:hAnsi="Times New Roman"/>
          <w:i/>
          <w:iCs/>
          <w:sz w:val="27"/>
          <w:szCs w:val="27"/>
        </w:rPr>
        <w:t xml:space="preserve">The Evolution of OfficialDevelopment Assistance: Achievements, Criticisms andaWay Forward, OECD </w:t>
      </w:r>
      <w:r w:rsidRPr="001D0426">
        <w:rPr>
          <w:rFonts w:ascii="Times New Roman" w:hAnsi="Times New Roman"/>
          <w:i/>
          <w:iCs/>
          <w:sz w:val="27"/>
          <w:szCs w:val="27"/>
        </w:rPr>
        <w:lastRenderedPageBreak/>
        <w:t>Development Co-operation WorkingPapers</w:t>
      </w:r>
      <w:r w:rsidRPr="001D0426">
        <w:rPr>
          <w:rFonts w:ascii="Times New Roman" w:hAnsi="Times New Roman"/>
          <w:sz w:val="27"/>
          <w:szCs w:val="27"/>
        </w:rPr>
        <w:t xml:space="preserve">, No. 12, OECD Publishing. (11) (PDF) The Evolution of Official Development Assistance. Available from: </w:t>
      </w:r>
      <w:hyperlink r:id="rId40" w:history="1">
        <w:r w:rsidRPr="001D0426">
          <w:rPr>
            <w:rFonts w:ascii="Times New Roman" w:hAnsi="Times New Roman"/>
            <w:sz w:val="27"/>
            <w:szCs w:val="27"/>
          </w:rPr>
          <w:t>https://www.researchgate.net/publication/258221158_The_Evolution_of_Official_Development_Assistance</w:t>
        </w:r>
      </w:hyperlink>
      <w:r w:rsidRPr="001D0426">
        <w:rPr>
          <w:rFonts w:ascii="Times New Roman" w:hAnsi="Times New Roman"/>
          <w:sz w:val="27"/>
          <w:szCs w:val="27"/>
        </w:rPr>
        <w:t xml:space="preserve"> [accessed Jul 06 2020].</w:t>
      </w:r>
    </w:p>
    <w:p w14:paraId="04C93E0C" w14:textId="22B91537"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Hoi Quoc Le (2012), </w:t>
      </w:r>
      <w:r w:rsidRPr="001D0426">
        <w:rPr>
          <w:rFonts w:ascii="Times New Roman" w:hAnsi="Times New Roman"/>
          <w:i/>
          <w:iCs/>
          <w:sz w:val="27"/>
          <w:szCs w:val="27"/>
        </w:rPr>
        <w:t>The roadmap for using ODA</w:t>
      </w:r>
      <w:r w:rsidRPr="001D0426">
        <w:rPr>
          <w:rFonts w:ascii="Times New Roman" w:hAnsi="Times New Roman"/>
          <w:sz w:val="27"/>
          <w:szCs w:val="27"/>
        </w:rPr>
        <w:t xml:space="preserve">, Vietnam Development Forum (VDF). </w:t>
      </w:r>
    </w:p>
    <w:p w14:paraId="375E1559" w14:textId="25B3463B"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Issue Brief (2016), </w:t>
      </w:r>
      <w:r w:rsidRPr="001D0426">
        <w:rPr>
          <w:rFonts w:ascii="Times New Roman" w:hAnsi="Times New Roman"/>
          <w:i/>
          <w:iCs/>
          <w:sz w:val="27"/>
          <w:szCs w:val="27"/>
        </w:rPr>
        <w:t>Offical Development Assistance: Organisation for Economic Co-operation and Development (OECD) Financing for Development Office</w:t>
      </w:r>
      <w:r w:rsidRPr="001D0426">
        <w:rPr>
          <w:rFonts w:ascii="Times New Roman" w:hAnsi="Times New Roman"/>
          <w:sz w:val="27"/>
          <w:szCs w:val="27"/>
        </w:rPr>
        <w:t>, UN-DESA (FFDO/UNDESA), UN.</w:t>
      </w:r>
    </w:p>
    <w:p w14:paraId="2F65B9A5" w14:textId="55FF9102"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lang w:val="nb-NO"/>
        </w:rPr>
      </w:pPr>
      <w:r w:rsidRPr="001D0426">
        <w:rPr>
          <w:sz w:val="27"/>
          <w:szCs w:val="27"/>
        </w:rPr>
        <w:t xml:space="preserve">Jane Harrigan and Chengang WangA </w:t>
      </w:r>
      <w:r w:rsidRPr="001D0426">
        <w:rPr>
          <w:sz w:val="27"/>
          <w:szCs w:val="27"/>
          <w:lang w:val="vi-VN"/>
        </w:rPr>
        <w:t xml:space="preserve">(), </w:t>
      </w:r>
      <w:r w:rsidRPr="001D0426">
        <w:rPr>
          <w:i/>
          <w:iCs/>
          <w:sz w:val="27"/>
          <w:szCs w:val="27"/>
        </w:rPr>
        <w:t>New Approach to the Allocation of Aid Among Developing Countries.</w:t>
      </w:r>
    </w:p>
    <w:p w14:paraId="6C8FBF43" w14:textId="4911A782"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lang w:val="nb-NO"/>
        </w:rPr>
      </w:pPr>
      <w:r w:rsidRPr="001D0426">
        <w:rPr>
          <w:sz w:val="27"/>
          <w:szCs w:val="27"/>
        </w:rPr>
        <w:t>Jason Westland</w:t>
      </w:r>
      <w:r w:rsidRPr="001D0426">
        <w:rPr>
          <w:rStyle w:val="BalloonTextChar"/>
          <w:rFonts w:ascii="Times New Roman" w:hAnsi="Times New Roman"/>
          <w:color w:val="auto"/>
          <w:sz w:val="27"/>
          <w:szCs w:val="27"/>
        </w:rPr>
        <w:t xml:space="preserve"> (2006), </w:t>
      </w:r>
      <w:r w:rsidRPr="001D0426">
        <w:rPr>
          <w:rStyle w:val="fn"/>
          <w:i/>
          <w:iCs/>
          <w:sz w:val="27"/>
          <w:szCs w:val="27"/>
        </w:rPr>
        <w:t>The Project Management Life Cycle</w:t>
      </w:r>
      <w:r w:rsidRPr="001D0426">
        <w:rPr>
          <w:i/>
          <w:iCs/>
          <w:sz w:val="27"/>
          <w:szCs w:val="27"/>
        </w:rPr>
        <w:t>: </w:t>
      </w:r>
      <w:r w:rsidRPr="001D0426">
        <w:rPr>
          <w:rStyle w:val="Subtitle1"/>
          <w:i/>
          <w:iCs/>
          <w:sz w:val="27"/>
          <w:szCs w:val="27"/>
        </w:rPr>
        <w:t>A Complete Step-by-step Methodology for Initiating, Planning, Executing &amp; Closing a Project Successfully</w:t>
      </w:r>
      <w:r w:rsidRPr="001D0426">
        <w:rPr>
          <w:rStyle w:val="Subtitle1"/>
          <w:rFonts w:eastAsia="Arial"/>
          <w:sz w:val="27"/>
          <w:szCs w:val="27"/>
        </w:rPr>
        <w:t xml:space="preserve">, </w:t>
      </w:r>
      <w:r w:rsidRPr="001D0426">
        <w:rPr>
          <w:sz w:val="27"/>
          <w:szCs w:val="27"/>
          <w:shd w:val="clear" w:color="auto" w:fill="FFFFFF"/>
        </w:rPr>
        <w:t>Kogan Page.</w:t>
      </w:r>
    </w:p>
    <w:p w14:paraId="61A962C0" w14:textId="401DDA2C"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Jeffrey Sachsb (2005), </w:t>
      </w:r>
      <w:r w:rsidRPr="001D0426">
        <w:rPr>
          <w:rFonts w:ascii="Times New Roman" w:hAnsi="Times New Roman"/>
          <w:i/>
          <w:iCs/>
          <w:sz w:val="27"/>
          <w:szCs w:val="27"/>
        </w:rPr>
        <w:t>The end of poverty: Economic possibilties for our time</w:t>
      </w:r>
      <w:r w:rsidRPr="001D0426">
        <w:rPr>
          <w:rFonts w:ascii="Times New Roman" w:hAnsi="Times New Roman"/>
          <w:sz w:val="27"/>
          <w:szCs w:val="27"/>
        </w:rPr>
        <w:t>, Penguin Press Publishing.</w:t>
      </w:r>
    </w:p>
    <w:p w14:paraId="3A3E51DE" w14:textId="5898E786"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rPr>
      </w:pPr>
      <w:r w:rsidRPr="001D0426">
        <w:rPr>
          <w:sz w:val="27"/>
          <w:szCs w:val="27"/>
        </w:rPr>
        <w:t xml:space="preserve">Jin-Wook Choi (2011), </w:t>
      </w:r>
      <w:r w:rsidRPr="001D0426">
        <w:rPr>
          <w:i/>
          <w:iCs/>
          <w:sz w:val="27"/>
          <w:szCs w:val="27"/>
        </w:rPr>
        <w:t>From A Recipient To</w:t>
      </w:r>
      <w:r w:rsidRPr="001D0426">
        <w:rPr>
          <w:i/>
          <w:iCs/>
          <w:sz w:val="27"/>
          <w:szCs w:val="27"/>
          <w:lang w:val="vi-VN"/>
        </w:rPr>
        <w:t xml:space="preserve"> </w:t>
      </w:r>
      <w:r w:rsidRPr="001D0426">
        <w:rPr>
          <w:i/>
          <w:iCs/>
          <w:sz w:val="27"/>
          <w:szCs w:val="27"/>
        </w:rPr>
        <w:t>A Donor State: Achievements And Challenges Of Korea’s ODA</w:t>
      </w:r>
    </w:p>
    <w:p w14:paraId="03D77DA1"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eastAsia="Arial" w:hAnsi="Times New Roman" w:cs="Times New Roman"/>
          <w:sz w:val="27"/>
          <w:szCs w:val="27"/>
          <w:lang w:val="vi-VN" w:eastAsia="en-US"/>
        </w:rPr>
      </w:pPr>
      <w:r w:rsidRPr="001D0426">
        <w:rPr>
          <w:rStyle w:val="cf01"/>
          <w:rFonts w:ascii="Times New Roman" w:eastAsia="Arial" w:hAnsi="Times New Roman" w:cs="Times New Roman"/>
          <w:sz w:val="27"/>
          <w:szCs w:val="27"/>
          <w:lang w:val="vi-VN" w:eastAsia="en-US"/>
        </w:rPr>
        <w:t xml:space="preserve">Karras, G. (2006), </w:t>
      </w:r>
      <w:r w:rsidRPr="001D0426">
        <w:rPr>
          <w:rStyle w:val="cf01"/>
          <w:rFonts w:ascii="Times New Roman" w:eastAsia="Arial" w:hAnsi="Times New Roman" w:cs="Times New Roman"/>
          <w:i/>
          <w:iCs/>
          <w:sz w:val="27"/>
          <w:szCs w:val="27"/>
          <w:lang w:val="vi-VN" w:eastAsia="en-US"/>
        </w:rPr>
        <w:t>Foreign aid and long-run economic growth: empirical evidence for a panel of developing countries</w:t>
      </w:r>
      <w:r w:rsidRPr="001D0426">
        <w:rPr>
          <w:rStyle w:val="cf01"/>
          <w:rFonts w:ascii="Times New Roman" w:eastAsia="Arial" w:hAnsi="Times New Roman" w:cs="Times New Roman"/>
          <w:sz w:val="27"/>
          <w:szCs w:val="27"/>
          <w:lang w:val="vi-VN" w:eastAsia="en-US"/>
        </w:rPr>
        <w:t>, Journal of International Development, 18(1), 15-28.</w:t>
      </w:r>
    </w:p>
    <w:p w14:paraId="7CFB4401" w14:textId="293F443C"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Katarina Kotoglou; Marcus Cox, Agulhas Applied Knowledge (2008), </w:t>
      </w:r>
      <w:r w:rsidRPr="001D0426">
        <w:rPr>
          <w:rFonts w:ascii="Times New Roman" w:hAnsi="Times New Roman"/>
          <w:i/>
          <w:iCs/>
          <w:sz w:val="27"/>
          <w:szCs w:val="27"/>
        </w:rPr>
        <w:t>Vietnam: Independent Monitoring of Aid Effectiveness</w:t>
      </w:r>
      <w:r w:rsidRPr="001D0426">
        <w:rPr>
          <w:rFonts w:ascii="Times New Roman" w:hAnsi="Times New Roman"/>
          <w:sz w:val="27"/>
          <w:szCs w:val="27"/>
        </w:rPr>
        <w:t xml:space="preserve">, Oxford Policy Management. </w:t>
      </w:r>
    </w:p>
    <w:p w14:paraId="4E6CD53F" w14:textId="77777777" w:rsidR="00E94760" w:rsidRPr="001D0426" w:rsidRDefault="00E94760" w:rsidP="009F0CDB">
      <w:pPr>
        <w:pStyle w:val="ListParagraph"/>
        <w:numPr>
          <w:ilvl w:val="0"/>
          <w:numId w:val="5"/>
        </w:numPr>
        <w:spacing w:before="0" w:line="360" w:lineRule="auto"/>
        <w:ind w:left="567" w:hanging="567"/>
        <w:jc w:val="both"/>
        <w:rPr>
          <w:sz w:val="27"/>
          <w:szCs w:val="27"/>
          <w:lang w:val="en-SG" w:eastAsia="en-SG"/>
        </w:rPr>
      </w:pPr>
      <w:r w:rsidRPr="001D0426">
        <w:rPr>
          <w:sz w:val="27"/>
          <w:szCs w:val="27"/>
          <w:lang w:val="en-SG" w:eastAsia="en-SG"/>
        </w:rPr>
        <w:t xml:space="preserve">Knack, S. (2000), </w:t>
      </w:r>
      <w:r w:rsidRPr="001D0426">
        <w:rPr>
          <w:i/>
          <w:iCs/>
          <w:sz w:val="27"/>
          <w:szCs w:val="27"/>
          <w:lang w:val="en-SG" w:eastAsia="en-SG"/>
        </w:rPr>
        <w:t>Aid dependence and the quality of governance: a cross-country empirical analysis</w:t>
      </w:r>
      <w:r w:rsidRPr="001D0426">
        <w:rPr>
          <w:sz w:val="27"/>
          <w:szCs w:val="27"/>
          <w:lang w:val="en-SG" w:eastAsia="en-SG"/>
        </w:rPr>
        <w:t>, Policy Research Working Paper, Series 2396, the World Bank.</w:t>
      </w:r>
    </w:p>
    <w:p w14:paraId="403DA788" w14:textId="77777777"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eastAsia="Times New Roman" w:hAnsi="Times New Roman"/>
          <w:sz w:val="27"/>
          <w:szCs w:val="27"/>
          <w:lang w:val="en-US"/>
        </w:rPr>
        <w:lastRenderedPageBreak/>
        <w:t xml:space="preserve">Lensink, R. and Morrissey, O. (2000), </w:t>
      </w:r>
      <w:r w:rsidRPr="001D0426">
        <w:rPr>
          <w:rFonts w:ascii="Times New Roman" w:eastAsia="Times New Roman" w:hAnsi="Times New Roman"/>
          <w:i/>
          <w:iCs/>
          <w:sz w:val="27"/>
          <w:szCs w:val="27"/>
          <w:lang w:val="en-US"/>
        </w:rPr>
        <w:t>Aid instability as a measure of uncertainty and the positive impact of aid on growth</w:t>
      </w:r>
      <w:r w:rsidRPr="001D0426">
        <w:rPr>
          <w:rFonts w:ascii="Times New Roman" w:eastAsia="Times New Roman" w:hAnsi="Times New Roman"/>
          <w:sz w:val="27"/>
          <w:szCs w:val="27"/>
          <w:lang w:val="en-US"/>
        </w:rPr>
        <w:t>, Journal of Development Studies, 36 (3), 31-49.</w:t>
      </w:r>
    </w:p>
    <w:p w14:paraId="1850D77D" w14:textId="00F35F84"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Liesbet Steer, Cecilie Wathne, Ruth Driscoll (2009), </w:t>
      </w:r>
      <w:r w:rsidRPr="001D0426">
        <w:rPr>
          <w:rFonts w:ascii="Times New Roman" w:hAnsi="Times New Roman"/>
          <w:i/>
          <w:iCs/>
          <w:sz w:val="27"/>
          <w:szCs w:val="27"/>
        </w:rPr>
        <w:t>Mutual Accountability at the Country level A Concept and Emerging Good Practice Paper</w:t>
      </w:r>
      <w:r w:rsidRPr="001D0426">
        <w:rPr>
          <w:rFonts w:ascii="Times New Roman" w:hAnsi="Times New Roman"/>
          <w:sz w:val="27"/>
          <w:szCs w:val="27"/>
        </w:rPr>
        <w:t xml:space="preserve">, Overseas Development Institute, London, pp.22-25. </w:t>
      </w:r>
    </w:p>
    <w:p w14:paraId="70678A08" w14:textId="14F198CF" w:rsidR="00E94760" w:rsidRPr="001D0426" w:rsidRDefault="00E94760" w:rsidP="009F0CDB">
      <w:pPr>
        <w:pStyle w:val="FootnoteText"/>
        <w:numPr>
          <w:ilvl w:val="0"/>
          <w:numId w:val="5"/>
        </w:numPr>
        <w:ind w:left="567" w:hanging="567"/>
        <w:rPr>
          <w:rFonts w:ascii="Times New Roman" w:hAnsi="Times New Roman"/>
          <w:spacing w:val="-4"/>
          <w:sz w:val="27"/>
          <w:szCs w:val="27"/>
        </w:rPr>
      </w:pPr>
      <w:r w:rsidRPr="001D0426">
        <w:rPr>
          <w:rFonts w:ascii="Times New Roman" w:hAnsi="Times New Roman"/>
          <w:spacing w:val="-4"/>
          <w:sz w:val="27"/>
          <w:szCs w:val="27"/>
        </w:rPr>
        <w:t xml:space="preserve">Leela De Silva (1997), </w:t>
      </w:r>
      <w:r w:rsidRPr="001D0426">
        <w:rPr>
          <w:rFonts w:ascii="Times New Roman" w:hAnsi="Times New Roman"/>
          <w:i/>
          <w:iCs/>
          <w:spacing w:val="-4"/>
          <w:sz w:val="27"/>
          <w:szCs w:val="27"/>
        </w:rPr>
        <w:t>Opportunities in a Changing World</w:t>
      </w:r>
      <w:r w:rsidRPr="001D0426">
        <w:rPr>
          <w:rFonts w:ascii="Times New Roman" w:hAnsi="Times New Roman"/>
          <w:spacing w:val="-4"/>
          <w:sz w:val="27"/>
          <w:szCs w:val="27"/>
        </w:rPr>
        <w:t xml:space="preserve">, UNDP, p.2. 139. </w:t>
      </w:r>
    </w:p>
    <w:p w14:paraId="4F275AE1"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Mallik, G. (2008), Foreign Aid and Economic Growth: A Cointegration Analysis of the Six Poorest African Countries, Economic Analysis and Policy, 38 (2), 251-260.</w:t>
      </w:r>
    </w:p>
    <w:p w14:paraId="33D63AE3" w14:textId="319DD7CA"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Marcus Cox, Samuel Wangwe, Hisaaki Mitsui and Tran Thi Hanh (2007), </w:t>
      </w:r>
      <w:r w:rsidRPr="001D0426">
        <w:rPr>
          <w:rFonts w:ascii="Times New Roman" w:hAnsi="Times New Roman"/>
          <w:i/>
          <w:iCs/>
          <w:sz w:val="27"/>
          <w:szCs w:val="27"/>
        </w:rPr>
        <w:t>Using country systems in Vietnam</w:t>
      </w:r>
      <w:r w:rsidRPr="001D0426">
        <w:rPr>
          <w:rFonts w:ascii="Times New Roman" w:hAnsi="Times New Roman"/>
          <w:sz w:val="27"/>
          <w:szCs w:val="27"/>
        </w:rPr>
        <w:t>, pp.3-5.</w:t>
      </w:r>
    </w:p>
    <w:p w14:paraId="3C9DE571" w14:textId="4212EBB5"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Style w:val="cf01"/>
          <w:rFonts w:ascii="Times New Roman" w:hAnsi="Times New Roman" w:cs="Times New Roman"/>
          <w:sz w:val="27"/>
          <w:szCs w:val="27"/>
        </w:rPr>
        <w:t>K. Marx và F.Engels, Các Mác - Ănghen toàn tập (1993), Nxb Chính trị Quốc gia, Hà Nội.</w:t>
      </w:r>
    </w:p>
    <w:p w14:paraId="1077E4C3"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Tran Dinh Nam, Dang Ngoc Duc &amp; Nguyen Van Duy (2016), </w:t>
      </w:r>
      <w:r w:rsidRPr="001D0426">
        <w:rPr>
          <w:rStyle w:val="cf11"/>
          <w:rFonts w:ascii="Times New Roman" w:hAnsi="Times New Roman" w:cs="Times New Roman"/>
          <w:i/>
          <w:iCs/>
          <w:sz w:val="27"/>
          <w:szCs w:val="27"/>
        </w:rPr>
        <w:t>Factors Affecting ODA Project Performance: The Case of Urban Railway Projects in Vietnam</w:t>
      </w:r>
      <w:r w:rsidRPr="001D0426">
        <w:rPr>
          <w:rStyle w:val="cf11"/>
          <w:rFonts w:ascii="Times New Roman" w:hAnsi="Times New Roman" w:cs="Times New Roman"/>
          <w:sz w:val="27"/>
          <w:szCs w:val="27"/>
        </w:rPr>
        <w:t>, International Journal of Economics and Finance, 8 (11), 167-174.</w:t>
      </w:r>
    </w:p>
    <w:p w14:paraId="628FD5F8" w14:textId="15C617AF"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OECD (2016), </w:t>
      </w:r>
      <w:r w:rsidRPr="001D0426">
        <w:rPr>
          <w:rFonts w:ascii="Times New Roman" w:hAnsi="Times New Roman"/>
          <w:i/>
          <w:iCs/>
          <w:sz w:val="27"/>
          <w:szCs w:val="27"/>
        </w:rPr>
        <w:t>Official development assistance, in OECD Factbook 2015-2016: Economic, Environmental and Social Statistics</w:t>
      </w:r>
      <w:r w:rsidRPr="001D0426">
        <w:rPr>
          <w:rFonts w:ascii="Times New Roman" w:hAnsi="Times New Roman"/>
          <w:sz w:val="27"/>
          <w:szCs w:val="27"/>
        </w:rPr>
        <w:t>, OECD Publishing, Paris.</w:t>
      </w:r>
    </w:p>
    <w:p w14:paraId="43106FB9" w14:textId="422E5203"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Paul C. Dinsmore. AMA</w:t>
      </w:r>
      <w:r w:rsidRPr="001D0426">
        <w:rPr>
          <w:rFonts w:ascii="Times New Roman" w:hAnsi="Times New Roman"/>
          <w:sz w:val="27"/>
          <w:szCs w:val="27"/>
          <w:lang w:val="en-SG"/>
        </w:rPr>
        <w:t xml:space="preserve"> (1993),</w:t>
      </w:r>
      <w:r w:rsidRPr="001D0426">
        <w:rPr>
          <w:rFonts w:ascii="Times New Roman" w:hAnsi="Times New Roman"/>
          <w:sz w:val="27"/>
          <w:szCs w:val="27"/>
        </w:rPr>
        <w:t xml:space="preserve"> </w:t>
      </w:r>
      <w:r w:rsidRPr="001D0426">
        <w:rPr>
          <w:rFonts w:ascii="Times New Roman" w:hAnsi="Times New Roman"/>
          <w:i/>
          <w:iCs/>
          <w:sz w:val="27"/>
          <w:szCs w:val="27"/>
        </w:rPr>
        <w:t xml:space="preserve">Hanbook of porject managemnet, </w:t>
      </w:r>
      <w:r w:rsidRPr="001D0426">
        <w:rPr>
          <w:rFonts w:ascii="Times New Roman" w:hAnsi="Times New Roman"/>
          <w:sz w:val="27"/>
          <w:szCs w:val="27"/>
        </w:rPr>
        <w:t xml:space="preserve">Amacom American Management Association. </w:t>
      </w:r>
    </w:p>
    <w:p w14:paraId="689AE3DF" w14:textId="3FA874F6"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rPr>
      </w:pPr>
      <w:r w:rsidRPr="001D0426">
        <w:rPr>
          <w:sz w:val="27"/>
          <w:szCs w:val="27"/>
        </w:rPr>
        <w:t xml:space="preserve">Paul Mosley, Jame Harrigan, John Toye (2006), </w:t>
      </w:r>
      <w:r w:rsidRPr="001D0426">
        <w:rPr>
          <w:i/>
          <w:iCs/>
          <w:sz w:val="27"/>
          <w:szCs w:val="27"/>
        </w:rPr>
        <w:t>Aid and power, The World bank and Policy</w:t>
      </w:r>
    </w:p>
    <w:p w14:paraId="1924CFC9" w14:textId="406F265C"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rPr>
      </w:pPr>
      <w:r w:rsidRPr="001D0426">
        <w:rPr>
          <w:sz w:val="27"/>
          <w:szCs w:val="27"/>
        </w:rPr>
        <w:t xml:space="preserve">Shahriar Rahman Kibriya (2011) </w:t>
      </w:r>
      <w:r w:rsidRPr="001D0426">
        <w:rPr>
          <w:i/>
          <w:iCs/>
          <w:sz w:val="27"/>
          <w:szCs w:val="27"/>
        </w:rPr>
        <w:t>Aid and Peace: A critique of foreign assistance, conflict and development.</w:t>
      </w:r>
    </w:p>
    <w:p w14:paraId="34440978"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lastRenderedPageBreak/>
        <w:t xml:space="preserve">Tang, K. and Bundhoo, D. (2017), </w:t>
      </w:r>
      <w:r w:rsidRPr="001D0426">
        <w:rPr>
          <w:rStyle w:val="cf01"/>
          <w:rFonts w:ascii="Times New Roman" w:hAnsi="Times New Roman" w:cs="Times New Roman"/>
          <w:i/>
          <w:iCs/>
          <w:sz w:val="27"/>
          <w:szCs w:val="27"/>
        </w:rPr>
        <w:t>Foreign Aid and Economic Growth in Developing Countries: Evidence from Sub-Saharan Africa</w:t>
      </w:r>
      <w:r w:rsidRPr="001D0426">
        <w:rPr>
          <w:rStyle w:val="cf01"/>
          <w:rFonts w:ascii="Times New Roman" w:hAnsi="Times New Roman" w:cs="Times New Roman"/>
          <w:sz w:val="27"/>
          <w:szCs w:val="27"/>
        </w:rPr>
        <w:t>, Theoretical Economics Letters, 7, 1473-1491.</w:t>
      </w:r>
    </w:p>
    <w:p w14:paraId="312C03F5" w14:textId="680F6B99"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Tuan Minh Le, Anerd Rajaram, Nataliya Biletska và Jim Brumby</w:t>
      </w:r>
      <w:r w:rsidRPr="001D0426">
        <w:rPr>
          <w:rFonts w:ascii="Times New Roman" w:hAnsi="Times New Roman"/>
          <w:sz w:val="27"/>
          <w:szCs w:val="27"/>
          <w:lang w:val="en-SG"/>
        </w:rPr>
        <w:t xml:space="preserve"> (2010), </w:t>
      </w:r>
      <w:r w:rsidRPr="001D0426">
        <w:rPr>
          <w:rFonts w:ascii="Times New Roman" w:hAnsi="Times New Roman"/>
          <w:i/>
          <w:iCs/>
          <w:sz w:val="27"/>
          <w:szCs w:val="27"/>
        </w:rPr>
        <w:t>A Diagnostic Framework for Assessing Public Investment Management</w:t>
      </w:r>
      <w:r w:rsidRPr="001D0426">
        <w:rPr>
          <w:rFonts w:ascii="Times New Roman" w:hAnsi="Times New Roman"/>
          <w:sz w:val="27"/>
          <w:szCs w:val="27"/>
          <w:lang w:val="en-SG"/>
        </w:rPr>
        <w:t xml:space="preserve">, </w:t>
      </w:r>
      <w:r w:rsidRPr="001D0426">
        <w:rPr>
          <w:rFonts w:ascii="Times New Roman" w:hAnsi="Times New Roman"/>
          <w:sz w:val="27"/>
          <w:szCs w:val="27"/>
        </w:rPr>
        <w:t xml:space="preserve">The World Bank Africa Region, Public Sector Reform and Capacity Building Unit &amp; Poverty Reduction and Economic Management Network Public Sector Unit </w:t>
      </w:r>
    </w:p>
    <w:p w14:paraId="00A08CCC" w14:textId="32899CDC"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Tun Lin Moe (</w:t>
      </w:r>
      <w:r w:rsidRPr="001D0426">
        <w:rPr>
          <w:rFonts w:ascii="Times New Roman" w:hAnsi="Times New Roman"/>
          <w:sz w:val="27"/>
          <w:szCs w:val="27"/>
          <w:lang w:val="en-SG"/>
        </w:rPr>
        <w:t>2008</w:t>
      </w:r>
      <w:r w:rsidRPr="001D0426">
        <w:rPr>
          <w:rFonts w:ascii="Times New Roman" w:hAnsi="Times New Roman"/>
          <w:sz w:val="27"/>
          <w:szCs w:val="27"/>
        </w:rPr>
        <w:t xml:space="preserve">), </w:t>
      </w:r>
      <w:r w:rsidRPr="001D0426">
        <w:rPr>
          <w:rFonts w:ascii="Times New Roman" w:hAnsi="Times New Roman"/>
          <w:i/>
          <w:iCs/>
          <w:sz w:val="27"/>
          <w:szCs w:val="27"/>
        </w:rPr>
        <w:t>An empirical investigation of relationships between official development assistance (ODA) and human and educational development</w:t>
      </w:r>
      <w:r w:rsidRPr="001D0426">
        <w:rPr>
          <w:rFonts w:ascii="Times New Roman" w:hAnsi="Times New Roman"/>
          <w:i/>
          <w:iCs/>
          <w:sz w:val="27"/>
          <w:szCs w:val="27"/>
          <w:lang w:val="en-US"/>
        </w:rPr>
        <w:t>.</w:t>
      </w:r>
    </w:p>
    <w:p w14:paraId="2A4629D4" w14:textId="6DA2C656" w:rsidR="00E94760" w:rsidRPr="001D0426" w:rsidRDefault="00E94760" w:rsidP="009F0CDB">
      <w:pPr>
        <w:pStyle w:val="ListParagraph"/>
        <w:widowControl/>
        <w:numPr>
          <w:ilvl w:val="0"/>
          <w:numId w:val="5"/>
        </w:numPr>
        <w:spacing w:before="0" w:line="360" w:lineRule="auto"/>
        <w:ind w:left="567" w:hanging="567"/>
        <w:contextualSpacing/>
        <w:jc w:val="both"/>
        <w:rPr>
          <w:sz w:val="27"/>
          <w:szCs w:val="27"/>
        </w:rPr>
      </w:pPr>
      <w:r w:rsidRPr="001D0426">
        <w:rPr>
          <w:sz w:val="27"/>
          <w:szCs w:val="27"/>
        </w:rPr>
        <w:t xml:space="preserve">University of South Australia (2011), </w:t>
      </w:r>
      <w:r w:rsidRPr="001D0426">
        <w:rPr>
          <w:i/>
          <w:iCs/>
          <w:sz w:val="27"/>
          <w:szCs w:val="27"/>
        </w:rPr>
        <w:t>Improvement of the management of offical development assistance (ODA) project in Viet Nam</w:t>
      </w:r>
      <w:r w:rsidRPr="001D0426">
        <w:rPr>
          <w:sz w:val="27"/>
          <w:szCs w:val="27"/>
        </w:rPr>
        <w:t>.</w:t>
      </w:r>
    </w:p>
    <w:p w14:paraId="60BF7AF0" w14:textId="41A0E8B9"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UNDP (2019), </w:t>
      </w:r>
      <w:r w:rsidRPr="001D0426">
        <w:rPr>
          <w:rFonts w:ascii="Times New Roman" w:hAnsi="Times New Roman"/>
          <w:i/>
          <w:iCs/>
          <w:sz w:val="27"/>
          <w:szCs w:val="27"/>
        </w:rPr>
        <w:t>Offical Development Assistance, Towards Human Resilience: Sustaining MDG Progress in an Age of Economic Uncertainty</w:t>
      </w:r>
      <w:r w:rsidRPr="001D0426">
        <w:rPr>
          <w:rFonts w:ascii="Times New Roman" w:hAnsi="Times New Roman"/>
          <w:sz w:val="27"/>
          <w:szCs w:val="27"/>
        </w:rPr>
        <w:t xml:space="preserve">, p.146-183. </w:t>
      </w:r>
    </w:p>
    <w:p w14:paraId="2CDC3520"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World Bank (1999), </w:t>
      </w:r>
      <w:r w:rsidRPr="001D0426">
        <w:rPr>
          <w:rStyle w:val="cf01"/>
          <w:rFonts w:ascii="Times New Roman" w:hAnsi="Times New Roman" w:cs="Times New Roman"/>
          <w:i/>
          <w:iCs/>
          <w:sz w:val="27"/>
          <w:szCs w:val="27"/>
        </w:rPr>
        <w:t>Báo cáo nghiên cứu chính sách</w:t>
      </w:r>
      <w:r w:rsidRPr="001D0426">
        <w:rPr>
          <w:rStyle w:val="cf01"/>
          <w:rFonts w:ascii="Times New Roman" w:hAnsi="Times New Roman" w:cs="Times New Roman"/>
          <w:sz w:val="27"/>
          <w:szCs w:val="27"/>
        </w:rPr>
        <w:t>, Washington, D.C.</w:t>
      </w:r>
    </w:p>
    <w:p w14:paraId="65B223C8" w14:textId="5777F176" w:rsidR="00D655C1"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hAnsi="Times New Roman" w:cs="Times New Roman"/>
          <w:sz w:val="27"/>
          <w:szCs w:val="27"/>
        </w:rPr>
      </w:pPr>
      <w:r w:rsidRPr="001D0426">
        <w:rPr>
          <w:rStyle w:val="cf01"/>
          <w:rFonts w:ascii="Times New Roman" w:hAnsi="Times New Roman" w:cs="Times New Roman"/>
          <w:sz w:val="27"/>
          <w:szCs w:val="27"/>
        </w:rPr>
        <w:t xml:space="preserve">World Bank (2005), </w:t>
      </w:r>
      <w:r w:rsidRPr="001D0426">
        <w:rPr>
          <w:rStyle w:val="cf01"/>
          <w:rFonts w:ascii="Times New Roman" w:hAnsi="Times New Roman" w:cs="Times New Roman"/>
          <w:i/>
          <w:iCs/>
          <w:sz w:val="27"/>
          <w:szCs w:val="27"/>
        </w:rPr>
        <w:t>East Asia Decentralizes</w:t>
      </w:r>
      <w:r w:rsidRPr="001D0426">
        <w:rPr>
          <w:rStyle w:val="cf01"/>
          <w:rFonts w:ascii="Times New Roman" w:hAnsi="Times New Roman" w:cs="Times New Roman"/>
          <w:sz w:val="27"/>
          <w:szCs w:val="27"/>
        </w:rPr>
        <w:t xml:space="preserve">, WB. </w:t>
      </w:r>
    </w:p>
    <w:p w14:paraId="21B33404" w14:textId="77777777" w:rsidR="00A345BA" w:rsidRPr="001D0426" w:rsidRDefault="00A345BA" w:rsidP="00E8715E">
      <w:pPr>
        <w:pStyle w:val="pf0"/>
        <w:spacing w:before="0" w:beforeAutospacing="0" w:after="0" w:afterAutospacing="0" w:line="360" w:lineRule="auto"/>
        <w:ind w:left="720"/>
        <w:jc w:val="both"/>
        <w:rPr>
          <w:sz w:val="28"/>
          <w:szCs w:val="28"/>
        </w:rPr>
      </w:pPr>
    </w:p>
    <w:p w14:paraId="48A9CD2D" w14:textId="77777777" w:rsidR="00355A18" w:rsidRPr="001D0426" w:rsidRDefault="00355A18">
      <w:pPr>
        <w:rPr>
          <w:rFonts w:ascii="Times New Roman" w:hAnsi="Times New Roman"/>
          <w:b/>
          <w:color w:val="auto"/>
          <w:szCs w:val="28"/>
          <w:lang w:val="vi-VN"/>
        </w:rPr>
      </w:pPr>
      <w:bookmarkStart w:id="365" w:name="_Toc98763782"/>
      <w:r w:rsidRPr="001D0426">
        <w:rPr>
          <w:color w:val="auto"/>
          <w:lang w:val="vi-VN"/>
        </w:rPr>
        <w:br w:type="page"/>
      </w:r>
    </w:p>
    <w:p w14:paraId="4DF98561" w14:textId="2226E19B" w:rsidR="004058F1" w:rsidRPr="001D0426" w:rsidRDefault="00CC09DE" w:rsidP="00355A18">
      <w:pPr>
        <w:pStyle w:val="10"/>
        <w:rPr>
          <w:lang w:val="vi-VN"/>
        </w:rPr>
      </w:pPr>
      <w:bookmarkStart w:id="366" w:name="_Toc143859598"/>
      <w:r w:rsidRPr="001D0426">
        <w:rPr>
          <w:lang w:val="vi-VN"/>
        </w:rPr>
        <w:lastRenderedPageBreak/>
        <w:t>DANH MỤC CÔNG TRÌNH NGHIÊN CỨU CỦA TÁC GIẢ</w:t>
      </w:r>
      <w:bookmarkEnd w:id="365"/>
      <w:bookmarkEnd w:id="366"/>
    </w:p>
    <w:p w14:paraId="4DF98562" w14:textId="77777777" w:rsidR="004058F1" w:rsidRPr="001D0426" w:rsidRDefault="004058F1" w:rsidP="00E8715E">
      <w:pPr>
        <w:spacing w:line="360" w:lineRule="auto"/>
        <w:jc w:val="both"/>
        <w:rPr>
          <w:rFonts w:ascii="Times New Roman" w:hAnsi="Times New Roman"/>
          <w:b/>
          <w:color w:val="auto"/>
          <w:szCs w:val="28"/>
          <w:lang w:val="vi-VN"/>
        </w:rPr>
      </w:pPr>
    </w:p>
    <w:p w14:paraId="4DF98563" w14:textId="77777777" w:rsidR="006411EC"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1. </w:t>
      </w:r>
      <w:r w:rsidRPr="001D0426">
        <w:rPr>
          <w:rFonts w:ascii="Times New Roman" w:hAnsi="Times New Roman"/>
          <w:color w:val="auto"/>
          <w:szCs w:val="28"/>
          <w:lang w:val="vi-VN"/>
        </w:rPr>
        <w:tab/>
        <w:t xml:space="preserve">Hoàng Thị Thu Huyền (2017), </w:t>
      </w:r>
      <w:r w:rsidRPr="001D0426">
        <w:rPr>
          <w:rFonts w:ascii="Times New Roman" w:hAnsi="Times New Roman"/>
          <w:i/>
          <w:color w:val="auto"/>
          <w:szCs w:val="28"/>
          <w:lang w:val="vi-VN"/>
        </w:rPr>
        <w:t>"Một số kết quả nghiên cứu của dự án "Giáo dục cho trẻ em" về giáo dục hòa nhập và nâng cao hiệu quả quản lý hệ thống giáo dục Việt Nam giai đoạn 2012-2016"</w:t>
      </w:r>
      <w:r w:rsidRPr="001D0426">
        <w:rPr>
          <w:rFonts w:ascii="Times New Roman" w:hAnsi="Times New Roman"/>
          <w:color w:val="auto"/>
          <w:szCs w:val="28"/>
          <w:lang w:val="vi-VN"/>
        </w:rPr>
        <w:t>. Tạp chí Khoa học Giáo dục, số 145, tháng 10/2017.</w:t>
      </w:r>
    </w:p>
    <w:p w14:paraId="4DF98564" w14:textId="77777777" w:rsidR="006411EC"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2.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(2020)</w:t>
      </w:r>
      <w:r w:rsidRPr="001D0426">
        <w:rPr>
          <w:rFonts w:ascii="Times New Roman" w:hAnsi="Times New Roman"/>
          <w:b/>
          <w:color w:val="auto"/>
          <w:szCs w:val="28"/>
          <w:lang w:val="vi-VN"/>
        </w:rPr>
        <w:t>,</w:t>
      </w:r>
      <w:r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"Tổng quan nghiên cứu về quản lý sử dụng nguồn vốn viện trợ không hoàn lại (ODA) trong giáo dục</w:t>
      </w:r>
      <w:r w:rsidRPr="001D0426">
        <w:rPr>
          <w:rFonts w:ascii="Times New Roman" w:hAnsi="Times New Roman"/>
          <w:color w:val="auto"/>
          <w:szCs w:val="28"/>
          <w:lang w:val="vi-VN"/>
        </w:rPr>
        <w:t>". Tạp chí Thiết bị Giáo dục, số đặc biệt, tháng 11/2020.</w:t>
      </w:r>
    </w:p>
    <w:p w14:paraId="4DF98565" w14:textId="77777777" w:rsidR="006661D7"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3.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(2020),</w:t>
      </w:r>
      <w:r w:rsidRPr="001D0426">
        <w:rPr>
          <w:rFonts w:ascii="Times New Roman" w:hAnsi="Times New Roman"/>
          <w:b/>
          <w:color w:val="auto"/>
          <w:szCs w:val="28"/>
          <w:lang w:val="vi-VN"/>
        </w:rPr>
        <w:t xml:space="preserve"> </w:t>
      </w:r>
      <w:r w:rsidRPr="001D0426">
        <w:rPr>
          <w:rFonts w:ascii="Times New Roman" w:hAnsi="Times New Roman"/>
          <w:i/>
          <w:color w:val="auto"/>
          <w:szCs w:val="28"/>
          <w:lang w:val="vi-VN"/>
        </w:rPr>
        <w:t>"Solutions for management using capital resources non-refund assistance (ODA) in education"</w:t>
      </w:r>
      <w:r w:rsidRPr="001D0426">
        <w:rPr>
          <w:rFonts w:ascii="Times New Roman" w:hAnsi="Times New Roman"/>
          <w:color w:val="auto"/>
          <w:szCs w:val="28"/>
          <w:lang w:val="vi-VN"/>
        </w:rPr>
        <w:t>. Tạp chí Quản lý giáo dục, số 11A, tháng 11/2020.</w:t>
      </w:r>
    </w:p>
    <w:p w14:paraId="4DF98566" w14:textId="77777777" w:rsidR="006661D7"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4.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(2021),</w:t>
      </w:r>
      <w:r w:rsidRPr="001D0426">
        <w:rPr>
          <w:rFonts w:ascii="Times New Roman" w:hAnsi="Times New Roman"/>
          <w:b/>
          <w:color w:val="auto"/>
          <w:szCs w:val="28"/>
          <w:lang w:val="vi-VN"/>
        </w:rPr>
        <w:t xml:space="preserve"> </w:t>
      </w:r>
      <w:r w:rsidRPr="001D0426">
        <w:rPr>
          <w:rFonts w:ascii="Times New Roman" w:hAnsi="Times New Roman"/>
          <w:i/>
          <w:color w:val="auto"/>
          <w:szCs w:val="28"/>
          <w:lang w:val="vi-VN"/>
        </w:rPr>
        <w:t>"Thực trạng về quản lý sử dụng nguồn vốn viện trợ không hoàn lại trong các cơ sở giáo dục của Bộ Giáo dục và Đào tạo"</w:t>
      </w:r>
      <w:r w:rsidRPr="001D0426">
        <w:rPr>
          <w:rFonts w:ascii="Times New Roman" w:hAnsi="Times New Roman"/>
          <w:color w:val="auto"/>
          <w:szCs w:val="28"/>
          <w:lang w:val="vi-VN"/>
        </w:rPr>
        <w:t>. Tạp chí Quản lý giáo dục, số 6, tháng 6/2021.</w:t>
      </w:r>
    </w:p>
    <w:p w14:paraId="4DF98567" w14:textId="77777777" w:rsidR="006661D7"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5.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 xml:space="preserve">(2021), </w:t>
      </w:r>
      <w:r w:rsidRPr="001D0426">
        <w:rPr>
          <w:rFonts w:ascii="Times New Roman" w:hAnsi="Times New Roman"/>
          <w:i/>
          <w:color w:val="auto"/>
          <w:szCs w:val="28"/>
          <w:lang w:val="vi-VN"/>
        </w:rPr>
        <w:t>"Giải pháp về quản lý sử dụng nguồn vốn viện trợ không hoàn lại trong giáo dục"</w:t>
      </w:r>
      <w:r w:rsidRPr="001D0426">
        <w:rPr>
          <w:rFonts w:ascii="Times New Roman" w:hAnsi="Times New Roman"/>
          <w:color w:val="auto"/>
          <w:szCs w:val="28"/>
          <w:lang w:val="vi-VN"/>
        </w:rPr>
        <w:t>. Tạp chí Quản lý giáo dục, số 9, tháng 9/2021.</w:t>
      </w:r>
    </w:p>
    <w:p w14:paraId="4DF98568" w14:textId="77777777" w:rsidR="0050389B"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6.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 xml:space="preserve">(2021), </w:t>
      </w:r>
      <w:r w:rsidRPr="001D0426">
        <w:rPr>
          <w:rFonts w:ascii="Times New Roman" w:hAnsi="Times New Roman"/>
          <w:i/>
          <w:color w:val="auto"/>
          <w:szCs w:val="28"/>
          <w:lang w:val="vi-VN"/>
        </w:rPr>
        <w:t>"Giới thiệu bộ tiêu chí đánh giá hiệu quả sử dụng nguồn vốn viện trợ không hoàn lại (ODA) trong các cơ sở giáo dục"</w:t>
      </w:r>
      <w:r w:rsidRPr="001D0426">
        <w:rPr>
          <w:rFonts w:ascii="Times New Roman" w:hAnsi="Times New Roman"/>
          <w:color w:val="auto"/>
          <w:szCs w:val="28"/>
          <w:lang w:val="vi-VN"/>
        </w:rPr>
        <w:t>. Tạp chí Thiết bị Giáo dục, số 248, kỳ 1, tháng 9/2021.</w:t>
      </w:r>
    </w:p>
    <w:p w14:paraId="4DF98569" w14:textId="77777777" w:rsidR="00B22DB5" w:rsidRPr="001D0426" w:rsidRDefault="00CC09DE" w:rsidP="00E8715E">
      <w:pPr>
        <w:spacing w:line="360" w:lineRule="auto"/>
        <w:jc w:val="both"/>
        <w:rPr>
          <w:rFonts w:ascii="Times New Roman" w:hAnsi="Times New Roman"/>
          <w:b/>
          <w:color w:val="auto"/>
          <w:szCs w:val="28"/>
        </w:rPr>
      </w:pPr>
      <w:r w:rsidRPr="001D0426">
        <w:rPr>
          <w:rFonts w:ascii="Times New Roman" w:hAnsi="Times New Roman"/>
          <w:b/>
          <w:color w:val="auto"/>
          <w:szCs w:val="28"/>
        </w:rPr>
        <w:br w:type="page"/>
      </w:r>
    </w:p>
    <w:p w14:paraId="4DF9856A" w14:textId="77777777" w:rsidR="002B3EFD" w:rsidRPr="001D0426" w:rsidRDefault="002B3EFD" w:rsidP="00E8715E">
      <w:pPr>
        <w:spacing w:line="360" w:lineRule="auto"/>
        <w:jc w:val="both"/>
        <w:rPr>
          <w:rFonts w:ascii="Times New Roman" w:hAnsi="Times New Roman"/>
          <w:b/>
          <w:color w:val="auto"/>
          <w:szCs w:val="28"/>
        </w:rPr>
        <w:sectPr w:rsidR="002B3EFD" w:rsidRPr="001D0426" w:rsidSect="003E4244">
          <w:headerReference w:type="default" r:id="rId41"/>
          <w:pgSz w:w="11907" w:h="16840" w:code="9"/>
          <w:pgMar w:top="1701" w:right="1134" w:bottom="1701" w:left="1985" w:header="964" w:footer="720" w:gutter="0"/>
          <w:pgNumType w:start="1"/>
          <w:cols w:space="720"/>
          <w:docGrid w:linePitch="360"/>
        </w:sectPr>
      </w:pPr>
    </w:p>
    <w:p w14:paraId="424D9BE3" w14:textId="77777777" w:rsidR="00F738D1" w:rsidRPr="001D0426" w:rsidRDefault="00F738D1" w:rsidP="00E8715E">
      <w:pPr>
        <w:spacing w:line="360" w:lineRule="auto"/>
        <w:jc w:val="center"/>
        <w:rPr>
          <w:rFonts w:ascii="Times New Roman" w:hAnsi="Times New Roman"/>
          <w:b/>
          <w:color w:val="auto"/>
          <w:szCs w:val="28"/>
        </w:rPr>
      </w:pPr>
      <w:r w:rsidRPr="001D0426">
        <w:rPr>
          <w:rFonts w:ascii="Times New Roman" w:hAnsi="Times New Roman"/>
          <w:b/>
          <w:color w:val="auto"/>
          <w:szCs w:val="28"/>
        </w:rPr>
        <w:lastRenderedPageBreak/>
        <w:t>PHỤ LỤC</w:t>
      </w:r>
    </w:p>
    <w:p w14:paraId="36622297" w14:textId="77777777" w:rsidR="00F738D1" w:rsidRPr="001D0426" w:rsidRDefault="00F738D1" w:rsidP="00E8715E">
      <w:pPr>
        <w:spacing w:line="360" w:lineRule="auto"/>
        <w:jc w:val="center"/>
        <w:rPr>
          <w:rFonts w:ascii="Times New Roman" w:hAnsi="Times New Roman"/>
          <w:b/>
          <w:color w:val="auto"/>
          <w:szCs w:val="28"/>
        </w:rPr>
      </w:pPr>
      <w:r w:rsidRPr="001D0426">
        <w:rPr>
          <w:rFonts w:ascii="Times New Roman" w:hAnsi="Times New Roman"/>
          <w:b/>
          <w:color w:val="auto"/>
          <w:szCs w:val="28"/>
        </w:rPr>
        <w:t>Phụ lục 1</w:t>
      </w:r>
    </w:p>
    <w:p w14:paraId="6DD5CD80" w14:textId="77777777" w:rsidR="00F738D1" w:rsidRPr="001D0426" w:rsidRDefault="00F738D1" w:rsidP="00E8715E">
      <w:pPr>
        <w:spacing w:line="360" w:lineRule="auto"/>
        <w:jc w:val="center"/>
        <w:rPr>
          <w:rFonts w:ascii="Times New Roman" w:hAnsi="Times New Roman"/>
          <w:b/>
          <w:color w:val="auto"/>
          <w:szCs w:val="28"/>
        </w:rPr>
      </w:pPr>
      <w:r w:rsidRPr="001D0426">
        <w:rPr>
          <w:rFonts w:ascii="Times New Roman" w:hAnsi="Times New Roman"/>
          <w:b/>
          <w:color w:val="auto"/>
          <w:szCs w:val="28"/>
        </w:rPr>
        <w:t>PHIẾU ĐIỀU TRA</w:t>
      </w:r>
    </w:p>
    <w:p w14:paraId="3E398EC0" w14:textId="77777777" w:rsidR="00F738D1" w:rsidRPr="001D0426" w:rsidRDefault="00F738D1" w:rsidP="00E8715E">
      <w:pPr>
        <w:spacing w:line="360" w:lineRule="auto"/>
        <w:jc w:val="center"/>
        <w:rPr>
          <w:rFonts w:ascii="Times New Roman" w:hAnsi="Times New Roman"/>
          <w:b/>
          <w:i/>
          <w:color w:val="auto"/>
          <w:szCs w:val="28"/>
        </w:rPr>
      </w:pPr>
      <w:r w:rsidRPr="001D0426">
        <w:rPr>
          <w:rFonts w:ascii="Times New Roman" w:hAnsi="Times New Roman"/>
          <w:b/>
          <w:i/>
          <w:color w:val="auto"/>
          <w:szCs w:val="28"/>
        </w:rPr>
        <w:t>(Dùng cho CBQL và CBVC trong các cơ sở giáo dục)</w:t>
      </w:r>
    </w:p>
    <w:p w14:paraId="73A31F5A" w14:textId="77777777" w:rsidR="00F738D1" w:rsidRPr="001D0426" w:rsidRDefault="00F738D1" w:rsidP="00E8715E">
      <w:pPr>
        <w:spacing w:line="312" w:lineRule="auto"/>
        <w:ind w:firstLine="720"/>
        <w:jc w:val="both"/>
        <w:rPr>
          <w:rFonts w:ascii="Times New Roman" w:hAnsi="Times New Roman"/>
          <w:i/>
          <w:color w:val="auto"/>
          <w:sz w:val="26"/>
          <w:szCs w:val="26"/>
        </w:rPr>
      </w:pPr>
      <w:r w:rsidRPr="001D0426">
        <w:rPr>
          <w:rFonts w:ascii="Times New Roman" w:hAnsi="Times New Roman"/>
          <w:i/>
          <w:color w:val="auto"/>
          <w:sz w:val="26"/>
          <w:szCs w:val="26"/>
        </w:rPr>
        <w:t xml:space="preserve">Nhằm góp phần nâng cao hiệu quả quản lý các các dự án về nguồn vốn viện trợ không hoàn lại (ODA) của Bộ Giáo dục và đào tạo ở các cơ sở giáo dục, xin ông/bà vui lòng cho biết ý kiến của mình về thực trạng hoạt động của dự án và thực trạng quản lý sử dụng các dự án phát triển giáo dục sử dụng nguồn vốn ODA bằng cách đánh dấu (x) vào một trong các ô dưới đây. Xin cảm ơn! </w:t>
      </w:r>
    </w:p>
    <w:p w14:paraId="37C01F42" w14:textId="77777777"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1: Ông/bà đánh giá như thế nào về mức độ thực hiện các giai đoạn trong vòng đời dự án phát triển giáo dục sử dụng nguồn vốn ODA?</w:t>
      </w:r>
    </w:p>
    <w:tbl>
      <w:tblPr>
        <w:tblStyle w:val="TableGrid"/>
        <w:tblW w:w="8862" w:type="dxa"/>
        <w:tblLayout w:type="fixed"/>
        <w:tblCellMar>
          <w:left w:w="34" w:type="dxa"/>
          <w:right w:w="34" w:type="dxa"/>
        </w:tblCellMar>
        <w:tblLook w:val="04A0" w:firstRow="1" w:lastRow="0" w:firstColumn="1" w:lastColumn="0" w:noHBand="0" w:noVBand="1"/>
      </w:tblPr>
      <w:tblGrid>
        <w:gridCol w:w="420"/>
        <w:gridCol w:w="5426"/>
        <w:gridCol w:w="748"/>
        <w:gridCol w:w="851"/>
        <w:gridCol w:w="708"/>
        <w:gridCol w:w="709"/>
      </w:tblGrid>
      <w:tr w:rsidR="00F738D1" w:rsidRPr="001D0426" w14:paraId="3B4A632B" w14:textId="77777777" w:rsidTr="00895445">
        <w:trPr>
          <w:trHeight w:val="20"/>
        </w:trPr>
        <w:tc>
          <w:tcPr>
            <w:tcW w:w="420" w:type="dxa"/>
            <w:vMerge w:val="restart"/>
            <w:vAlign w:val="center"/>
          </w:tcPr>
          <w:p w14:paraId="607BED68" w14:textId="77777777" w:rsidR="00F738D1" w:rsidRPr="001D0426" w:rsidRDefault="00F738D1" w:rsidP="00895445">
            <w:pPr>
              <w:pStyle w:val="a4"/>
              <w:spacing w:line="312" w:lineRule="auto"/>
              <w:jc w:val="center"/>
              <w:rPr>
                <w:b/>
                <w:bCs w:val="0"/>
                <w:i w:val="0"/>
                <w:iCs/>
              </w:rPr>
            </w:pPr>
            <w:r w:rsidRPr="001D0426">
              <w:rPr>
                <w:b/>
                <w:bCs w:val="0"/>
                <w:i w:val="0"/>
                <w:iCs/>
              </w:rPr>
              <w:t>TT</w:t>
            </w:r>
          </w:p>
        </w:tc>
        <w:tc>
          <w:tcPr>
            <w:tcW w:w="5426" w:type="dxa"/>
            <w:vMerge w:val="restart"/>
            <w:vAlign w:val="center"/>
          </w:tcPr>
          <w:p w14:paraId="0D4FA519" w14:textId="77777777" w:rsidR="00F738D1" w:rsidRPr="001D0426" w:rsidRDefault="00F738D1" w:rsidP="00895445">
            <w:pPr>
              <w:pStyle w:val="a4"/>
              <w:spacing w:line="312" w:lineRule="auto"/>
              <w:jc w:val="center"/>
              <w:rPr>
                <w:b/>
                <w:bCs w:val="0"/>
                <w:i w:val="0"/>
                <w:iCs/>
              </w:rPr>
            </w:pPr>
            <w:r w:rsidRPr="001D0426">
              <w:rPr>
                <w:b/>
                <w:bCs w:val="0"/>
                <w:i w:val="0"/>
                <w:iCs/>
              </w:rPr>
              <w:t>Các giai đoạn</w:t>
            </w:r>
          </w:p>
        </w:tc>
        <w:tc>
          <w:tcPr>
            <w:tcW w:w="3016" w:type="dxa"/>
            <w:gridSpan w:val="4"/>
            <w:vAlign w:val="center"/>
          </w:tcPr>
          <w:p w14:paraId="437D5C4A" w14:textId="77777777" w:rsidR="00F738D1" w:rsidRPr="001D0426" w:rsidRDefault="00F738D1" w:rsidP="00895445">
            <w:pPr>
              <w:pStyle w:val="a4"/>
              <w:spacing w:line="312" w:lineRule="auto"/>
              <w:jc w:val="center"/>
              <w:rPr>
                <w:b/>
                <w:bCs w:val="0"/>
                <w:i w:val="0"/>
                <w:iCs/>
              </w:rPr>
            </w:pPr>
            <w:r w:rsidRPr="001D0426">
              <w:rPr>
                <w:b/>
                <w:bCs w:val="0"/>
                <w:i w:val="0"/>
                <w:iCs/>
              </w:rPr>
              <w:t>Mức độ thực hiện</w:t>
            </w:r>
          </w:p>
        </w:tc>
      </w:tr>
      <w:tr w:rsidR="00F738D1" w:rsidRPr="001D0426" w14:paraId="5E6AF6F8" w14:textId="77777777" w:rsidTr="00895445">
        <w:trPr>
          <w:trHeight w:val="20"/>
        </w:trPr>
        <w:tc>
          <w:tcPr>
            <w:tcW w:w="420" w:type="dxa"/>
            <w:vMerge/>
            <w:vAlign w:val="center"/>
          </w:tcPr>
          <w:p w14:paraId="2FCB2BC2" w14:textId="77777777" w:rsidR="00F738D1" w:rsidRPr="001D0426" w:rsidRDefault="00F738D1" w:rsidP="00895445">
            <w:pPr>
              <w:pStyle w:val="a4"/>
              <w:spacing w:line="312" w:lineRule="auto"/>
              <w:jc w:val="center"/>
              <w:rPr>
                <w:i w:val="0"/>
                <w:iCs/>
              </w:rPr>
            </w:pPr>
          </w:p>
        </w:tc>
        <w:tc>
          <w:tcPr>
            <w:tcW w:w="5426" w:type="dxa"/>
            <w:vMerge/>
            <w:vAlign w:val="center"/>
          </w:tcPr>
          <w:p w14:paraId="205A81BA" w14:textId="77777777" w:rsidR="00F738D1" w:rsidRPr="001D0426" w:rsidRDefault="00F738D1" w:rsidP="00895445">
            <w:pPr>
              <w:pStyle w:val="a4"/>
              <w:spacing w:line="312" w:lineRule="auto"/>
              <w:jc w:val="center"/>
              <w:rPr>
                <w:i w:val="0"/>
                <w:iCs/>
              </w:rPr>
            </w:pPr>
          </w:p>
        </w:tc>
        <w:tc>
          <w:tcPr>
            <w:tcW w:w="748" w:type="dxa"/>
            <w:vAlign w:val="center"/>
          </w:tcPr>
          <w:p w14:paraId="4B2F84A7" w14:textId="77777777" w:rsidR="00F738D1" w:rsidRPr="001D0426" w:rsidRDefault="00F738D1" w:rsidP="00895445">
            <w:pPr>
              <w:pStyle w:val="a4"/>
              <w:spacing w:line="312" w:lineRule="auto"/>
              <w:jc w:val="center"/>
              <w:rPr>
                <w:b/>
                <w:bCs w:val="0"/>
                <w:i w:val="0"/>
                <w:iCs/>
              </w:rPr>
            </w:pPr>
            <w:r w:rsidRPr="001D0426">
              <w:rPr>
                <w:b/>
                <w:bCs w:val="0"/>
                <w:i w:val="0"/>
                <w:iCs/>
              </w:rPr>
              <w:t>Tốt</w:t>
            </w:r>
          </w:p>
        </w:tc>
        <w:tc>
          <w:tcPr>
            <w:tcW w:w="851" w:type="dxa"/>
            <w:vAlign w:val="center"/>
          </w:tcPr>
          <w:p w14:paraId="7900CA77" w14:textId="77777777" w:rsidR="00F738D1" w:rsidRPr="001D0426" w:rsidRDefault="00F738D1" w:rsidP="00895445">
            <w:pPr>
              <w:pStyle w:val="a4"/>
              <w:spacing w:line="312" w:lineRule="auto"/>
              <w:jc w:val="center"/>
              <w:rPr>
                <w:b/>
                <w:bCs w:val="0"/>
                <w:i w:val="0"/>
                <w:iCs/>
              </w:rPr>
            </w:pPr>
            <w:r w:rsidRPr="001D0426">
              <w:rPr>
                <w:b/>
                <w:bCs w:val="0"/>
                <w:i w:val="0"/>
                <w:iCs/>
              </w:rPr>
              <w:t>Khá</w:t>
            </w:r>
          </w:p>
        </w:tc>
        <w:tc>
          <w:tcPr>
            <w:tcW w:w="708" w:type="dxa"/>
            <w:vAlign w:val="center"/>
          </w:tcPr>
          <w:p w14:paraId="2E64223B" w14:textId="77777777" w:rsidR="00F738D1" w:rsidRPr="001D0426" w:rsidRDefault="00F738D1" w:rsidP="00895445">
            <w:pPr>
              <w:pStyle w:val="a4"/>
              <w:spacing w:line="312" w:lineRule="auto"/>
              <w:jc w:val="center"/>
              <w:rPr>
                <w:b/>
                <w:bCs w:val="0"/>
                <w:i w:val="0"/>
                <w:iCs/>
              </w:rPr>
            </w:pPr>
            <w:r w:rsidRPr="001D0426">
              <w:rPr>
                <w:b/>
                <w:bCs w:val="0"/>
                <w:i w:val="0"/>
                <w:iCs/>
              </w:rPr>
              <w:t>TB</w:t>
            </w:r>
          </w:p>
        </w:tc>
        <w:tc>
          <w:tcPr>
            <w:tcW w:w="709" w:type="dxa"/>
            <w:vAlign w:val="center"/>
          </w:tcPr>
          <w:p w14:paraId="5281F398" w14:textId="77777777" w:rsidR="00F738D1" w:rsidRPr="001D0426" w:rsidRDefault="00F738D1" w:rsidP="00895445">
            <w:pPr>
              <w:pStyle w:val="a4"/>
              <w:spacing w:line="312" w:lineRule="auto"/>
              <w:jc w:val="center"/>
              <w:rPr>
                <w:i w:val="0"/>
                <w:iCs/>
              </w:rPr>
            </w:pPr>
            <w:r w:rsidRPr="001D0426">
              <w:rPr>
                <w:b/>
                <w:bCs w:val="0"/>
                <w:i w:val="0"/>
                <w:iCs/>
              </w:rPr>
              <w:t>Yếu</w:t>
            </w:r>
          </w:p>
        </w:tc>
      </w:tr>
      <w:tr w:rsidR="00F738D1" w:rsidRPr="001D0426" w14:paraId="5E014355" w14:textId="77777777" w:rsidTr="00895445">
        <w:trPr>
          <w:trHeight w:val="20"/>
        </w:trPr>
        <w:tc>
          <w:tcPr>
            <w:tcW w:w="420" w:type="dxa"/>
            <w:vAlign w:val="center"/>
          </w:tcPr>
          <w:p w14:paraId="48915F63" w14:textId="77777777" w:rsidR="00F738D1" w:rsidRPr="001D0426" w:rsidRDefault="00F738D1" w:rsidP="00895445">
            <w:pPr>
              <w:pStyle w:val="a4"/>
              <w:spacing w:line="312" w:lineRule="auto"/>
              <w:jc w:val="center"/>
              <w:rPr>
                <w:i w:val="0"/>
                <w:iCs/>
              </w:rPr>
            </w:pPr>
            <w:r w:rsidRPr="001D0426">
              <w:rPr>
                <w:i w:val="0"/>
                <w:iCs/>
              </w:rPr>
              <w:t>1</w:t>
            </w:r>
          </w:p>
        </w:tc>
        <w:tc>
          <w:tcPr>
            <w:tcW w:w="5426" w:type="dxa"/>
          </w:tcPr>
          <w:p w14:paraId="0C0523E6" w14:textId="77777777" w:rsidR="00F738D1" w:rsidRPr="001D0426" w:rsidRDefault="00F738D1" w:rsidP="00E8715E">
            <w:pPr>
              <w:pStyle w:val="a4"/>
              <w:spacing w:line="312" w:lineRule="auto"/>
              <w:rPr>
                <w:i w:val="0"/>
                <w:iCs/>
              </w:rPr>
            </w:pPr>
            <w:r w:rsidRPr="001D0426">
              <w:rPr>
                <w:i w:val="0"/>
                <w:iCs/>
              </w:rPr>
              <w:t>Xây dựng ý tưởng (Xác định bức tranh toàn cảnh về mục tiêu, kết quả cuối cùng của dự án và phương pháp thực hiện)</w:t>
            </w:r>
          </w:p>
        </w:tc>
        <w:tc>
          <w:tcPr>
            <w:tcW w:w="748" w:type="dxa"/>
            <w:vAlign w:val="bottom"/>
          </w:tcPr>
          <w:p w14:paraId="3C3ED43F" w14:textId="77777777" w:rsidR="00F738D1" w:rsidRPr="001D0426" w:rsidRDefault="00F738D1" w:rsidP="00E8715E">
            <w:pPr>
              <w:pStyle w:val="a4"/>
              <w:spacing w:line="312" w:lineRule="auto"/>
              <w:jc w:val="center"/>
              <w:rPr>
                <w:i w:val="0"/>
                <w:iCs/>
              </w:rPr>
            </w:pPr>
          </w:p>
        </w:tc>
        <w:tc>
          <w:tcPr>
            <w:tcW w:w="851" w:type="dxa"/>
            <w:vAlign w:val="bottom"/>
          </w:tcPr>
          <w:p w14:paraId="51613660" w14:textId="77777777" w:rsidR="00F738D1" w:rsidRPr="001D0426" w:rsidRDefault="00F738D1" w:rsidP="00E8715E">
            <w:pPr>
              <w:pStyle w:val="a4"/>
              <w:spacing w:line="312" w:lineRule="auto"/>
              <w:jc w:val="center"/>
              <w:rPr>
                <w:i w:val="0"/>
                <w:iCs/>
              </w:rPr>
            </w:pPr>
          </w:p>
        </w:tc>
        <w:tc>
          <w:tcPr>
            <w:tcW w:w="708" w:type="dxa"/>
            <w:vAlign w:val="bottom"/>
          </w:tcPr>
          <w:p w14:paraId="196FD147" w14:textId="77777777" w:rsidR="00F738D1" w:rsidRPr="001D0426" w:rsidRDefault="00F738D1" w:rsidP="00E8715E">
            <w:pPr>
              <w:pStyle w:val="a4"/>
              <w:spacing w:line="312" w:lineRule="auto"/>
              <w:jc w:val="center"/>
              <w:rPr>
                <w:i w:val="0"/>
                <w:iCs/>
              </w:rPr>
            </w:pPr>
          </w:p>
        </w:tc>
        <w:tc>
          <w:tcPr>
            <w:tcW w:w="709" w:type="dxa"/>
            <w:vAlign w:val="bottom"/>
          </w:tcPr>
          <w:p w14:paraId="71BC4072" w14:textId="77777777" w:rsidR="00F738D1" w:rsidRPr="001D0426" w:rsidRDefault="00F738D1" w:rsidP="00E8715E">
            <w:pPr>
              <w:pStyle w:val="a4"/>
              <w:spacing w:line="312" w:lineRule="auto"/>
              <w:jc w:val="center"/>
              <w:rPr>
                <w:i w:val="0"/>
                <w:iCs/>
              </w:rPr>
            </w:pPr>
          </w:p>
        </w:tc>
      </w:tr>
      <w:tr w:rsidR="00F738D1" w:rsidRPr="001D0426" w14:paraId="05732CFD" w14:textId="77777777" w:rsidTr="00895445">
        <w:trPr>
          <w:trHeight w:val="20"/>
        </w:trPr>
        <w:tc>
          <w:tcPr>
            <w:tcW w:w="420" w:type="dxa"/>
            <w:vAlign w:val="center"/>
          </w:tcPr>
          <w:p w14:paraId="7180FFB3" w14:textId="77777777" w:rsidR="00F738D1" w:rsidRPr="001D0426" w:rsidRDefault="00F738D1" w:rsidP="00895445">
            <w:pPr>
              <w:pStyle w:val="a4"/>
              <w:spacing w:line="312" w:lineRule="auto"/>
              <w:jc w:val="center"/>
              <w:rPr>
                <w:i w:val="0"/>
                <w:iCs/>
              </w:rPr>
            </w:pPr>
            <w:r w:rsidRPr="001D0426">
              <w:rPr>
                <w:i w:val="0"/>
                <w:iCs/>
              </w:rPr>
              <w:t>2</w:t>
            </w:r>
          </w:p>
        </w:tc>
        <w:tc>
          <w:tcPr>
            <w:tcW w:w="5426" w:type="dxa"/>
          </w:tcPr>
          <w:p w14:paraId="7CDE5E79" w14:textId="77777777" w:rsidR="00F738D1" w:rsidRPr="001D0426" w:rsidRDefault="00F738D1" w:rsidP="00E8715E">
            <w:pPr>
              <w:pStyle w:val="a4"/>
              <w:spacing w:line="312" w:lineRule="auto"/>
              <w:rPr>
                <w:i w:val="0"/>
                <w:iCs/>
              </w:rPr>
            </w:pPr>
            <w:r w:rsidRPr="001D0426">
              <w:rPr>
                <w:i w:val="0"/>
                <w:iCs/>
              </w:rPr>
              <w:t>Phát triển (Thiết kế và lập kế hoạch dự án)</w:t>
            </w:r>
          </w:p>
        </w:tc>
        <w:tc>
          <w:tcPr>
            <w:tcW w:w="748" w:type="dxa"/>
            <w:vAlign w:val="bottom"/>
          </w:tcPr>
          <w:p w14:paraId="79DB5040" w14:textId="77777777" w:rsidR="00F738D1" w:rsidRPr="001D0426" w:rsidRDefault="00F738D1" w:rsidP="00E8715E">
            <w:pPr>
              <w:pStyle w:val="a4"/>
              <w:spacing w:line="312" w:lineRule="auto"/>
              <w:rPr>
                <w:i w:val="0"/>
                <w:iCs/>
              </w:rPr>
            </w:pPr>
          </w:p>
        </w:tc>
        <w:tc>
          <w:tcPr>
            <w:tcW w:w="851" w:type="dxa"/>
            <w:vAlign w:val="bottom"/>
          </w:tcPr>
          <w:p w14:paraId="6DA290AC" w14:textId="77777777" w:rsidR="00F738D1" w:rsidRPr="001D0426" w:rsidRDefault="00F738D1" w:rsidP="00E8715E">
            <w:pPr>
              <w:pStyle w:val="a4"/>
              <w:spacing w:line="312" w:lineRule="auto"/>
              <w:jc w:val="center"/>
              <w:rPr>
                <w:i w:val="0"/>
                <w:iCs/>
              </w:rPr>
            </w:pPr>
          </w:p>
        </w:tc>
        <w:tc>
          <w:tcPr>
            <w:tcW w:w="708" w:type="dxa"/>
            <w:vAlign w:val="bottom"/>
          </w:tcPr>
          <w:p w14:paraId="10950635" w14:textId="77777777" w:rsidR="00F738D1" w:rsidRPr="001D0426" w:rsidRDefault="00F738D1" w:rsidP="00E8715E">
            <w:pPr>
              <w:pStyle w:val="a4"/>
              <w:spacing w:line="312" w:lineRule="auto"/>
              <w:jc w:val="center"/>
              <w:rPr>
                <w:i w:val="0"/>
                <w:iCs/>
              </w:rPr>
            </w:pPr>
          </w:p>
        </w:tc>
        <w:tc>
          <w:tcPr>
            <w:tcW w:w="709" w:type="dxa"/>
            <w:vAlign w:val="bottom"/>
          </w:tcPr>
          <w:p w14:paraId="401BCC23" w14:textId="77777777" w:rsidR="00F738D1" w:rsidRPr="001D0426" w:rsidRDefault="00F738D1" w:rsidP="00E8715E">
            <w:pPr>
              <w:pStyle w:val="a4"/>
              <w:spacing w:line="312" w:lineRule="auto"/>
              <w:jc w:val="center"/>
              <w:rPr>
                <w:i w:val="0"/>
                <w:iCs/>
              </w:rPr>
            </w:pPr>
          </w:p>
        </w:tc>
      </w:tr>
      <w:tr w:rsidR="00F738D1" w:rsidRPr="001D0426" w14:paraId="58D4620A" w14:textId="77777777" w:rsidTr="00895445">
        <w:trPr>
          <w:trHeight w:val="20"/>
        </w:trPr>
        <w:tc>
          <w:tcPr>
            <w:tcW w:w="420" w:type="dxa"/>
            <w:vAlign w:val="center"/>
          </w:tcPr>
          <w:p w14:paraId="2E91AA52" w14:textId="77777777" w:rsidR="00F738D1" w:rsidRPr="001D0426" w:rsidRDefault="00F738D1" w:rsidP="00895445">
            <w:pPr>
              <w:pStyle w:val="a4"/>
              <w:spacing w:line="312" w:lineRule="auto"/>
              <w:jc w:val="center"/>
              <w:rPr>
                <w:i w:val="0"/>
                <w:iCs/>
              </w:rPr>
            </w:pPr>
            <w:r w:rsidRPr="001D0426">
              <w:rPr>
                <w:i w:val="0"/>
                <w:iCs/>
              </w:rPr>
              <w:t>3</w:t>
            </w:r>
          </w:p>
        </w:tc>
        <w:tc>
          <w:tcPr>
            <w:tcW w:w="5426" w:type="dxa"/>
          </w:tcPr>
          <w:p w14:paraId="253FDF69" w14:textId="77777777" w:rsidR="00F738D1" w:rsidRPr="001D0426" w:rsidRDefault="00F738D1" w:rsidP="00E8715E">
            <w:pPr>
              <w:pStyle w:val="a4"/>
              <w:spacing w:line="312" w:lineRule="auto"/>
              <w:rPr>
                <w:i w:val="0"/>
                <w:iCs/>
              </w:rPr>
            </w:pPr>
            <w:r w:rsidRPr="001D0426">
              <w:rPr>
                <w:i w:val="0"/>
                <w:iCs/>
              </w:rPr>
              <w:t>Thực hiện (Tổ chức triển khai các hoạt động, nguồn lực)</w:t>
            </w:r>
          </w:p>
        </w:tc>
        <w:tc>
          <w:tcPr>
            <w:tcW w:w="748" w:type="dxa"/>
            <w:vAlign w:val="bottom"/>
          </w:tcPr>
          <w:p w14:paraId="1E6A8DE6" w14:textId="77777777" w:rsidR="00F738D1" w:rsidRPr="001D0426" w:rsidRDefault="00F738D1" w:rsidP="00E8715E">
            <w:pPr>
              <w:pStyle w:val="a4"/>
              <w:spacing w:line="312" w:lineRule="auto"/>
              <w:rPr>
                <w:i w:val="0"/>
                <w:iCs/>
              </w:rPr>
            </w:pPr>
          </w:p>
        </w:tc>
        <w:tc>
          <w:tcPr>
            <w:tcW w:w="851" w:type="dxa"/>
          </w:tcPr>
          <w:p w14:paraId="78D2605B" w14:textId="77777777" w:rsidR="00F738D1" w:rsidRPr="001D0426" w:rsidRDefault="00F738D1" w:rsidP="00E8715E">
            <w:pPr>
              <w:pStyle w:val="a4"/>
              <w:spacing w:line="312" w:lineRule="auto"/>
              <w:jc w:val="center"/>
              <w:rPr>
                <w:i w:val="0"/>
                <w:iCs/>
              </w:rPr>
            </w:pPr>
          </w:p>
        </w:tc>
        <w:tc>
          <w:tcPr>
            <w:tcW w:w="708" w:type="dxa"/>
            <w:vAlign w:val="bottom"/>
          </w:tcPr>
          <w:p w14:paraId="39C77EEA" w14:textId="77777777" w:rsidR="00F738D1" w:rsidRPr="001D0426" w:rsidRDefault="00F738D1" w:rsidP="00E8715E">
            <w:pPr>
              <w:pStyle w:val="a4"/>
              <w:spacing w:line="312" w:lineRule="auto"/>
              <w:jc w:val="center"/>
              <w:rPr>
                <w:i w:val="0"/>
                <w:iCs/>
              </w:rPr>
            </w:pPr>
          </w:p>
          <w:p w14:paraId="355CBA97" w14:textId="77777777" w:rsidR="00F738D1" w:rsidRPr="001D0426" w:rsidRDefault="00F738D1" w:rsidP="00E8715E">
            <w:pPr>
              <w:pStyle w:val="a4"/>
              <w:spacing w:line="312" w:lineRule="auto"/>
              <w:rPr>
                <w:i w:val="0"/>
                <w:iCs/>
              </w:rPr>
            </w:pPr>
          </w:p>
        </w:tc>
        <w:tc>
          <w:tcPr>
            <w:tcW w:w="709" w:type="dxa"/>
          </w:tcPr>
          <w:p w14:paraId="416EF5B1" w14:textId="77777777" w:rsidR="00F738D1" w:rsidRPr="001D0426" w:rsidRDefault="00F738D1" w:rsidP="00E8715E">
            <w:pPr>
              <w:pStyle w:val="a4"/>
              <w:spacing w:line="312" w:lineRule="auto"/>
              <w:jc w:val="center"/>
              <w:rPr>
                <w:i w:val="0"/>
                <w:iCs/>
              </w:rPr>
            </w:pPr>
          </w:p>
        </w:tc>
      </w:tr>
      <w:tr w:rsidR="00F738D1" w:rsidRPr="001D0426" w14:paraId="08181C2E" w14:textId="77777777" w:rsidTr="00895445">
        <w:trPr>
          <w:trHeight w:val="20"/>
        </w:trPr>
        <w:tc>
          <w:tcPr>
            <w:tcW w:w="420" w:type="dxa"/>
            <w:vAlign w:val="center"/>
          </w:tcPr>
          <w:p w14:paraId="66C1F232" w14:textId="77777777" w:rsidR="00F738D1" w:rsidRPr="001D0426" w:rsidRDefault="00F738D1" w:rsidP="00895445">
            <w:pPr>
              <w:pStyle w:val="a4"/>
              <w:spacing w:line="312" w:lineRule="auto"/>
              <w:jc w:val="center"/>
              <w:rPr>
                <w:i w:val="0"/>
                <w:iCs/>
              </w:rPr>
            </w:pPr>
            <w:r w:rsidRPr="001D0426">
              <w:rPr>
                <w:i w:val="0"/>
                <w:iCs/>
              </w:rPr>
              <w:t>4</w:t>
            </w:r>
          </w:p>
        </w:tc>
        <w:tc>
          <w:tcPr>
            <w:tcW w:w="5426" w:type="dxa"/>
          </w:tcPr>
          <w:p w14:paraId="39755CD4" w14:textId="77777777" w:rsidR="00F738D1" w:rsidRPr="001D0426" w:rsidRDefault="00F738D1" w:rsidP="00E8715E">
            <w:pPr>
              <w:pStyle w:val="NormalWeb"/>
              <w:shd w:val="clear" w:color="auto" w:fill="FFFFFF"/>
              <w:spacing w:before="0" w:beforeAutospacing="0" w:after="0" w:afterAutospacing="0" w:line="312" w:lineRule="auto"/>
              <w:jc w:val="both"/>
              <w:rPr>
                <w:iCs/>
                <w:sz w:val="26"/>
                <w:szCs w:val="26"/>
              </w:rPr>
            </w:pPr>
            <w:r w:rsidRPr="001D0426">
              <w:rPr>
                <w:iCs/>
                <w:sz w:val="26"/>
                <w:szCs w:val="26"/>
              </w:rPr>
              <w:t>Kết thúc (hoàn thành, bàn giao sản phẩm và những tài liệu liên quan; đánh giá dự án, giải phóng các nguồn lực)</w:t>
            </w:r>
          </w:p>
        </w:tc>
        <w:tc>
          <w:tcPr>
            <w:tcW w:w="748" w:type="dxa"/>
            <w:vAlign w:val="bottom"/>
          </w:tcPr>
          <w:p w14:paraId="667703BC" w14:textId="77777777" w:rsidR="00F738D1" w:rsidRPr="001D0426" w:rsidRDefault="00F738D1" w:rsidP="00E8715E">
            <w:pPr>
              <w:pStyle w:val="a4"/>
              <w:spacing w:line="312" w:lineRule="auto"/>
              <w:jc w:val="center"/>
              <w:rPr>
                <w:i w:val="0"/>
                <w:iCs/>
              </w:rPr>
            </w:pPr>
          </w:p>
        </w:tc>
        <w:tc>
          <w:tcPr>
            <w:tcW w:w="851" w:type="dxa"/>
          </w:tcPr>
          <w:p w14:paraId="7ED73183" w14:textId="77777777" w:rsidR="00F738D1" w:rsidRPr="001D0426" w:rsidRDefault="00F738D1" w:rsidP="00E8715E">
            <w:pPr>
              <w:pStyle w:val="a4"/>
              <w:spacing w:line="312" w:lineRule="auto"/>
              <w:jc w:val="center"/>
              <w:rPr>
                <w:i w:val="0"/>
                <w:iCs/>
              </w:rPr>
            </w:pPr>
          </w:p>
        </w:tc>
        <w:tc>
          <w:tcPr>
            <w:tcW w:w="708" w:type="dxa"/>
            <w:vAlign w:val="bottom"/>
          </w:tcPr>
          <w:p w14:paraId="20937636" w14:textId="77777777" w:rsidR="00F738D1" w:rsidRPr="001D0426" w:rsidRDefault="00F738D1" w:rsidP="00E8715E">
            <w:pPr>
              <w:pStyle w:val="a4"/>
              <w:spacing w:line="312" w:lineRule="auto"/>
              <w:jc w:val="center"/>
              <w:rPr>
                <w:i w:val="0"/>
                <w:iCs/>
              </w:rPr>
            </w:pPr>
          </w:p>
        </w:tc>
        <w:tc>
          <w:tcPr>
            <w:tcW w:w="709" w:type="dxa"/>
          </w:tcPr>
          <w:p w14:paraId="542AC6C3" w14:textId="77777777" w:rsidR="00F738D1" w:rsidRPr="001D0426" w:rsidRDefault="00F738D1" w:rsidP="00E8715E">
            <w:pPr>
              <w:pStyle w:val="a4"/>
              <w:spacing w:line="312" w:lineRule="auto"/>
              <w:jc w:val="center"/>
              <w:rPr>
                <w:i w:val="0"/>
                <w:iCs/>
              </w:rPr>
            </w:pPr>
          </w:p>
        </w:tc>
      </w:tr>
    </w:tbl>
    <w:p w14:paraId="1FFDD56C" w14:textId="77777777" w:rsidR="00F738D1" w:rsidRPr="001D0426" w:rsidRDefault="00F738D1" w:rsidP="00E8715E">
      <w:pPr>
        <w:spacing w:line="312" w:lineRule="auto"/>
        <w:jc w:val="both"/>
        <w:rPr>
          <w:rFonts w:ascii="Times New Roman" w:hAnsi="Times New Roman"/>
          <w:i/>
          <w:color w:val="auto"/>
          <w:sz w:val="26"/>
          <w:szCs w:val="26"/>
        </w:rPr>
      </w:pPr>
    </w:p>
    <w:p w14:paraId="6C1B2298" w14:textId="78DB6B6F" w:rsidR="008A010E" w:rsidRPr="001D0426" w:rsidRDefault="008A010E"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2: Ông/bà đánh giá như thế nào về sự phù hợp của một số dự án phát triển giáo dục sử dụng nguồn vốn ODA sau đây?</w:t>
      </w:r>
    </w:p>
    <w:tbl>
      <w:tblPr>
        <w:tblStyle w:val="TableGrid"/>
        <w:tblW w:w="8784" w:type="dxa"/>
        <w:jc w:val="center"/>
        <w:tblLayout w:type="fixed"/>
        <w:tblCellMar>
          <w:left w:w="34" w:type="dxa"/>
          <w:right w:w="34" w:type="dxa"/>
        </w:tblCellMar>
        <w:tblLook w:val="04A0" w:firstRow="1" w:lastRow="0" w:firstColumn="1" w:lastColumn="0" w:noHBand="0" w:noVBand="1"/>
      </w:tblPr>
      <w:tblGrid>
        <w:gridCol w:w="420"/>
        <w:gridCol w:w="4111"/>
        <w:gridCol w:w="1134"/>
        <w:gridCol w:w="993"/>
        <w:gridCol w:w="1134"/>
        <w:gridCol w:w="992"/>
      </w:tblGrid>
      <w:tr w:rsidR="008A010E" w:rsidRPr="001D0426" w14:paraId="3438C47F" w14:textId="77777777" w:rsidTr="00895445">
        <w:trPr>
          <w:trHeight w:val="20"/>
          <w:jc w:val="center"/>
        </w:trPr>
        <w:tc>
          <w:tcPr>
            <w:tcW w:w="420" w:type="dxa"/>
            <w:vMerge w:val="restart"/>
            <w:vAlign w:val="center"/>
          </w:tcPr>
          <w:p w14:paraId="0F1D8D7D" w14:textId="77777777" w:rsidR="00895445" w:rsidRPr="001D0426" w:rsidRDefault="008A010E" w:rsidP="00895445">
            <w:pPr>
              <w:pStyle w:val="a4"/>
              <w:spacing w:line="312" w:lineRule="auto"/>
              <w:jc w:val="center"/>
              <w:rPr>
                <w:b/>
                <w:bCs w:val="0"/>
                <w:i w:val="0"/>
                <w:iCs/>
                <w:lang w:val="vi-VN"/>
              </w:rPr>
            </w:pPr>
            <w:r w:rsidRPr="001D0426">
              <w:rPr>
                <w:b/>
                <w:bCs w:val="0"/>
                <w:i w:val="0"/>
                <w:iCs/>
              </w:rPr>
              <w:t>S</w:t>
            </w:r>
          </w:p>
          <w:p w14:paraId="0C9B3A22" w14:textId="7BC9A0EA" w:rsidR="008A010E" w:rsidRPr="001D0426" w:rsidRDefault="008A010E" w:rsidP="00895445">
            <w:pPr>
              <w:pStyle w:val="a4"/>
              <w:spacing w:line="312" w:lineRule="auto"/>
              <w:jc w:val="center"/>
              <w:rPr>
                <w:b/>
                <w:bCs w:val="0"/>
                <w:i w:val="0"/>
                <w:iCs/>
              </w:rPr>
            </w:pPr>
            <w:r w:rsidRPr="001D0426">
              <w:rPr>
                <w:b/>
                <w:bCs w:val="0"/>
                <w:i w:val="0"/>
                <w:iCs/>
              </w:rPr>
              <w:t>TT</w:t>
            </w:r>
          </w:p>
        </w:tc>
        <w:tc>
          <w:tcPr>
            <w:tcW w:w="4111" w:type="dxa"/>
            <w:vMerge w:val="restart"/>
            <w:vAlign w:val="center"/>
          </w:tcPr>
          <w:p w14:paraId="3A11D6DC" w14:textId="77777777" w:rsidR="008A010E" w:rsidRPr="001D0426" w:rsidRDefault="008A010E" w:rsidP="00895445">
            <w:pPr>
              <w:pStyle w:val="a4"/>
              <w:spacing w:line="312" w:lineRule="auto"/>
              <w:jc w:val="center"/>
              <w:rPr>
                <w:b/>
                <w:bCs w:val="0"/>
                <w:i w:val="0"/>
                <w:iCs/>
              </w:rPr>
            </w:pPr>
            <w:r w:rsidRPr="001D0426">
              <w:rPr>
                <w:b/>
                <w:bCs w:val="0"/>
                <w:i w:val="0"/>
                <w:iCs/>
              </w:rPr>
              <w:t>Các dự án</w:t>
            </w:r>
          </w:p>
        </w:tc>
        <w:tc>
          <w:tcPr>
            <w:tcW w:w="4253" w:type="dxa"/>
            <w:gridSpan w:val="4"/>
            <w:vAlign w:val="center"/>
          </w:tcPr>
          <w:p w14:paraId="596C8BB7" w14:textId="5D5BCD97" w:rsidR="008A010E" w:rsidRPr="001D0426" w:rsidRDefault="008A010E" w:rsidP="00895445">
            <w:pPr>
              <w:pStyle w:val="a4"/>
              <w:spacing w:line="312" w:lineRule="auto"/>
              <w:jc w:val="center"/>
              <w:rPr>
                <w:b/>
                <w:bCs w:val="0"/>
                <w:i w:val="0"/>
                <w:iCs/>
              </w:rPr>
            </w:pPr>
            <w:r w:rsidRPr="001D0426">
              <w:rPr>
                <w:b/>
                <w:bCs w:val="0"/>
                <w:i w:val="0"/>
                <w:iCs/>
              </w:rPr>
              <w:t>Mức độ phù hợp</w:t>
            </w:r>
          </w:p>
        </w:tc>
      </w:tr>
      <w:tr w:rsidR="008A010E" w:rsidRPr="001D0426" w14:paraId="316C2C01" w14:textId="77777777" w:rsidTr="00895445">
        <w:trPr>
          <w:trHeight w:val="20"/>
          <w:jc w:val="center"/>
        </w:trPr>
        <w:tc>
          <w:tcPr>
            <w:tcW w:w="420" w:type="dxa"/>
            <w:vMerge/>
            <w:vAlign w:val="center"/>
          </w:tcPr>
          <w:p w14:paraId="00D70DE3" w14:textId="77777777" w:rsidR="008A010E" w:rsidRPr="001D0426" w:rsidRDefault="008A010E" w:rsidP="00895445">
            <w:pPr>
              <w:pStyle w:val="a4"/>
              <w:spacing w:line="312" w:lineRule="auto"/>
              <w:jc w:val="center"/>
              <w:rPr>
                <w:i w:val="0"/>
                <w:iCs/>
              </w:rPr>
            </w:pPr>
          </w:p>
        </w:tc>
        <w:tc>
          <w:tcPr>
            <w:tcW w:w="4111" w:type="dxa"/>
            <w:vMerge/>
            <w:vAlign w:val="center"/>
          </w:tcPr>
          <w:p w14:paraId="553C7775" w14:textId="77777777" w:rsidR="008A010E" w:rsidRPr="001D0426" w:rsidRDefault="008A010E" w:rsidP="00895445">
            <w:pPr>
              <w:pStyle w:val="a4"/>
              <w:spacing w:line="312" w:lineRule="auto"/>
              <w:jc w:val="center"/>
              <w:rPr>
                <w:i w:val="0"/>
                <w:iCs/>
              </w:rPr>
            </w:pPr>
          </w:p>
        </w:tc>
        <w:tc>
          <w:tcPr>
            <w:tcW w:w="1134" w:type="dxa"/>
            <w:vAlign w:val="center"/>
          </w:tcPr>
          <w:p w14:paraId="0BBFB3FA" w14:textId="2D3D0FF5" w:rsidR="008A010E" w:rsidRPr="001D0426" w:rsidRDefault="008A010E" w:rsidP="00895445">
            <w:pPr>
              <w:pStyle w:val="a4"/>
              <w:spacing w:line="312" w:lineRule="auto"/>
              <w:jc w:val="center"/>
              <w:rPr>
                <w:b/>
                <w:bCs w:val="0"/>
                <w:i w:val="0"/>
                <w:iCs/>
              </w:rPr>
            </w:pPr>
            <w:r w:rsidRPr="001D0426">
              <w:rPr>
                <w:b/>
                <w:bCs w:val="0"/>
                <w:i w:val="0"/>
                <w:iCs/>
              </w:rPr>
              <w:t>Rất phù hợp</w:t>
            </w:r>
          </w:p>
        </w:tc>
        <w:tc>
          <w:tcPr>
            <w:tcW w:w="993" w:type="dxa"/>
            <w:vAlign w:val="center"/>
          </w:tcPr>
          <w:p w14:paraId="54682F0C" w14:textId="38C22625" w:rsidR="008A010E" w:rsidRPr="001D0426" w:rsidRDefault="008A010E" w:rsidP="00895445">
            <w:pPr>
              <w:pStyle w:val="a4"/>
              <w:spacing w:line="312" w:lineRule="auto"/>
              <w:jc w:val="center"/>
              <w:rPr>
                <w:b/>
                <w:bCs w:val="0"/>
                <w:i w:val="0"/>
                <w:iCs/>
              </w:rPr>
            </w:pPr>
            <w:r w:rsidRPr="001D0426">
              <w:rPr>
                <w:b/>
                <w:bCs w:val="0"/>
                <w:i w:val="0"/>
                <w:iCs/>
              </w:rPr>
              <w:t>Phù hợp</w:t>
            </w:r>
          </w:p>
        </w:tc>
        <w:tc>
          <w:tcPr>
            <w:tcW w:w="1134" w:type="dxa"/>
            <w:vAlign w:val="center"/>
          </w:tcPr>
          <w:p w14:paraId="3BE1C629" w14:textId="77777777" w:rsidR="008A010E" w:rsidRPr="001D0426" w:rsidRDefault="008A010E" w:rsidP="00895445">
            <w:pPr>
              <w:pStyle w:val="a4"/>
              <w:spacing w:line="312" w:lineRule="auto"/>
              <w:jc w:val="center"/>
              <w:rPr>
                <w:b/>
                <w:bCs w:val="0"/>
                <w:i w:val="0"/>
                <w:iCs/>
              </w:rPr>
            </w:pPr>
            <w:r w:rsidRPr="001D0426">
              <w:rPr>
                <w:b/>
                <w:bCs w:val="0"/>
                <w:i w:val="0"/>
                <w:iCs/>
              </w:rPr>
              <w:t>Bình thường</w:t>
            </w:r>
          </w:p>
        </w:tc>
        <w:tc>
          <w:tcPr>
            <w:tcW w:w="992" w:type="dxa"/>
            <w:vAlign w:val="center"/>
          </w:tcPr>
          <w:p w14:paraId="5F7BF4D3" w14:textId="49BF6732" w:rsidR="008A010E" w:rsidRPr="001D0426" w:rsidRDefault="008A010E" w:rsidP="00895445">
            <w:pPr>
              <w:pStyle w:val="a4"/>
              <w:spacing w:line="312" w:lineRule="auto"/>
              <w:jc w:val="center"/>
              <w:rPr>
                <w:i w:val="0"/>
                <w:iCs/>
              </w:rPr>
            </w:pPr>
            <w:r w:rsidRPr="001D0426">
              <w:rPr>
                <w:b/>
                <w:bCs w:val="0"/>
                <w:i w:val="0"/>
                <w:iCs/>
              </w:rPr>
              <w:t>Không phù hợp</w:t>
            </w:r>
          </w:p>
        </w:tc>
      </w:tr>
      <w:tr w:rsidR="008A010E" w:rsidRPr="001D0426" w14:paraId="634918B1" w14:textId="77777777" w:rsidTr="00895445">
        <w:trPr>
          <w:trHeight w:val="20"/>
          <w:jc w:val="center"/>
        </w:trPr>
        <w:tc>
          <w:tcPr>
            <w:tcW w:w="420" w:type="dxa"/>
            <w:vAlign w:val="center"/>
          </w:tcPr>
          <w:p w14:paraId="1DE0E4AD" w14:textId="77777777" w:rsidR="008A010E" w:rsidRPr="001D0426" w:rsidRDefault="008A010E" w:rsidP="00895445">
            <w:pPr>
              <w:pStyle w:val="a4"/>
              <w:spacing w:line="312" w:lineRule="auto"/>
              <w:jc w:val="center"/>
              <w:rPr>
                <w:i w:val="0"/>
                <w:iCs/>
              </w:rPr>
            </w:pPr>
            <w:r w:rsidRPr="001D0426">
              <w:rPr>
                <w:i w:val="0"/>
                <w:iCs/>
              </w:rPr>
              <w:t>1</w:t>
            </w:r>
          </w:p>
        </w:tc>
        <w:tc>
          <w:tcPr>
            <w:tcW w:w="4111" w:type="dxa"/>
          </w:tcPr>
          <w:p w14:paraId="57B1912B" w14:textId="77777777" w:rsidR="008A010E" w:rsidRPr="001D0426" w:rsidRDefault="008A010E" w:rsidP="00E8715E">
            <w:pPr>
              <w:pStyle w:val="a4"/>
              <w:spacing w:line="312" w:lineRule="auto"/>
              <w:rPr>
                <w:i w:val="0"/>
                <w:iCs/>
              </w:rPr>
            </w:pPr>
            <w:r w:rsidRPr="001D0426">
              <w:rPr>
                <w:i w:val="0"/>
                <w:iCs/>
              </w:rPr>
              <w:t>Dự án “Học tập cho trẻ em”</w:t>
            </w:r>
          </w:p>
        </w:tc>
        <w:tc>
          <w:tcPr>
            <w:tcW w:w="1134" w:type="dxa"/>
            <w:vAlign w:val="bottom"/>
          </w:tcPr>
          <w:p w14:paraId="521B1408" w14:textId="77777777" w:rsidR="008A010E" w:rsidRPr="001D0426" w:rsidRDefault="008A010E" w:rsidP="00E8715E">
            <w:pPr>
              <w:pStyle w:val="a4"/>
              <w:spacing w:line="312" w:lineRule="auto"/>
              <w:jc w:val="center"/>
              <w:rPr>
                <w:i w:val="0"/>
                <w:iCs/>
              </w:rPr>
            </w:pPr>
          </w:p>
        </w:tc>
        <w:tc>
          <w:tcPr>
            <w:tcW w:w="993" w:type="dxa"/>
            <w:vAlign w:val="bottom"/>
          </w:tcPr>
          <w:p w14:paraId="73DC68F2" w14:textId="77777777" w:rsidR="008A010E" w:rsidRPr="001D0426" w:rsidRDefault="008A010E" w:rsidP="00E8715E">
            <w:pPr>
              <w:pStyle w:val="a4"/>
              <w:spacing w:line="312" w:lineRule="auto"/>
              <w:jc w:val="center"/>
              <w:rPr>
                <w:i w:val="0"/>
                <w:iCs/>
              </w:rPr>
            </w:pPr>
          </w:p>
        </w:tc>
        <w:tc>
          <w:tcPr>
            <w:tcW w:w="1134" w:type="dxa"/>
            <w:vAlign w:val="bottom"/>
          </w:tcPr>
          <w:p w14:paraId="69B2F749" w14:textId="77777777" w:rsidR="008A010E" w:rsidRPr="001D0426" w:rsidRDefault="008A010E" w:rsidP="00E8715E">
            <w:pPr>
              <w:pStyle w:val="a4"/>
              <w:spacing w:line="312" w:lineRule="auto"/>
              <w:jc w:val="center"/>
              <w:rPr>
                <w:i w:val="0"/>
                <w:iCs/>
              </w:rPr>
            </w:pPr>
          </w:p>
        </w:tc>
        <w:tc>
          <w:tcPr>
            <w:tcW w:w="992" w:type="dxa"/>
            <w:vAlign w:val="bottom"/>
          </w:tcPr>
          <w:p w14:paraId="11C5909A" w14:textId="77777777" w:rsidR="008A010E" w:rsidRPr="001D0426" w:rsidRDefault="008A010E" w:rsidP="00E8715E">
            <w:pPr>
              <w:pStyle w:val="a4"/>
              <w:spacing w:line="312" w:lineRule="auto"/>
              <w:jc w:val="center"/>
              <w:rPr>
                <w:i w:val="0"/>
                <w:iCs/>
              </w:rPr>
            </w:pPr>
          </w:p>
        </w:tc>
      </w:tr>
      <w:tr w:rsidR="008A010E" w:rsidRPr="001D0426" w14:paraId="0B33E8F6" w14:textId="77777777" w:rsidTr="00895445">
        <w:trPr>
          <w:trHeight w:val="20"/>
          <w:jc w:val="center"/>
        </w:trPr>
        <w:tc>
          <w:tcPr>
            <w:tcW w:w="420" w:type="dxa"/>
            <w:vAlign w:val="center"/>
          </w:tcPr>
          <w:p w14:paraId="064539B6" w14:textId="77777777" w:rsidR="008A010E" w:rsidRPr="001D0426" w:rsidRDefault="008A010E" w:rsidP="00895445">
            <w:pPr>
              <w:pStyle w:val="a4"/>
              <w:spacing w:line="312" w:lineRule="auto"/>
              <w:jc w:val="center"/>
              <w:rPr>
                <w:i w:val="0"/>
                <w:iCs/>
              </w:rPr>
            </w:pPr>
            <w:r w:rsidRPr="001D0426">
              <w:rPr>
                <w:i w:val="0"/>
                <w:iCs/>
              </w:rPr>
              <w:t>2</w:t>
            </w:r>
          </w:p>
        </w:tc>
        <w:tc>
          <w:tcPr>
            <w:tcW w:w="4111" w:type="dxa"/>
          </w:tcPr>
          <w:p w14:paraId="28C3B4D0" w14:textId="77777777" w:rsidR="008A010E" w:rsidRPr="001D0426" w:rsidRDefault="008A010E"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76FC6427" w14:textId="77777777" w:rsidR="008A010E" w:rsidRPr="001D0426" w:rsidRDefault="008A010E" w:rsidP="00E8715E">
            <w:pPr>
              <w:pStyle w:val="a4"/>
              <w:spacing w:line="312" w:lineRule="auto"/>
              <w:rPr>
                <w:i w:val="0"/>
                <w:iCs/>
              </w:rPr>
            </w:pPr>
          </w:p>
        </w:tc>
        <w:tc>
          <w:tcPr>
            <w:tcW w:w="993" w:type="dxa"/>
            <w:vAlign w:val="bottom"/>
          </w:tcPr>
          <w:p w14:paraId="4B9B2F24" w14:textId="77777777" w:rsidR="008A010E" w:rsidRPr="001D0426" w:rsidRDefault="008A010E" w:rsidP="00E8715E">
            <w:pPr>
              <w:pStyle w:val="a4"/>
              <w:spacing w:line="312" w:lineRule="auto"/>
              <w:jc w:val="center"/>
              <w:rPr>
                <w:i w:val="0"/>
                <w:iCs/>
              </w:rPr>
            </w:pPr>
          </w:p>
        </w:tc>
        <w:tc>
          <w:tcPr>
            <w:tcW w:w="1134" w:type="dxa"/>
            <w:vAlign w:val="bottom"/>
          </w:tcPr>
          <w:p w14:paraId="1B6C6567" w14:textId="77777777" w:rsidR="008A010E" w:rsidRPr="001D0426" w:rsidRDefault="008A010E" w:rsidP="00E8715E">
            <w:pPr>
              <w:pStyle w:val="a4"/>
              <w:spacing w:line="312" w:lineRule="auto"/>
              <w:jc w:val="center"/>
              <w:rPr>
                <w:i w:val="0"/>
                <w:iCs/>
              </w:rPr>
            </w:pPr>
          </w:p>
        </w:tc>
        <w:tc>
          <w:tcPr>
            <w:tcW w:w="992" w:type="dxa"/>
            <w:vAlign w:val="bottom"/>
          </w:tcPr>
          <w:p w14:paraId="287AD46C" w14:textId="77777777" w:rsidR="008A010E" w:rsidRPr="001D0426" w:rsidRDefault="008A010E" w:rsidP="00E8715E">
            <w:pPr>
              <w:pStyle w:val="a4"/>
              <w:spacing w:line="312" w:lineRule="auto"/>
              <w:jc w:val="center"/>
              <w:rPr>
                <w:i w:val="0"/>
                <w:iCs/>
              </w:rPr>
            </w:pPr>
          </w:p>
        </w:tc>
      </w:tr>
    </w:tbl>
    <w:p w14:paraId="67F1595D" w14:textId="03A90800"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lastRenderedPageBreak/>
        <w:t xml:space="preserve">Câu </w:t>
      </w:r>
      <w:r w:rsidR="008A010E" w:rsidRPr="001D0426">
        <w:rPr>
          <w:rFonts w:ascii="Times New Roman" w:hAnsi="Times New Roman"/>
          <w:b/>
          <w:color w:val="auto"/>
          <w:sz w:val="26"/>
          <w:szCs w:val="26"/>
        </w:rPr>
        <w:t>3</w:t>
      </w:r>
      <w:r w:rsidRPr="001D0426">
        <w:rPr>
          <w:rFonts w:ascii="Times New Roman" w:hAnsi="Times New Roman"/>
          <w:b/>
          <w:color w:val="auto"/>
          <w:sz w:val="26"/>
          <w:szCs w:val="26"/>
        </w:rPr>
        <w:t>: Ông/bà đánh giá như thế nào về hiệu quả của một số dự án phát triển giáo dục sử dụng nguồn vốn ODA sau đây?</w:t>
      </w:r>
    </w:p>
    <w:tbl>
      <w:tblPr>
        <w:tblStyle w:val="TableGrid"/>
        <w:tblW w:w="8784" w:type="dxa"/>
        <w:tblLayout w:type="fixed"/>
        <w:tblCellMar>
          <w:left w:w="34" w:type="dxa"/>
          <w:right w:w="34" w:type="dxa"/>
        </w:tblCellMar>
        <w:tblLook w:val="04A0" w:firstRow="1" w:lastRow="0" w:firstColumn="1" w:lastColumn="0" w:noHBand="0" w:noVBand="1"/>
      </w:tblPr>
      <w:tblGrid>
        <w:gridCol w:w="420"/>
        <w:gridCol w:w="4111"/>
        <w:gridCol w:w="1134"/>
        <w:gridCol w:w="993"/>
        <w:gridCol w:w="1134"/>
        <w:gridCol w:w="992"/>
      </w:tblGrid>
      <w:tr w:rsidR="00F738D1" w:rsidRPr="001D0426" w14:paraId="3C96D475" w14:textId="77777777" w:rsidTr="00895445">
        <w:trPr>
          <w:trHeight w:val="20"/>
        </w:trPr>
        <w:tc>
          <w:tcPr>
            <w:tcW w:w="420" w:type="dxa"/>
            <w:vMerge w:val="restart"/>
            <w:vAlign w:val="center"/>
          </w:tcPr>
          <w:p w14:paraId="272B64A3" w14:textId="77777777" w:rsidR="00895445" w:rsidRPr="001D0426" w:rsidRDefault="00F738D1" w:rsidP="00895445">
            <w:pPr>
              <w:pStyle w:val="a4"/>
              <w:spacing w:line="312" w:lineRule="auto"/>
              <w:jc w:val="center"/>
              <w:rPr>
                <w:b/>
                <w:bCs w:val="0"/>
                <w:i w:val="0"/>
                <w:iCs/>
                <w:lang w:val="vi-VN"/>
              </w:rPr>
            </w:pPr>
            <w:r w:rsidRPr="001D0426">
              <w:rPr>
                <w:b/>
                <w:bCs w:val="0"/>
                <w:i w:val="0"/>
                <w:iCs/>
              </w:rPr>
              <w:t>S</w:t>
            </w:r>
          </w:p>
          <w:p w14:paraId="21879F2D" w14:textId="46C08836" w:rsidR="00F738D1" w:rsidRPr="001D0426" w:rsidRDefault="00F738D1" w:rsidP="00895445">
            <w:pPr>
              <w:pStyle w:val="a4"/>
              <w:spacing w:line="312" w:lineRule="auto"/>
              <w:jc w:val="center"/>
              <w:rPr>
                <w:b/>
                <w:bCs w:val="0"/>
                <w:i w:val="0"/>
                <w:iCs/>
              </w:rPr>
            </w:pPr>
            <w:r w:rsidRPr="001D0426">
              <w:rPr>
                <w:b/>
                <w:bCs w:val="0"/>
                <w:i w:val="0"/>
                <w:iCs/>
              </w:rPr>
              <w:t>TT</w:t>
            </w:r>
          </w:p>
        </w:tc>
        <w:tc>
          <w:tcPr>
            <w:tcW w:w="4111" w:type="dxa"/>
            <w:vMerge w:val="restart"/>
            <w:vAlign w:val="center"/>
          </w:tcPr>
          <w:p w14:paraId="6AF248C1" w14:textId="77777777" w:rsidR="00F738D1" w:rsidRPr="001D0426" w:rsidRDefault="00F738D1" w:rsidP="00895445">
            <w:pPr>
              <w:pStyle w:val="a4"/>
              <w:spacing w:line="312" w:lineRule="auto"/>
              <w:jc w:val="center"/>
              <w:rPr>
                <w:b/>
                <w:bCs w:val="0"/>
                <w:i w:val="0"/>
                <w:iCs/>
              </w:rPr>
            </w:pPr>
            <w:r w:rsidRPr="001D0426">
              <w:rPr>
                <w:b/>
                <w:bCs w:val="0"/>
                <w:i w:val="0"/>
                <w:iCs/>
              </w:rPr>
              <w:t>Các dự án</w:t>
            </w:r>
          </w:p>
        </w:tc>
        <w:tc>
          <w:tcPr>
            <w:tcW w:w="4253" w:type="dxa"/>
            <w:gridSpan w:val="4"/>
            <w:vAlign w:val="center"/>
          </w:tcPr>
          <w:p w14:paraId="6BDDF1EC" w14:textId="77777777" w:rsidR="00F738D1" w:rsidRPr="001D0426" w:rsidRDefault="00F738D1" w:rsidP="00895445">
            <w:pPr>
              <w:pStyle w:val="a4"/>
              <w:spacing w:line="312" w:lineRule="auto"/>
              <w:jc w:val="center"/>
              <w:rPr>
                <w:b/>
                <w:bCs w:val="0"/>
                <w:i w:val="0"/>
                <w:iCs/>
              </w:rPr>
            </w:pPr>
            <w:r w:rsidRPr="001D0426">
              <w:rPr>
                <w:b/>
                <w:bCs w:val="0"/>
                <w:i w:val="0"/>
                <w:iCs/>
              </w:rPr>
              <w:t>Mức độ hiệu quả</w:t>
            </w:r>
          </w:p>
        </w:tc>
      </w:tr>
      <w:tr w:rsidR="00F738D1" w:rsidRPr="001D0426" w14:paraId="54A6807F" w14:textId="77777777" w:rsidTr="00895445">
        <w:trPr>
          <w:trHeight w:val="20"/>
        </w:trPr>
        <w:tc>
          <w:tcPr>
            <w:tcW w:w="420" w:type="dxa"/>
            <w:vMerge/>
            <w:vAlign w:val="center"/>
          </w:tcPr>
          <w:p w14:paraId="016171BC" w14:textId="77777777" w:rsidR="00F738D1" w:rsidRPr="001D0426" w:rsidRDefault="00F738D1" w:rsidP="00895445">
            <w:pPr>
              <w:pStyle w:val="a4"/>
              <w:spacing w:line="312" w:lineRule="auto"/>
              <w:jc w:val="center"/>
              <w:rPr>
                <w:i w:val="0"/>
                <w:iCs/>
              </w:rPr>
            </w:pPr>
          </w:p>
        </w:tc>
        <w:tc>
          <w:tcPr>
            <w:tcW w:w="4111" w:type="dxa"/>
            <w:vMerge/>
            <w:vAlign w:val="center"/>
          </w:tcPr>
          <w:p w14:paraId="1254FBFC" w14:textId="77777777" w:rsidR="00F738D1" w:rsidRPr="001D0426" w:rsidRDefault="00F738D1" w:rsidP="00895445">
            <w:pPr>
              <w:pStyle w:val="a4"/>
              <w:spacing w:line="312" w:lineRule="auto"/>
              <w:jc w:val="center"/>
              <w:rPr>
                <w:i w:val="0"/>
                <w:iCs/>
              </w:rPr>
            </w:pPr>
          </w:p>
        </w:tc>
        <w:tc>
          <w:tcPr>
            <w:tcW w:w="1134" w:type="dxa"/>
            <w:vAlign w:val="center"/>
          </w:tcPr>
          <w:p w14:paraId="6153BF59" w14:textId="77777777" w:rsidR="00F738D1" w:rsidRPr="001D0426" w:rsidRDefault="00F738D1" w:rsidP="00895445">
            <w:pPr>
              <w:pStyle w:val="a4"/>
              <w:spacing w:line="312" w:lineRule="auto"/>
              <w:jc w:val="center"/>
              <w:rPr>
                <w:b/>
                <w:bCs w:val="0"/>
                <w:i w:val="0"/>
                <w:iCs/>
              </w:rPr>
            </w:pPr>
            <w:r w:rsidRPr="001D0426">
              <w:rPr>
                <w:b/>
                <w:bCs w:val="0"/>
                <w:i w:val="0"/>
                <w:iCs/>
              </w:rPr>
              <w:t>Rất hiệu quả</w:t>
            </w:r>
          </w:p>
        </w:tc>
        <w:tc>
          <w:tcPr>
            <w:tcW w:w="993" w:type="dxa"/>
            <w:vAlign w:val="center"/>
          </w:tcPr>
          <w:p w14:paraId="64E0A5A4" w14:textId="77777777" w:rsidR="00F738D1" w:rsidRPr="001D0426" w:rsidRDefault="00F738D1" w:rsidP="00895445">
            <w:pPr>
              <w:pStyle w:val="a4"/>
              <w:spacing w:line="312" w:lineRule="auto"/>
              <w:jc w:val="center"/>
              <w:rPr>
                <w:b/>
                <w:bCs w:val="0"/>
                <w:i w:val="0"/>
                <w:iCs/>
              </w:rPr>
            </w:pPr>
            <w:r w:rsidRPr="001D0426">
              <w:rPr>
                <w:b/>
                <w:bCs w:val="0"/>
                <w:i w:val="0"/>
                <w:iCs/>
              </w:rPr>
              <w:t>Hiệu quả</w:t>
            </w:r>
          </w:p>
        </w:tc>
        <w:tc>
          <w:tcPr>
            <w:tcW w:w="1134" w:type="dxa"/>
            <w:vAlign w:val="center"/>
          </w:tcPr>
          <w:p w14:paraId="193F60BE" w14:textId="77777777" w:rsidR="00F738D1" w:rsidRPr="001D0426" w:rsidRDefault="00F738D1" w:rsidP="00895445">
            <w:pPr>
              <w:pStyle w:val="a4"/>
              <w:spacing w:line="312" w:lineRule="auto"/>
              <w:jc w:val="center"/>
              <w:rPr>
                <w:b/>
                <w:bCs w:val="0"/>
                <w:i w:val="0"/>
                <w:iCs/>
              </w:rPr>
            </w:pPr>
            <w:r w:rsidRPr="001D0426">
              <w:rPr>
                <w:b/>
                <w:bCs w:val="0"/>
                <w:i w:val="0"/>
                <w:iCs/>
              </w:rPr>
              <w:t>Bình thường</w:t>
            </w:r>
          </w:p>
        </w:tc>
        <w:tc>
          <w:tcPr>
            <w:tcW w:w="992" w:type="dxa"/>
            <w:vAlign w:val="center"/>
          </w:tcPr>
          <w:p w14:paraId="2F6F1C89" w14:textId="77777777" w:rsidR="00F738D1" w:rsidRPr="001D0426" w:rsidRDefault="00F738D1" w:rsidP="00895445">
            <w:pPr>
              <w:pStyle w:val="a4"/>
              <w:spacing w:line="312" w:lineRule="auto"/>
              <w:jc w:val="center"/>
              <w:rPr>
                <w:i w:val="0"/>
                <w:iCs/>
              </w:rPr>
            </w:pPr>
            <w:r w:rsidRPr="001D0426">
              <w:rPr>
                <w:b/>
                <w:bCs w:val="0"/>
                <w:i w:val="0"/>
                <w:iCs/>
              </w:rPr>
              <w:t>Không hiệu quả</w:t>
            </w:r>
          </w:p>
        </w:tc>
      </w:tr>
      <w:tr w:rsidR="00F738D1" w:rsidRPr="001D0426" w14:paraId="2B95B9A9" w14:textId="77777777" w:rsidTr="00895445">
        <w:trPr>
          <w:trHeight w:val="20"/>
        </w:trPr>
        <w:tc>
          <w:tcPr>
            <w:tcW w:w="420" w:type="dxa"/>
            <w:vAlign w:val="center"/>
          </w:tcPr>
          <w:p w14:paraId="129C61FB" w14:textId="77777777" w:rsidR="00F738D1" w:rsidRPr="001D0426" w:rsidRDefault="00F738D1" w:rsidP="00895445">
            <w:pPr>
              <w:pStyle w:val="a4"/>
              <w:spacing w:line="312" w:lineRule="auto"/>
              <w:jc w:val="center"/>
              <w:rPr>
                <w:i w:val="0"/>
                <w:iCs/>
              </w:rPr>
            </w:pPr>
            <w:r w:rsidRPr="001D0426">
              <w:rPr>
                <w:i w:val="0"/>
                <w:iCs/>
              </w:rPr>
              <w:t>1</w:t>
            </w:r>
          </w:p>
        </w:tc>
        <w:tc>
          <w:tcPr>
            <w:tcW w:w="4111" w:type="dxa"/>
          </w:tcPr>
          <w:p w14:paraId="1467857F" w14:textId="77777777" w:rsidR="00F738D1" w:rsidRPr="001D0426" w:rsidRDefault="00F738D1" w:rsidP="00E8715E">
            <w:pPr>
              <w:pStyle w:val="a4"/>
              <w:spacing w:line="312" w:lineRule="auto"/>
              <w:rPr>
                <w:i w:val="0"/>
                <w:iCs/>
              </w:rPr>
            </w:pPr>
            <w:r w:rsidRPr="001D0426">
              <w:rPr>
                <w:i w:val="0"/>
                <w:iCs/>
              </w:rPr>
              <w:t>Dự án “Học tập cho trẻ em”</w:t>
            </w:r>
          </w:p>
        </w:tc>
        <w:tc>
          <w:tcPr>
            <w:tcW w:w="1134" w:type="dxa"/>
            <w:vAlign w:val="bottom"/>
          </w:tcPr>
          <w:p w14:paraId="62790C29" w14:textId="77777777" w:rsidR="00F738D1" w:rsidRPr="001D0426" w:rsidRDefault="00F738D1" w:rsidP="00E8715E">
            <w:pPr>
              <w:pStyle w:val="a4"/>
              <w:spacing w:line="312" w:lineRule="auto"/>
              <w:jc w:val="center"/>
              <w:rPr>
                <w:i w:val="0"/>
                <w:iCs/>
              </w:rPr>
            </w:pPr>
          </w:p>
        </w:tc>
        <w:tc>
          <w:tcPr>
            <w:tcW w:w="993" w:type="dxa"/>
            <w:vAlign w:val="bottom"/>
          </w:tcPr>
          <w:p w14:paraId="58D4757B" w14:textId="77777777" w:rsidR="00F738D1" w:rsidRPr="001D0426" w:rsidRDefault="00F738D1" w:rsidP="00E8715E">
            <w:pPr>
              <w:pStyle w:val="a4"/>
              <w:spacing w:line="312" w:lineRule="auto"/>
              <w:jc w:val="center"/>
              <w:rPr>
                <w:i w:val="0"/>
                <w:iCs/>
              </w:rPr>
            </w:pPr>
          </w:p>
        </w:tc>
        <w:tc>
          <w:tcPr>
            <w:tcW w:w="1134" w:type="dxa"/>
            <w:vAlign w:val="bottom"/>
          </w:tcPr>
          <w:p w14:paraId="69ABE1CC" w14:textId="77777777" w:rsidR="00F738D1" w:rsidRPr="001D0426" w:rsidRDefault="00F738D1" w:rsidP="00E8715E">
            <w:pPr>
              <w:pStyle w:val="a4"/>
              <w:spacing w:line="312" w:lineRule="auto"/>
              <w:jc w:val="center"/>
              <w:rPr>
                <w:i w:val="0"/>
                <w:iCs/>
              </w:rPr>
            </w:pPr>
          </w:p>
        </w:tc>
        <w:tc>
          <w:tcPr>
            <w:tcW w:w="992" w:type="dxa"/>
            <w:vAlign w:val="bottom"/>
          </w:tcPr>
          <w:p w14:paraId="02024174" w14:textId="77777777" w:rsidR="00F738D1" w:rsidRPr="001D0426" w:rsidRDefault="00F738D1" w:rsidP="00E8715E">
            <w:pPr>
              <w:pStyle w:val="a4"/>
              <w:spacing w:line="312" w:lineRule="auto"/>
              <w:jc w:val="center"/>
              <w:rPr>
                <w:i w:val="0"/>
                <w:iCs/>
              </w:rPr>
            </w:pPr>
          </w:p>
        </w:tc>
      </w:tr>
      <w:tr w:rsidR="00F738D1" w:rsidRPr="001D0426" w14:paraId="104D0B83" w14:textId="77777777" w:rsidTr="00895445">
        <w:trPr>
          <w:trHeight w:val="20"/>
        </w:trPr>
        <w:tc>
          <w:tcPr>
            <w:tcW w:w="420" w:type="dxa"/>
            <w:vAlign w:val="center"/>
          </w:tcPr>
          <w:p w14:paraId="2A005CEB" w14:textId="77777777" w:rsidR="00F738D1" w:rsidRPr="001D0426" w:rsidRDefault="00F738D1" w:rsidP="00895445">
            <w:pPr>
              <w:pStyle w:val="a4"/>
              <w:spacing w:line="312" w:lineRule="auto"/>
              <w:jc w:val="center"/>
              <w:rPr>
                <w:i w:val="0"/>
                <w:iCs/>
              </w:rPr>
            </w:pPr>
            <w:r w:rsidRPr="001D0426">
              <w:rPr>
                <w:i w:val="0"/>
                <w:iCs/>
              </w:rPr>
              <w:t>2</w:t>
            </w:r>
          </w:p>
        </w:tc>
        <w:tc>
          <w:tcPr>
            <w:tcW w:w="4111" w:type="dxa"/>
          </w:tcPr>
          <w:p w14:paraId="6AF969A7" w14:textId="77777777" w:rsidR="00F738D1" w:rsidRPr="001D0426" w:rsidRDefault="00F738D1"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7D57140A" w14:textId="77777777" w:rsidR="00F738D1" w:rsidRPr="001D0426" w:rsidRDefault="00F738D1" w:rsidP="00E8715E">
            <w:pPr>
              <w:pStyle w:val="a4"/>
              <w:spacing w:line="312" w:lineRule="auto"/>
              <w:rPr>
                <w:i w:val="0"/>
                <w:iCs/>
              </w:rPr>
            </w:pPr>
          </w:p>
        </w:tc>
        <w:tc>
          <w:tcPr>
            <w:tcW w:w="993" w:type="dxa"/>
            <w:vAlign w:val="bottom"/>
          </w:tcPr>
          <w:p w14:paraId="10A8C4E3" w14:textId="77777777" w:rsidR="00F738D1" w:rsidRPr="001D0426" w:rsidRDefault="00F738D1" w:rsidP="00E8715E">
            <w:pPr>
              <w:pStyle w:val="a4"/>
              <w:spacing w:line="312" w:lineRule="auto"/>
              <w:jc w:val="center"/>
              <w:rPr>
                <w:i w:val="0"/>
                <w:iCs/>
              </w:rPr>
            </w:pPr>
          </w:p>
        </w:tc>
        <w:tc>
          <w:tcPr>
            <w:tcW w:w="1134" w:type="dxa"/>
            <w:vAlign w:val="bottom"/>
          </w:tcPr>
          <w:p w14:paraId="3595F8AE" w14:textId="77777777" w:rsidR="00F738D1" w:rsidRPr="001D0426" w:rsidRDefault="00F738D1" w:rsidP="00E8715E">
            <w:pPr>
              <w:pStyle w:val="a4"/>
              <w:spacing w:line="312" w:lineRule="auto"/>
              <w:jc w:val="center"/>
              <w:rPr>
                <w:i w:val="0"/>
                <w:iCs/>
              </w:rPr>
            </w:pPr>
          </w:p>
        </w:tc>
        <w:tc>
          <w:tcPr>
            <w:tcW w:w="992" w:type="dxa"/>
            <w:vAlign w:val="bottom"/>
          </w:tcPr>
          <w:p w14:paraId="5571F83C" w14:textId="77777777" w:rsidR="00F738D1" w:rsidRPr="001D0426" w:rsidRDefault="00F738D1" w:rsidP="00E8715E">
            <w:pPr>
              <w:pStyle w:val="a4"/>
              <w:spacing w:line="312" w:lineRule="auto"/>
              <w:jc w:val="center"/>
              <w:rPr>
                <w:i w:val="0"/>
                <w:iCs/>
              </w:rPr>
            </w:pPr>
          </w:p>
        </w:tc>
      </w:tr>
    </w:tbl>
    <w:p w14:paraId="3892819E" w14:textId="77777777" w:rsidR="00895445" w:rsidRPr="001D0426" w:rsidRDefault="00895445" w:rsidP="00895445">
      <w:pPr>
        <w:jc w:val="both"/>
        <w:rPr>
          <w:rFonts w:ascii="Times New Roman" w:hAnsi="Times New Roman"/>
          <w:b/>
          <w:color w:val="auto"/>
          <w:sz w:val="26"/>
          <w:szCs w:val="26"/>
          <w:lang w:val="vi-VN"/>
        </w:rPr>
      </w:pPr>
    </w:p>
    <w:p w14:paraId="046B0908" w14:textId="2E9AE138" w:rsidR="00741B9B" w:rsidRPr="001D0426" w:rsidRDefault="00741B9B"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4: Ông/bà đánh giá như thế nào về tác động của một số dự án phát triển giáo dục sử dụng nguồn vốn ODA sau đây?</w:t>
      </w:r>
    </w:p>
    <w:tbl>
      <w:tblPr>
        <w:tblStyle w:val="TableGrid"/>
        <w:tblW w:w="8784" w:type="dxa"/>
        <w:tblLayout w:type="fixed"/>
        <w:tblCellMar>
          <w:left w:w="34" w:type="dxa"/>
          <w:right w:w="34" w:type="dxa"/>
        </w:tblCellMar>
        <w:tblLook w:val="04A0" w:firstRow="1" w:lastRow="0" w:firstColumn="1" w:lastColumn="0" w:noHBand="0" w:noVBand="1"/>
      </w:tblPr>
      <w:tblGrid>
        <w:gridCol w:w="420"/>
        <w:gridCol w:w="4111"/>
        <w:gridCol w:w="1134"/>
        <w:gridCol w:w="993"/>
        <w:gridCol w:w="1134"/>
        <w:gridCol w:w="992"/>
      </w:tblGrid>
      <w:tr w:rsidR="00741B9B" w:rsidRPr="001D0426" w14:paraId="0D3CACAA" w14:textId="77777777" w:rsidTr="00895445">
        <w:trPr>
          <w:trHeight w:val="20"/>
        </w:trPr>
        <w:tc>
          <w:tcPr>
            <w:tcW w:w="420" w:type="dxa"/>
            <w:vMerge w:val="restart"/>
            <w:vAlign w:val="center"/>
          </w:tcPr>
          <w:p w14:paraId="67835673" w14:textId="77777777" w:rsidR="00895445" w:rsidRPr="001D0426" w:rsidRDefault="00741B9B" w:rsidP="00895445">
            <w:pPr>
              <w:pStyle w:val="a4"/>
              <w:spacing w:line="312" w:lineRule="auto"/>
              <w:jc w:val="center"/>
              <w:rPr>
                <w:b/>
                <w:bCs w:val="0"/>
                <w:i w:val="0"/>
                <w:iCs/>
                <w:lang w:val="vi-VN"/>
              </w:rPr>
            </w:pPr>
            <w:r w:rsidRPr="001D0426">
              <w:rPr>
                <w:b/>
                <w:bCs w:val="0"/>
                <w:i w:val="0"/>
                <w:iCs/>
              </w:rPr>
              <w:t>S</w:t>
            </w:r>
          </w:p>
          <w:p w14:paraId="19463A38" w14:textId="349861A1" w:rsidR="00741B9B" w:rsidRPr="001D0426" w:rsidRDefault="00741B9B" w:rsidP="00895445">
            <w:pPr>
              <w:pStyle w:val="a4"/>
              <w:spacing w:line="312" w:lineRule="auto"/>
              <w:jc w:val="center"/>
              <w:rPr>
                <w:b/>
                <w:bCs w:val="0"/>
                <w:i w:val="0"/>
                <w:iCs/>
              </w:rPr>
            </w:pPr>
            <w:r w:rsidRPr="001D0426">
              <w:rPr>
                <w:b/>
                <w:bCs w:val="0"/>
                <w:i w:val="0"/>
                <w:iCs/>
              </w:rPr>
              <w:t>TT</w:t>
            </w:r>
          </w:p>
        </w:tc>
        <w:tc>
          <w:tcPr>
            <w:tcW w:w="4111" w:type="dxa"/>
            <w:vMerge w:val="restart"/>
            <w:vAlign w:val="center"/>
          </w:tcPr>
          <w:p w14:paraId="363446AB" w14:textId="77777777" w:rsidR="00741B9B" w:rsidRPr="001D0426" w:rsidRDefault="00741B9B" w:rsidP="00895445">
            <w:pPr>
              <w:pStyle w:val="a4"/>
              <w:spacing w:line="312" w:lineRule="auto"/>
              <w:jc w:val="center"/>
              <w:rPr>
                <w:b/>
                <w:bCs w:val="0"/>
                <w:i w:val="0"/>
                <w:iCs/>
              </w:rPr>
            </w:pPr>
            <w:r w:rsidRPr="001D0426">
              <w:rPr>
                <w:b/>
                <w:bCs w:val="0"/>
                <w:i w:val="0"/>
                <w:iCs/>
              </w:rPr>
              <w:t>Các dự án</w:t>
            </w:r>
          </w:p>
        </w:tc>
        <w:tc>
          <w:tcPr>
            <w:tcW w:w="4253" w:type="dxa"/>
            <w:gridSpan w:val="4"/>
            <w:vAlign w:val="center"/>
          </w:tcPr>
          <w:p w14:paraId="0E87DD2C" w14:textId="502E101F" w:rsidR="00741B9B" w:rsidRPr="001D0426" w:rsidRDefault="00741B9B" w:rsidP="00895445">
            <w:pPr>
              <w:pStyle w:val="a4"/>
              <w:spacing w:line="312" w:lineRule="auto"/>
              <w:jc w:val="center"/>
              <w:rPr>
                <w:b/>
                <w:bCs w:val="0"/>
                <w:i w:val="0"/>
                <w:iCs/>
              </w:rPr>
            </w:pPr>
            <w:r w:rsidRPr="001D0426">
              <w:rPr>
                <w:b/>
                <w:bCs w:val="0"/>
                <w:i w:val="0"/>
                <w:iCs/>
              </w:rPr>
              <w:t>Tác động</w:t>
            </w:r>
          </w:p>
        </w:tc>
      </w:tr>
      <w:tr w:rsidR="00741B9B" w:rsidRPr="001D0426" w14:paraId="540CC707" w14:textId="77777777" w:rsidTr="00895445">
        <w:trPr>
          <w:trHeight w:val="20"/>
        </w:trPr>
        <w:tc>
          <w:tcPr>
            <w:tcW w:w="420" w:type="dxa"/>
            <w:vMerge/>
            <w:vAlign w:val="center"/>
          </w:tcPr>
          <w:p w14:paraId="6BB8BAC4" w14:textId="77777777" w:rsidR="00741B9B" w:rsidRPr="001D0426" w:rsidRDefault="00741B9B" w:rsidP="00895445">
            <w:pPr>
              <w:pStyle w:val="a4"/>
              <w:spacing w:line="312" w:lineRule="auto"/>
              <w:jc w:val="center"/>
              <w:rPr>
                <w:i w:val="0"/>
                <w:iCs/>
              </w:rPr>
            </w:pPr>
          </w:p>
        </w:tc>
        <w:tc>
          <w:tcPr>
            <w:tcW w:w="4111" w:type="dxa"/>
            <w:vMerge/>
            <w:vAlign w:val="center"/>
          </w:tcPr>
          <w:p w14:paraId="28E1D635" w14:textId="77777777" w:rsidR="00741B9B" w:rsidRPr="001D0426" w:rsidRDefault="00741B9B" w:rsidP="00895445">
            <w:pPr>
              <w:pStyle w:val="a4"/>
              <w:spacing w:line="312" w:lineRule="auto"/>
              <w:jc w:val="center"/>
              <w:rPr>
                <w:i w:val="0"/>
                <w:iCs/>
              </w:rPr>
            </w:pPr>
          </w:p>
        </w:tc>
        <w:tc>
          <w:tcPr>
            <w:tcW w:w="1134" w:type="dxa"/>
            <w:vAlign w:val="center"/>
          </w:tcPr>
          <w:p w14:paraId="7AE38365" w14:textId="5568F814" w:rsidR="00741B9B" w:rsidRPr="001D0426" w:rsidRDefault="00741B9B" w:rsidP="00895445">
            <w:pPr>
              <w:pStyle w:val="a4"/>
              <w:spacing w:line="312" w:lineRule="auto"/>
              <w:jc w:val="center"/>
              <w:rPr>
                <w:b/>
                <w:bCs w:val="0"/>
                <w:i w:val="0"/>
                <w:iCs/>
              </w:rPr>
            </w:pPr>
            <w:r w:rsidRPr="001D0426">
              <w:rPr>
                <w:b/>
                <w:bCs w:val="0"/>
                <w:i w:val="0"/>
                <w:iCs/>
              </w:rPr>
              <w:t>Rất tốt</w:t>
            </w:r>
          </w:p>
        </w:tc>
        <w:tc>
          <w:tcPr>
            <w:tcW w:w="993" w:type="dxa"/>
            <w:vAlign w:val="center"/>
          </w:tcPr>
          <w:p w14:paraId="0534B939" w14:textId="3FB852DD" w:rsidR="00741B9B" w:rsidRPr="001D0426" w:rsidRDefault="00741B9B" w:rsidP="00895445">
            <w:pPr>
              <w:pStyle w:val="a4"/>
              <w:spacing w:line="312" w:lineRule="auto"/>
              <w:jc w:val="center"/>
              <w:rPr>
                <w:b/>
                <w:bCs w:val="0"/>
                <w:i w:val="0"/>
                <w:iCs/>
              </w:rPr>
            </w:pPr>
            <w:r w:rsidRPr="001D0426">
              <w:rPr>
                <w:b/>
                <w:bCs w:val="0"/>
                <w:i w:val="0"/>
                <w:iCs/>
              </w:rPr>
              <w:t>Tốt</w:t>
            </w:r>
          </w:p>
        </w:tc>
        <w:tc>
          <w:tcPr>
            <w:tcW w:w="1134" w:type="dxa"/>
            <w:vAlign w:val="center"/>
          </w:tcPr>
          <w:p w14:paraId="52B2792D" w14:textId="77777777" w:rsidR="00741B9B" w:rsidRPr="001D0426" w:rsidRDefault="00741B9B" w:rsidP="00895445">
            <w:pPr>
              <w:pStyle w:val="a4"/>
              <w:spacing w:line="312" w:lineRule="auto"/>
              <w:jc w:val="center"/>
              <w:rPr>
                <w:b/>
                <w:bCs w:val="0"/>
                <w:i w:val="0"/>
                <w:iCs/>
              </w:rPr>
            </w:pPr>
            <w:r w:rsidRPr="001D0426">
              <w:rPr>
                <w:b/>
                <w:bCs w:val="0"/>
                <w:i w:val="0"/>
                <w:iCs/>
              </w:rPr>
              <w:t>Bình thường</w:t>
            </w:r>
          </w:p>
        </w:tc>
        <w:tc>
          <w:tcPr>
            <w:tcW w:w="992" w:type="dxa"/>
            <w:vAlign w:val="center"/>
          </w:tcPr>
          <w:p w14:paraId="23DF9967" w14:textId="37AD4D94" w:rsidR="00741B9B" w:rsidRPr="001D0426" w:rsidRDefault="00741B9B" w:rsidP="00895445">
            <w:pPr>
              <w:pStyle w:val="a4"/>
              <w:spacing w:line="312" w:lineRule="auto"/>
              <w:jc w:val="center"/>
              <w:rPr>
                <w:i w:val="0"/>
                <w:iCs/>
              </w:rPr>
            </w:pPr>
            <w:r w:rsidRPr="001D0426">
              <w:rPr>
                <w:b/>
                <w:bCs w:val="0"/>
                <w:i w:val="0"/>
                <w:iCs/>
              </w:rPr>
              <w:t>Không tốt</w:t>
            </w:r>
          </w:p>
        </w:tc>
      </w:tr>
      <w:tr w:rsidR="00741B9B" w:rsidRPr="001D0426" w14:paraId="059960A9" w14:textId="77777777" w:rsidTr="00895445">
        <w:trPr>
          <w:trHeight w:val="20"/>
        </w:trPr>
        <w:tc>
          <w:tcPr>
            <w:tcW w:w="420" w:type="dxa"/>
            <w:vAlign w:val="center"/>
          </w:tcPr>
          <w:p w14:paraId="093C43BE" w14:textId="77777777" w:rsidR="00741B9B" w:rsidRPr="001D0426" w:rsidRDefault="00741B9B" w:rsidP="00895445">
            <w:pPr>
              <w:pStyle w:val="a4"/>
              <w:spacing w:line="312" w:lineRule="auto"/>
              <w:jc w:val="center"/>
              <w:rPr>
                <w:i w:val="0"/>
                <w:iCs/>
              </w:rPr>
            </w:pPr>
            <w:r w:rsidRPr="001D0426">
              <w:rPr>
                <w:i w:val="0"/>
                <w:iCs/>
              </w:rPr>
              <w:t>1</w:t>
            </w:r>
          </w:p>
        </w:tc>
        <w:tc>
          <w:tcPr>
            <w:tcW w:w="4111" w:type="dxa"/>
          </w:tcPr>
          <w:p w14:paraId="67FF8E96" w14:textId="77777777" w:rsidR="00741B9B" w:rsidRPr="001D0426" w:rsidRDefault="00741B9B" w:rsidP="00E8715E">
            <w:pPr>
              <w:pStyle w:val="a4"/>
              <w:spacing w:line="312" w:lineRule="auto"/>
              <w:rPr>
                <w:i w:val="0"/>
                <w:iCs/>
              </w:rPr>
            </w:pPr>
            <w:r w:rsidRPr="001D0426">
              <w:rPr>
                <w:i w:val="0"/>
                <w:iCs/>
              </w:rPr>
              <w:t>Dự án “Học tập cho trẻ em”</w:t>
            </w:r>
          </w:p>
        </w:tc>
        <w:tc>
          <w:tcPr>
            <w:tcW w:w="1134" w:type="dxa"/>
            <w:vAlign w:val="bottom"/>
          </w:tcPr>
          <w:p w14:paraId="520E0408" w14:textId="77777777" w:rsidR="00741B9B" w:rsidRPr="001D0426" w:rsidRDefault="00741B9B" w:rsidP="00E8715E">
            <w:pPr>
              <w:pStyle w:val="a4"/>
              <w:spacing w:line="312" w:lineRule="auto"/>
              <w:jc w:val="center"/>
              <w:rPr>
                <w:i w:val="0"/>
                <w:iCs/>
              </w:rPr>
            </w:pPr>
          </w:p>
        </w:tc>
        <w:tc>
          <w:tcPr>
            <w:tcW w:w="993" w:type="dxa"/>
            <w:vAlign w:val="bottom"/>
          </w:tcPr>
          <w:p w14:paraId="7EBD8430" w14:textId="77777777" w:rsidR="00741B9B" w:rsidRPr="001D0426" w:rsidRDefault="00741B9B" w:rsidP="00E8715E">
            <w:pPr>
              <w:pStyle w:val="a4"/>
              <w:spacing w:line="312" w:lineRule="auto"/>
              <w:jc w:val="center"/>
              <w:rPr>
                <w:i w:val="0"/>
                <w:iCs/>
              </w:rPr>
            </w:pPr>
          </w:p>
        </w:tc>
        <w:tc>
          <w:tcPr>
            <w:tcW w:w="1134" w:type="dxa"/>
            <w:vAlign w:val="bottom"/>
          </w:tcPr>
          <w:p w14:paraId="47852B1C" w14:textId="77777777" w:rsidR="00741B9B" w:rsidRPr="001D0426" w:rsidRDefault="00741B9B" w:rsidP="00E8715E">
            <w:pPr>
              <w:pStyle w:val="a4"/>
              <w:spacing w:line="312" w:lineRule="auto"/>
              <w:jc w:val="center"/>
              <w:rPr>
                <w:i w:val="0"/>
                <w:iCs/>
              </w:rPr>
            </w:pPr>
          </w:p>
        </w:tc>
        <w:tc>
          <w:tcPr>
            <w:tcW w:w="992" w:type="dxa"/>
            <w:vAlign w:val="bottom"/>
          </w:tcPr>
          <w:p w14:paraId="5AD3ACCF" w14:textId="77777777" w:rsidR="00741B9B" w:rsidRPr="001D0426" w:rsidRDefault="00741B9B" w:rsidP="00E8715E">
            <w:pPr>
              <w:pStyle w:val="a4"/>
              <w:spacing w:line="312" w:lineRule="auto"/>
              <w:jc w:val="center"/>
              <w:rPr>
                <w:i w:val="0"/>
                <w:iCs/>
              </w:rPr>
            </w:pPr>
          </w:p>
        </w:tc>
      </w:tr>
      <w:tr w:rsidR="00741B9B" w:rsidRPr="001D0426" w14:paraId="3F346476" w14:textId="77777777" w:rsidTr="00895445">
        <w:trPr>
          <w:trHeight w:val="20"/>
        </w:trPr>
        <w:tc>
          <w:tcPr>
            <w:tcW w:w="420" w:type="dxa"/>
            <w:vAlign w:val="center"/>
          </w:tcPr>
          <w:p w14:paraId="681DF69A" w14:textId="77777777" w:rsidR="00741B9B" w:rsidRPr="001D0426" w:rsidRDefault="00741B9B" w:rsidP="00895445">
            <w:pPr>
              <w:pStyle w:val="a4"/>
              <w:spacing w:line="312" w:lineRule="auto"/>
              <w:jc w:val="center"/>
              <w:rPr>
                <w:i w:val="0"/>
                <w:iCs/>
              </w:rPr>
            </w:pPr>
            <w:r w:rsidRPr="001D0426">
              <w:rPr>
                <w:i w:val="0"/>
                <w:iCs/>
              </w:rPr>
              <w:t>2</w:t>
            </w:r>
          </w:p>
        </w:tc>
        <w:tc>
          <w:tcPr>
            <w:tcW w:w="4111" w:type="dxa"/>
          </w:tcPr>
          <w:p w14:paraId="608A6F86" w14:textId="77777777" w:rsidR="00741B9B" w:rsidRPr="001D0426" w:rsidRDefault="00741B9B"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39E55201" w14:textId="77777777" w:rsidR="00741B9B" w:rsidRPr="001D0426" w:rsidRDefault="00741B9B" w:rsidP="00E8715E">
            <w:pPr>
              <w:pStyle w:val="a4"/>
              <w:spacing w:line="312" w:lineRule="auto"/>
              <w:rPr>
                <w:i w:val="0"/>
                <w:iCs/>
              </w:rPr>
            </w:pPr>
          </w:p>
        </w:tc>
        <w:tc>
          <w:tcPr>
            <w:tcW w:w="993" w:type="dxa"/>
            <w:vAlign w:val="bottom"/>
          </w:tcPr>
          <w:p w14:paraId="2D87C08A" w14:textId="77777777" w:rsidR="00741B9B" w:rsidRPr="001D0426" w:rsidRDefault="00741B9B" w:rsidP="00E8715E">
            <w:pPr>
              <w:pStyle w:val="a4"/>
              <w:spacing w:line="312" w:lineRule="auto"/>
              <w:jc w:val="center"/>
              <w:rPr>
                <w:i w:val="0"/>
                <w:iCs/>
              </w:rPr>
            </w:pPr>
          </w:p>
        </w:tc>
        <w:tc>
          <w:tcPr>
            <w:tcW w:w="1134" w:type="dxa"/>
            <w:vAlign w:val="bottom"/>
          </w:tcPr>
          <w:p w14:paraId="4BF22F3F" w14:textId="77777777" w:rsidR="00741B9B" w:rsidRPr="001D0426" w:rsidRDefault="00741B9B" w:rsidP="00E8715E">
            <w:pPr>
              <w:pStyle w:val="a4"/>
              <w:spacing w:line="312" w:lineRule="auto"/>
              <w:jc w:val="center"/>
              <w:rPr>
                <w:i w:val="0"/>
                <w:iCs/>
              </w:rPr>
            </w:pPr>
          </w:p>
        </w:tc>
        <w:tc>
          <w:tcPr>
            <w:tcW w:w="992" w:type="dxa"/>
            <w:vAlign w:val="bottom"/>
          </w:tcPr>
          <w:p w14:paraId="250B57CF" w14:textId="77777777" w:rsidR="00741B9B" w:rsidRPr="001D0426" w:rsidRDefault="00741B9B" w:rsidP="00E8715E">
            <w:pPr>
              <w:pStyle w:val="a4"/>
              <w:spacing w:line="312" w:lineRule="auto"/>
              <w:jc w:val="center"/>
              <w:rPr>
                <w:i w:val="0"/>
                <w:iCs/>
              </w:rPr>
            </w:pPr>
          </w:p>
        </w:tc>
      </w:tr>
    </w:tbl>
    <w:p w14:paraId="41E045C8" w14:textId="77777777" w:rsidR="00895445" w:rsidRPr="001D0426" w:rsidRDefault="00895445" w:rsidP="00E8715E">
      <w:pPr>
        <w:spacing w:line="312" w:lineRule="auto"/>
        <w:jc w:val="both"/>
        <w:rPr>
          <w:rFonts w:ascii="Times New Roman" w:hAnsi="Times New Roman"/>
          <w:b/>
          <w:color w:val="auto"/>
          <w:sz w:val="26"/>
          <w:szCs w:val="26"/>
          <w:lang w:val="vi-VN"/>
        </w:rPr>
      </w:pPr>
    </w:p>
    <w:p w14:paraId="53E1EF8F" w14:textId="77777777" w:rsidR="00895445" w:rsidRPr="001D0426" w:rsidRDefault="00895445" w:rsidP="00E8715E">
      <w:pPr>
        <w:spacing w:line="312" w:lineRule="auto"/>
        <w:jc w:val="both"/>
        <w:rPr>
          <w:rFonts w:ascii="Times New Roman" w:hAnsi="Times New Roman"/>
          <w:b/>
          <w:color w:val="auto"/>
          <w:sz w:val="26"/>
          <w:szCs w:val="26"/>
          <w:lang w:val="vi-VN"/>
        </w:rPr>
      </w:pPr>
    </w:p>
    <w:p w14:paraId="3522CD4A" w14:textId="37EE7BF4"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 xml:space="preserve">Câu </w:t>
      </w:r>
      <w:r w:rsidR="00741B9B" w:rsidRPr="001D0426">
        <w:rPr>
          <w:rFonts w:ascii="Times New Roman" w:hAnsi="Times New Roman"/>
          <w:b/>
          <w:color w:val="auto"/>
          <w:sz w:val="26"/>
          <w:szCs w:val="26"/>
        </w:rPr>
        <w:t>5</w:t>
      </w:r>
      <w:r w:rsidRPr="001D0426">
        <w:rPr>
          <w:rFonts w:ascii="Times New Roman" w:hAnsi="Times New Roman"/>
          <w:b/>
          <w:color w:val="auto"/>
          <w:sz w:val="26"/>
          <w:szCs w:val="26"/>
        </w:rPr>
        <w:t>: Ông/bà đánh giá như thế nào về tính bền vững của một số dự án phát triển giáo dục sử dụng nguồn vốn ODA sau đây?</w:t>
      </w:r>
    </w:p>
    <w:tbl>
      <w:tblPr>
        <w:tblStyle w:val="TableGrid"/>
        <w:tblW w:w="8971" w:type="dxa"/>
        <w:tblLayout w:type="fixed"/>
        <w:tblCellMar>
          <w:left w:w="40" w:type="dxa"/>
          <w:right w:w="40" w:type="dxa"/>
        </w:tblCellMar>
        <w:tblLook w:val="04A0" w:firstRow="1" w:lastRow="0" w:firstColumn="1" w:lastColumn="0" w:noHBand="0" w:noVBand="1"/>
      </w:tblPr>
      <w:tblGrid>
        <w:gridCol w:w="607"/>
        <w:gridCol w:w="3828"/>
        <w:gridCol w:w="1134"/>
        <w:gridCol w:w="1134"/>
        <w:gridCol w:w="1134"/>
        <w:gridCol w:w="1134"/>
      </w:tblGrid>
      <w:tr w:rsidR="00F738D1" w:rsidRPr="001D0426" w14:paraId="741B418A" w14:textId="77777777" w:rsidTr="00895445">
        <w:trPr>
          <w:trHeight w:val="20"/>
        </w:trPr>
        <w:tc>
          <w:tcPr>
            <w:tcW w:w="607" w:type="dxa"/>
            <w:vMerge w:val="restart"/>
            <w:vAlign w:val="center"/>
          </w:tcPr>
          <w:p w14:paraId="7BFD55B9" w14:textId="77777777" w:rsidR="00895445" w:rsidRPr="001D0426" w:rsidRDefault="00F738D1" w:rsidP="00895445">
            <w:pPr>
              <w:pStyle w:val="a4"/>
              <w:spacing w:line="312" w:lineRule="auto"/>
              <w:jc w:val="center"/>
              <w:rPr>
                <w:b/>
                <w:bCs w:val="0"/>
                <w:i w:val="0"/>
                <w:iCs/>
                <w:lang w:val="vi-VN"/>
              </w:rPr>
            </w:pPr>
            <w:r w:rsidRPr="001D0426">
              <w:rPr>
                <w:b/>
                <w:bCs w:val="0"/>
                <w:i w:val="0"/>
                <w:iCs/>
              </w:rPr>
              <w:t>S</w:t>
            </w:r>
          </w:p>
          <w:p w14:paraId="132A5CEA" w14:textId="40CE94CA" w:rsidR="00F738D1" w:rsidRPr="001D0426" w:rsidRDefault="00F738D1" w:rsidP="00895445">
            <w:pPr>
              <w:pStyle w:val="a4"/>
              <w:spacing w:line="312" w:lineRule="auto"/>
              <w:jc w:val="center"/>
              <w:rPr>
                <w:b/>
                <w:bCs w:val="0"/>
                <w:i w:val="0"/>
                <w:iCs/>
              </w:rPr>
            </w:pPr>
            <w:r w:rsidRPr="001D0426">
              <w:rPr>
                <w:b/>
                <w:bCs w:val="0"/>
                <w:i w:val="0"/>
                <w:iCs/>
              </w:rPr>
              <w:t>TT</w:t>
            </w:r>
          </w:p>
        </w:tc>
        <w:tc>
          <w:tcPr>
            <w:tcW w:w="3828" w:type="dxa"/>
            <w:vMerge w:val="restart"/>
            <w:vAlign w:val="center"/>
          </w:tcPr>
          <w:p w14:paraId="5B3B25FE" w14:textId="77777777" w:rsidR="00F738D1" w:rsidRPr="001D0426" w:rsidRDefault="00F738D1" w:rsidP="00895445">
            <w:pPr>
              <w:pStyle w:val="a4"/>
              <w:spacing w:line="312" w:lineRule="auto"/>
              <w:jc w:val="center"/>
              <w:rPr>
                <w:b/>
                <w:bCs w:val="0"/>
                <w:i w:val="0"/>
                <w:iCs/>
              </w:rPr>
            </w:pPr>
            <w:r w:rsidRPr="001D0426">
              <w:rPr>
                <w:b/>
                <w:bCs w:val="0"/>
                <w:i w:val="0"/>
                <w:iCs/>
              </w:rPr>
              <w:t>Các dự án</w:t>
            </w:r>
          </w:p>
        </w:tc>
        <w:tc>
          <w:tcPr>
            <w:tcW w:w="4536" w:type="dxa"/>
            <w:gridSpan w:val="4"/>
            <w:vAlign w:val="center"/>
          </w:tcPr>
          <w:p w14:paraId="072D68D4" w14:textId="07E7D1A8" w:rsidR="00F738D1" w:rsidRPr="001D0426" w:rsidRDefault="00F738D1" w:rsidP="00895445">
            <w:pPr>
              <w:pStyle w:val="a4"/>
              <w:spacing w:line="312" w:lineRule="auto"/>
              <w:jc w:val="center"/>
              <w:rPr>
                <w:b/>
                <w:bCs w:val="0"/>
                <w:i w:val="0"/>
                <w:iCs/>
              </w:rPr>
            </w:pPr>
            <w:r w:rsidRPr="001D0426">
              <w:rPr>
                <w:b/>
                <w:bCs w:val="0"/>
                <w:i w:val="0"/>
                <w:iCs/>
              </w:rPr>
              <w:t xml:space="preserve">Mức độ </w:t>
            </w:r>
            <w:r w:rsidR="00562B6D" w:rsidRPr="001D0426">
              <w:rPr>
                <w:b/>
                <w:bCs w:val="0"/>
                <w:i w:val="0"/>
                <w:iCs/>
              </w:rPr>
              <w:t>bền vững</w:t>
            </w:r>
          </w:p>
        </w:tc>
      </w:tr>
      <w:tr w:rsidR="00F738D1" w:rsidRPr="001D0426" w14:paraId="50EECEAA" w14:textId="77777777" w:rsidTr="00895445">
        <w:trPr>
          <w:trHeight w:val="20"/>
        </w:trPr>
        <w:tc>
          <w:tcPr>
            <w:tcW w:w="607" w:type="dxa"/>
            <w:vMerge/>
            <w:vAlign w:val="center"/>
          </w:tcPr>
          <w:p w14:paraId="54AE31A2" w14:textId="77777777" w:rsidR="00F738D1" w:rsidRPr="001D0426" w:rsidRDefault="00F738D1" w:rsidP="00895445">
            <w:pPr>
              <w:pStyle w:val="a4"/>
              <w:spacing w:line="312" w:lineRule="auto"/>
              <w:jc w:val="center"/>
              <w:rPr>
                <w:i w:val="0"/>
                <w:iCs/>
              </w:rPr>
            </w:pPr>
          </w:p>
        </w:tc>
        <w:tc>
          <w:tcPr>
            <w:tcW w:w="3828" w:type="dxa"/>
            <w:vMerge/>
            <w:vAlign w:val="center"/>
          </w:tcPr>
          <w:p w14:paraId="39B30046" w14:textId="77777777" w:rsidR="00F738D1" w:rsidRPr="001D0426" w:rsidRDefault="00F738D1" w:rsidP="00895445">
            <w:pPr>
              <w:pStyle w:val="a4"/>
              <w:spacing w:line="312" w:lineRule="auto"/>
              <w:jc w:val="center"/>
              <w:rPr>
                <w:i w:val="0"/>
                <w:iCs/>
              </w:rPr>
            </w:pPr>
          </w:p>
        </w:tc>
        <w:tc>
          <w:tcPr>
            <w:tcW w:w="1134" w:type="dxa"/>
            <w:vAlign w:val="center"/>
          </w:tcPr>
          <w:p w14:paraId="231E50E7" w14:textId="77777777" w:rsidR="00F738D1" w:rsidRPr="001D0426" w:rsidRDefault="00F738D1" w:rsidP="00895445">
            <w:pPr>
              <w:pStyle w:val="a4"/>
              <w:spacing w:line="312" w:lineRule="auto"/>
              <w:jc w:val="center"/>
              <w:rPr>
                <w:b/>
                <w:bCs w:val="0"/>
                <w:i w:val="0"/>
                <w:iCs/>
              </w:rPr>
            </w:pPr>
            <w:r w:rsidRPr="001D0426">
              <w:rPr>
                <w:b/>
                <w:bCs w:val="0"/>
                <w:i w:val="0"/>
                <w:iCs/>
              </w:rPr>
              <w:t>Rất bền vững</w:t>
            </w:r>
          </w:p>
        </w:tc>
        <w:tc>
          <w:tcPr>
            <w:tcW w:w="1134" w:type="dxa"/>
            <w:vAlign w:val="center"/>
          </w:tcPr>
          <w:p w14:paraId="5D126EBB" w14:textId="77777777" w:rsidR="00F738D1" w:rsidRPr="001D0426" w:rsidRDefault="00F738D1" w:rsidP="00895445">
            <w:pPr>
              <w:pStyle w:val="a4"/>
              <w:spacing w:line="312" w:lineRule="auto"/>
              <w:jc w:val="center"/>
              <w:rPr>
                <w:b/>
                <w:bCs w:val="0"/>
                <w:i w:val="0"/>
                <w:iCs/>
              </w:rPr>
            </w:pPr>
            <w:r w:rsidRPr="001D0426">
              <w:rPr>
                <w:b/>
                <w:bCs w:val="0"/>
                <w:i w:val="0"/>
                <w:iCs/>
              </w:rPr>
              <w:t>Bền vững</w:t>
            </w:r>
          </w:p>
        </w:tc>
        <w:tc>
          <w:tcPr>
            <w:tcW w:w="1134" w:type="dxa"/>
            <w:vAlign w:val="center"/>
          </w:tcPr>
          <w:p w14:paraId="272EDA58" w14:textId="77777777" w:rsidR="00F738D1" w:rsidRPr="001D0426" w:rsidRDefault="00F738D1" w:rsidP="00895445">
            <w:pPr>
              <w:pStyle w:val="a4"/>
              <w:spacing w:line="312" w:lineRule="auto"/>
              <w:jc w:val="center"/>
              <w:rPr>
                <w:b/>
                <w:bCs w:val="0"/>
                <w:i w:val="0"/>
                <w:iCs/>
              </w:rPr>
            </w:pPr>
            <w:r w:rsidRPr="001D0426">
              <w:rPr>
                <w:b/>
                <w:bCs w:val="0"/>
                <w:i w:val="0"/>
                <w:iCs/>
              </w:rPr>
              <w:t>Bình thường</w:t>
            </w:r>
          </w:p>
        </w:tc>
        <w:tc>
          <w:tcPr>
            <w:tcW w:w="1134" w:type="dxa"/>
            <w:vAlign w:val="center"/>
          </w:tcPr>
          <w:p w14:paraId="4B7B36B6" w14:textId="77777777" w:rsidR="00F738D1" w:rsidRPr="001D0426" w:rsidRDefault="00F738D1" w:rsidP="00895445">
            <w:pPr>
              <w:pStyle w:val="a4"/>
              <w:spacing w:line="312" w:lineRule="auto"/>
              <w:jc w:val="center"/>
              <w:rPr>
                <w:i w:val="0"/>
                <w:iCs/>
              </w:rPr>
            </w:pPr>
            <w:r w:rsidRPr="001D0426">
              <w:rPr>
                <w:b/>
                <w:bCs w:val="0"/>
                <w:i w:val="0"/>
                <w:iCs/>
              </w:rPr>
              <w:t>Không bền vững</w:t>
            </w:r>
          </w:p>
        </w:tc>
      </w:tr>
      <w:tr w:rsidR="00F738D1" w:rsidRPr="001D0426" w14:paraId="444BFF5B" w14:textId="77777777" w:rsidTr="00895445">
        <w:trPr>
          <w:trHeight w:val="20"/>
        </w:trPr>
        <w:tc>
          <w:tcPr>
            <w:tcW w:w="607" w:type="dxa"/>
            <w:vAlign w:val="center"/>
          </w:tcPr>
          <w:p w14:paraId="747B34D5" w14:textId="77777777" w:rsidR="00F738D1" w:rsidRPr="001D0426" w:rsidRDefault="00F738D1" w:rsidP="00895445">
            <w:pPr>
              <w:pStyle w:val="a4"/>
              <w:spacing w:line="312" w:lineRule="auto"/>
              <w:jc w:val="center"/>
              <w:rPr>
                <w:i w:val="0"/>
                <w:iCs/>
              </w:rPr>
            </w:pPr>
            <w:r w:rsidRPr="001D0426">
              <w:rPr>
                <w:i w:val="0"/>
                <w:iCs/>
              </w:rPr>
              <w:t>1</w:t>
            </w:r>
          </w:p>
        </w:tc>
        <w:tc>
          <w:tcPr>
            <w:tcW w:w="3828" w:type="dxa"/>
          </w:tcPr>
          <w:p w14:paraId="35A6D0DB" w14:textId="77777777" w:rsidR="00F738D1" w:rsidRPr="001D0426" w:rsidRDefault="00F738D1" w:rsidP="00E8715E">
            <w:pPr>
              <w:pStyle w:val="a4"/>
              <w:spacing w:line="312" w:lineRule="auto"/>
              <w:rPr>
                <w:i w:val="0"/>
                <w:iCs/>
              </w:rPr>
            </w:pPr>
            <w:r w:rsidRPr="001D0426">
              <w:rPr>
                <w:i w:val="0"/>
                <w:iCs/>
              </w:rPr>
              <w:t>Dự án “Học tập cho trẻ em”</w:t>
            </w:r>
          </w:p>
        </w:tc>
        <w:tc>
          <w:tcPr>
            <w:tcW w:w="1134" w:type="dxa"/>
            <w:vAlign w:val="bottom"/>
          </w:tcPr>
          <w:p w14:paraId="5BA7369A" w14:textId="77777777" w:rsidR="00F738D1" w:rsidRPr="001D0426" w:rsidRDefault="00F738D1" w:rsidP="00E8715E">
            <w:pPr>
              <w:pStyle w:val="a4"/>
              <w:spacing w:line="312" w:lineRule="auto"/>
              <w:jc w:val="center"/>
              <w:rPr>
                <w:i w:val="0"/>
                <w:iCs/>
              </w:rPr>
            </w:pPr>
          </w:p>
        </w:tc>
        <w:tc>
          <w:tcPr>
            <w:tcW w:w="1134" w:type="dxa"/>
            <w:vAlign w:val="bottom"/>
          </w:tcPr>
          <w:p w14:paraId="38E69201" w14:textId="77777777" w:rsidR="00F738D1" w:rsidRPr="001D0426" w:rsidRDefault="00F738D1" w:rsidP="00E8715E">
            <w:pPr>
              <w:pStyle w:val="a4"/>
              <w:spacing w:line="312" w:lineRule="auto"/>
              <w:jc w:val="center"/>
              <w:rPr>
                <w:i w:val="0"/>
                <w:iCs/>
              </w:rPr>
            </w:pPr>
          </w:p>
        </w:tc>
        <w:tc>
          <w:tcPr>
            <w:tcW w:w="1134" w:type="dxa"/>
            <w:vAlign w:val="bottom"/>
          </w:tcPr>
          <w:p w14:paraId="007C04F6" w14:textId="77777777" w:rsidR="00F738D1" w:rsidRPr="001D0426" w:rsidRDefault="00F738D1" w:rsidP="00E8715E">
            <w:pPr>
              <w:pStyle w:val="a4"/>
              <w:spacing w:line="312" w:lineRule="auto"/>
              <w:jc w:val="center"/>
              <w:rPr>
                <w:i w:val="0"/>
                <w:iCs/>
              </w:rPr>
            </w:pPr>
          </w:p>
        </w:tc>
        <w:tc>
          <w:tcPr>
            <w:tcW w:w="1134" w:type="dxa"/>
            <w:vAlign w:val="bottom"/>
          </w:tcPr>
          <w:p w14:paraId="30D7079E" w14:textId="77777777" w:rsidR="00F738D1" w:rsidRPr="001D0426" w:rsidRDefault="00F738D1" w:rsidP="00E8715E">
            <w:pPr>
              <w:pStyle w:val="a4"/>
              <w:spacing w:line="312" w:lineRule="auto"/>
              <w:jc w:val="center"/>
              <w:rPr>
                <w:i w:val="0"/>
                <w:iCs/>
              </w:rPr>
            </w:pPr>
          </w:p>
        </w:tc>
      </w:tr>
      <w:tr w:rsidR="00F738D1" w:rsidRPr="001D0426" w14:paraId="169E5D0C" w14:textId="77777777" w:rsidTr="00895445">
        <w:trPr>
          <w:trHeight w:val="20"/>
        </w:trPr>
        <w:tc>
          <w:tcPr>
            <w:tcW w:w="607" w:type="dxa"/>
            <w:vAlign w:val="center"/>
          </w:tcPr>
          <w:p w14:paraId="32902BED" w14:textId="77777777" w:rsidR="00F738D1" w:rsidRPr="001D0426" w:rsidRDefault="00F738D1" w:rsidP="00895445">
            <w:pPr>
              <w:pStyle w:val="a4"/>
              <w:spacing w:line="312" w:lineRule="auto"/>
              <w:jc w:val="center"/>
              <w:rPr>
                <w:i w:val="0"/>
                <w:iCs/>
              </w:rPr>
            </w:pPr>
            <w:r w:rsidRPr="001D0426">
              <w:rPr>
                <w:i w:val="0"/>
                <w:iCs/>
              </w:rPr>
              <w:t>2</w:t>
            </w:r>
          </w:p>
        </w:tc>
        <w:tc>
          <w:tcPr>
            <w:tcW w:w="3828" w:type="dxa"/>
          </w:tcPr>
          <w:p w14:paraId="5FF1E76E" w14:textId="77777777" w:rsidR="00F738D1" w:rsidRPr="001D0426" w:rsidRDefault="00F738D1"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5E4859F9" w14:textId="77777777" w:rsidR="00F738D1" w:rsidRPr="001D0426" w:rsidRDefault="00F738D1" w:rsidP="00E8715E">
            <w:pPr>
              <w:pStyle w:val="a4"/>
              <w:spacing w:line="312" w:lineRule="auto"/>
              <w:rPr>
                <w:i w:val="0"/>
                <w:iCs/>
              </w:rPr>
            </w:pPr>
          </w:p>
        </w:tc>
        <w:tc>
          <w:tcPr>
            <w:tcW w:w="1134" w:type="dxa"/>
            <w:vAlign w:val="bottom"/>
          </w:tcPr>
          <w:p w14:paraId="18B09EB2" w14:textId="77777777" w:rsidR="00F738D1" w:rsidRPr="001D0426" w:rsidRDefault="00F738D1" w:rsidP="00E8715E">
            <w:pPr>
              <w:pStyle w:val="a4"/>
              <w:spacing w:line="312" w:lineRule="auto"/>
              <w:jc w:val="center"/>
              <w:rPr>
                <w:i w:val="0"/>
                <w:iCs/>
              </w:rPr>
            </w:pPr>
          </w:p>
        </w:tc>
        <w:tc>
          <w:tcPr>
            <w:tcW w:w="1134" w:type="dxa"/>
            <w:vAlign w:val="bottom"/>
          </w:tcPr>
          <w:p w14:paraId="4AC4C218" w14:textId="77777777" w:rsidR="00F738D1" w:rsidRPr="001D0426" w:rsidRDefault="00F738D1" w:rsidP="00E8715E">
            <w:pPr>
              <w:pStyle w:val="a4"/>
              <w:spacing w:line="312" w:lineRule="auto"/>
              <w:jc w:val="center"/>
              <w:rPr>
                <w:i w:val="0"/>
                <w:iCs/>
              </w:rPr>
            </w:pPr>
          </w:p>
        </w:tc>
        <w:tc>
          <w:tcPr>
            <w:tcW w:w="1134" w:type="dxa"/>
            <w:vAlign w:val="bottom"/>
          </w:tcPr>
          <w:p w14:paraId="7956EBBB" w14:textId="77777777" w:rsidR="00F738D1" w:rsidRPr="001D0426" w:rsidRDefault="00F738D1" w:rsidP="00E8715E">
            <w:pPr>
              <w:pStyle w:val="a4"/>
              <w:spacing w:line="312" w:lineRule="auto"/>
              <w:jc w:val="center"/>
              <w:rPr>
                <w:i w:val="0"/>
                <w:iCs/>
              </w:rPr>
            </w:pPr>
          </w:p>
        </w:tc>
      </w:tr>
    </w:tbl>
    <w:p w14:paraId="54644F6E" w14:textId="77777777" w:rsidR="00F738D1" w:rsidRPr="001D0426" w:rsidRDefault="00F738D1" w:rsidP="00E8715E">
      <w:pPr>
        <w:spacing w:line="312" w:lineRule="auto"/>
        <w:jc w:val="both"/>
        <w:rPr>
          <w:rFonts w:ascii="Times New Roman" w:hAnsi="Times New Roman"/>
          <w:color w:val="auto"/>
          <w:sz w:val="26"/>
          <w:szCs w:val="26"/>
        </w:rPr>
      </w:pPr>
    </w:p>
    <w:p w14:paraId="27480009" w14:textId="61F114B2" w:rsidR="00F738D1" w:rsidRPr="001D0426" w:rsidRDefault="00F738D1" w:rsidP="00E8715E">
      <w:pPr>
        <w:spacing w:line="312" w:lineRule="auto"/>
        <w:ind w:left="-90"/>
        <w:jc w:val="both"/>
        <w:rPr>
          <w:rFonts w:ascii="Times New Roman" w:hAnsi="Times New Roman"/>
          <w:b/>
          <w:bCs/>
          <w:color w:val="auto"/>
          <w:sz w:val="26"/>
          <w:szCs w:val="26"/>
        </w:rPr>
      </w:pPr>
      <w:r w:rsidRPr="001D0426">
        <w:rPr>
          <w:rFonts w:ascii="Times New Roman" w:hAnsi="Times New Roman"/>
          <w:b/>
          <w:bCs/>
          <w:color w:val="auto"/>
          <w:sz w:val="26"/>
          <w:szCs w:val="26"/>
        </w:rPr>
        <w:lastRenderedPageBreak/>
        <w:t xml:space="preserve">Câu </w:t>
      </w:r>
      <w:r w:rsidR="00562B6D" w:rsidRPr="001D0426">
        <w:rPr>
          <w:rFonts w:ascii="Times New Roman" w:hAnsi="Times New Roman"/>
          <w:b/>
          <w:bCs/>
          <w:color w:val="auto"/>
          <w:sz w:val="26"/>
          <w:szCs w:val="26"/>
        </w:rPr>
        <w:t>6</w:t>
      </w:r>
      <w:r w:rsidRPr="001D0426">
        <w:rPr>
          <w:rFonts w:ascii="Times New Roman" w:hAnsi="Times New Roman"/>
          <w:b/>
          <w:bCs/>
          <w:color w:val="auto"/>
          <w:sz w:val="26"/>
          <w:szCs w:val="26"/>
        </w:rPr>
        <w:t>: Ông/bà đánh giá thế nào về năng lực của các đơn vị thực hiện dự án phát triển giáo dục sử dụng nguồn vốn ODA?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7"/>
        <w:gridCol w:w="673"/>
        <w:gridCol w:w="797"/>
        <w:gridCol w:w="1003"/>
        <w:gridCol w:w="698"/>
      </w:tblGrid>
      <w:tr w:rsidR="007C15D4" w:rsidRPr="001D0426" w14:paraId="3C8BE7E2" w14:textId="77777777" w:rsidTr="00135F59">
        <w:trPr>
          <w:jc w:val="center"/>
        </w:trPr>
        <w:tc>
          <w:tcPr>
            <w:tcW w:w="5607" w:type="dxa"/>
            <w:vMerge w:val="restart"/>
            <w:vAlign w:val="center"/>
          </w:tcPr>
          <w:p w14:paraId="10362147"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3171" w:type="dxa"/>
            <w:gridSpan w:val="4"/>
            <w:vAlign w:val="center"/>
          </w:tcPr>
          <w:p w14:paraId="07A769A1"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5D9EE526" w14:textId="77777777" w:rsidTr="00135F59">
        <w:trPr>
          <w:jc w:val="center"/>
        </w:trPr>
        <w:tc>
          <w:tcPr>
            <w:tcW w:w="5607" w:type="dxa"/>
            <w:vMerge/>
            <w:vAlign w:val="center"/>
          </w:tcPr>
          <w:p w14:paraId="5E4B8AE3" w14:textId="77777777" w:rsidR="00F738D1" w:rsidRPr="001D0426" w:rsidRDefault="00F738D1" w:rsidP="00E8715E">
            <w:pPr>
              <w:spacing w:line="312" w:lineRule="auto"/>
              <w:jc w:val="center"/>
              <w:rPr>
                <w:rFonts w:ascii="Times New Roman" w:hAnsi="Times New Roman"/>
                <w:b/>
                <w:bCs/>
                <w:color w:val="auto"/>
                <w:sz w:val="26"/>
                <w:szCs w:val="26"/>
              </w:rPr>
            </w:pPr>
          </w:p>
        </w:tc>
        <w:tc>
          <w:tcPr>
            <w:tcW w:w="673" w:type="dxa"/>
            <w:vAlign w:val="center"/>
          </w:tcPr>
          <w:p w14:paraId="131C12BD"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Tốt</w:t>
            </w:r>
          </w:p>
        </w:tc>
        <w:tc>
          <w:tcPr>
            <w:tcW w:w="797" w:type="dxa"/>
            <w:vAlign w:val="center"/>
          </w:tcPr>
          <w:p w14:paraId="3707A232"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Khá</w:t>
            </w:r>
          </w:p>
        </w:tc>
        <w:tc>
          <w:tcPr>
            <w:tcW w:w="1003" w:type="dxa"/>
            <w:vAlign w:val="center"/>
          </w:tcPr>
          <w:p w14:paraId="3AE6213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698" w:type="dxa"/>
            <w:vAlign w:val="center"/>
          </w:tcPr>
          <w:p w14:paraId="29953F01"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Yếu</w:t>
            </w:r>
          </w:p>
        </w:tc>
      </w:tr>
      <w:tr w:rsidR="007C15D4" w:rsidRPr="001D0426" w14:paraId="6310FC56" w14:textId="77777777" w:rsidTr="00135F59">
        <w:trPr>
          <w:jc w:val="center"/>
        </w:trPr>
        <w:tc>
          <w:tcPr>
            <w:tcW w:w="5607" w:type="dxa"/>
            <w:vAlign w:val="center"/>
          </w:tcPr>
          <w:p w14:paraId="33C9D033"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lập kế hoạch xin nguồn dự án</w:t>
            </w:r>
          </w:p>
        </w:tc>
        <w:tc>
          <w:tcPr>
            <w:tcW w:w="673" w:type="dxa"/>
          </w:tcPr>
          <w:p w14:paraId="604515D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556470E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094B97C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340947B7"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6F782E01" w14:textId="77777777" w:rsidTr="00135F59">
        <w:trPr>
          <w:jc w:val="center"/>
        </w:trPr>
        <w:tc>
          <w:tcPr>
            <w:tcW w:w="5607" w:type="dxa"/>
            <w:vAlign w:val="center"/>
          </w:tcPr>
          <w:p w14:paraId="1DAD6CAD"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xây dựng hồ sơ thuyết minh dự án</w:t>
            </w:r>
          </w:p>
        </w:tc>
        <w:tc>
          <w:tcPr>
            <w:tcW w:w="673" w:type="dxa"/>
          </w:tcPr>
          <w:p w14:paraId="212EDEE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1E28E96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228FE15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04C4081F"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40ADDE0D" w14:textId="77777777" w:rsidTr="00135F59">
        <w:trPr>
          <w:jc w:val="center"/>
        </w:trPr>
        <w:tc>
          <w:tcPr>
            <w:tcW w:w="5607" w:type="dxa"/>
            <w:vAlign w:val="center"/>
          </w:tcPr>
          <w:p w14:paraId="7089C4A9"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xây dựng các chỉ tiêu theo mục tiêu của dự án</w:t>
            </w:r>
          </w:p>
        </w:tc>
        <w:tc>
          <w:tcPr>
            <w:tcW w:w="673" w:type="dxa"/>
          </w:tcPr>
          <w:p w14:paraId="704A819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755AD4A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389DC1B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171CA335"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41461C30" w14:textId="77777777" w:rsidTr="00135F59">
        <w:trPr>
          <w:jc w:val="center"/>
        </w:trPr>
        <w:tc>
          <w:tcPr>
            <w:tcW w:w="5607" w:type="dxa"/>
            <w:vAlign w:val="center"/>
          </w:tcPr>
          <w:p w14:paraId="692C8298"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làm hồ sơ đấu thầu dự án</w:t>
            </w:r>
          </w:p>
        </w:tc>
        <w:tc>
          <w:tcPr>
            <w:tcW w:w="673" w:type="dxa"/>
          </w:tcPr>
          <w:p w14:paraId="6B9AF44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329B548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0C0703E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042CAF1A"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9F651B9" w14:textId="77777777" w:rsidTr="00135F59">
        <w:trPr>
          <w:jc w:val="center"/>
        </w:trPr>
        <w:tc>
          <w:tcPr>
            <w:tcW w:w="5607" w:type="dxa"/>
            <w:vAlign w:val="center"/>
          </w:tcPr>
          <w:p w14:paraId="39B42991"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tổ chức thực hiện tham gia dự án</w:t>
            </w:r>
          </w:p>
        </w:tc>
        <w:tc>
          <w:tcPr>
            <w:tcW w:w="673" w:type="dxa"/>
          </w:tcPr>
          <w:p w14:paraId="4FAB682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7DC6ACA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49D972E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36190C36"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1F24990D" w14:textId="77777777" w:rsidTr="00135F59">
        <w:trPr>
          <w:jc w:val="center"/>
        </w:trPr>
        <w:tc>
          <w:tcPr>
            <w:tcW w:w="5607" w:type="dxa"/>
            <w:vAlign w:val="center"/>
          </w:tcPr>
          <w:p w14:paraId="79AA2BCD"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sử dụng nhân sự triển khai dự án</w:t>
            </w:r>
          </w:p>
        </w:tc>
        <w:tc>
          <w:tcPr>
            <w:tcW w:w="673" w:type="dxa"/>
          </w:tcPr>
          <w:p w14:paraId="105F529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33EFE26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14CCDC0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12213616"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7E79FEE" w14:textId="77777777" w:rsidTr="00135F59">
        <w:trPr>
          <w:jc w:val="center"/>
        </w:trPr>
        <w:tc>
          <w:tcPr>
            <w:tcW w:w="5607" w:type="dxa"/>
            <w:vAlign w:val="center"/>
          </w:tcPr>
          <w:p w14:paraId="5A103DE5"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Năng lực tổng hợp và tích lũy các dự án từ trước </w:t>
            </w:r>
          </w:p>
        </w:tc>
        <w:tc>
          <w:tcPr>
            <w:tcW w:w="673" w:type="dxa"/>
          </w:tcPr>
          <w:p w14:paraId="3C23608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343B92F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6C8282E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65E4719E"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3BF5B641" w14:textId="77777777" w:rsidTr="00135F59">
        <w:trPr>
          <w:jc w:val="center"/>
        </w:trPr>
        <w:tc>
          <w:tcPr>
            <w:tcW w:w="5607" w:type="dxa"/>
            <w:vAlign w:val="center"/>
          </w:tcPr>
          <w:p w14:paraId="5BEF25A8"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phối hợp với Ban điều hành dự án của đơn vị chủ quản</w:t>
            </w:r>
          </w:p>
        </w:tc>
        <w:tc>
          <w:tcPr>
            <w:tcW w:w="673" w:type="dxa"/>
          </w:tcPr>
          <w:p w14:paraId="008480B7"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764AA86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292C1D1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1C63CE80"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5C5DA677" w14:textId="77777777" w:rsidR="00F738D1" w:rsidRPr="001D0426" w:rsidRDefault="00F738D1" w:rsidP="00E8715E">
      <w:pPr>
        <w:spacing w:line="312" w:lineRule="auto"/>
        <w:ind w:left="-90" w:firstLine="90"/>
        <w:jc w:val="both"/>
        <w:rPr>
          <w:rFonts w:ascii="Times New Roman" w:hAnsi="Times New Roman"/>
          <w:b/>
          <w:bCs/>
          <w:color w:val="auto"/>
          <w:sz w:val="26"/>
          <w:szCs w:val="26"/>
        </w:rPr>
      </w:pPr>
    </w:p>
    <w:p w14:paraId="0FC80EAE" w14:textId="77777777" w:rsidR="00F738D1" w:rsidRPr="001D0426" w:rsidRDefault="00F738D1" w:rsidP="00E8715E">
      <w:pPr>
        <w:spacing w:line="312" w:lineRule="auto"/>
        <w:ind w:left="-90" w:firstLine="90"/>
        <w:jc w:val="both"/>
        <w:rPr>
          <w:rFonts w:ascii="Times New Roman" w:hAnsi="Times New Roman"/>
          <w:b/>
          <w:bCs/>
          <w:color w:val="auto"/>
          <w:sz w:val="26"/>
          <w:szCs w:val="26"/>
        </w:rPr>
      </w:pPr>
      <w:r w:rsidRPr="001D0426">
        <w:rPr>
          <w:rFonts w:ascii="Times New Roman" w:hAnsi="Times New Roman"/>
          <w:b/>
          <w:bCs/>
          <w:color w:val="auto"/>
          <w:sz w:val="26"/>
          <w:szCs w:val="26"/>
        </w:rPr>
        <w:t>Ý kiến khác:</w:t>
      </w:r>
    </w:p>
    <w:p w14:paraId="08E7EED3" w14:textId="77777777" w:rsidR="00F738D1" w:rsidRPr="001D0426" w:rsidRDefault="00F738D1" w:rsidP="00E8715E">
      <w:pPr>
        <w:spacing w:line="312" w:lineRule="auto"/>
        <w:ind w:left="-90" w:firstLine="90"/>
        <w:jc w:val="both"/>
        <w:rPr>
          <w:rFonts w:ascii="Times New Roman" w:hAnsi="Times New Roman"/>
          <w:b/>
          <w:bCs/>
          <w:color w:val="auto"/>
          <w:sz w:val="26"/>
          <w:szCs w:val="26"/>
        </w:rPr>
      </w:pPr>
      <w:r w:rsidRPr="001D0426">
        <w:rPr>
          <w:rFonts w:ascii="Times New Roman" w:hAnsi="Times New Roman"/>
          <w:bCs/>
          <w:color w:val="auto"/>
          <w:sz w:val="26"/>
          <w:szCs w:val="26"/>
        </w:rPr>
        <w:t>...............................................................................................................................................................................................................................................................................</w:t>
      </w:r>
    </w:p>
    <w:p w14:paraId="32C14884" w14:textId="606D347A" w:rsidR="00895445" w:rsidRPr="001D0426" w:rsidRDefault="00895445">
      <w:pPr>
        <w:rPr>
          <w:rFonts w:ascii="Times New Roman" w:hAnsi="Times New Roman"/>
          <w:b/>
          <w:bCs/>
          <w:color w:val="auto"/>
          <w:sz w:val="26"/>
          <w:szCs w:val="26"/>
        </w:rPr>
      </w:pPr>
    </w:p>
    <w:p w14:paraId="44C1BE50" w14:textId="502EE984"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t xml:space="preserve">Câu </w:t>
      </w:r>
      <w:r w:rsidR="00562B6D" w:rsidRPr="001D0426">
        <w:rPr>
          <w:rFonts w:ascii="Times New Roman" w:hAnsi="Times New Roman"/>
          <w:b/>
          <w:bCs/>
          <w:color w:val="auto"/>
          <w:sz w:val="26"/>
          <w:szCs w:val="26"/>
        </w:rPr>
        <w:t>7</w:t>
      </w:r>
      <w:r w:rsidRPr="001D0426">
        <w:rPr>
          <w:rFonts w:ascii="Times New Roman" w:hAnsi="Times New Roman"/>
          <w:b/>
          <w:bCs/>
          <w:color w:val="auto"/>
          <w:sz w:val="26"/>
          <w:szCs w:val="26"/>
        </w:rPr>
        <w:t>: Ông/bà cho biết ý kiến của mình về hoạt động xây dựng ý tưởng và kế hoạch thực hiện dự án phát triển giáo dục sử dụng nguồn vốn ODA?</w:t>
      </w:r>
    </w:p>
    <w:tbl>
      <w:tblPr>
        <w:tblW w:w="87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4088"/>
        <w:gridCol w:w="992"/>
        <w:gridCol w:w="1134"/>
        <w:gridCol w:w="1560"/>
        <w:gridCol w:w="992"/>
      </w:tblGrid>
      <w:tr w:rsidR="00F738D1" w:rsidRPr="001D0426" w14:paraId="6175E1AE" w14:textId="77777777" w:rsidTr="00135F59">
        <w:tc>
          <w:tcPr>
            <w:tcW w:w="4088" w:type="dxa"/>
            <w:vMerge w:val="restart"/>
            <w:vAlign w:val="center"/>
          </w:tcPr>
          <w:p w14:paraId="57AEDC9A"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Nội dung</w:t>
            </w:r>
          </w:p>
        </w:tc>
        <w:tc>
          <w:tcPr>
            <w:tcW w:w="4678" w:type="dxa"/>
            <w:gridSpan w:val="4"/>
            <w:vAlign w:val="center"/>
          </w:tcPr>
          <w:p w14:paraId="6A51DC1B"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Mức độ thực hiện</w:t>
            </w:r>
          </w:p>
        </w:tc>
      </w:tr>
      <w:tr w:rsidR="00F738D1" w:rsidRPr="001D0426" w14:paraId="2CF6EE2C" w14:textId="77777777" w:rsidTr="00135F59">
        <w:tc>
          <w:tcPr>
            <w:tcW w:w="4088" w:type="dxa"/>
            <w:vMerge/>
            <w:vAlign w:val="center"/>
          </w:tcPr>
          <w:p w14:paraId="025FC34E" w14:textId="77777777" w:rsidR="00F738D1" w:rsidRPr="001D0426" w:rsidRDefault="00F738D1" w:rsidP="00E8715E">
            <w:pPr>
              <w:spacing w:line="312" w:lineRule="auto"/>
              <w:jc w:val="center"/>
              <w:rPr>
                <w:rFonts w:ascii="Times New Roman" w:hAnsi="Times New Roman"/>
                <w:b/>
                <w:color w:val="auto"/>
                <w:sz w:val="26"/>
                <w:szCs w:val="26"/>
              </w:rPr>
            </w:pPr>
          </w:p>
        </w:tc>
        <w:tc>
          <w:tcPr>
            <w:tcW w:w="992" w:type="dxa"/>
            <w:vAlign w:val="center"/>
          </w:tcPr>
          <w:p w14:paraId="2ED43AD0"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Tốt</w:t>
            </w:r>
          </w:p>
        </w:tc>
        <w:tc>
          <w:tcPr>
            <w:tcW w:w="1134" w:type="dxa"/>
            <w:vAlign w:val="center"/>
          </w:tcPr>
          <w:p w14:paraId="1EE10F3D"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Khá</w:t>
            </w:r>
          </w:p>
        </w:tc>
        <w:tc>
          <w:tcPr>
            <w:tcW w:w="1560" w:type="dxa"/>
            <w:vAlign w:val="center"/>
          </w:tcPr>
          <w:p w14:paraId="3B126131"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Bình thường</w:t>
            </w:r>
          </w:p>
        </w:tc>
        <w:tc>
          <w:tcPr>
            <w:tcW w:w="992" w:type="dxa"/>
            <w:vAlign w:val="center"/>
          </w:tcPr>
          <w:p w14:paraId="4B2759F6"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Yếu</w:t>
            </w:r>
          </w:p>
        </w:tc>
      </w:tr>
      <w:tr w:rsidR="00F738D1" w:rsidRPr="001D0426" w14:paraId="59222699" w14:textId="77777777" w:rsidTr="00135F59">
        <w:tc>
          <w:tcPr>
            <w:tcW w:w="4088" w:type="dxa"/>
            <w:vAlign w:val="center"/>
          </w:tcPr>
          <w:p w14:paraId="50EB55D1"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lang w:val="vi-VN"/>
              </w:rPr>
              <w:t>Dự báo nhu cầu về sử dụng các nguồn vốn và quy hoạch các nguồn vốn</w:t>
            </w:r>
          </w:p>
        </w:tc>
        <w:tc>
          <w:tcPr>
            <w:tcW w:w="992" w:type="dxa"/>
          </w:tcPr>
          <w:p w14:paraId="6F480CD6"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3A216CBF"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2F55B0BB"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0569CB81" w14:textId="77777777" w:rsidR="00F738D1" w:rsidRPr="001D0426" w:rsidRDefault="00F738D1" w:rsidP="00E8715E">
            <w:pPr>
              <w:spacing w:line="312" w:lineRule="auto"/>
              <w:jc w:val="both"/>
              <w:rPr>
                <w:rFonts w:ascii="Times New Roman" w:hAnsi="Times New Roman"/>
                <w:b/>
                <w:i/>
                <w:color w:val="auto"/>
                <w:sz w:val="26"/>
                <w:szCs w:val="26"/>
              </w:rPr>
            </w:pPr>
          </w:p>
        </w:tc>
      </w:tr>
      <w:tr w:rsidR="00F738D1" w:rsidRPr="001D0426" w14:paraId="538B649F" w14:textId="77777777" w:rsidTr="00135F59">
        <w:tc>
          <w:tcPr>
            <w:tcW w:w="4088" w:type="dxa"/>
            <w:vAlign w:val="center"/>
          </w:tcPr>
          <w:p w14:paraId="095A4992"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Xác định các mục tiêu của dự án phát triển giáo dục sử dụng nguồn vốn ODA</w:t>
            </w:r>
          </w:p>
        </w:tc>
        <w:tc>
          <w:tcPr>
            <w:tcW w:w="992" w:type="dxa"/>
          </w:tcPr>
          <w:p w14:paraId="67C51EE8"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103FA551"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74B5D1A4"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7E3869C6" w14:textId="77777777" w:rsidR="00F738D1" w:rsidRPr="001D0426" w:rsidRDefault="00F738D1" w:rsidP="00E8715E">
            <w:pPr>
              <w:spacing w:line="312" w:lineRule="auto"/>
              <w:jc w:val="both"/>
              <w:rPr>
                <w:rFonts w:ascii="Times New Roman" w:hAnsi="Times New Roman"/>
                <w:b/>
                <w:i/>
                <w:color w:val="auto"/>
                <w:sz w:val="26"/>
                <w:szCs w:val="26"/>
              </w:rPr>
            </w:pPr>
          </w:p>
        </w:tc>
      </w:tr>
      <w:tr w:rsidR="00F738D1" w:rsidRPr="001D0426" w14:paraId="275C41E4" w14:textId="77777777" w:rsidTr="00135F59">
        <w:tc>
          <w:tcPr>
            <w:tcW w:w="4088" w:type="dxa"/>
            <w:vAlign w:val="center"/>
          </w:tcPr>
          <w:p w14:paraId="660C558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Xây dựng các phương án triển khai, thực hiện hiệu quả dự án</w:t>
            </w:r>
          </w:p>
        </w:tc>
        <w:tc>
          <w:tcPr>
            <w:tcW w:w="992" w:type="dxa"/>
          </w:tcPr>
          <w:p w14:paraId="023AB122"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20AA0D97"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36D82217"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1CA09ABC" w14:textId="77777777" w:rsidR="00F738D1" w:rsidRPr="001D0426" w:rsidRDefault="00F738D1" w:rsidP="00E8715E">
            <w:pPr>
              <w:spacing w:line="312" w:lineRule="auto"/>
              <w:jc w:val="both"/>
              <w:rPr>
                <w:rFonts w:ascii="Times New Roman" w:hAnsi="Times New Roman"/>
                <w:b/>
                <w:i/>
                <w:color w:val="auto"/>
                <w:sz w:val="26"/>
                <w:szCs w:val="26"/>
              </w:rPr>
            </w:pPr>
          </w:p>
        </w:tc>
      </w:tr>
      <w:tr w:rsidR="00F738D1" w:rsidRPr="001D0426" w14:paraId="32DC7690" w14:textId="77777777" w:rsidTr="00135F59">
        <w:tc>
          <w:tcPr>
            <w:tcW w:w="4088" w:type="dxa"/>
            <w:vAlign w:val="center"/>
          </w:tcPr>
          <w:p w14:paraId="7BE2AAD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Phân tích các chỉ tiêu hoàn thành trong các giai đoạn thực hiện dự án</w:t>
            </w:r>
          </w:p>
        </w:tc>
        <w:tc>
          <w:tcPr>
            <w:tcW w:w="992" w:type="dxa"/>
          </w:tcPr>
          <w:p w14:paraId="41C19B8E"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3B796423"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3B036C7B"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0D657564" w14:textId="77777777" w:rsidR="00F738D1" w:rsidRPr="001D0426" w:rsidRDefault="00F738D1" w:rsidP="00E8715E">
            <w:pPr>
              <w:spacing w:line="312" w:lineRule="auto"/>
              <w:jc w:val="both"/>
              <w:rPr>
                <w:rFonts w:ascii="Times New Roman" w:hAnsi="Times New Roman"/>
                <w:b/>
                <w:i/>
                <w:color w:val="auto"/>
                <w:sz w:val="26"/>
                <w:szCs w:val="26"/>
              </w:rPr>
            </w:pPr>
          </w:p>
        </w:tc>
      </w:tr>
    </w:tbl>
    <w:p w14:paraId="47CAFA2C" w14:textId="77777777" w:rsidR="00F738D1" w:rsidRPr="001D0426" w:rsidRDefault="00F738D1" w:rsidP="00E8715E">
      <w:pPr>
        <w:spacing w:line="312" w:lineRule="auto"/>
        <w:jc w:val="both"/>
        <w:rPr>
          <w:rFonts w:ascii="Times New Roman" w:hAnsi="Times New Roman"/>
          <w:b/>
          <w:bCs/>
          <w:color w:val="auto"/>
          <w:sz w:val="26"/>
          <w:szCs w:val="26"/>
        </w:rPr>
      </w:pPr>
    </w:p>
    <w:p w14:paraId="50EC3942" w14:textId="3C3F50C9"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lastRenderedPageBreak/>
        <w:t xml:space="preserve">Câu </w:t>
      </w:r>
      <w:r w:rsidR="00562B6D" w:rsidRPr="001D0426">
        <w:rPr>
          <w:rFonts w:ascii="Times New Roman" w:hAnsi="Times New Roman"/>
          <w:b/>
          <w:bCs/>
          <w:color w:val="auto"/>
          <w:sz w:val="26"/>
          <w:szCs w:val="26"/>
        </w:rPr>
        <w:t>8</w:t>
      </w:r>
      <w:r w:rsidRPr="001D0426">
        <w:rPr>
          <w:rFonts w:ascii="Times New Roman" w:hAnsi="Times New Roman"/>
          <w:b/>
          <w:bCs/>
          <w:color w:val="auto"/>
          <w:sz w:val="26"/>
          <w:szCs w:val="26"/>
        </w:rPr>
        <w:t>: Ông/bà đánh giá về tổ chức thực hiện dự án phát triển giáo dục sử dụng nguồn vốn ODA của Ban điều hành cơ quan chủ quản như thế nào?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4"/>
        <w:gridCol w:w="1145"/>
        <w:gridCol w:w="972"/>
        <w:gridCol w:w="1257"/>
        <w:gridCol w:w="1240"/>
      </w:tblGrid>
      <w:tr w:rsidR="007C15D4" w:rsidRPr="001D0426" w14:paraId="79A83A21" w14:textId="77777777" w:rsidTr="00135F59">
        <w:trPr>
          <w:jc w:val="center"/>
        </w:trPr>
        <w:tc>
          <w:tcPr>
            <w:tcW w:w="4164" w:type="dxa"/>
            <w:vMerge w:val="restart"/>
            <w:vAlign w:val="center"/>
          </w:tcPr>
          <w:p w14:paraId="115D7990"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4614" w:type="dxa"/>
            <w:gridSpan w:val="4"/>
            <w:vAlign w:val="center"/>
          </w:tcPr>
          <w:p w14:paraId="4A0D41F5"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65B8E553" w14:textId="77777777" w:rsidTr="00135F59">
        <w:trPr>
          <w:trHeight w:val="665"/>
          <w:jc w:val="center"/>
        </w:trPr>
        <w:tc>
          <w:tcPr>
            <w:tcW w:w="4164" w:type="dxa"/>
            <w:vMerge/>
            <w:vAlign w:val="center"/>
          </w:tcPr>
          <w:p w14:paraId="45CAF3EE" w14:textId="77777777" w:rsidR="00F738D1" w:rsidRPr="001D0426" w:rsidRDefault="00F738D1" w:rsidP="00E8715E">
            <w:pPr>
              <w:spacing w:line="312" w:lineRule="auto"/>
              <w:jc w:val="center"/>
              <w:rPr>
                <w:rFonts w:ascii="Times New Roman" w:hAnsi="Times New Roman"/>
                <w:b/>
                <w:bCs/>
                <w:color w:val="auto"/>
                <w:sz w:val="26"/>
                <w:szCs w:val="26"/>
              </w:rPr>
            </w:pPr>
          </w:p>
        </w:tc>
        <w:tc>
          <w:tcPr>
            <w:tcW w:w="1145" w:type="dxa"/>
            <w:vAlign w:val="center"/>
          </w:tcPr>
          <w:p w14:paraId="15FCD9B0"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w:t>
            </w:r>
          </w:p>
          <w:p w14:paraId="203801D1"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phù hợp</w:t>
            </w:r>
          </w:p>
        </w:tc>
        <w:tc>
          <w:tcPr>
            <w:tcW w:w="972" w:type="dxa"/>
            <w:vAlign w:val="center"/>
          </w:tcPr>
          <w:p w14:paraId="1FAA7057"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Phù hợp</w:t>
            </w:r>
          </w:p>
        </w:tc>
        <w:tc>
          <w:tcPr>
            <w:tcW w:w="1257" w:type="dxa"/>
            <w:vAlign w:val="center"/>
          </w:tcPr>
          <w:p w14:paraId="68A4830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1240" w:type="dxa"/>
            <w:vAlign w:val="center"/>
          </w:tcPr>
          <w:p w14:paraId="0A43CA69"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phù hợp</w:t>
            </w:r>
          </w:p>
        </w:tc>
      </w:tr>
      <w:tr w:rsidR="007C15D4" w:rsidRPr="001D0426" w14:paraId="17BF3673" w14:textId="77777777" w:rsidTr="00135F59">
        <w:trPr>
          <w:jc w:val="center"/>
        </w:trPr>
        <w:tc>
          <w:tcPr>
            <w:tcW w:w="4164" w:type="dxa"/>
            <w:vAlign w:val="center"/>
          </w:tcPr>
          <w:p w14:paraId="0142906D"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eastAsia="vi-VN"/>
              </w:rPr>
              <w:t xml:space="preserve">Bộ máy quản lý Ban điều hành dự án và các đơn vị thụ hưởng </w:t>
            </w:r>
          </w:p>
        </w:tc>
        <w:tc>
          <w:tcPr>
            <w:tcW w:w="1145" w:type="dxa"/>
          </w:tcPr>
          <w:p w14:paraId="71AB4EF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5400F10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432BB82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7F45118C"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6515271" w14:textId="77777777" w:rsidTr="00135F59">
        <w:trPr>
          <w:jc w:val="center"/>
        </w:trPr>
        <w:tc>
          <w:tcPr>
            <w:tcW w:w="4164" w:type="dxa"/>
            <w:vAlign w:val="center"/>
          </w:tcPr>
          <w:p w14:paraId="1D98A6B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eastAsia="vi-VN"/>
              </w:rPr>
              <w:t>Cơ chế phối hợp giữa Ban điều hành dự án của đơn vị chủ quản và các đơn vị thụ hưởng</w:t>
            </w:r>
          </w:p>
        </w:tc>
        <w:tc>
          <w:tcPr>
            <w:tcW w:w="1145" w:type="dxa"/>
          </w:tcPr>
          <w:p w14:paraId="04411C5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50E814B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72704AC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58F2D139"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BFC6F83" w14:textId="77777777" w:rsidTr="00135F59">
        <w:trPr>
          <w:jc w:val="center"/>
        </w:trPr>
        <w:tc>
          <w:tcPr>
            <w:tcW w:w="4164" w:type="dxa"/>
            <w:vAlign w:val="center"/>
          </w:tcPr>
          <w:p w14:paraId="28D4B7F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eastAsia="vi-VN"/>
              </w:rPr>
              <w:t>Mối quan hệ đối tác bền vững với các đối tác phát triển</w:t>
            </w:r>
          </w:p>
        </w:tc>
        <w:tc>
          <w:tcPr>
            <w:tcW w:w="1145" w:type="dxa"/>
          </w:tcPr>
          <w:p w14:paraId="03A2E6A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1B76B58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341E223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031306E7"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64B1960D" w14:textId="77777777" w:rsidTr="00135F59">
        <w:trPr>
          <w:jc w:val="center"/>
        </w:trPr>
        <w:tc>
          <w:tcPr>
            <w:tcW w:w="4164" w:type="dxa"/>
            <w:vAlign w:val="center"/>
          </w:tcPr>
          <w:p w14:paraId="6E4EB2C8" w14:textId="77777777" w:rsidR="00F738D1" w:rsidRPr="001D0426" w:rsidRDefault="00F738D1" w:rsidP="00E8715E">
            <w:pPr>
              <w:spacing w:line="312" w:lineRule="auto"/>
              <w:jc w:val="both"/>
              <w:rPr>
                <w:rFonts w:ascii="Times New Roman" w:hAnsi="Times New Roman"/>
                <w:color w:val="auto"/>
                <w:sz w:val="26"/>
                <w:szCs w:val="26"/>
                <w:bdr w:val="none" w:sz="0" w:space="0" w:color="auto" w:frame="1"/>
              </w:rPr>
            </w:pPr>
            <w:r w:rsidRPr="001D0426">
              <w:rPr>
                <w:rFonts w:ascii="Times New Roman" w:hAnsi="Times New Roman"/>
                <w:color w:val="auto"/>
                <w:sz w:val="26"/>
                <w:szCs w:val="26"/>
                <w:lang w:val="vi-VN" w:eastAsia="vi-VN"/>
              </w:rPr>
              <w:t xml:space="preserve">Quy trình thủ tục hành chính nội bộ về quản lý và sử dụng nguồn vốn </w:t>
            </w:r>
          </w:p>
        </w:tc>
        <w:tc>
          <w:tcPr>
            <w:tcW w:w="1145" w:type="dxa"/>
          </w:tcPr>
          <w:p w14:paraId="5C2D8A5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5A21520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4B5473E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01EFB9A5"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0BD669E3" w14:textId="77777777" w:rsidR="00F738D1" w:rsidRPr="001D0426" w:rsidRDefault="00F738D1" w:rsidP="00E8715E">
      <w:pPr>
        <w:spacing w:line="312" w:lineRule="auto"/>
        <w:jc w:val="both"/>
        <w:rPr>
          <w:rFonts w:ascii="Times New Roman" w:hAnsi="Times New Roman"/>
          <w:b/>
          <w:bCs/>
          <w:color w:val="auto"/>
          <w:sz w:val="26"/>
          <w:szCs w:val="26"/>
        </w:rPr>
      </w:pPr>
    </w:p>
    <w:p w14:paraId="3BA8E8EE" w14:textId="3C07C872"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t xml:space="preserve">Câu </w:t>
      </w:r>
      <w:r w:rsidR="00562B6D" w:rsidRPr="001D0426">
        <w:rPr>
          <w:rFonts w:ascii="Times New Roman" w:hAnsi="Times New Roman"/>
          <w:b/>
          <w:bCs/>
          <w:color w:val="auto"/>
          <w:sz w:val="26"/>
          <w:szCs w:val="26"/>
        </w:rPr>
        <w:t>9</w:t>
      </w:r>
      <w:r w:rsidRPr="001D0426">
        <w:rPr>
          <w:rFonts w:ascii="Times New Roman" w:hAnsi="Times New Roman"/>
          <w:b/>
          <w:bCs/>
          <w:color w:val="auto"/>
          <w:sz w:val="26"/>
          <w:szCs w:val="26"/>
        </w:rPr>
        <w:t>: Ông/bà cho biết hoạt động đào tạo, bồi dưỡng nâng cao năng lực của đội ngũ nhân sự tham gia quản lý dự án có vai trò quan trọng như thế nào?</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382"/>
        <w:gridCol w:w="1068"/>
        <w:gridCol w:w="711"/>
        <w:gridCol w:w="906"/>
        <w:gridCol w:w="815"/>
      </w:tblGrid>
      <w:tr w:rsidR="007C15D4" w:rsidRPr="001D0426" w14:paraId="636AF4BF" w14:textId="77777777" w:rsidTr="00135F59">
        <w:trPr>
          <w:jc w:val="center"/>
        </w:trPr>
        <w:tc>
          <w:tcPr>
            <w:tcW w:w="5382" w:type="dxa"/>
            <w:vMerge w:val="restart"/>
            <w:vAlign w:val="center"/>
          </w:tcPr>
          <w:p w14:paraId="59FCC687"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3500" w:type="dxa"/>
            <w:gridSpan w:val="4"/>
            <w:vAlign w:val="center"/>
          </w:tcPr>
          <w:p w14:paraId="5159219A"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583C1A6B" w14:textId="77777777" w:rsidTr="00135F59">
        <w:trPr>
          <w:trHeight w:val="665"/>
          <w:jc w:val="center"/>
        </w:trPr>
        <w:tc>
          <w:tcPr>
            <w:tcW w:w="5382" w:type="dxa"/>
            <w:vMerge/>
            <w:vAlign w:val="center"/>
          </w:tcPr>
          <w:p w14:paraId="193C417E" w14:textId="77777777" w:rsidR="00F738D1" w:rsidRPr="001D0426" w:rsidRDefault="00F738D1" w:rsidP="00E8715E">
            <w:pPr>
              <w:spacing w:line="312" w:lineRule="auto"/>
              <w:jc w:val="center"/>
              <w:rPr>
                <w:rFonts w:ascii="Times New Roman" w:hAnsi="Times New Roman"/>
                <w:b/>
                <w:bCs/>
                <w:color w:val="auto"/>
                <w:sz w:val="26"/>
                <w:szCs w:val="26"/>
              </w:rPr>
            </w:pPr>
          </w:p>
        </w:tc>
        <w:tc>
          <w:tcPr>
            <w:tcW w:w="1068" w:type="dxa"/>
            <w:vAlign w:val="center"/>
          </w:tcPr>
          <w:p w14:paraId="37A94D26"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 quan trọng</w:t>
            </w:r>
          </w:p>
        </w:tc>
        <w:tc>
          <w:tcPr>
            <w:tcW w:w="711" w:type="dxa"/>
            <w:vAlign w:val="center"/>
          </w:tcPr>
          <w:p w14:paraId="7501847E"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Quan trọng</w:t>
            </w:r>
          </w:p>
        </w:tc>
        <w:tc>
          <w:tcPr>
            <w:tcW w:w="906" w:type="dxa"/>
            <w:vAlign w:val="center"/>
          </w:tcPr>
          <w:p w14:paraId="5644BFDF"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815" w:type="dxa"/>
            <w:vAlign w:val="center"/>
          </w:tcPr>
          <w:p w14:paraId="2681AFA5"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quan trọng</w:t>
            </w:r>
          </w:p>
        </w:tc>
      </w:tr>
      <w:tr w:rsidR="007C15D4" w:rsidRPr="001D0426" w14:paraId="5ABD784A" w14:textId="77777777" w:rsidTr="00135F59">
        <w:trPr>
          <w:jc w:val="center"/>
        </w:trPr>
        <w:tc>
          <w:tcPr>
            <w:tcW w:w="5382" w:type="dxa"/>
            <w:vAlign w:val="center"/>
          </w:tcPr>
          <w:p w14:paraId="14CE4DA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Phát triển đội ngũ nhân sự tham gia điều hành dự án từ ban điều hành đến các đơn vị thụ hưởng chuyên nghiệp</w:t>
            </w:r>
          </w:p>
        </w:tc>
        <w:tc>
          <w:tcPr>
            <w:tcW w:w="1068" w:type="dxa"/>
          </w:tcPr>
          <w:p w14:paraId="498667F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444E8C0D"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145FA01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338D9C99"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3D7BD7D5" w14:textId="77777777" w:rsidTr="00135F59">
        <w:trPr>
          <w:jc w:val="center"/>
        </w:trPr>
        <w:tc>
          <w:tcPr>
            <w:tcW w:w="5382" w:type="dxa"/>
            <w:vAlign w:val="center"/>
          </w:tcPr>
          <w:p w14:paraId="31BC9F80"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Đào tạo, bồi dưỡng năng lực cho nhân sự tham gia điều hành dự án chuyên trách</w:t>
            </w:r>
          </w:p>
        </w:tc>
        <w:tc>
          <w:tcPr>
            <w:tcW w:w="1068" w:type="dxa"/>
          </w:tcPr>
          <w:p w14:paraId="2C3FCB9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267139E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60C6ACD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40E21CE8"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3135189" w14:textId="77777777" w:rsidTr="00135F59">
        <w:trPr>
          <w:jc w:val="center"/>
        </w:trPr>
        <w:tc>
          <w:tcPr>
            <w:tcW w:w="5382" w:type="dxa"/>
            <w:vAlign w:val="center"/>
          </w:tcPr>
          <w:p w14:paraId="5313E144"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Đào tạo, bồi dưỡng nhân sự có khả năng chủ động thích ứng làm dự án </w:t>
            </w:r>
          </w:p>
        </w:tc>
        <w:tc>
          <w:tcPr>
            <w:tcW w:w="1068" w:type="dxa"/>
          </w:tcPr>
          <w:p w14:paraId="3CB5D43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269ABB5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1910BF8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3290AB95"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6B36980A" w14:textId="77777777" w:rsidTr="00135F59">
        <w:trPr>
          <w:jc w:val="center"/>
        </w:trPr>
        <w:tc>
          <w:tcPr>
            <w:tcW w:w="5382" w:type="dxa"/>
            <w:vAlign w:val="center"/>
          </w:tcPr>
          <w:p w14:paraId="472BEFE0"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Đào tạo, bồi dưỡng năng lực tự đánh giá của nhân sự dự án</w:t>
            </w:r>
          </w:p>
        </w:tc>
        <w:tc>
          <w:tcPr>
            <w:tcW w:w="1068" w:type="dxa"/>
          </w:tcPr>
          <w:p w14:paraId="7B9E4EF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034978B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34A7A8B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1F0057D7"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1FBABCF" w14:textId="77777777" w:rsidTr="00135F59">
        <w:trPr>
          <w:jc w:val="center"/>
        </w:trPr>
        <w:tc>
          <w:tcPr>
            <w:tcW w:w="5382" w:type="dxa"/>
            <w:vAlign w:val="center"/>
          </w:tcPr>
          <w:p w14:paraId="287395A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Phát triển năng lực tư vấn dự án cho nhân sự tham gia tại các đơn vị thụ hưởng</w:t>
            </w:r>
          </w:p>
        </w:tc>
        <w:tc>
          <w:tcPr>
            <w:tcW w:w="1068" w:type="dxa"/>
          </w:tcPr>
          <w:p w14:paraId="7541997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70A9239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23C8905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6056EE2A"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7C6E6A3A" w14:textId="77777777" w:rsidR="00895445" w:rsidRPr="001D0426" w:rsidRDefault="00F738D1" w:rsidP="00895445">
      <w:pPr>
        <w:jc w:val="both"/>
        <w:rPr>
          <w:rFonts w:ascii="Times New Roman" w:hAnsi="Times New Roman"/>
          <w:b/>
          <w:bCs/>
          <w:color w:val="auto"/>
          <w:sz w:val="26"/>
          <w:szCs w:val="26"/>
          <w:lang w:val="vi-VN"/>
        </w:rPr>
      </w:pPr>
      <w:r w:rsidRPr="001D0426">
        <w:rPr>
          <w:rFonts w:ascii="Times New Roman" w:hAnsi="Times New Roman"/>
          <w:b/>
          <w:bCs/>
          <w:color w:val="auto"/>
          <w:sz w:val="26"/>
          <w:szCs w:val="26"/>
        </w:rPr>
        <w:t xml:space="preserve"> </w:t>
      </w:r>
    </w:p>
    <w:p w14:paraId="2EFAE2EA" w14:textId="32EE20EB"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lastRenderedPageBreak/>
        <w:t xml:space="preserve">Câu </w:t>
      </w:r>
      <w:r w:rsidR="00562B6D" w:rsidRPr="001D0426">
        <w:rPr>
          <w:rFonts w:ascii="Times New Roman" w:hAnsi="Times New Roman"/>
          <w:b/>
          <w:bCs/>
          <w:color w:val="auto"/>
          <w:sz w:val="26"/>
          <w:szCs w:val="26"/>
        </w:rPr>
        <w:t>10</w:t>
      </w:r>
      <w:r w:rsidRPr="001D0426">
        <w:rPr>
          <w:rFonts w:ascii="Times New Roman" w:hAnsi="Times New Roman"/>
          <w:b/>
          <w:bCs/>
          <w:color w:val="auto"/>
          <w:sz w:val="26"/>
          <w:szCs w:val="26"/>
        </w:rPr>
        <w:t>: Theo ông/bà thì đội ngũ nhân sự tham gia điều hành dự án cần có năng lực gì?</w:t>
      </w:r>
    </w:p>
    <w:p w14:paraId="69E0061F" w14:textId="77777777" w:rsidR="00F738D1" w:rsidRPr="001D0426" w:rsidRDefault="00F738D1" w:rsidP="00E8715E">
      <w:pPr>
        <w:tabs>
          <w:tab w:val="right" w:leader="dot" w:pos="8789"/>
        </w:tabs>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ab/>
      </w:r>
    </w:p>
    <w:p w14:paraId="5257BF4F" w14:textId="77777777" w:rsidR="00F738D1" w:rsidRPr="001D0426" w:rsidRDefault="00F738D1" w:rsidP="00E8715E">
      <w:pPr>
        <w:tabs>
          <w:tab w:val="right" w:leader="dot" w:pos="8789"/>
        </w:tabs>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ab/>
      </w:r>
    </w:p>
    <w:p w14:paraId="0B5310B2" w14:textId="77777777" w:rsidR="00F738D1" w:rsidRPr="001D0426" w:rsidRDefault="00F738D1" w:rsidP="00E8715E">
      <w:pPr>
        <w:tabs>
          <w:tab w:val="right" w:leader="dot" w:pos="8789"/>
        </w:tabs>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ab/>
      </w:r>
    </w:p>
    <w:p w14:paraId="0CB42BB9" w14:textId="1F1B305F" w:rsidR="00F738D1" w:rsidRPr="001D0426" w:rsidRDefault="00F738D1" w:rsidP="00E8715E">
      <w:pPr>
        <w:pStyle w:val="a3"/>
        <w:spacing w:line="312" w:lineRule="auto"/>
        <w:rPr>
          <w:i w:val="0"/>
          <w:iCs w:val="0"/>
        </w:rPr>
      </w:pPr>
      <w:r w:rsidRPr="001D0426">
        <w:rPr>
          <w:i w:val="0"/>
          <w:iCs w:val="0"/>
        </w:rPr>
        <w:t xml:space="preserve">Câu </w:t>
      </w:r>
      <w:r w:rsidR="00562B6D" w:rsidRPr="001D0426">
        <w:rPr>
          <w:i w:val="0"/>
          <w:iCs w:val="0"/>
          <w:lang w:val="en-SG"/>
        </w:rPr>
        <w:t>11</w:t>
      </w:r>
      <w:r w:rsidRPr="001D0426">
        <w:rPr>
          <w:i w:val="0"/>
          <w:iCs w:val="0"/>
        </w:rPr>
        <w:t xml:space="preserve">: </w:t>
      </w:r>
      <w:r w:rsidRPr="001D0426">
        <w:rPr>
          <w:i w:val="0"/>
          <w:iCs w:val="0"/>
          <w:lang w:val="en-SG"/>
        </w:rPr>
        <w:t>Ông/bà</w:t>
      </w:r>
      <w:r w:rsidRPr="001D0426">
        <w:rPr>
          <w:i w:val="0"/>
          <w:iCs w:val="0"/>
        </w:rPr>
        <w:t xml:space="preserve"> đánh giá thế nào về công tác chỉ đạo, giám sát </w:t>
      </w:r>
      <w:r w:rsidRPr="001D0426">
        <w:rPr>
          <w:i w:val="0"/>
          <w:iCs w:val="0"/>
          <w:lang w:val="en-SG"/>
        </w:rPr>
        <w:t xml:space="preserve">dự án phát triển giáo dục </w:t>
      </w:r>
      <w:r w:rsidRPr="001D0426">
        <w:rPr>
          <w:i w:val="0"/>
          <w:iCs w:val="0"/>
        </w:rPr>
        <w:t xml:space="preserve">sử dụng nguồn vốn </w:t>
      </w:r>
      <w:r w:rsidRPr="001D0426">
        <w:rPr>
          <w:i w:val="0"/>
          <w:iCs w:val="0"/>
          <w:lang w:val="en-SG"/>
        </w:rPr>
        <w:t>ODA</w:t>
      </w:r>
      <w:r w:rsidRPr="001D0426">
        <w:rPr>
          <w:i w:val="0"/>
          <w:iCs w:val="0"/>
          <w:lang w:val="en-US"/>
        </w:rPr>
        <w:t xml:space="preserve"> </w:t>
      </w:r>
      <w:r w:rsidRPr="001D0426">
        <w:rPr>
          <w:i w:val="0"/>
          <w:iCs w:val="0"/>
        </w:rPr>
        <w:t>của cơ quan chủ quản?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4675"/>
        <w:gridCol w:w="951"/>
        <w:gridCol w:w="1154"/>
        <w:gridCol w:w="978"/>
        <w:gridCol w:w="1098"/>
      </w:tblGrid>
      <w:tr w:rsidR="007C15D4" w:rsidRPr="001D0426" w14:paraId="7663D07D" w14:textId="77777777" w:rsidTr="00895445">
        <w:trPr>
          <w:tblHeader/>
        </w:trPr>
        <w:tc>
          <w:tcPr>
            <w:tcW w:w="5123" w:type="dxa"/>
            <w:vMerge w:val="restart"/>
            <w:vAlign w:val="center"/>
          </w:tcPr>
          <w:p w14:paraId="76FE0E61"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4267" w:type="dxa"/>
            <w:gridSpan w:val="4"/>
            <w:vAlign w:val="center"/>
          </w:tcPr>
          <w:p w14:paraId="0B7A8598"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4090FF7F" w14:textId="77777777" w:rsidTr="00895445">
        <w:trPr>
          <w:tblHeader/>
        </w:trPr>
        <w:tc>
          <w:tcPr>
            <w:tcW w:w="5123" w:type="dxa"/>
            <w:vMerge/>
            <w:vAlign w:val="center"/>
          </w:tcPr>
          <w:p w14:paraId="6E42350E" w14:textId="77777777" w:rsidR="00F738D1" w:rsidRPr="001D0426" w:rsidRDefault="00F738D1" w:rsidP="00E8715E">
            <w:pPr>
              <w:spacing w:line="312" w:lineRule="auto"/>
              <w:jc w:val="center"/>
              <w:rPr>
                <w:rFonts w:ascii="Times New Roman" w:hAnsi="Times New Roman"/>
                <w:bCs/>
                <w:color w:val="auto"/>
                <w:sz w:val="26"/>
                <w:szCs w:val="26"/>
              </w:rPr>
            </w:pPr>
          </w:p>
        </w:tc>
        <w:tc>
          <w:tcPr>
            <w:tcW w:w="962" w:type="dxa"/>
            <w:vAlign w:val="center"/>
          </w:tcPr>
          <w:p w14:paraId="7CFA5EC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 thường xuyên</w:t>
            </w:r>
          </w:p>
        </w:tc>
        <w:tc>
          <w:tcPr>
            <w:tcW w:w="1179" w:type="dxa"/>
            <w:vAlign w:val="center"/>
          </w:tcPr>
          <w:p w14:paraId="2C1312DF"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Thường xuyên</w:t>
            </w:r>
          </w:p>
        </w:tc>
        <w:tc>
          <w:tcPr>
            <w:tcW w:w="992" w:type="dxa"/>
            <w:vAlign w:val="center"/>
          </w:tcPr>
          <w:p w14:paraId="72C7C45C"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1134" w:type="dxa"/>
            <w:vAlign w:val="center"/>
          </w:tcPr>
          <w:p w14:paraId="74C4E4F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bao giờ</w:t>
            </w:r>
          </w:p>
        </w:tc>
      </w:tr>
      <w:tr w:rsidR="007C15D4" w:rsidRPr="001D0426" w14:paraId="6FC7E30B" w14:textId="77777777" w:rsidTr="00562B6D">
        <w:tc>
          <w:tcPr>
            <w:tcW w:w="5123" w:type="dxa"/>
            <w:vAlign w:val="bottom"/>
          </w:tcPr>
          <w:p w14:paraId="15A6794A"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Giám sát chặt chẽ giữa việc sử dụng các thông tin dự án từ trước và tình trạng sử dụng hiện tại tại đơn vị thụ hưởng</w:t>
            </w:r>
          </w:p>
        </w:tc>
        <w:tc>
          <w:tcPr>
            <w:tcW w:w="962" w:type="dxa"/>
          </w:tcPr>
          <w:p w14:paraId="2E87D0A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2B5D003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29DE44D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4F04373C"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158B435D" w14:textId="77777777" w:rsidTr="00562B6D">
        <w:tc>
          <w:tcPr>
            <w:tcW w:w="5123" w:type="dxa"/>
            <w:vAlign w:val="bottom"/>
          </w:tcPr>
          <w:p w14:paraId="625E0C90"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Xây dựng các chính sách và điều kiện hỗ trợ về sử dụng các nguồn vốn trước, trong và sau dự án</w:t>
            </w:r>
          </w:p>
        </w:tc>
        <w:tc>
          <w:tcPr>
            <w:tcW w:w="962" w:type="dxa"/>
          </w:tcPr>
          <w:p w14:paraId="4D14DBF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34482D1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4FF5827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189B369F"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FF1F94C" w14:textId="77777777" w:rsidTr="00562B6D">
        <w:tc>
          <w:tcPr>
            <w:tcW w:w="5123" w:type="dxa"/>
            <w:vAlign w:val="bottom"/>
          </w:tcPr>
          <w:p w14:paraId="1AA3F2D8"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Hoàn thiện về quản trị hệ sinh thái </w:t>
            </w:r>
            <w:r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diều hành dự án và các cơ sở vệ tinh của đơn vị thụ hưởng</w:t>
            </w:r>
          </w:p>
        </w:tc>
        <w:tc>
          <w:tcPr>
            <w:tcW w:w="962" w:type="dxa"/>
          </w:tcPr>
          <w:p w14:paraId="1EA81AD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32198F4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199B72D6"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7B914ADD"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46B0426C" w14:textId="77777777" w:rsidTr="00562B6D">
        <w:tc>
          <w:tcPr>
            <w:tcW w:w="5123" w:type="dxa"/>
            <w:vAlign w:val="bottom"/>
          </w:tcPr>
          <w:p w14:paraId="50F59992"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Xây dựng hệ thống chính sách khuyển khích nâng cao hiệu quả </w:t>
            </w:r>
            <w:r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điều hành đến các đơn vi thụ hưởng</w:t>
            </w:r>
          </w:p>
        </w:tc>
        <w:tc>
          <w:tcPr>
            <w:tcW w:w="962" w:type="dxa"/>
          </w:tcPr>
          <w:p w14:paraId="7911626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2AF83C7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10348C9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4B02D4F3"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72F10265" w14:textId="77777777" w:rsidR="00F738D1" w:rsidRPr="001D0426" w:rsidRDefault="00F738D1" w:rsidP="00E8715E">
      <w:pPr>
        <w:spacing w:line="312" w:lineRule="auto"/>
        <w:jc w:val="both"/>
        <w:rPr>
          <w:rFonts w:ascii="Times New Roman" w:hAnsi="Times New Roman"/>
          <w:b/>
          <w:bCs/>
          <w:color w:val="auto"/>
          <w:sz w:val="26"/>
          <w:szCs w:val="26"/>
        </w:rPr>
      </w:pPr>
    </w:p>
    <w:p w14:paraId="22F5E2BD" w14:textId="477CD236"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t>Câu 1</w:t>
      </w:r>
      <w:r w:rsidR="00562B6D" w:rsidRPr="001D0426">
        <w:rPr>
          <w:rFonts w:ascii="Times New Roman" w:hAnsi="Times New Roman"/>
          <w:b/>
          <w:bCs/>
          <w:color w:val="auto"/>
          <w:sz w:val="26"/>
          <w:szCs w:val="26"/>
        </w:rPr>
        <w:t>2</w:t>
      </w:r>
      <w:r w:rsidRPr="001D0426">
        <w:rPr>
          <w:rFonts w:ascii="Times New Roman" w:hAnsi="Times New Roman"/>
          <w:b/>
          <w:bCs/>
          <w:color w:val="auto"/>
          <w:sz w:val="26"/>
          <w:szCs w:val="26"/>
        </w:rPr>
        <w:t>: Theo ông/bà hoạt động kiểm tra, đánh giá dự án phát triển giáo dục sử dụng nguồn vốn ODA được thực hiện như thế nào?</w:t>
      </w:r>
    </w:p>
    <w:tbl>
      <w:tblPr>
        <w:tblW w:w="8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718"/>
        <w:gridCol w:w="1417"/>
        <w:gridCol w:w="992"/>
        <w:gridCol w:w="867"/>
        <w:gridCol w:w="976"/>
      </w:tblGrid>
      <w:tr w:rsidR="007C15D4" w:rsidRPr="001D0426" w14:paraId="55D34DC7" w14:textId="77777777" w:rsidTr="009F0CDB">
        <w:trPr>
          <w:tblHeader/>
        </w:trPr>
        <w:tc>
          <w:tcPr>
            <w:tcW w:w="4718" w:type="dxa"/>
            <w:vMerge w:val="restart"/>
            <w:vAlign w:val="center"/>
          </w:tcPr>
          <w:p w14:paraId="4E0844DA"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4252" w:type="dxa"/>
            <w:gridSpan w:val="4"/>
            <w:vAlign w:val="center"/>
          </w:tcPr>
          <w:p w14:paraId="2E463105"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673F5B5F" w14:textId="77777777" w:rsidTr="009F0CDB">
        <w:trPr>
          <w:tblHeader/>
        </w:trPr>
        <w:tc>
          <w:tcPr>
            <w:tcW w:w="4718" w:type="dxa"/>
            <w:vMerge/>
            <w:vAlign w:val="center"/>
          </w:tcPr>
          <w:p w14:paraId="265BB7A4" w14:textId="77777777" w:rsidR="00F738D1" w:rsidRPr="001D0426" w:rsidRDefault="00F738D1" w:rsidP="00E8715E">
            <w:pPr>
              <w:spacing w:line="312" w:lineRule="auto"/>
              <w:jc w:val="center"/>
              <w:rPr>
                <w:rFonts w:ascii="Times New Roman" w:hAnsi="Times New Roman"/>
                <w:bCs/>
                <w:color w:val="auto"/>
                <w:sz w:val="26"/>
                <w:szCs w:val="26"/>
              </w:rPr>
            </w:pPr>
          </w:p>
        </w:tc>
        <w:tc>
          <w:tcPr>
            <w:tcW w:w="1417" w:type="dxa"/>
            <w:vAlign w:val="center"/>
          </w:tcPr>
          <w:p w14:paraId="27A0DB15"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 thường xuyên</w:t>
            </w:r>
          </w:p>
        </w:tc>
        <w:tc>
          <w:tcPr>
            <w:tcW w:w="992" w:type="dxa"/>
            <w:vAlign w:val="center"/>
          </w:tcPr>
          <w:p w14:paraId="61017990"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Thường xuyên</w:t>
            </w:r>
          </w:p>
        </w:tc>
        <w:tc>
          <w:tcPr>
            <w:tcW w:w="867" w:type="dxa"/>
            <w:vAlign w:val="center"/>
          </w:tcPr>
          <w:p w14:paraId="10A1675A"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976" w:type="dxa"/>
            <w:vAlign w:val="center"/>
          </w:tcPr>
          <w:p w14:paraId="1B06999A"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bao giờ</w:t>
            </w:r>
          </w:p>
        </w:tc>
      </w:tr>
      <w:tr w:rsidR="007C15D4" w:rsidRPr="001D0426" w14:paraId="15144CA2" w14:textId="77777777" w:rsidTr="00135F59">
        <w:tc>
          <w:tcPr>
            <w:tcW w:w="4718" w:type="dxa"/>
            <w:vAlign w:val="center"/>
          </w:tcPr>
          <w:p w14:paraId="04A12EB9"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Hệ thống giám sát </w:t>
            </w:r>
            <w:r w:rsidRPr="001D0426">
              <w:rPr>
                <w:rFonts w:ascii="Times New Roman" w:hAnsi="Times New Roman"/>
                <w:color w:val="auto"/>
                <w:sz w:val="26"/>
                <w:szCs w:val="26"/>
                <w:lang w:val="en-SG"/>
              </w:rPr>
              <w:t>dự án phát triển giáo dục sử dụng nguồn vốn ODA</w:t>
            </w:r>
            <w:r w:rsidRPr="001D0426">
              <w:rPr>
                <w:rFonts w:ascii="Times New Roman" w:hAnsi="Times New Roman"/>
                <w:color w:val="auto"/>
                <w:sz w:val="26"/>
                <w:szCs w:val="26"/>
                <w:lang w:val="vi-VN"/>
              </w:rPr>
              <w:t xml:space="preserve"> theo từng giai đoạn của vòng đời dự án</w:t>
            </w:r>
          </w:p>
        </w:tc>
        <w:tc>
          <w:tcPr>
            <w:tcW w:w="1417" w:type="dxa"/>
          </w:tcPr>
          <w:p w14:paraId="368A0F3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697606D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6FF26FB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42B42C4D"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3AF93C05" w14:textId="77777777" w:rsidTr="00135F59">
        <w:tc>
          <w:tcPr>
            <w:tcW w:w="4718" w:type="dxa"/>
            <w:vAlign w:val="center"/>
          </w:tcPr>
          <w:p w14:paraId="46CCA157"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Thiết lập và vận hành hệ thống giám sát và đánh giá đầu tư công, bao gồm vốn ODA </w:t>
            </w:r>
          </w:p>
        </w:tc>
        <w:tc>
          <w:tcPr>
            <w:tcW w:w="1417" w:type="dxa"/>
          </w:tcPr>
          <w:p w14:paraId="3356732D"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168D66C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49ABD90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60B28084"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5E43C20" w14:textId="77777777" w:rsidTr="00135F59">
        <w:tc>
          <w:tcPr>
            <w:tcW w:w="4718" w:type="dxa"/>
            <w:vAlign w:val="center"/>
          </w:tcPr>
          <w:p w14:paraId="06804D28" w14:textId="77777777" w:rsidR="00F738D1" w:rsidRPr="001D0426" w:rsidRDefault="00F738D1" w:rsidP="00E8715E">
            <w:pPr>
              <w:spacing w:line="312" w:lineRule="auto"/>
              <w:jc w:val="both"/>
              <w:rPr>
                <w:rFonts w:ascii="Times New Roman" w:hAnsi="Times New Roman"/>
                <w:color w:val="auto"/>
                <w:sz w:val="26"/>
                <w:szCs w:val="26"/>
                <w:bdr w:val="none" w:sz="0" w:space="0" w:color="auto" w:frame="1"/>
              </w:rPr>
            </w:pPr>
            <w:r w:rsidRPr="001D0426">
              <w:rPr>
                <w:rFonts w:ascii="Times New Roman" w:hAnsi="Times New Roman"/>
                <w:color w:val="auto"/>
                <w:sz w:val="26"/>
                <w:szCs w:val="26"/>
                <w:lang w:val="vi-VN"/>
              </w:rPr>
              <w:lastRenderedPageBreak/>
              <w:t>Hoạt động kiểm toán tài chính với hoạt động kiểm toán thực hiện các chương trình, dự án ODA</w:t>
            </w:r>
          </w:p>
        </w:tc>
        <w:tc>
          <w:tcPr>
            <w:tcW w:w="1417" w:type="dxa"/>
          </w:tcPr>
          <w:p w14:paraId="031CB9F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0018238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3918059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699AE230"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29A122A9" w14:textId="77777777" w:rsidTr="00135F59">
        <w:tc>
          <w:tcPr>
            <w:tcW w:w="4718" w:type="dxa"/>
            <w:vAlign w:val="center"/>
          </w:tcPr>
          <w:p w14:paraId="4FE39F05" w14:textId="77777777" w:rsidR="00F738D1" w:rsidRPr="001D0426" w:rsidRDefault="00F738D1" w:rsidP="00E8715E">
            <w:pPr>
              <w:spacing w:line="312" w:lineRule="auto"/>
              <w:jc w:val="both"/>
              <w:rPr>
                <w:rFonts w:ascii="Times New Roman" w:hAnsi="Times New Roman"/>
                <w:color w:val="auto"/>
                <w:sz w:val="26"/>
                <w:szCs w:val="26"/>
                <w:bdr w:val="none" w:sz="0" w:space="0" w:color="auto" w:frame="1"/>
              </w:rPr>
            </w:pPr>
            <w:r w:rsidRPr="001D0426">
              <w:rPr>
                <w:rFonts w:ascii="Times New Roman" w:hAnsi="Times New Roman"/>
                <w:color w:val="auto"/>
                <w:sz w:val="26"/>
                <w:szCs w:val="26"/>
                <w:lang w:val="vi-VN"/>
              </w:rPr>
              <w:t>Cung cấp các thông tin kết quả phản hổi sau khi dự án kết thúc cho đơn vị thụ hưởng</w:t>
            </w:r>
          </w:p>
        </w:tc>
        <w:tc>
          <w:tcPr>
            <w:tcW w:w="1417" w:type="dxa"/>
          </w:tcPr>
          <w:p w14:paraId="6A58655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5C34DBB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72DD501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2F56A267"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25BB6DAF" w14:textId="77777777" w:rsidR="00F738D1" w:rsidRPr="001D0426" w:rsidRDefault="00F738D1" w:rsidP="00E8715E">
      <w:pPr>
        <w:pStyle w:val="BodyText"/>
        <w:spacing w:line="312" w:lineRule="auto"/>
        <w:rPr>
          <w:rFonts w:ascii="Times New Roman" w:hAnsi="Times New Roman"/>
          <w:color w:val="auto"/>
          <w:sz w:val="26"/>
          <w:szCs w:val="26"/>
        </w:rPr>
      </w:pPr>
    </w:p>
    <w:p w14:paraId="226BA692" w14:textId="747195EF"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1</w:t>
      </w:r>
      <w:r w:rsidR="00562B6D" w:rsidRPr="001D0426">
        <w:rPr>
          <w:rFonts w:ascii="Times New Roman" w:hAnsi="Times New Roman"/>
          <w:b/>
          <w:color w:val="auto"/>
          <w:sz w:val="26"/>
          <w:szCs w:val="26"/>
        </w:rPr>
        <w:t>3</w:t>
      </w:r>
      <w:r w:rsidRPr="001D0426">
        <w:rPr>
          <w:rFonts w:ascii="Times New Roman" w:hAnsi="Times New Roman"/>
          <w:b/>
          <w:color w:val="auto"/>
          <w:sz w:val="26"/>
          <w:szCs w:val="26"/>
        </w:rPr>
        <w:t>: Ông/bà cho biết mức độ ảnh hưởng của các yếu tố đến quản lý dự án phát triển giáo dục sử dụng nguồn vốn ODA hiện nay như thế nào?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931"/>
        <w:gridCol w:w="974"/>
        <w:gridCol w:w="1192"/>
        <w:gridCol w:w="1047"/>
      </w:tblGrid>
      <w:tr w:rsidR="007C15D4" w:rsidRPr="001D0426" w14:paraId="3317F9DB" w14:textId="77777777" w:rsidTr="00135F59">
        <w:trPr>
          <w:trHeight w:val="20"/>
        </w:trPr>
        <w:tc>
          <w:tcPr>
            <w:tcW w:w="4634" w:type="dxa"/>
            <w:vMerge w:val="restart"/>
            <w:vAlign w:val="center"/>
          </w:tcPr>
          <w:p w14:paraId="16E1FA45"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Các yếu tố ảnh hưởng</w:t>
            </w:r>
          </w:p>
        </w:tc>
        <w:tc>
          <w:tcPr>
            <w:tcW w:w="4144" w:type="dxa"/>
            <w:gridSpan w:val="4"/>
            <w:vAlign w:val="center"/>
          </w:tcPr>
          <w:p w14:paraId="764AEAA0"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Mức độ</w:t>
            </w:r>
          </w:p>
        </w:tc>
      </w:tr>
      <w:tr w:rsidR="007C15D4" w:rsidRPr="001D0426" w14:paraId="60F2AD2A" w14:textId="77777777" w:rsidTr="00135F59">
        <w:trPr>
          <w:trHeight w:val="20"/>
        </w:trPr>
        <w:tc>
          <w:tcPr>
            <w:tcW w:w="4634" w:type="dxa"/>
            <w:vMerge/>
            <w:vAlign w:val="center"/>
          </w:tcPr>
          <w:p w14:paraId="39D9189B" w14:textId="77777777" w:rsidR="00F738D1" w:rsidRPr="001D0426" w:rsidRDefault="00F738D1" w:rsidP="00E8715E">
            <w:pPr>
              <w:spacing w:line="312" w:lineRule="auto"/>
              <w:jc w:val="center"/>
              <w:rPr>
                <w:rFonts w:ascii="Times New Roman" w:hAnsi="Times New Roman"/>
                <w:color w:val="auto"/>
                <w:sz w:val="26"/>
                <w:szCs w:val="26"/>
              </w:rPr>
            </w:pPr>
          </w:p>
        </w:tc>
        <w:tc>
          <w:tcPr>
            <w:tcW w:w="931" w:type="dxa"/>
            <w:vAlign w:val="center"/>
          </w:tcPr>
          <w:p w14:paraId="5891C82D"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Rất ảnh hưởng</w:t>
            </w:r>
          </w:p>
        </w:tc>
        <w:tc>
          <w:tcPr>
            <w:tcW w:w="974" w:type="dxa"/>
            <w:vAlign w:val="center"/>
          </w:tcPr>
          <w:p w14:paraId="6BB94654"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Ảnh hưởng</w:t>
            </w:r>
          </w:p>
        </w:tc>
        <w:tc>
          <w:tcPr>
            <w:tcW w:w="1192" w:type="dxa"/>
            <w:vAlign w:val="center"/>
          </w:tcPr>
          <w:p w14:paraId="3DCBF881"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Bình thường</w:t>
            </w:r>
          </w:p>
        </w:tc>
        <w:tc>
          <w:tcPr>
            <w:tcW w:w="1047" w:type="dxa"/>
            <w:vAlign w:val="center"/>
          </w:tcPr>
          <w:p w14:paraId="55094D98"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Không ảnh hướng</w:t>
            </w:r>
          </w:p>
        </w:tc>
      </w:tr>
      <w:tr w:rsidR="007C15D4" w:rsidRPr="001D0426" w14:paraId="5826AB19" w14:textId="77777777" w:rsidTr="00135F59">
        <w:trPr>
          <w:trHeight w:val="20"/>
        </w:trPr>
        <w:tc>
          <w:tcPr>
            <w:tcW w:w="4634" w:type="dxa"/>
          </w:tcPr>
          <w:p w14:paraId="58EA0224"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Mức độ ổn định của thể chế chính trị và kinh tế - xã hội</w:t>
            </w:r>
          </w:p>
        </w:tc>
        <w:tc>
          <w:tcPr>
            <w:tcW w:w="931" w:type="dxa"/>
          </w:tcPr>
          <w:p w14:paraId="24610FC6"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3AA6D999"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2DF6A50A"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6A263E08"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51657F19" w14:textId="77777777" w:rsidTr="00135F59">
        <w:trPr>
          <w:trHeight w:val="20"/>
        </w:trPr>
        <w:tc>
          <w:tcPr>
            <w:tcW w:w="4634" w:type="dxa"/>
          </w:tcPr>
          <w:p w14:paraId="5E7EB107"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lang w:val="en-SG"/>
              </w:rPr>
              <w:t>C</w:t>
            </w:r>
            <w:r w:rsidRPr="001D0426">
              <w:rPr>
                <w:rFonts w:ascii="Times New Roman" w:hAnsi="Times New Roman"/>
                <w:iCs/>
                <w:color w:val="auto"/>
                <w:sz w:val="26"/>
                <w:szCs w:val="26"/>
              </w:rPr>
              <w:t>hính sách và hành lang pháp lý của Nhà nước về thực hiện</w:t>
            </w:r>
            <w:r w:rsidRPr="001D0426">
              <w:rPr>
                <w:rFonts w:ascii="Times New Roman" w:hAnsi="Times New Roman"/>
                <w:iCs/>
                <w:color w:val="auto"/>
                <w:sz w:val="26"/>
                <w:szCs w:val="26"/>
                <w:lang w:val="en-SG"/>
              </w:rPr>
              <w:t xml:space="preserve"> dự án sử dụng</w:t>
            </w:r>
            <w:r w:rsidRPr="001D0426">
              <w:rPr>
                <w:rFonts w:ascii="Times New Roman" w:hAnsi="Times New Roman"/>
                <w:iCs/>
                <w:color w:val="auto"/>
                <w:sz w:val="26"/>
                <w:szCs w:val="26"/>
              </w:rPr>
              <w:t xml:space="preserve"> nguồn vốn ODA</w:t>
            </w:r>
          </w:p>
        </w:tc>
        <w:tc>
          <w:tcPr>
            <w:tcW w:w="931" w:type="dxa"/>
          </w:tcPr>
          <w:p w14:paraId="3D5A364E"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48E2233B"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266E608F"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737B046B"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2D7DE2FA" w14:textId="77777777" w:rsidTr="00135F59">
        <w:trPr>
          <w:trHeight w:val="20"/>
        </w:trPr>
        <w:tc>
          <w:tcPr>
            <w:tcW w:w="4634" w:type="dxa"/>
          </w:tcPr>
          <w:p w14:paraId="3DC9B03C"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pacing w:val="-4"/>
                <w:sz w:val="26"/>
                <w:szCs w:val="26"/>
              </w:rPr>
              <w:t>Trình độ và năng lực của đội ngũ tham gia</w:t>
            </w:r>
            <w:r w:rsidRPr="001D0426">
              <w:rPr>
                <w:rFonts w:ascii="Times New Roman" w:hAnsi="Times New Roman"/>
                <w:iCs/>
                <w:color w:val="auto"/>
                <w:spacing w:val="-4"/>
                <w:sz w:val="26"/>
                <w:szCs w:val="26"/>
                <w:lang w:val="en-SG"/>
              </w:rPr>
              <w:t xml:space="preserve"> quản lý điều hành và</w:t>
            </w:r>
            <w:r w:rsidRPr="001D0426">
              <w:rPr>
                <w:rFonts w:ascii="Times New Roman" w:hAnsi="Times New Roman"/>
                <w:iCs/>
                <w:color w:val="auto"/>
                <w:spacing w:val="-4"/>
                <w:sz w:val="26"/>
                <w:szCs w:val="26"/>
              </w:rPr>
              <w:t xml:space="preserve"> thực hiện </w:t>
            </w:r>
            <w:r w:rsidRPr="001D0426">
              <w:rPr>
                <w:rFonts w:ascii="Times New Roman" w:hAnsi="Times New Roman"/>
                <w:iCs/>
                <w:color w:val="auto"/>
                <w:spacing w:val="-4"/>
                <w:sz w:val="26"/>
                <w:szCs w:val="26"/>
                <w:lang w:val="en-SG"/>
              </w:rPr>
              <w:t>dự án</w:t>
            </w:r>
          </w:p>
        </w:tc>
        <w:tc>
          <w:tcPr>
            <w:tcW w:w="931" w:type="dxa"/>
          </w:tcPr>
          <w:p w14:paraId="7D7AB294"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6721CE3A"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16F167A8"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462250AD"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7E4718C3" w14:textId="77777777" w:rsidTr="00135F59">
        <w:trPr>
          <w:trHeight w:val="20"/>
        </w:trPr>
        <w:tc>
          <w:tcPr>
            <w:tcW w:w="4634" w:type="dxa"/>
          </w:tcPr>
          <w:p w14:paraId="51795A66"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Khả năng bố trí vốn, lập kế hoạch vốn và thanh toán quyết toán</w:t>
            </w:r>
          </w:p>
        </w:tc>
        <w:tc>
          <w:tcPr>
            <w:tcW w:w="931" w:type="dxa"/>
          </w:tcPr>
          <w:p w14:paraId="378DE322"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594F4E4A"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527B5CE6"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61A7D299"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79F921EE" w14:textId="77777777" w:rsidTr="00135F59">
        <w:trPr>
          <w:trHeight w:val="20"/>
        </w:trPr>
        <w:tc>
          <w:tcPr>
            <w:tcW w:w="4634" w:type="dxa"/>
          </w:tcPr>
          <w:p w14:paraId="088DE13C"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Sự vào cuộc của các cấp, ngành và địa phương tham gia, đối tượng thụ hưởng trực tiếp chương trình, dự án</w:t>
            </w:r>
          </w:p>
        </w:tc>
        <w:tc>
          <w:tcPr>
            <w:tcW w:w="931" w:type="dxa"/>
          </w:tcPr>
          <w:p w14:paraId="46067FF5"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0267A696"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5D6E6E08"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708002D2" w14:textId="77777777" w:rsidR="00F738D1" w:rsidRPr="001D0426" w:rsidRDefault="00F738D1" w:rsidP="00E8715E">
            <w:pPr>
              <w:spacing w:line="312" w:lineRule="auto"/>
              <w:jc w:val="both"/>
              <w:rPr>
                <w:rFonts w:ascii="Times New Roman" w:hAnsi="Times New Roman"/>
                <w:i/>
                <w:color w:val="auto"/>
                <w:sz w:val="26"/>
                <w:szCs w:val="26"/>
              </w:rPr>
            </w:pPr>
          </w:p>
        </w:tc>
      </w:tr>
      <w:tr w:rsidR="00F738D1" w:rsidRPr="001D0426" w14:paraId="082BB179" w14:textId="77777777" w:rsidTr="00135F59">
        <w:trPr>
          <w:trHeight w:val="20"/>
        </w:trPr>
        <w:tc>
          <w:tcPr>
            <w:tcW w:w="4634" w:type="dxa"/>
          </w:tcPr>
          <w:p w14:paraId="65979A2D"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Hệ thống công nghệ thông tin giám sát dự án</w:t>
            </w:r>
          </w:p>
        </w:tc>
        <w:tc>
          <w:tcPr>
            <w:tcW w:w="931" w:type="dxa"/>
          </w:tcPr>
          <w:p w14:paraId="04028DCA"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71061EE6"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12DC5751"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2A0E7859" w14:textId="77777777" w:rsidR="00F738D1" w:rsidRPr="001D0426" w:rsidRDefault="00F738D1" w:rsidP="00E8715E">
            <w:pPr>
              <w:spacing w:line="312" w:lineRule="auto"/>
              <w:jc w:val="both"/>
              <w:rPr>
                <w:rFonts w:ascii="Times New Roman" w:hAnsi="Times New Roman"/>
                <w:i/>
                <w:color w:val="auto"/>
                <w:sz w:val="26"/>
                <w:szCs w:val="26"/>
              </w:rPr>
            </w:pPr>
          </w:p>
        </w:tc>
      </w:tr>
    </w:tbl>
    <w:p w14:paraId="0F4418D8" w14:textId="77777777" w:rsidR="00F738D1" w:rsidRPr="001D0426" w:rsidRDefault="00F738D1" w:rsidP="00E8715E">
      <w:pPr>
        <w:spacing w:line="312" w:lineRule="auto"/>
        <w:jc w:val="both"/>
        <w:rPr>
          <w:rFonts w:ascii="Times New Roman" w:hAnsi="Times New Roman"/>
          <w:i/>
          <w:color w:val="auto"/>
          <w:sz w:val="26"/>
          <w:szCs w:val="26"/>
        </w:rPr>
      </w:pPr>
    </w:p>
    <w:p w14:paraId="4279DE8D" w14:textId="77777777" w:rsidR="00F738D1" w:rsidRPr="001D0426" w:rsidRDefault="00F738D1" w:rsidP="00E8715E">
      <w:pPr>
        <w:pStyle w:val="BodyText"/>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Xin trân trọng cảm ơn!</w:t>
      </w:r>
    </w:p>
    <w:p w14:paraId="585B9705" w14:textId="77777777" w:rsidR="00F738D1" w:rsidRPr="001D0426" w:rsidRDefault="00F738D1" w:rsidP="00E8715E">
      <w:pPr>
        <w:pStyle w:val="BodyText"/>
        <w:spacing w:line="360" w:lineRule="auto"/>
        <w:jc w:val="center"/>
        <w:rPr>
          <w:rFonts w:ascii="Times New Roman" w:hAnsi="Times New Roman"/>
          <w:b/>
          <w:i/>
          <w:color w:val="auto"/>
          <w:sz w:val="26"/>
          <w:szCs w:val="26"/>
        </w:rPr>
      </w:pPr>
    </w:p>
    <w:p w14:paraId="4CBD85D0" w14:textId="77777777" w:rsidR="00F738D1" w:rsidRPr="001D0426" w:rsidRDefault="00F738D1" w:rsidP="00E8715E">
      <w:pPr>
        <w:pStyle w:val="BodyText"/>
        <w:spacing w:line="360" w:lineRule="auto"/>
        <w:jc w:val="center"/>
        <w:rPr>
          <w:rFonts w:ascii="Times New Roman" w:hAnsi="Times New Roman"/>
          <w:b/>
          <w:i/>
          <w:color w:val="auto"/>
          <w:sz w:val="26"/>
          <w:szCs w:val="26"/>
        </w:rPr>
      </w:pPr>
    </w:p>
    <w:p w14:paraId="1DC36517" w14:textId="77777777" w:rsidR="00F738D1" w:rsidRPr="001D0426" w:rsidRDefault="00F738D1" w:rsidP="00E8715E">
      <w:pPr>
        <w:pStyle w:val="BodyText"/>
        <w:spacing w:line="360" w:lineRule="auto"/>
        <w:jc w:val="center"/>
        <w:rPr>
          <w:rFonts w:ascii="Times New Roman" w:hAnsi="Times New Roman"/>
          <w:b/>
          <w:i/>
          <w:color w:val="auto"/>
          <w:sz w:val="26"/>
          <w:szCs w:val="26"/>
        </w:rPr>
      </w:pPr>
    </w:p>
    <w:p w14:paraId="00CD055D" w14:textId="0FD2D102" w:rsidR="00F738D1" w:rsidRPr="001D0426" w:rsidRDefault="009F0CDB" w:rsidP="00E8715E">
      <w:pPr>
        <w:spacing w:line="360" w:lineRule="auto"/>
        <w:jc w:val="center"/>
        <w:rPr>
          <w:rFonts w:ascii="Times New Roman" w:hAnsi="Times New Roman"/>
          <w:b/>
          <w:color w:val="auto"/>
          <w:sz w:val="26"/>
          <w:szCs w:val="26"/>
          <w:lang w:val="vi-VN"/>
        </w:rPr>
      </w:pPr>
      <w:r w:rsidRPr="001D0426">
        <w:rPr>
          <w:rFonts w:ascii="Times New Roman" w:hAnsi="Times New Roman"/>
          <w:b/>
          <w:color w:val="auto"/>
          <w:sz w:val="26"/>
          <w:szCs w:val="26"/>
          <w:lang w:val="vi-VN"/>
        </w:rPr>
        <w:lastRenderedPageBreak/>
        <w:t>PHỤ LỤC 2</w:t>
      </w:r>
    </w:p>
    <w:p w14:paraId="54536C05" w14:textId="77777777" w:rsidR="00F738D1" w:rsidRPr="001D0426" w:rsidRDefault="00F738D1" w:rsidP="00E8715E">
      <w:pPr>
        <w:tabs>
          <w:tab w:val="left" w:pos="450"/>
        </w:tabs>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t>PHIẾU PHỎNG VẤN SÂU</w:t>
      </w:r>
    </w:p>
    <w:p w14:paraId="1F63E53D" w14:textId="77777777" w:rsidR="00F738D1" w:rsidRPr="001D0426" w:rsidRDefault="00F738D1" w:rsidP="00E8715E">
      <w:pPr>
        <w:tabs>
          <w:tab w:val="left" w:pos="450"/>
        </w:tabs>
        <w:spacing w:line="360" w:lineRule="auto"/>
        <w:jc w:val="center"/>
        <w:rPr>
          <w:rFonts w:ascii="Times New Roman" w:hAnsi="Times New Roman"/>
          <w:b/>
          <w:i/>
          <w:color w:val="auto"/>
          <w:sz w:val="26"/>
          <w:szCs w:val="26"/>
          <w:lang w:val="vi-VN"/>
        </w:rPr>
      </w:pPr>
      <w:r w:rsidRPr="001D0426">
        <w:rPr>
          <w:rFonts w:ascii="Times New Roman" w:hAnsi="Times New Roman"/>
          <w:b/>
          <w:color w:val="auto"/>
          <w:sz w:val="26"/>
          <w:szCs w:val="26"/>
        </w:rPr>
        <w:t>(</w:t>
      </w:r>
      <w:r w:rsidRPr="001D0426">
        <w:rPr>
          <w:rFonts w:ascii="Times New Roman" w:hAnsi="Times New Roman"/>
          <w:b/>
          <w:i/>
          <w:color w:val="auto"/>
          <w:sz w:val="26"/>
          <w:szCs w:val="26"/>
        </w:rPr>
        <w:t>Dùng cho CBQL, CB,</w:t>
      </w:r>
      <w:r w:rsidRPr="001D0426">
        <w:rPr>
          <w:rFonts w:ascii="Times New Roman" w:hAnsi="Times New Roman"/>
          <w:b/>
          <w:i/>
          <w:color w:val="auto"/>
          <w:sz w:val="26"/>
          <w:szCs w:val="26"/>
          <w:lang w:val="vi-VN"/>
        </w:rPr>
        <w:t xml:space="preserve"> </w:t>
      </w:r>
      <w:r w:rsidRPr="001D0426">
        <w:rPr>
          <w:rFonts w:ascii="Times New Roman" w:hAnsi="Times New Roman"/>
          <w:b/>
          <w:i/>
          <w:color w:val="auto"/>
          <w:sz w:val="26"/>
          <w:szCs w:val="26"/>
        </w:rPr>
        <w:t>GV các đơn vị chủ quản và cơ sở giáo dục)</w:t>
      </w:r>
    </w:p>
    <w:p w14:paraId="0DBE7ACC" w14:textId="77777777" w:rsidR="00895445" w:rsidRPr="001D0426" w:rsidRDefault="00895445" w:rsidP="00E8715E">
      <w:pPr>
        <w:tabs>
          <w:tab w:val="left" w:pos="450"/>
        </w:tabs>
        <w:spacing w:line="360" w:lineRule="auto"/>
        <w:jc w:val="center"/>
        <w:rPr>
          <w:rFonts w:ascii="Times New Roman" w:hAnsi="Times New Roman"/>
          <w:b/>
          <w:i/>
          <w:color w:val="auto"/>
          <w:sz w:val="26"/>
          <w:szCs w:val="26"/>
          <w:lang w:val="vi-VN"/>
        </w:rPr>
      </w:pPr>
    </w:p>
    <w:p w14:paraId="565E0B55" w14:textId="5B051D74"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Thời gian:…………………………………………………………………………</w:t>
      </w:r>
      <w:r w:rsidR="00A655FF" w:rsidRPr="001D0426">
        <w:rPr>
          <w:rFonts w:ascii="Times New Roman" w:hAnsi="Times New Roman"/>
          <w:color w:val="auto"/>
          <w:sz w:val="26"/>
          <w:szCs w:val="26"/>
          <w:lang w:val="vi-VN"/>
        </w:rPr>
        <w:tab/>
      </w:r>
    </w:p>
    <w:p w14:paraId="70E5A23A" w14:textId="6E47E340"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Ngày: ……………………………………………………………………………..</w:t>
      </w:r>
      <w:r w:rsidR="00A655FF" w:rsidRPr="001D0426">
        <w:rPr>
          <w:rFonts w:ascii="Times New Roman" w:hAnsi="Times New Roman"/>
          <w:color w:val="auto"/>
          <w:sz w:val="26"/>
          <w:szCs w:val="26"/>
          <w:lang w:val="vi-VN"/>
        </w:rPr>
        <w:tab/>
      </w:r>
    </w:p>
    <w:p w14:paraId="348D8FEB" w14:textId="56E5EE9B"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Địa điểm: …………………………………………………………………………</w:t>
      </w:r>
      <w:r w:rsidR="00A655FF" w:rsidRPr="001D0426">
        <w:rPr>
          <w:rFonts w:ascii="Times New Roman" w:hAnsi="Times New Roman"/>
          <w:color w:val="auto"/>
          <w:sz w:val="26"/>
          <w:szCs w:val="26"/>
          <w:lang w:val="vi-VN"/>
        </w:rPr>
        <w:tab/>
      </w:r>
    </w:p>
    <w:p w14:paraId="35D70629" w14:textId="4DFFA0ED"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Người thực hiện: …………………………………………………………………</w:t>
      </w:r>
      <w:r w:rsidR="00A655FF" w:rsidRPr="001D0426">
        <w:rPr>
          <w:rFonts w:ascii="Times New Roman" w:hAnsi="Times New Roman"/>
          <w:color w:val="auto"/>
          <w:sz w:val="26"/>
          <w:szCs w:val="26"/>
          <w:lang w:val="vi-VN"/>
        </w:rPr>
        <w:tab/>
      </w:r>
    </w:p>
    <w:p w14:paraId="151419EE" w14:textId="62CD7E29"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Người được phỏng vấn: ………………………………………………………….</w:t>
      </w:r>
      <w:r w:rsidR="00A655FF" w:rsidRPr="001D0426">
        <w:rPr>
          <w:rFonts w:ascii="Times New Roman" w:hAnsi="Times New Roman"/>
          <w:color w:val="auto"/>
          <w:sz w:val="26"/>
          <w:szCs w:val="26"/>
          <w:lang w:val="vi-VN"/>
        </w:rPr>
        <w:tab/>
      </w:r>
    </w:p>
    <w:p w14:paraId="3F337A6E" w14:textId="77777777" w:rsidR="00F738D1" w:rsidRPr="001D0426" w:rsidRDefault="00F738D1" w:rsidP="00E8715E">
      <w:pPr>
        <w:spacing w:line="360" w:lineRule="auto"/>
        <w:jc w:val="both"/>
        <w:rPr>
          <w:rFonts w:ascii="Times New Roman" w:hAnsi="Times New Roman"/>
          <w:color w:val="auto"/>
          <w:sz w:val="26"/>
          <w:szCs w:val="26"/>
        </w:rPr>
      </w:pPr>
    </w:p>
    <w:p w14:paraId="34ECA5EE" w14:textId="77777777" w:rsidR="00F738D1" w:rsidRPr="001D0426" w:rsidRDefault="00F738D1" w:rsidP="00E8715E">
      <w:pPr>
        <w:spacing w:line="360" w:lineRule="auto"/>
        <w:rPr>
          <w:rFonts w:ascii="Times New Roman" w:hAnsi="Times New Roman"/>
          <w:b/>
          <w:color w:val="auto"/>
          <w:sz w:val="26"/>
          <w:szCs w:val="26"/>
        </w:rPr>
      </w:pPr>
      <w:r w:rsidRPr="001D0426">
        <w:rPr>
          <w:rFonts w:ascii="Times New Roman" w:hAnsi="Times New Roman"/>
          <w:b/>
          <w:color w:val="auto"/>
          <w:sz w:val="26"/>
          <w:szCs w:val="26"/>
        </w:rPr>
        <w:t>NỘI DUNG</w:t>
      </w:r>
    </w:p>
    <w:p w14:paraId="75A65860" w14:textId="77777777" w:rsidR="00F738D1" w:rsidRPr="001D0426" w:rsidRDefault="00F738D1" w:rsidP="00E8715E">
      <w:pPr>
        <w:tabs>
          <w:tab w:val="left" w:pos="450"/>
        </w:tabs>
        <w:spacing w:line="360" w:lineRule="auto"/>
        <w:rPr>
          <w:rFonts w:ascii="Times New Roman" w:hAnsi="Times New Roman"/>
          <w:iCs/>
          <w:color w:val="auto"/>
          <w:sz w:val="26"/>
          <w:szCs w:val="26"/>
        </w:rPr>
      </w:pPr>
    </w:p>
    <w:p w14:paraId="09994E91"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 xml:space="preserve">Câu 1: Theo ông/bà, việc thực hiện các dự án phát triển giáo dục sử dụng nguồn vốn ODA hiện nay đã đạt được hiệu quả và tính bền vững chưa? </w:t>
      </w:r>
    </w:p>
    <w:p w14:paraId="006DD17A" w14:textId="1009DBFD"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654921E5" w14:textId="41A6413E"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221D106" w14:textId="065CA36F"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3C0377B"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2: Theo ông/bà, cần cải thiện khâu nào trong các giai đoạn thực hiện dự án để nâng cao hiệu quả thực hiện dự án?</w:t>
      </w:r>
    </w:p>
    <w:p w14:paraId="339CC665"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073D507"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16C03A33"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40B25417"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 xml:space="preserve">Câu 3: Theo ông/bà các cơ quan chủ quản và các đơn vị tham gia điều hành dự án cần có những năng lực gì? </w:t>
      </w:r>
    </w:p>
    <w:p w14:paraId="67856308"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3352611"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9020CD4"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3168A6C2" w14:textId="4EB2F2C4" w:rsidR="00A655FF" w:rsidRPr="001D0426" w:rsidRDefault="00A655FF">
      <w:pPr>
        <w:rPr>
          <w:rFonts w:ascii="Times New Roman" w:hAnsi="Times New Roman"/>
          <w:b/>
          <w:color w:val="auto"/>
          <w:sz w:val="26"/>
          <w:szCs w:val="26"/>
          <w:lang w:val="vi-VN"/>
        </w:rPr>
      </w:pPr>
      <w:r w:rsidRPr="001D0426">
        <w:rPr>
          <w:rFonts w:ascii="Times New Roman" w:hAnsi="Times New Roman"/>
          <w:b/>
          <w:color w:val="auto"/>
          <w:sz w:val="26"/>
          <w:szCs w:val="26"/>
          <w:lang w:val="vi-VN"/>
        </w:rPr>
        <w:br w:type="page"/>
      </w:r>
    </w:p>
    <w:p w14:paraId="2673522C"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lastRenderedPageBreak/>
        <w:t>Câu 4: Ông/Bà đánh giá như thế nào về năng lực điều hành dự án của cơ quan chủ quản nguồn vốn viện trợ không hoàn lại?</w:t>
      </w:r>
    </w:p>
    <w:p w14:paraId="31B1FDEE"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1467606A"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5CEA8AE3"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7FBE3E3"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5: Ông/ Bà có ý kiến gì về năng lực tham gia dự án hiện nay của các đơn vị thụ hưởng?</w:t>
      </w:r>
    </w:p>
    <w:p w14:paraId="2CDF1223"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4C7A33B"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79CDD217"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6970952A"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6: Theo Ông/ Bà quy trình quản lý dự án phát triển giáo dục sử dụng nguồn vốn ODA của Bộ Giáo dục và đào tạo hiện nay đã phù hợp chưa? Nếu chưa, cần cải thiện như thế nào?</w:t>
      </w:r>
    </w:p>
    <w:p w14:paraId="6801BD61"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5CB2A5A"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7E2478B0"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5FE92BC"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7:</w:t>
      </w:r>
      <w:r w:rsidRPr="001D0426">
        <w:rPr>
          <w:rFonts w:ascii="Times New Roman" w:hAnsi="Times New Roman"/>
          <w:b/>
          <w:color w:val="auto"/>
          <w:sz w:val="26"/>
          <w:szCs w:val="26"/>
          <w:lang w:val="vi-VN"/>
        </w:rPr>
        <w:t xml:space="preserve"> </w:t>
      </w:r>
      <w:r w:rsidRPr="001D0426">
        <w:rPr>
          <w:rFonts w:ascii="Times New Roman" w:hAnsi="Times New Roman"/>
          <w:b/>
          <w:color w:val="auto"/>
          <w:sz w:val="26"/>
          <w:szCs w:val="26"/>
        </w:rPr>
        <w:t>Theo Ông/Bà thì cần có hệ thống quản lý điều hành dự án phát triển giáo dục sử dụng nguồn vốn ODA bằng công nghệ không?</w:t>
      </w:r>
    </w:p>
    <w:p w14:paraId="5836E867"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4D7EA9FC"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F4BF7F9"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57D66513" w14:textId="258F7800"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8: Theo Ông/ Bà cần có Bộ tiêu chí đánh giá dự án phát triển giáo dục sử dụng nguồn vốn ODA không? Vì sao?</w:t>
      </w:r>
    </w:p>
    <w:p w14:paraId="7074D39C"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4CE704CD"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55B01380"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17E38052" w14:textId="77777777" w:rsidR="00895445" w:rsidRPr="001D0426" w:rsidRDefault="00895445" w:rsidP="00895445">
      <w:pPr>
        <w:jc w:val="center"/>
        <w:rPr>
          <w:rFonts w:ascii="Times New Roman" w:hAnsi="Times New Roman"/>
          <w:b/>
          <w:i/>
          <w:color w:val="auto"/>
          <w:sz w:val="26"/>
          <w:szCs w:val="26"/>
          <w:lang w:val="vi-VN"/>
        </w:rPr>
      </w:pPr>
    </w:p>
    <w:p w14:paraId="59DBC014" w14:textId="77777777" w:rsidR="00F738D1" w:rsidRPr="001D0426" w:rsidRDefault="00F738D1" w:rsidP="00E8715E">
      <w:pPr>
        <w:spacing w:line="360" w:lineRule="auto"/>
        <w:jc w:val="center"/>
        <w:rPr>
          <w:rFonts w:ascii="Times New Roman" w:hAnsi="Times New Roman"/>
          <w:b/>
          <w:i/>
          <w:color w:val="auto"/>
          <w:sz w:val="26"/>
          <w:szCs w:val="26"/>
        </w:rPr>
      </w:pPr>
      <w:r w:rsidRPr="001D0426">
        <w:rPr>
          <w:rFonts w:ascii="Times New Roman" w:hAnsi="Times New Roman"/>
          <w:b/>
          <w:i/>
          <w:color w:val="auto"/>
          <w:sz w:val="26"/>
          <w:szCs w:val="26"/>
        </w:rPr>
        <w:t>Xin cảm ơn ý kiến của ông/bà!</w:t>
      </w:r>
    </w:p>
    <w:p w14:paraId="5E64A40B" w14:textId="77777777" w:rsidR="00F738D1" w:rsidRPr="001D0426" w:rsidRDefault="00F738D1" w:rsidP="00E8715E">
      <w:pPr>
        <w:spacing w:line="360" w:lineRule="auto"/>
        <w:jc w:val="center"/>
        <w:rPr>
          <w:rFonts w:ascii="Times New Roman" w:hAnsi="Times New Roman"/>
          <w:b/>
          <w:i/>
          <w:color w:val="auto"/>
          <w:sz w:val="26"/>
          <w:szCs w:val="26"/>
        </w:rPr>
      </w:pPr>
    </w:p>
    <w:p w14:paraId="55F61F99" w14:textId="77777777" w:rsidR="00F738D1" w:rsidRPr="001D0426" w:rsidRDefault="00F738D1" w:rsidP="00E8715E">
      <w:pPr>
        <w:spacing w:line="360" w:lineRule="auto"/>
        <w:jc w:val="center"/>
        <w:rPr>
          <w:rFonts w:ascii="Times New Roman" w:hAnsi="Times New Roman"/>
          <w:b/>
          <w:i/>
          <w:color w:val="auto"/>
          <w:sz w:val="26"/>
          <w:szCs w:val="26"/>
        </w:rPr>
      </w:pPr>
    </w:p>
    <w:p w14:paraId="637AA6AE" w14:textId="2C18FE39" w:rsidR="00F738D1" w:rsidRPr="001D0426" w:rsidRDefault="00F738D1" w:rsidP="00E8715E">
      <w:pPr>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lastRenderedPageBreak/>
        <w:t>PHỤ LỤC 3:</w:t>
      </w:r>
    </w:p>
    <w:p w14:paraId="73595DBD" w14:textId="77777777" w:rsidR="00F738D1" w:rsidRPr="001D0426" w:rsidRDefault="00F738D1" w:rsidP="00E8715E">
      <w:pPr>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t>PHIẾU KHẢO NGHIỆM TÍNH CẤP THIẾT VÀ KHẢ THI CỦA</w:t>
      </w:r>
    </w:p>
    <w:p w14:paraId="466E1784" w14:textId="77777777" w:rsidR="00F738D1" w:rsidRPr="001D0426" w:rsidRDefault="00F738D1" w:rsidP="00E8715E">
      <w:pPr>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t>CÁC BIỆN PHÁP QUẢN LÝ DỰ ÁN PHÁT TRIỂN GIÁO DỤC SỬ DỤNG NGUỒN VỐN ODA</w:t>
      </w:r>
    </w:p>
    <w:p w14:paraId="08890689" w14:textId="77777777" w:rsidR="00F738D1" w:rsidRPr="001D0426" w:rsidRDefault="00F738D1" w:rsidP="00E8715E">
      <w:pPr>
        <w:spacing w:line="360" w:lineRule="auto"/>
        <w:ind w:left="-630" w:firstLine="630"/>
        <w:jc w:val="center"/>
        <w:rPr>
          <w:rFonts w:ascii="Times New Roman" w:hAnsi="Times New Roman"/>
          <w:i/>
          <w:color w:val="auto"/>
          <w:sz w:val="26"/>
          <w:szCs w:val="26"/>
        </w:rPr>
      </w:pPr>
      <w:r w:rsidRPr="001D0426">
        <w:rPr>
          <w:rFonts w:ascii="Times New Roman" w:hAnsi="Times New Roman"/>
          <w:i/>
          <w:color w:val="auto"/>
          <w:sz w:val="26"/>
          <w:szCs w:val="26"/>
        </w:rPr>
        <w:t>(Dùng cho CBQl, CB và GV)</w:t>
      </w:r>
    </w:p>
    <w:p w14:paraId="0BCC789C" w14:textId="5EE8E5F9" w:rsidR="00F738D1" w:rsidRPr="001D0426" w:rsidRDefault="00F738D1" w:rsidP="00A655FF">
      <w:pPr>
        <w:tabs>
          <w:tab w:val="right" w:leader="dot" w:pos="8789"/>
        </w:tabs>
        <w:spacing w:line="360" w:lineRule="auto"/>
        <w:rPr>
          <w:rFonts w:ascii="Times New Roman" w:hAnsi="Times New Roman"/>
          <w:b/>
          <w:color w:val="auto"/>
          <w:sz w:val="26"/>
          <w:szCs w:val="26"/>
          <w:lang w:val="vi-VN"/>
        </w:rPr>
      </w:pPr>
      <w:r w:rsidRPr="001D0426">
        <w:rPr>
          <w:rFonts w:ascii="Times New Roman" w:hAnsi="Times New Roman"/>
          <w:b/>
          <w:color w:val="auto"/>
          <w:sz w:val="26"/>
          <w:szCs w:val="26"/>
        </w:rPr>
        <w:t>Họ và tên:………………………………………………………………………</w:t>
      </w:r>
      <w:r w:rsidR="00A655FF" w:rsidRPr="001D0426">
        <w:rPr>
          <w:rFonts w:ascii="Times New Roman" w:hAnsi="Times New Roman"/>
          <w:b/>
          <w:color w:val="auto"/>
          <w:sz w:val="26"/>
          <w:szCs w:val="26"/>
          <w:lang w:val="vi-VN"/>
        </w:rPr>
        <w:tab/>
      </w:r>
    </w:p>
    <w:p w14:paraId="3E3BAD0C" w14:textId="27CB5E72" w:rsidR="00F738D1" w:rsidRPr="001D0426" w:rsidRDefault="00F738D1" w:rsidP="00A655FF">
      <w:pPr>
        <w:tabs>
          <w:tab w:val="right" w:leader="dot" w:pos="8789"/>
        </w:tabs>
        <w:spacing w:line="360" w:lineRule="auto"/>
        <w:rPr>
          <w:rFonts w:ascii="Times New Roman" w:hAnsi="Times New Roman"/>
          <w:b/>
          <w:color w:val="auto"/>
          <w:sz w:val="26"/>
          <w:szCs w:val="26"/>
          <w:lang w:val="vi-VN"/>
        </w:rPr>
      </w:pPr>
      <w:r w:rsidRPr="001D0426">
        <w:rPr>
          <w:rFonts w:ascii="Times New Roman" w:hAnsi="Times New Roman"/>
          <w:b/>
          <w:color w:val="auto"/>
          <w:sz w:val="26"/>
          <w:szCs w:val="26"/>
        </w:rPr>
        <w:t>Chức vụ:………………………………………………………………………..</w:t>
      </w:r>
      <w:r w:rsidR="00A655FF" w:rsidRPr="001D0426">
        <w:rPr>
          <w:rFonts w:ascii="Times New Roman" w:hAnsi="Times New Roman"/>
          <w:b/>
          <w:color w:val="auto"/>
          <w:sz w:val="26"/>
          <w:szCs w:val="26"/>
          <w:lang w:val="vi-VN"/>
        </w:rPr>
        <w:tab/>
      </w:r>
    </w:p>
    <w:p w14:paraId="126A7DED" w14:textId="3FF2FEDA" w:rsidR="00F738D1" w:rsidRPr="001D0426" w:rsidRDefault="00F738D1" w:rsidP="00A655FF">
      <w:pPr>
        <w:tabs>
          <w:tab w:val="right" w:leader="dot" w:pos="8789"/>
        </w:tabs>
        <w:spacing w:line="360" w:lineRule="auto"/>
        <w:rPr>
          <w:rFonts w:ascii="Times New Roman" w:hAnsi="Times New Roman"/>
          <w:b/>
          <w:color w:val="auto"/>
          <w:sz w:val="26"/>
          <w:szCs w:val="26"/>
          <w:lang w:val="vi-VN"/>
        </w:rPr>
      </w:pPr>
      <w:r w:rsidRPr="001D0426">
        <w:rPr>
          <w:rFonts w:ascii="Times New Roman" w:hAnsi="Times New Roman"/>
          <w:b/>
          <w:color w:val="auto"/>
          <w:sz w:val="26"/>
          <w:szCs w:val="26"/>
        </w:rPr>
        <w:t>Đơn vị công tác:………………………………………………………………..</w:t>
      </w:r>
      <w:r w:rsidR="00A655FF" w:rsidRPr="001D0426">
        <w:rPr>
          <w:rFonts w:ascii="Times New Roman" w:hAnsi="Times New Roman"/>
          <w:b/>
          <w:color w:val="auto"/>
          <w:sz w:val="26"/>
          <w:szCs w:val="26"/>
          <w:lang w:val="vi-VN"/>
        </w:rPr>
        <w:tab/>
      </w:r>
    </w:p>
    <w:p w14:paraId="1A6DBB66" w14:textId="77777777" w:rsidR="00F738D1" w:rsidRPr="001D0426" w:rsidRDefault="00F738D1" w:rsidP="00E8715E">
      <w:pPr>
        <w:spacing w:line="360" w:lineRule="auto"/>
        <w:ind w:firstLine="720"/>
        <w:jc w:val="both"/>
        <w:rPr>
          <w:rFonts w:ascii="Times New Roman" w:hAnsi="Times New Roman"/>
          <w:color w:val="auto"/>
          <w:sz w:val="26"/>
          <w:szCs w:val="26"/>
        </w:rPr>
      </w:pPr>
      <w:r w:rsidRPr="001D0426">
        <w:rPr>
          <w:rFonts w:ascii="Times New Roman" w:hAnsi="Times New Roman"/>
          <w:color w:val="auto"/>
          <w:sz w:val="26"/>
          <w:szCs w:val="26"/>
        </w:rPr>
        <w:t>Để đánh giá mức độ cần thiết và mức độ khả thi của các biện pháp quản lý dự án phát triển giáo dục sử dụng nguồn vốn ODA mà luận án đã xây dựng, xin ông/bà vui lòng đọc và bày tỏ quan điểm về từng biện pháp bằng cách đánh dấu “x” vào ô tương ứng!</w:t>
      </w:r>
    </w:p>
    <w:p w14:paraId="7EBB0AC6"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1. Xin ông/bà đánh giá về mức độ cần thiết của các biện pháp luận án đã đề xuất?</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4774"/>
        <w:gridCol w:w="1080"/>
        <w:gridCol w:w="1080"/>
        <w:gridCol w:w="1080"/>
      </w:tblGrid>
      <w:tr w:rsidR="007C15D4" w:rsidRPr="001D0426" w14:paraId="06E36768" w14:textId="77777777" w:rsidTr="00895445">
        <w:trPr>
          <w:jc w:val="center"/>
        </w:trPr>
        <w:tc>
          <w:tcPr>
            <w:tcW w:w="466" w:type="pct"/>
            <w:vAlign w:val="center"/>
          </w:tcPr>
          <w:p w14:paraId="68993C26"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STT</w:t>
            </w:r>
          </w:p>
        </w:tc>
        <w:tc>
          <w:tcPr>
            <w:tcW w:w="2700" w:type="pct"/>
            <w:vAlign w:val="center"/>
          </w:tcPr>
          <w:p w14:paraId="59A55F23" w14:textId="77777777" w:rsidR="00F738D1" w:rsidRPr="001D0426" w:rsidRDefault="00F738D1" w:rsidP="00E8715E">
            <w:pPr>
              <w:jc w:val="center"/>
              <w:rPr>
                <w:rFonts w:ascii="Times New Roman" w:hAnsi="Times New Roman"/>
                <w:b/>
                <w:color w:val="auto"/>
                <w:sz w:val="26"/>
                <w:szCs w:val="26"/>
                <w:lang w:val="vi-VN"/>
              </w:rPr>
            </w:pPr>
            <w:r w:rsidRPr="001D0426">
              <w:rPr>
                <w:rFonts w:ascii="Times New Roman" w:hAnsi="Times New Roman"/>
                <w:b/>
                <w:color w:val="auto"/>
                <w:sz w:val="26"/>
                <w:szCs w:val="26"/>
                <w:lang w:val="en-SG"/>
              </w:rPr>
              <w:t>Biện</w:t>
            </w:r>
            <w:r w:rsidRPr="001D0426">
              <w:rPr>
                <w:rFonts w:ascii="Times New Roman" w:hAnsi="Times New Roman"/>
                <w:b/>
                <w:color w:val="auto"/>
                <w:sz w:val="26"/>
                <w:szCs w:val="26"/>
                <w:lang w:val="vi-VN"/>
              </w:rPr>
              <w:t xml:space="preserve"> pháp</w:t>
            </w:r>
          </w:p>
        </w:tc>
        <w:tc>
          <w:tcPr>
            <w:tcW w:w="611" w:type="pct"/>
            <w:vAlign w:val="center"/>
          </w:tcPr>
          <w:p w14:paraId="383F99A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Rất cần thiết </w:t>
            </w:r>
          </w:p>
        </w:tc>
        <w:tc>
          <w:tcPr>
            <w:tcW w:w="611" w:type="pct"/>
            <w:vAlign w:val="center"/>
          </w:tcPr>
          <w:p w14:paraId="7AF78B7D"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Cần thiết </w:t>
            </w:r>
          </w:p>
        </w:tc>
        <w:tc>
          <w:tcPr>
            <w:tcW w:w="611" w:type="pct"/>
            <w:vAlign w:val="center"/>
          </w:tcPr>
          <w:p w14:paraId="05AF2E1A"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Không </w:t>
            </w:r>
          </w:p>
          <w:p w14:paraId="2C88604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Cần thiết</w:t>
            </w:r>
          </w:p>
        </w:tc>
      </w:tr>
      <w:tr w:rsidR="00562B6D" w:rsidRPr="001D0426" w14:paraId="59AE30ED" w14:textId="77777777" w:rsidTr="00895445">
        <w:trPr>
          <w:jc w:val="center"/>
        </w:trPr>
        <w:tc>
          <w:tcPr>
            <w:tcW w:w="466" w:type="pct"/>
            <w:vAlign w:val="center"/>
          </w:tcPr>
          <w:p w14:paraId="5D02B6CE"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1</w:t>
            </w:r>
          </w:p>
        </w:tc>
        <w:tc>
          <w:tcPr>
            <w:tcW w:w="2700" w:type="pct"/>
          </w:tcPr>
          <w:p w14:paraId="4C2BD540" w14:textId="280959FD"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spacing w:val="-6"/>
                <w:kern w:val="24"/>
                <w:sz w:val="26"/>
                <w:szCs w:val="26"/>
                <w:lang w:val="nl-NL"/>
              </w:rPr>
              <w:t>Hoàn thiện hệ thống văn bản pháp luật và cơ chế quản lý dự án phát triển giáo dục sử dụng nguồn vốn ODA</w:t>
            </w:r>
          </w:p>
        </w:tc>
        <w:tc>
          <w:tcPr>
            <w:tcW w:w="611" w:type="pct"/>
            <w:vAlign w:val="center"/>
          </w:tcPr>
          <w:p w14:paraId="48A0DEFA"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5E96F7C8"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60ACA120" w14:textId="77777777" w:rsidR="00562B6D" w:rsidRPr="001D0426" w:rsidRDefault="00562B6D" w:rsidP="00E8715E">
            <w:pPr>
              <w:jc w:val="both"/>
              <w:rPr>
                <w:rFonts w:ascii="Times New Roman" w:hAnsi="Times New Roman"/>
                <w:color w:val="auto"/>
                <w:sz w:val="26"/>
                <w:szCs w:val="26"/>
              </w:rPr>
            </w:pPr>
          </w:p>
        </w:tc>
      </w:tr>
      <w:tr w:rsidR="00562B6D" w:rsidRPr="001D0426" w14:paraId="5E935D91" w14:textId="77777777" w:rsidTr="00895445">
        <w:trPr>
          <w:jc w:val="center"/>
        </w:trPr>
        <w:tc>
          <w:tcPr>
            <w:tcW w:w="466" w:type="pct"/>
            <w:vAlign w:val="center"/>
          </w:tcPr>
          <w:p w14:paraId="0A97C7F2"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2</w:t>
            </w:r>
          </w:p>
        </w:tc>
        <w:tc>
          <w:tcPr>
            <w:tcW w:w="2700" w:type="pct"/>
            <w:vAlign w:val="center"/>
          </w:tcPr>
          <w:p w14:paraId="7BDE4C34" w14:textId="3DA78853"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Hoàn thiện quy trình quản lý dự án phát triển giáo dục sử dụng nguồn vốn ODA</w:t>
            </w:r>
          </w:p>
        </w:tc>
        <w:tc>
          <w:tcPr>
            <w:tcW w:w="611" w:type="pct"/>
            <w:vAlign w:val="center"/>
          </w:tcPr>
          <w:p w14:paraId="1A1E5710"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18FEB125"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7DDE91FC" w14:textId="77777777" w:rsidR="00562B6D" w:rsidRPr="001D0426" w:rsidRDefault="00562B6D" w:rsidP="00E8715E">
            <w:pPr>
              <w:jc w:val="both"/>
              <w:rPr>
                <w:rFonts w:ascii="Times New Roman" w:hAnsi="Times New Roman"/>
                <w:color w:val="auto"/>
                <w:sz w:val="26"/>
                <w:szCs w:val="26"/>
              </w:rPr>
            </w:pPr>
          </w:p>
        </w:tc>
      </w:tr>
      <w:tr w:rsidR="00562B6D" w:rsidRPr="001D0426" w14:paraId="7B3B265C" w14:textId="77777777" w:rsidTr="00895445">
        <w:trPr>
          <w:jc w:val="center"/>
        </w:trPr>
        <w:tc>
          <w:tcPr>
            <w:tcW w:w="466" w:type="pct"/>
            <w:vAlign w:val="center"/>
          </w:tcPr>
          <w:p w14:paraId="5679689A"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3</w:t>
            </w:r>
          </w:p>
        </w:tc>
        <w:tc>
          <w:tcPr>
            <w:tcW w:w="2700" w:type="pct"/>
            <w:vAlign w:val="center"/>
          </w:tcPr>
          <w:p w14:paraId="0AAECF7D" w14:textId="459FDE22"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kern w:val="24"/>
                <w:sz w:val="26"/>
                <w:szCs w:val="26"/>
                <w:lang w:val="nl-NL"/>
              </w:rPr>
              <w:t>Xây dựng khung hệ thống quản lý thông tin dự án phát triển giáo dục sử dụng nguồn vốn ODA</w:t>
            </w:r>
          </w:p>
        </w:tc>
        <w:tc>
          <w:tcPr>
            <w:tcW w:w="611" w:type="pct"/>
            <w:vAlign w:val="center"/>
          </w:tcPr>
          <w:p w14:paraId="6F5AA554"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03858D31"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35864613"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3F9EBDC1" w14:textId="77777777" w:rsidTr="00895445">
        <w:trPr>
          <w:jc w:val="center"/>
        </w:trPr>
        <w:tc>
          <w:tcPr>
            <w:tcW w:w="466" w:type="pct"/>
            <w:vAlign w:val="center"/>
          </w:tcPr>
          <w:p w14:paraId="273B80FF"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4</w:t>
            </w:r>
          </w:p>
        </w:tc>
        <w:tc>
          <w:tcPr>
            <w:tcW w:w="2700" w:type="pct"/>
            <w:vAlign w:val="center"/>
          </w:tcPr>
          <w:p w14:paraId="30D08DEE" w14:textId="6E12DFEB"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Tổ chức bồi dưỡng, tập huấn năng lực thực hiện dự án và quản lý dự án cho cán bộ quản lý và viên chức tham gia dự án</w:t>
            </w:r>
          </w:p>
        </w:tc>
        <w:tc>
          <w:tcPr>
            <w:tcW w:w="611" w:type="pct"/>
            <w:vAlign w:val="center"/>
          </w:tcPr>
          <w:p w14:paraId="4BE1AE64"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2BEBFE62"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178AB717"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24F088AB" w14:textId="77777777" w:rsidTr="00895445">
        <w:trPr>
          <w:jc w:val="center"/>
        </w:trPr>
        <w:tc>
          <w:tcPr>
            <w:tcW w:w="466" w:type="pct"/>
            <w:vAlign w:val="center"/>
          </w:tcPr>
          <w:p w14:paraId="47E26B21" w14:textId="77777777" w:rsidR="00562B6D" w:rsidRPr="001D0426" w:rsidRDefault="00562B6D" w:rsidP="00895445">
            <w:pPr>
              <w:jc w:val="center"/>
              <w:rPr>
                <w:rFonts w:ascii="Times New Roman" w:hAnsi="Times New Roman"/>
                <w:color w:val="auto"/>
                <w:sz w:val="26"/>
                <w:szCs w:val="26"/>
                <w:lang w:val="vi-VN"/>
              </w:rPr>
            </w:pPr>
            <w:r w:rsidRPr="001D0426">
              <w:rPr>
                <w:rFonts w:ascii="Times New Roman" w:hAnsi="Times New Roman"/>
                <w:color w:val="auto"/>
                <w:sz w:val="26"/>
                <w:szCs w:val="26"/>
                <w:lang w:val="vi-VN"/>
              </w:rPr>
              <w:t>5</w:t>
            </w:r>
          </w:p>
        </w:tc>
        <w:tc>
          <w:tcPr>
            <w:tcW w:w="2700" w:type="pct"/>
            <w:vAlign w:val="center"/>
          </w:tcPr>
          <w:p w14:paraId="5434BEE8" w14:textId="5E8A3F10" w:rsidR="00562B6D" w:rsidRPr="001D0426" w:rsidRDefault="00562B6D" w:rsidP="00E8715E">
            <w:pPr>
              <w:jc w:val="both"/>
              <w:rPr>
                <w:rFonts w:ascii="Times New Roman" w:hAnsi="Times New Roman"/>
                <w:color w:val="auto"/>
                <w:spacing w:val="-6"/>
                <w:sz w:val="26"/>
                <w:szCs w:val="26"/>
                <w:lang w:val="pt-BR"/>
              </w:rPr>
            </w:pPr>
            <w:r w:rsidRPr="001D0426">
              <w:rPr>
                <w:rFonts w:ascii="Times New Roman" w:hAnsi="Times New Roman"/>
                <w:bCs/>
                <w:color w:val="auto"/>
                <w:kern w:val="24"/>
                <w:sz w:val="26"/>
                <w:szCs w:val="26"/>
                <w:lang w:val="nl-NL"/>
              </w:rPr>
              <w:t>Xây dựng và triển khai bộ tiêu chí đánh giá dự án và bộ tiêu chí quản lý dự án phát triển giáo dục sử dụng nguồn vốn ODA</w:t>
            </w:r>
          </w:p>
        </w:tc>
        <w:tc>
          <w:tcPr>
            <w:tcW w:w="611" w:type="pct"/>
            <w:vAlign w:val="center"/>
          </w:tcPr>
          <w:p w14:paraId="068CB608"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5F300C06"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514A2815" w14:textId="77777777" w:rsidR="00562B6D" w:rsidRPr="001D0426" w:rsidRDefault="00562B6D" w:rsidP="00E8715E">
            <w:pPr>
              <w:jc w:val="both"/>
              <w:rPr>
                <w:rFonts w:ascii="Times New Roman" w:hAnsi="Times New Roman"/>
                <w:color w:val="auto"/>
                <w:sz w:val="26"/>
                <w:szCs w:val="26"/>
                <w:lang w:val="vi-VN"/>
              </w:rPr>
            </w:pPr>
          </w:p>
        </w:tc>
      </w:tr>
    </w:tbl>
    <w:p w14:paraId="3AB7D632" w14:textId="77777777" w:rsidR="00F738D1" w:rsidRPr="001D0426" w:rsidRDefault="00F738D1" w:rsidP="00E8715E">
      <w:pPr>
        <w:spacing w:line="360" w:lineRule="auto"/>
        <w:rPr>
          <w:rFonts w:ascii="Times New Roman" w:hAnsi="Times New Roman"/>
          <w:color w:val="auto"/>
          <w:sz w:val="26"/>
          <w:szCs w:val="26"/>
        </w:rPr>
      </w:pPr>
    </w:p>
    <w:p w14:paraId="7562A42F" w14:textId="68597E85"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color w:val="auto"/>
          <w:sz w:val="26"/>
          <w:szCs w:val="26"/>
        </w:rPr>
        <w:br w:type="page"/>
      </w:r>
      <w:r w:rsidRPr="001D0426">
        <w:rPr>
          <w:rFonts w:ascii="Times New Roman" w:hAnsi="Times New Roman"/>
          <w:b/>
          <w:color w:val="auto"/>
          <w:sz w:val="26"/>
          <w:szCs w:val="26"/>
        </w:rPr>
        <w:lastRenderedPageBreak/>
        <w:t>Câu 2. Xin thầy/cô đánh giá về mức độ khả thi của các biện pháp luận án đã đề xuất?</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4774"/>
        <w:gridCol w:w="1080"/>
        <w:gridCol w:w="1080"/>
        <w:gridCol w:w="1080"/>
      </w:tblGrid>
      <w:tr w:rsidR="007C15D4" w:rsidRPr="001D0426" w14:paraId="46BD960F" w14:textId="77777777" w:rsidTr="00895445">
        <w:trPr>
          <w:jc w:val="center"/>
        </w:trPr>
        <w:tc>
          <w:tcPr>
            <w:tcW w:w="466" w:type="pct"/>
            <w:vAlign w:val="center"/>
          </w:tcPr>
          <w:p w14:paraId="6441A592"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STT</w:t>
            </w:r>
          </w:p>
        </w:tc>
        <w:tc>
          <w:tcPr>
            <w:tcW w:w="2700" w:type="pct"/>
            <w:vAlign w:val="center"/>
          </w:tcPr>
          <w:p w14:paraId="4579ADAD" w14:textId="77777777" w:rsidR="00F738D1" w:rsidRPr="001D0426" w:rsidRDefault="00F738D1" w:rsidP="00E8715E">
            <w:pPr>
              <w:jc w:val="center"/>
              <w:rPr>
                <w:rFonts w:ascii="Times New Roman" w:hAnsi="Times New Roman"/>
                <w:b/>
                <w:color w:val="auto"/>
                <w:sz w:val="26"/>
                <w:szCs w:val="26"/>
                <w:lang w:val="vi-VN"/>
              </w:rPr>
            </w:pPr>
            <w:r w:rsidRPr="001D0426">
              <w:rPr>
                <w:rFonts w:ascii="Times New Roman" w:hAnsi="Times New Roman"/>
                <w:b/>
                <w:color w:val="auto"/>
                <w:sz w:val="26"/>
                <w:szCs w:val="26"/>
                <w:lang w:val="en-SG"/>
              </w:rPr>
              <w:t>Biện</w:t>
            </w:r>
            <w:r w:rsidRPr="001D0426">
              <w:rPr>
                <w:rFonts w:ascii="Times New Roman" w:hAnsi="Times New Roman"/>
                <w:b/>
                <w:color w:val="auto"/>
                <w:sz w:val="26"/>
                <w:szCs w:val="26"/>
                <w:lang w:val="vi-VN"/>
              </w:rPr>
              <w:t xml:space="preserve"> pháp</w:t>
            </w:r>
          </w:p>
        </w:tc>
        <w:tc>
          <w:tcPr>
            <w:tcW w:w="611" w:type="pct"/>
            <w:vAlign w:val="center"/>
          </w:tcPr>
          <w:p w14:paraId="6808A54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Rất khả thi </w:t>
            </w:r>
          </w:p>
        </w:tc>
        <w:tc>
          <w:tcPr>
            <w:tcW w:w="611" w:type="pct"/>
            <w:vAlign w:val="center"/>
          </w:tcPr>
          <w:p w14:paraId="2EBA8AE9"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Khả thi </w:t>
            </w:r>
          </w:p>
        </w:tc>
        <w:tc>
          <w:tcPr>
            <w:tcW w:w="611" w:type="pct"/>
            <w:vAlign w:val="center"/>
          </w:tcPr>
          <w:p w14:paraId="456FE3DC"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Không </w:t>
            </w:r>
          </w:p>
          <w:p w14:paraId="7085593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khả thi</w:t>
            </w:r>
          </w:p>
        </w:tc>
      </w:tr>
      <w:tr w:rsidR="00562B6D" w:rsidRPr="001D0426" w14:paraId="6BB6D371" w14:textId="77777777" w:rsidTr="00895445">
        <w:trPr>
          <w:jc w:val="center"/>
        </w:trPr>
        <w:tc>
          <w:tcPr>
            <w:tcW w:w="466" w:type="pct"/>
            <w:vAlign w:val="center"/>
          </w:tcPr>
          <w:p w14:paraId="7232A513"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1</w:t>
            </w:r>
          </w:p>
        </w:tc>
        <w:tc>
          <w:tcPr>
            <w:tcW w:w="2700" w:type="pct"/>
          </w:tcPr>
          <w:p w14:paraId="1BF3ABC3" w14:textId="5801D30E"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spacing w:val="-6"/>
                <w:kern w:val="24"/>
                <w:sz w:val="26"/>
                <w:szCs w:val="26"/>
                <w:lang w:val="nl-NL"/>
              </w:rPr>
              <w:t>Hoàn thiện hệ thống văn bản pháp luật và cơ chế quản lý dự án phát triển giáo dục sử dụng nguồn vốn ODA</w:t>
            </w:r>
          </w:p>
        </w:tc>
        <w:tc>
          <w:tcPr>
            <w:tcW w:w="611" w:type="pct"/>
            <w:vAlign w:val="center"/>
          </w:tcPr>
          <w:p w14:paraId="6E111401"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20396519"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54E837F0" w14:textId="77777777" w:rsidR="00562B6D" w:rsidRPr="001D0426" w:rsidRDefault="00562B6D" w:rsidP="00E8715E">
            <w:pPr>
              <w:jc w:val="both"/>
              <w:rPr>
                <w:rFonts w:ascii="Times New Roman" w:hAnsi="Times New Roman"/>
                <w:color w:val="auto"/>
                <w:sz w:val="26"/>
                <w:szCs w:val="26"/>
              </w:rPr>
            </w:pPr>
          </w:p>
        </w:tc>
      </w:tr>
      <w:tr w:rsidR="00562B6D" w:rsidRPr="001D0426" w14:paraId="69BCCB96" w14:textId="77777777" w:rsidTr="00895445">
        <w:trPr>
          <w:jc w:val="center"/>
        </w:trPr>
        <w:tc>
          <w:tcPr>
            <w:tcW w:w="466" w:type="pct"/>
            <w:vAlign w:val="center"/>
          </w:tcPr>
          <w:p w14:paraId="5FDA8D69"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2</w:t>
            </w:r>
          </w:p>
        </w:tc>
        <w:tc>
          <w:tcPr>
            <w:tcW w:w="2700" w:type="pct"/>
            <w:vAlign w:val="center"/>
          </w:tcPr>
          <w:p w14:paraId="5E6FDC9E" w14:textId="07F09D11"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Hoàn thiện quy trình quản lý dự án phát triển giáo dục sử dụng nguồn vốn ODA</w:t>
            </w:r>
          </w:p>
        </w:tc>
        <w:tc>
          <w:tcPr>
            <w:tcW w:w="611" w:type="pct"/>
            <w:vAlign w:val="center"/>
          </w:tcPr>
          <w:p w14:paraId="046F93AF"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478164D5"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4A062B6D" w14:textId="77777777" w:rsidR="00562B6D" w:rsidRPr="001D0426" w:rsidRDefault="00562B6D" w:rsidP="00E8715E">
            <w:pPr>
              <w:jc w:val="both"/>
              <w:rPr>
                <w:rFonts w:ascii="Times New Roman" w:hAnsi="Times New Roman"/>
                <w:color w:val="auto"/>
                <w:sz w:val="26"/>
                <w:szCs w:val="26"/>
              </w:rPr>
            </w:pPr>
          </w:p>
        </w:tc>
      </w:tr>
      <w:tr w:rsidR="00562B6D" w:rsidRPr="001D0426" w14:paraId="2219AB51" w14:textId="77777777" w:rsidTr="00895445">
        <w:trPr>
          <w:jc w:val="center"/>
        </w:trPr>
        <w:tc>
          <w:tcPr>
            <w:tcW w:w="466" w:type="pct"/>
            <w:vAlign w:val="center"/>
          </w:tcPr>
          <w:p w14:paraId="0ADB3547"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3</w:t>
            </w:r>
          </w:p>
        </w:tc>
        <w:tc>
          <w:tcPr>
            <w:tcW w:w="2700" w:type="pct"/>
            <w:vAlign w:val="center"/>
          </w:tcPr>
          <w:p w14:paraId="16979AF8" w14:textId="33939AB9"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kern w:val="24"/>
                <w:sz w:val="26"/>
                <w:szCs w:val="26"/>
                <w:lang w:val="nl-NL"/>
              </w:rPr>
              <w:t>Xây dựng khung hệ thống quản lý thông tin dự án phát triển giáo dục sử dụng nguồn vốn ODA</w:t>
            </w:r>
          </w:p>
        </w:tc>
        <w:tc>
          <w:tcPr>
            <w:tcW w:w="611" w:type="pct"/>
            <w:vAlign w:val="center"/>
          </w:tcPr>
          <w:p w14:paraId="5120DC15"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74A7F01C"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69B3643F"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458AC25C" w14:textId="77777777" w:rsidTr="00895445">
        <w:trPr>
          <w:jc w:val="center"/>
        </w:trPr>
        <w:tc>
          <w:tcPr>
            <w:tcW w:w="466" w:type="pct"/>
            <w:vAlign w:val="center"/>
          </w:tcPr>
          <w:p w14:paraId="4DCE0184"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4</w:t>
            </w:r>
          </w:p>
        </w:tc>
        <w:tc>
          <w:tcPr>
            <w:tcW w:w="2700" w:type="pct"/>
            <w:vAlign w:val="center"/>
          </w:tcPr>
          <w:p w14:paraId="731CFC8B" w14:textId="5BA4357F"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Tổ chức bồi dưỡng, tập huấn năng lực thực hiện dự án và quản lý dự án cho cán bộ quản lý và viên chức tham gia dự án</w:t>
            </w:r>
          </w:p>
        </w:tc>
        <w:tc>
          <w:tcPr>
            <w:tcW w:w="611" w:type="pct"/>
            <w:vAlign w:val="center"/>
          </w:tcPr>
          <w:p w14:paraId="3A11474C"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43E9108A"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5F2C677B"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6A325F1D" w14:textId="77777777" w:rsidTr="00895445">
        <w:trPr>
          <w:jc w:val="center"/>
        </w:trPr>
        <w:tc>
          <w:tcPr>
            <w:tcW w:w="466" w:type="pct"/>
            <w:vAlign w:val="center"/>
          </w:tcPr>
          <w:p w14:paraId="774F13BE" w14:textId="77777777" w:rsidR="00562B6D" w:rsidRPr="001D0426" w:rsidRDefault="00562B6D" w:rsidP="00895445">
            <w:pPr>
              <w:jc w:val="center"/>
              <w:rPr>
                <w:rFonts w:ascii="Times New Roman" w:hAnsi="Times New Roman"/>
                <w:color w:val="auto"/>
                <w:sz w:val="26"/>
                <w:szCs w:val="26"/>
                <w:lang w:val="vi-VN"/>
              </w:rPr>
            </w:pPr>
            <w:r w:rsidRPr="001D0426">
              <w:rPr>
                <w:rFonts w:ascii="Times New Roman" w:hAnsi="Times New Roman"/>
                <w:color w:val="auto"/>
                <w:sz w:val="26"/>
                <w:szCs w:val="26"/>
                <w:lang w:val="vi-VN"/>
              </w:rPr>
              <w:t>5</w:t>
            </w:r>
          </w:p>
        </w:tc>
        <w:tc>
          <w:tcPr>
            <w:tcW w:w="2700" w:type="pct"/>
            <w:vAlign w:val="center"/>
          </w:tcPr>
          <w:p w14:paraId="2FB55570" w14:textId="6D4C8AB2" w:rsidR="00562B6D" w:rsidRPr="001D0426" w:rsidRDefault="00562B6D" w:rsidP="00E8715E">
            <w:pPr>
              <w:jc w:val="both"/>
              <w:rPr>
                <w:rFonts w:ascii="Times New Roman" w:hAnsi="Times New Roman"/>
                <w:color w:val="auto"/>
                <w:spacing w:val="-6"/>
                <w:sz w:val="26"/>
                <w:szCs w:val="26"/>
                <w:lang w:val="pt-BR"/>
              </w:rPr>
            </w:pPr>
            <w:r w:rsidRPr="001D0426">
              <w:rPr>
                <w:rFonts w:ascii="Times New Roman" w:hAnsi="Times New Roman"/>
                <w:bCs/>
                <w:color w:val="auto"/>
                <w:kern w:val="24"/>
                <w:sz w:val="26"/>
                <w:szCs w:val="26"/>
                <w:lang w:val="nl-NL"/>
              </w:rPr>
              <w:t>Xây dựng và triển khai bộ tiêu chí đánh giá dự án và bộ tiêu chí quản lý dự án phát triển giáo dục sử dụng nguồn vốn ODA</w:t>
            </w:r>
          </w:p>
        </w:tc>
        <w:tc>
          <w:tcPr>
            <w:tcW w:w="611" w:type="pct"/>
            <w:vAlign w:val="center"/>
          </w:tcPr>
          <w:p w14:paraId="5A9B7570"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18F53C08"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130CB96E" w14:textId="77777777" w:rsidR="00562B6D" w:rsidRPr="001D0426" w:rsidRDefault="00562B6D" w:rsidP="00E8715E">
            <w:pPr>
              <w:jc w:val="both"/>
              <w:rPr>
                <w:rFonts w:ascii="Times New Roman" w:hAnsi="Times New Roman"/>
                <w:color w:val="auto"/>
                <w:sz w:val="26"/>
                <w:szCs w:val="26"/>
                <w:lang w:val="vi-VN"/>
              </w:rPr>
            </w:pPr>
          </w:p>
        </w:tc>
      </w:tr>
    </w:tbl>
    <w:p w14:paraId="2977D78B" w14:textId="77777777" w:rsidR="00F738D1" w:rsidRPr="001D0426" w:rsidRDefault="00F738D1" w:rsidP="00E8715E">
      <w:pPr>
        <w:spacing w:line="360" w:lineRule="auto"/>
        <w:rPr>
          <w:rFonts w:ascii="Times New Roman" w:hAnsi="Times New Roman"/>
          <w:color w:val="auto"/>
          <w:sz w:val="26"/>
          <w:szCs w:val="26"/>
        </w:rPr>
      </w:pPr>
      <w:r w:rsidRPr="001D0426">
        <w:rPr>
          <w:rFonts w:ascii="Times New Roman" w:hAnsi="Times New Roman"/>
          <w:color w:val="auto"/>
          <w:sz w:val="26"/>
          <w:szCs w:val="26"/>
        </w:rPr>
        <w:t xml:space="preserve"> </w:t>
      </w:r>
    </w:p>
    <w:p w14:paraId="7594BA92" w14:textId="77777777" w:rsidR="00F738D1" w:rsidRPr="001D0426" w:rsidRDefault="00F738D1" w:rsidP="00895445">
      <w:pPr>
        <w:spacing w:line="360" w:lineRule="auto"/>
        <w:jc w:val="center"/>
        <w:rPr>
          <w:rFonts w:ascii="Times New Roman" w:hAnsi="Times New Roman"/>
          <w:b/>
          <w:i/>
          <w:color w:val="auto"/>
          <w:sz w:val="26"/>
          <w:szCs w:val="26"/>
        </w:rPr>
      </w:pPr>
      <w:r w:rsidRPr="001D0426">
        <w:rPr>
          <w:rFonts w:ascii="Times New Roman" w:hAnsi="Times New Roman"/>
          <w:b/>
          <w:i/>
          <w:color w:val="auto"/>
          <w:sz w:val="26"/>
          <w:szCs w:val="26"/>
        </w:rPr>
        <w:t>Xin chân thành cảm ơn ý kiến của ông/bà!</w:t>
      </w:r>
    </w:p>
    <w:p w14:paraId="65C67364" w14:textId="77777777" w:rsidR="00F738D1" w:rsidRPr="001D0426" w:rsidRDefault="00F738D1" w:rsidP="00E8715E">
      <w:pPr>
        <w:spacing w:line="360" w:lineRule="auto"/>
        <w:ind w:left="2880" w:firstLine="720"/>
        <w:rPr>
          <w:rFonts w:ascii="Times New Roman" w:hAnsi="Times New Roman"/>
          <w:i/>
          <w:color w:val="auto"/>
          <w:sz w:val="26"/>
          <w:szCs w:val="26"/>
        </w:rPr>
      </w:pPr>
    </w:p>
    <w:p w14:paraId="0945A304"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4F8B8234"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360EF61C"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77045541"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7C478A95"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5F9C6C97"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0EFEBD71"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5DB650B2"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3642A2CB"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356C0F54"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0D94CB3B"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571D78E2" w14:textId="77777777" w:rsidR="00BC7A59" w:rsidRPr="001D0426" w:rsidRDefault="00BC7A59" w:rsidP="00E8715E">
      <w:pPr>
        <w:spacing w:line="360" w:lineRule="auto"/>
        <w:ind w:left="-630" w:firstLine="630"/>
        <w:jc w:val="center"/>
        <w:rPr>
          <w:rFonts w:ascii="Times New Roman" w:hAnsi="Times New Roman"/>
          <w:i/>
          <w:color w:val="auto"/>
          <w:sz w:val="26"/>
          <w:szCs w:val="26"/>
        </w:rPr>
      </w:pPr>
    </w:p>
    <w:p w14:paraId="199E8745" w14:textId="77777777" w:rsidR="00BC7A59" w:rsidRPr="001D0426" w:rsidRDefault="00BC7A59" w:rsidP="00E8715E">
      <w:pPr>
        <w:spacing w:line="360" w:lineRule="auto"/>
        <w:ind w:left="-630" w:firstLine="630"/>
        <w:jc w:val="center"/>
        <w:rPr>
          <w:rFonts w:ascii="Times New Roman" w:hAnsi="Times New Roman"/>
          <w:i/>
          <w:color w:val="auto"/>
          <w:sz w:val="26"/>
          <w:szCs w:val="26"/>
        </w:rPr>
      </w:pPr>
    </w:p>
    <w:p w14:paraId="3F24DB66" w14:textId="77777777" w:rsidR="00BC7A59" w:rsidRPr="001D0426" w:rsidRDefault="00BC7A59" w:rsidP="00E8715E">
      <w:pPr>
        <w:spacing w:line="360" w:lineRule="auto"/>
        <w:ind w:left="-630" w:firstLine="630"/>
        <w:jc w:val="center"/>
        <w:rPr>
          <w:rFonts w:ascii="Times New Roman" w:hAnsi="Times New Roman"/>
          <w:i/>
          <w:color w:val="auto"/>
          <w:sz w:val="26"/>
          <w:szCs w:val="26"/>
        </w:rPr>
      </w:pPr>
    </w:p>
    <w:p w14:paraId="1E2E3FCB" w14:textId="489A614E" w:rsidR="00E965CC" w:rsidRPr="001D0426" w:rsidRDefault="00F738D1" w:rsidP="00E8715E">
      <w:pPr>
        <w:pStyle w:val="b"/>
        <w:rPr>
          <w:color w:val="auto"/>
          <w:lang w:val="nl-NL"/>
        </w:rPr>
      </w:pPr>
      <w:r w:rsidRPr="001D0426">
        <w:rPr>
          <w:color w:val="auto"/>
          <w:lang w:val="nl-NL"/>
        </w:rPr>
        <w:lastRenderedPageBreak/>
        <w:t>PHỤ LỤC 4:</w:t>
      </w:r>
      <w:r w:rsidR="00E965CC" w:rsidRPr="001D0426">
        <w:rPr>
          <w:color w:val="auto"/>
          <w:lang w:val="nl-NL"/>
        </w:rPr>
        <w:t xml:space="preserve"> BÁO CÁO </w:t>
      </w:r>
      <w:r w:rsidR="00B521F4" w:rsidRPr="001D0426">
        <w:rPr>
          <w:color w:val="auto"/>
          <w:lang w:val="nl-NL"/>
        </w:rPr>
        <w:t>TỔNG KẾT</w:t>
      </w:r>
      <w:r w:rsidR="00E965CC" w:rsidRPr="001D0426">
        <w:rPr>
          <w:color w:val="auto"/>
          <w:lang w:val="nl-NL"/>
        </w:rPr>
        <w:t xml:space="preserve"> DỰ ÁN HỌC TẬP CHO TRẺ EM</w:t>
      </w:r>
      <w:bookmarkStart w:id="367" w:name="chuong_pl_14_name"/>
    </w:p>
    <w:p w14:paraId="6F51FDF3" w14:textId="77777777" w:rsidR="00E965CC" w:rsidRPr="001D0426" w:rsidRDefault="00E965CC" w:rsidP="00E8715E">
      <w:pPr>
        <w:rPr>
          <w:rFonts w:ascii="Times New Roman" w:hAnsi="Times New Roman"/>
          <w:b/>
          <w:color w:val="auto"/>
          <w:szCs w:val="28"/>
        </w:rPr>
      </w:pPr>
    </w:p>
    <w:p w14:paraId="04142309"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bookmarkStart w:id="368" w:name="_Toc105488562"/>
      <w:bookmarkEnd w:id="367"/>
      <w:r w:rsidRPr="001D0426">
        <w:rPr>
          <w:b/>
          <w:sz w:val="26"/>
          <w:szCs w:val="26"/>
          <w:lang w:val="vi-VN"/>
        </w:rPr>
        <w:t>I. THÔNG TIN CƠ BẢN VỀ CHƯƠNG TRÌNH, DỰ ÁN</w:t>
      </w:r>
      <w:bookmarkEnd w:id="368"/>
    </w:p>
    <w:p w14:paraId="1390D0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1. Tên chương trình, dự án (tiếng Việt):</w:t>
      </w:r>
      <w:r w:rsidRPr="001D0426">
        <w:rPr>
          <w:sz w:val="26"/>
          <w:szCs w:val="26"/>
        </w:rPr>
        <w:t xml:space="preserve"> Học tập cho trẻ em</w:t>
      </w:r>
    </w:p>
    <w:p w14:paraId="35A9516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2. Tên chương trình, dự án (tiếng Anh):</w:t>
      </w:r>
      <w:r w:rsidRPr="001D0426">
        <w:rPr>
          <w:sz w:val="26"/>
          <w:szCs w:val="26"/>
        </w:rPr>
        <w:t xml:space="preserve"> Learn for child</w:t>
      </w:r>
    </w:p>
    <w:p w14:paraId="3BA5A3B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3. Địa điểm thực hiện chương trình, dự án:</w:t>
      </w:r>
      <w:r w:rsidRPr="001D0426">
        <w:rPr>
          <w:sz w:val="26"/>
          <w:szCs w:val="26"/>
        </w:rPr>
        <w:t xml:space="preserve"> Trung ương và 5 Sở Giáo dục và đào tạo (An Giang, Đồng Tháp, Ninh Thuận, Lào Cai, Đà Nẵng)</w:t>
      </w:r>
    </w:p>
    <w:p w14:paraId="5C8619D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4. Tên nhà tài trợ, đồng tài trợ:</w:t>
      </w:r>
      <w:r w:rsidRPr="001D0426">
        <w:rPr>
          <w:sz w:val="26"/>
          <w:szCs w:val="26"/>
        </w:rPr>
        <w:t xml:space="preserve"> Quỹ Nhi đồng Liên hợp quốc (UNICEF)</w:t>
      </w:r>
    </w:p>
    <w:p w14:paraId="1F99303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5. Cơ quan chủ quản:</w:t>
      </w:r>
      <w:r w:rsidRPr="001D0426">
        <w:rPr>
          <w:sz w:val="26"/>
          <w:szCs w:val="26"/>
        </w:rPr>
        <w:t xml:space="preserve"> Bộ Giáo dục và Đào tạo</w:t>
      </w:r>
    </w:p>
    <w:p w14:paraId="52DB2D7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6. Chủ chương trình, dự án:</w:t>
      </w:r>
      <w:r w:rsidRPr="001D0426">
        <w:rPr>
          <w:sz w:val="26"/>
          <w:szCs w:val="26"/>
        </w:rPr>
        <w:t xml:space="preserve"> Ban Quản lý các dự án Bộ Giáo dục và Đào tạo</w:t>
      </w:r>
    </w:p>
    <w:p w14:paraId="3D6BB0E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7. Thời gian thực hiện:</w:t>
      </w:r>
      <w:r w:rsidRPr="001D0426">
        <w:rPr>
          <w:sz w:val="26"/>
          <w:szCs w:val="26"/>
        </w:rPr>
        <w:t xml:space="preserve"> 2017-2021</w:t>
      </w:r>
    </w:p>
    <w:p w14:paraId="676F629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8. Ngày ký quyết định chủ trương đầu tư và các quyết định điều chỉnh (nếu có)</w:t>
      </w:r>
      <w:r w:rsidRPr="001D0426">
        <w:rPr>
          <w:sz w:val="26"/>
          <w:szCs w:val="26"/>
        </w:rPr>
        <w:t>: Quyết định số 1843/QĐ-TTg ngày 17/11/2017 của Thủ tướng Chính phủ về việc phê duyệt chủ trương đầu tư Dự án Học tập cho trẻ em do Quỹ Nhi đồng Liên hợp quốc (UNICEF) tài trợ không hoàn lại cho Bộ Giáo dục và Đào tạo;</w:t>
      </w:r>
    </w:p>
    <w:p w14:paraId="37271E2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9. Ngày ký quyết định đầu tư, quyết định phê duyệt văn kiện dự án và các quyết định điều chỉnh (nếu có)</w:t>
      </w:r>
      <w:r w:rsidRPr="001D0426">
        <w:rPr>
          <w:sz w:val="26"/>
          <w:szCs w:val="26"/>
        </w:rPr>
        <w:t xml:space="preserve">: </w:t>
      </w:r>
    </w:p>
    <w:p w14:paraId="72BD182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Quyết định số 5829/QĐ-BGDĐT ngày 27/12/2017 của Bộ Trưởng Bộ Giáo dục và Đào tạo về việc phê duyệt Văn kiện dự án Học tập cho trẻ em do Quỹ Nhi đồng Liên hiệp quốc (UNICEF) viện trợ không hoàn lại; </w:t>
      </w:r>
    </w:p>
    <w:p w14:paraId="5B53B94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Quyết định số 2391/QĐ-BGDĐT ngày 18/8/2020 về việc phê duyệt điều chỉnh Văn kiện dự án Học tập cho trẻ em do Qũy Nhi đồng Liên hợp quốc (UNICEF) viện trợ không hoàn lại;</w:t>
      </w:r>
    </w:p>
    <w:p w14:paraId="35F6B17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10. Ngày ký kết hiệp định, ngày hiệp định có hiệu lực, thời hạn hiệp định, ngày gia hạn hiệp định (nếu có).</w:t>
      </w:r>
    </w:p>
    <w:p w14:paraId="54037E5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 xml:space="preserve">11. Cơ cấu nguồn vốn: </w:t>
      </w:r>
    </w:p>
    <w:p w14:paraId="2513CF5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Quyết định số 5829/QĐ-BGDĐT: Tổng mức đầu tư: 7.014.245USD tương đương 159,630 tỷ đồng; trong đó: Vốn viện trợ: 6.302.245 USD; Vốn đối ứng: 712.000 USD;</w:t>
      </w:r>
    </w:p>
    <w:p w14:paraId="040510E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Quyết định số 2391/QĐ-BGDĐT: Tổng mức đầu tư: 8.892.212 USD tương đương 205,321 tỷ đồng, trong đó: Vốn viện trợ: 8.180.212 USD; trong đó: Ban QLCDA thực hiện là 5.806.257 USD; Unicef thực hiện 2.273.955 USD; Hội đồng dân tộc 100.000 USD; Vốn đối ứng: 712.000 USD.</w:t>
      </w:r>
    </w:p>
    <w:p w14:paraId="78BFF94D" w14:textId="77777777" w:rsidR="00895445" w:rsidRPr="001D0426" w:rsidRDefault="00895445">
      <w:pPr>
        <w:rPr>
          <w:rFonts w:ascii="Times New Roman" w:hAnsi="Times New Roman"/>
          <w:b/>
          <w:color w:val="auto"/>
          <w:sz w:val="26"/>
          <w:szCs w:val="26"/>
          <w:lang w:val="vi-VN"/>
        </w:rPr>
      </w:pPr>
      <w:bookmarkStart w:id="369" w:name="_Toc105488563"/>
      <w:r w:rsidRPr="001D0426">
        <w:rPr>
          <w:b/>
          <w:color w:val="auto"/>
          <w:sz w:val="26"/>
          <w:szCs w:val="26"/>
          <w:lang w:val="vi-VN"/>
        </w:rPr>
        <w:br w:type="page"/>
      </w:r>
    </w:p>
    <w:p w14:paraId="51650890" w14:textId="2FE17E88"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r w:rsidRPr="001D0426">
        <w:rPr>
          <w:b/>
          <w:sz w:val="26"/>
          <w:szCs w:val="26"/>
          <w:lang w:val="vi-VN"/>
        </w:rPr>
        <w:lastRenderedPageBreak/>
        <w:t>II. MÔ TẢ CHƯƠNG TRÌNH, DỰ ÁN</w:t>
      </w:r>
      <w:bookmarkEnd w:id="369"/>
    </w:p>
    <w:p w14:paraId="2C065614"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0" w:name="_Toc105488564"/>
      <w:r w:rsidRPr="001D0426">
        <w:rPr>
          <w:b/>
          <w:sz w:val="26"/>
          <w:szCs w:val="26"/>
          <w:lang w:val="vi-VN"/>
        </w:rPr>
        <w:t>1. Mục tiêu và phạm vi chương trình, dự án</w:t>
      </w:r>
      <w:bookmarkEnd w:id="370"/>
    </w:p>
    <w:p w14:paraId="0A2107F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Mục tiêu dài hạn:</w:t>
      </w:r>
    </w:p>
    <w:p w14:paraId="303B929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Mục tiêu của Dự án là nhằm góp phần hoàn thiện khung pháp lý và chính sách; góp phần thực hiện các quyền học tập của trẻ em; tăng cường trách nhiệm của hệ thống giáo dục để có thể thực hiện các cam kết đối với giáo dục hoà nhập và bình đẳng trong bối cảnh thực hiện đổi mới, nâng cao chất lượng giáo dục. </w:t>
      </w:r>
    </w:p>
    <w:p w14:paraId="7874122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Dự án đóng góp vào Kết quả 1.3 của Văn kiện chương trình quốc gia giai đoạn 2017-2021 của UNICEF hợp tác với chính phủ Việt Nam: “Đến năm 2021, các nhà hoạch định chính sách giáo dục và người ra quyết định ở cấp trung ương được nâng cao năng lực phục vụ công tác xây dựng và quản lý các chính sách, chương trình và ngân sách giáo dục chất lượng, bình đẳng, hoà nhập từ cấp học mầm non đến phổ thông”.</w:t>
      </w:r>
    </w:p>
    <w:p w14:paraId="17E97E2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Mục tiêu ngắn hạn: </w:t>
      </w:r>
    </w:p>
    <w:p w14:paraId="739A185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1: Góp phần hoàn thiện chính sách, tài liệu thực hiện bình đẳng trong tiếp cận giáo dục cho trẻ em.</w:t>
      </w:r>
    </w:p>
    <w:p w14:paraId="79A521A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2: Tăng cường trách nhiệm của hệ thống giáo dục để có thể thực hiện các cam kết đối với giáo dục hòa nhập và bình đẳng.</w:t>
      </w:r>
    </w:p>
    <w:p w14:paraId="4F086E9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3: Tăng cường cơ chế theo dõi báo cáo các số liệu, quản lý thông tin nhằm thực hiện cam kết đối với giáo dục hòa nhập và bình đẳng.</w:t>
      </w:r>
    </w:p>
    <w:p w14:paraId="1188556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4: Một hệ thống giáo dục tạo điều kiện cho mọi trẻ em.</w:t>
      </w:r>
    </w:p>
    <w:p w14:paraId="364023A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5: Tăng cường hiệu quả quản lý thực hiện, giám sát công tác triển khai hoạt động Dự án.</w:t>
      </w:r>
    </w:p>
    <w:p w14:paraId="55A3DCEF"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1" w:name="_Toc105488565"/>
      <w:r w:rsidRPr="001D0426">
        <w:rPr>
          <w:b/>
          <w:sz w:val="26"/>
          <w:szCs w:val="26"/>
          <w:lang w:val="vi-VN"/>
        </w:rPr>
        <w:t>2. Tổ chức thực hiện</w:t>
      </w:r>
      <w:bookmarkEnd w:id="371"/>
    </w:p>
    <w:p w14:paraId="0A5FA9EC"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Cơ quan chủ quản (Bộ GDĐT)</w:t>
      </w:r>
    </w:p>
    <w:p w14:paraId="13068832" w14:textId="554A03ED"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ab/>
        <w:t xml:space="preserve">Bộ GD&amp;ĐT cơ quản chủ quản chịu trách nhiệm giám sát chung, phê duyệt kế hoạch và tổ chức của Dự án, hướng dẫn việc quản lý và thực hiện Dự án theo phương thức Quốc gia thực hiện (NIM) như quy định trong Quy chế chung quản lý chương trình, dự án hợp tác Việt Nam </w:t>
      </w:r>
      <w:r w:rsidR="006D603E" w:rsidRPr="001D0426">
        <w:rPr>
          <w:sz w:val="26"/>
          <w:szCs w:val="26"/>
        </w:rPr>
        <w:t>-</w:t>
      </w:r>
      <w:r w:rsidRPr="001D0426">
        <w:rPr>
          <w:sz w:val="26"/>
          <w:szCs w:val="26"/>
        </w:rPr>
        <w:t xml:space="preserve"> Liên hợp quốc (HPPMG) và trong Kế hoạch OSP đã được Chính phủ và LHQ thông qua cho giai đoạn 2017-2021. </w:t>
      </w:r>
    </w:p>
    <w:p w14:paraId="7CA3A83F"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Chủ dự án (Ban QLCDA)</w:t>
      </w:r>
    </w:p>
    <w:p w14:paraId="2D7A810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Điều phối chung, quản lý, hướng dẫn các đơn vị triển khai dự án, chiụ trách nhiệm chung, toàn diện về tình hình thực hiện dự án và các kết quả đạt được.</w:t>
      </w:r>
    </w:p>
    <w:p w14:paraId="4FB4EB6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Đôn đốc, thúc đẩy đơn vị thực hiện tổ chức triển khai dự án theo đúng các quy định hiện hành của Chính phủ về quản lý ODA và Quy chế chung HPPMG.</w:t>
      </w:r>
    </w:p>
    <w:p w14:paraId="6AB75336"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 xml:space="preserve">Các cơ quan đồng thực hiện dự án </w:t>
      </w:r>
    </w:p>
    <w:p w14:paraId="1600307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Cơ quan đồng thực hiện dự án sẽ tham gia vào việc thực hiện các hoạt động dự án trong phạm vi, nội dung, kế hoạch như được phân công trong báo cáo Đề xuất chủ trương đầu tư và theo KHHĐ năm, phù hợp với trách nhiệm, chuyên môn và lĩnh vực phụ trách của HĐDTQH, bảo đảm sự thống nhất về quản lý, tổ chức thực hiện dự án của NIP. Chủ dự án ký hợp đồng trách nhiệm với cơ quan đồng thực hiện quy định rõ trách nhiệm, nghĩa vụ và quyền của các bên trong quá trình thực hiện dự án. Dựa trên báo cáo Đề xuất chủ trương đầu tư, Ban QLCDA thay mặt Bộ GDĐT sẽ chịu trách nhiệm hợp tác với cơ quan đồng thực hiện và giám sát các hoạt động dự án của cơ quan đồng thực hiện dựa trên KHHĐ năm và ngân sách được phê duyệt. Ban QLCDA sẽ cung cấp phản hồi và hỗ trợ kỹ thuật cho các hoạt động của các đối tác khác để đảm bảo chất lượng và đúng mục đích của các hoạt động dự án. Ban QLCDA sẽ phối hợp với cơ quan đồng thực hiện để xây dựng KHHĐ hàng năm và hàng quý của dự án, góp phần đạt được các kết quả như đã đề ra cho dự án. Trong quá trình thực hiện, các cơ quan đồng thực hiện mới có thể được xác định và tham gia đúng tiến độ với trách nhiệm và trách nhiệm giải trình. </w:t>
      </w:r>
    </w:p>
    <w:p w14:paraId="204EE8C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Hợp tác giữa các cơ quan đồng thực hiện dự án: Chủ dự án và các cơ quan đồng thực hiện sẽ hợp tác chặt chẽ với nhau để thiết kế KHHĐ hàng năm và thực hiện các hoạt động dự án để đảm bảo dự án được triển khai tốt. Ngoài ra, dự án cũng sẽ phối hợp chặt chẽ với các bộ khác như Bộ KHĐT, Bộ Tài chính, Bộ Y tế, Bộ Lao động - Thương binh và Xã hội vv… để đảm bảo cơ chế hợp tác liên ngành. </w:t>
      </w:r>
    </w:p>
    <w:p w14:paraId="0E457EC1"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UNICEF: UNICEF sẽ cung cấp hỗ trợ kỹ thuật và thực hiện giám sát trong quá trình thực hiện các hoạt động Dự án như quy định của HPPMG, đặc biệt trong các hoạt động nghiên cứu và xây dựng chính sách.</w:t>
      </w:r>
    </w:p>
    <w:p w14:paraId="1B1C5EC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Mô hình và cách thức tổ chức quản lý thực hiện dự án.</w:t>
      </w:r>
    </w:p>
    <w:p w14:paraId="2A6C8F4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bookmarkStart w:id="372" w:name="_Toc105488566"/>
      <w:r w:rsidRPr="001D0426">
        <w:rPr>
          <w:b/>
          <w:sz w:val="26"/>
          <w:szCs w:val="26"/>
          <w:lang w:val="vi-VN"/>
        </w:rPr>
        <w:t>III. KẾT QUẢ THỰC HIỆN</w:t>
      </w:r>
      <w:bookmarkEnd w:id="372"/>
    </w:p>
    <w:p w14:paraId="21C22762"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3" w:name="_Toc105488567"/>
      <w:r w:rsidRPr="001D0426">
        <w:rPr>
          <w:b/>
          <w:sz w:val="26"/>
          <w:szCs w:val="26"/>
          <w:lang w:val="vi-VN"/>
        </w:rPr>
        <w:t>1. Đánh giá việc hoàn thành mục tiêu</w:t>
      </w:r>
      <w:bookmarkEnd w:id="373"/>
    </w:p>
    <w:p w14:paraId="306DAD1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Trong quá trình triển khai dự án, đã có điều chỉnh chủ trương đầu tư, tăng tổng vốn viện trợ lên 43.225 tỷ và giữ nguyên các mục tiêu và các chỉ số chính. Dự án triển khai đã đảm bảo đạt 5 mục tiêu như trên. Đặc biệt, Dự án sau 5 năm đã góp phần vào việc đạt được các kết quả như sau của ngành Giáo dục:</w:t>
      </w:r>
    </w:p>
    <w:p w14:paraId="7A96716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Các khung chính sách và pháp luật về giáo dục hòa nhập cho trẻ thiệt thòi được tăng cường bao gồm cả học tập sớm, trẻ em DTTS, trẻ em có hoàn cảnh khó khăn, phù hợp với chương trình nghị sự 2030 về Mục tiêu phát triển bền vững (SDGs).</w:t>
      </w:r>
    </w:p>
    <w:p w14:paraId="78891D4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Hệ thống giáo dục được tăng cường để đưa cung cấp giáo dục hoà nhập vào nhà trường, với trọng tâm là học tập sớm, GDMN và GDTrH.</w:t>
      </w:r>
    </w:p>
    <w:p w14:paraId="3F365603" w14:textId="50681A2C"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Hệ thống giáo dục hòa nhập cho trẻ em khuyết tật được tăng cường nhằm đảm bảo việc học tập, giám sát và theo dõi trẻ em khuyết tật ở độ tuổi đi học và việc</w:t>
      </w:r>
      <w:r w:rsidR="00F62F6B" w:rsidRPr="001D0426">
        <w:rPr>
          <w:sz w:val="26"/>
          <w:szCs w:val="26"/>
        </w:rPr>
        <w:t xml:space="preserve"> </w:t>
      </w:r>
      <w:r w:rsidRPr="001D0426">
        <w:rPr>
          <w:sz w:val="26"/>
          <w:szCs w:val="26"/>
        </w:rPr>
        <w:t>đi học của trẻ em dưới</w:t>
      </w:r>
      <w:r w:rsidR="00F62F6B" w:rsidRPr="001D0426">
        <w:rPr>
          <w:sz w:val="26"/>
          <w:szCs w:val="26"/>
        </w:rPr>
        <w:t xml:space="preserve"> </w:t>
      </w:r>
      <w:r w:rsidRPr="001D0426">
        <w:rPr>
          <w:sz w:val="26"/>
          <w:szCs w:val="26"/>
        </w:rPr>
        <w:t>các hình thức học và trình độ học khác nhau.</w:t>
      </w:r>
    </w:p>
    <w:p w14:paraId="228E83B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Môi trường học tập được cải thiện theo hướng thân thiện với trẻ hơn, hòa nhập và an toàn, đặc biệt cho học tập sớm, trẻ khuyết tật, và học sinh trẻ em DTTS và giáo dục THCS bao gồm cả công tác ứng phó với tác động của thiên tai và biến đổi khí hậu.</w:t>
      </w:r>
    </w:p>
    <w:p w14:paraId="5060AA8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Năng lực thể chế được củng cố để điều phối, giám sát tình hình thiên tai và tác động của tình trạng khẩn cấp, và triển khai giáo dục nâng cao khả năng chống chịu, thích ứng là một phần của trường học an toàn.</w:t>
      </w:r>
    </w:p>
    <w:p w14:paraId="277BA23D" w14:textId="35BA754B"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w:t>
      </w:r>
      <w:r w:rsidR="00F62F6B" w:rsidRPr="001D0426">
        <w:rPr>
          <w:sz w:val="26"/>
          <w:szCs w:val="26"/>
        </w:rPr>
        <w:t xml:space="preserve"> </w:t>
      </w:r>
      <w:r w:rsidRPr="001D0426">
        <w:rPr>
          <w:sz w:val="26"/>
          <w:szCs w:val="26"/>
        </w:rPr>
        <w:t>Một hệ thống giáo dục tạo điều kiện hơn cho mọi trẻ em.</w:t>
      </w:r>
    </w:p>
    <w:p w14:paraId="4D0BCEC8"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4" w:name="_Toc105488568"/>
      <w:r w:rsidRPr="001D0426">
        <w:rPr>
          <w:b/>
          <w:sz w:val="26"/>
          <w:szCs w:val="26"/>
        </w:rPr>
        <w:t>2. Kết quả cụ thể của dự án.</w:t>
      </w:r>
      <w:bookmarkEnd w:id="374"/>
    </w:p>
    <w:p w14:paraId="5908B99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Qua 5 năm triển khai thực hiện, dự án đã góp phần vào việc hoàn thiện chính sách giáo dục, xây dựng tài liệu, nâng cao năng lực thực hiện bình đẳng trong tiếp cận giáo dục cho trẻ em; tăng cường trách nhiệm của hệ thống giáo dục để có thể thực hiện các cam kết đối với giáo dục hoà nhập và bình đẳng; tăng cường cơ chế theo dõi báo cáo các số liệu, quản lý thông tin nhằm thực hiện cam kết đối với giáo dục hòa nhập và bình đẳng; tăng cường hiệu quả quản lý thực hiện, giám sát công tác triển khai hoạt động Dự án, cụ thể: </w:t>
      </w:r>
    </w:p>
    <w:p w14:paraId="3EC44453"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r w:rsidRPr="001D0426">
        <w:rPr>
          <w:i/>
          <w:sz w:val="26"/>
          <w:szCs w:val="26"/>
        </w:rPr>
        <w:tab/>
      </w:r>
      <w:bookmarkStart w:id="375" w:name="_Toc105488569"/>
      <w:r w:rsidRPr="001D0426">
        <w:rPr>
          <w:i/>
          <w:sz w:val="26"/>
          <w:szCs w:val="26"/>
        </w:rPr>
        <w:t>2.1 Hỗ trợ trong quản lý nhà nước:</w:t>
      </w:r>
      <w:bookmarkEnd w:id="375"/>
    </w:p>
    <w:p w14:paraId="0A7DEAA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Ban hành Bộ công cụ ASQ-3 phiên bản Việt Nam; Bộ tài liệu Hướng dẫn cán bộ quản lý, giáo viên, cha mẹ thực hiện bộ công cụ ASQ-3 phiên bản Việt Nam. </w:t>
      </w:r>
    </w:p>
    <w:p w14:paraId="1BA02C5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Bộ công cụ sàng lọc ASQ được thể chế hóa ở các trường MN toàn quốc giúp phát hiện sớm trẻ khuyết tật.</w:t>
      </w:r>
    </w:p>
    <w:p w14:paraId="6AD0C78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Báo cáo tổng hợp kết quả đề xuất định hướng đổi mới Chương trình GDMN sau 2020; Kế hoạch 34/KH-BGDĐT ngày 28/01/2020 của Bộ Giáo dục và Đào tạo (Bộ GDĐT) v/v xây dựng và ban hành Chương trình GDMN sau 2020.</w:t>
      </w:r>
    </w:p>
    <w:p w14:paraId="6682CD3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Ban hành nội dung sửa đổi Chương trình GDMN: Thông tư số 51/2020/TT-BGDĐT ngày 31 tháng 12 năm 2020 của Bộ trưởng Bộ Giáo dục và Đào tạo sửa đổi, bổ sung một số nội dung của Chương trình Giáo dục mầm non ban hành kèm theo Thông tư số 17/2009/TT-BGDĐT ngày 25 tháng 7 năm 2009 của Bộ trưởng Bộ Giáo dục và Đào tạo, đã được sửa đổi, bổ sung bởi Thông tư số 28/2016/TT-BGDĐT ngày 30 tháng 12 năm 2016 của Bộ trưởng Bộ Giáo dục và Đào tạo.</w:t>
      </w:r>
    </w:p>
    <w:p w14:paraId="4308D00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Báo cáo số 108/BC-BGDĐT ngày 28/01/2022 v/v Báo cáo kết quả đề xuất quan điểm xây dựng Chương trình GDMN sau năm 2020.</w:t>
      </w:r>
    </w:p>
    <w:p w14:paraId="4420F30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số 52/2020/TT-BGDĐT ngày 31/12/2020 v/v Ban Ban hành Điều lệ Trường mầm non.</w:t>
      </w:r>
    </w:p>
    <w:p w14:paraId="3F1861F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bộ tài liệu bồi dưỡng về tiêu chuẩn chức danh nghề nghiệp cho nhân viên hỗ trợ giáo dục người khuyết tật.</w:t>
      </w:r>
    </w:p>
    <w:p w14:paraId="2573BF7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49/2020/TT-BGDĐT quy định tiêu chuẩn, quy trình biên soạn, chỉnh sửa chương trình giáo dục mầm non; Tổ chức và hoạt động của Hội đồng quốc gia thẩm định chương trình giáo dục mầm non.</w:t>
      </w:r>
    </w:p>
    <w:p w14:paraId="6485E81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Tham mưu Điều 27 Luật Giáo dục 2019, đưa giáo dục mầm non ở địa bàn có khu công nghiệp là một trong những địa bàn có chính sách ưu tiên của Nhà nước“Nhà nước có chính sách đầu tư phát triển giáo dục mầm non; ưu tiên phát triển giáo dục mầm non ở miền núi, hải đảo, vùng đồng bào dân tộc thiểu số, vùng có điều kiện kinh tế - xã hội đặc biệt khó khăn, địa bàn có khu công nghiệp;</w:t>
      </w:r>
    </w:p>
    <w:p w14:paraId="00249C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Nghị định số 105/2020/NĐ-CP ngày 08/9/2020 quy định chính sách phát triển giáo dục mầm non, trong đó có nhiều chính sách đối với GDMN ở địa bàn có khu công nghiệp.</w:t>
      </w:r>
    </w:p>
    <w:p w14:paraId="17A25EB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Quyết định số 5006/QĐ-BGDĐT ngày 31/12/2021 kèm theo KH thực hiện triển khai nội dung tái khởi động giáo dục song ngữ trên cơ sở tiếng mẹ đẻ của trẻ đối với giáo dục mầm non, thực hiện trong giai đoạn 2021-2025, (phạm vi toàn quốc, dành cho trẻ em người dân tộc thiểu số).</w:t>
      </w:r>
    </w:p>
    <w:p w14:paraId="4B19690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xây dựng Chiến lược Phát triển GDMN sau 2020 phù hợp với Luật Giáo dục sửa đổi.</w:t>
      </w:r>
    </w:p>
    <w:p w14:paraId="28E0119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Báo cáo tổng thể đề xuất khung học phí; chính sách miễn giảm học phí; hỗ trợ chi phí học tập từ năm 2021-2022 trình Chính Phủ.</w:t>
      </w:r>
    </w:p>
    <w:p w14:paraId="371083A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Soạn thảo văn bản chỉ đạo, hỗ trợ được quá trình đánh giá, rà soát và ban hành được Luật Giáo dục sửa đổi, gồm trường chuyên biệt, trường bán trú; chính </w:t>
      </w:r>
      <w:r w:rsidRPr="001D0426">
        <w:rPr>
          <w:sz w:val="26"/>
          <w:szCs w:val="26"/>
        </w:rPr>
        <w:lastRenderedPageBreak/>
        <w:t>sách cho người dạy, người học (như học phí…) đây là thành quả lớn về mặt xây dựng chính sách với sự hỗ trợ của UNICEF.</w:t>
      </w:r>
    </w:p>
    <w:p w14:paraId="0F98ADA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cho Bộ GDĐT ban hành được văn bản pháp luật liên quan đến phân luồng cho Học sinh Trung học cơ sở vùng dân tộc thiểu số…</w:t>
      </w:r>
    </w:p>
    <w:p w14:paraId="6F4A109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tổ chức Chương trình tư vấn hướng nghiệp có quy mô rộng khắp cả nước, với sự tham gia đông đảo của các em học sinh và các bậc phụ huynh như một nhiệm vụ hàng năm, góp phần vào việc cung cấp kịp thời, chính thống thông tin về thị trường lao động, xu hướng nghề nghiệp cho các em học sinh và xã hội; nhận diện xu hướng nghề nghiệp, điều chỉnh cơ cấu ngành nghề, nhu cầu đào tạo trong bối cảnh kinh tế - xã hội của Việt Nam và trên thế giới.</w:t>
      </w:r>
    </w:p>
    <w:p w14:paraId="076C6567"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Nghị định số 81/2021/NĐ-CP của Chính phủ “quy định về cơ chế thu, quản lý học phí đối với cơ sở giáo dục thuộc hệ thống giáo dục quốc dân và chính sách miễn giảm học phí, hỗ trợ chi phí học tập; giá dịch vụ trong lĩnh vực giáo dục, đào tạo” được ban hành. </w:t>
      </w:r>
    </w:p>
    <w:p w14:paraId="647AD86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xây dựng, ban hành được văn bản pháp luật liên quan đến phân luồng cho Học sinh Trung học cơ sở vùng dân tộc thiểu số, chương trình Giáo dục phổ thông mới.</w:t>
      </w:r>
    </w:p>
    <w:p w14:paraId="57CC421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pacing w:val="4"/>
          <w:sz w:val="26"/>
          <w:szCs w:val="26"/>
        </w:rPr>
      </w:pPr>
      <w:r w:rsidRPr="001D0426">
        <w:rPr>
          <w:spacing w:val="4"/>
          <w:sz w:val="26"/>
          <w:szCs w:val="26"/>
        </w:rPr>
        <w:t>+ Hỗ trợ xây dựng báo cáo đánh giá, xây dựng Chiến lược giáo dục phù hợp với mục tiêu phát triển bền vững; Báo cáo quốc gia kết quả khảo sát chính thức SEAPLM được Lãnh đạo Bộ cho phép công bố; Các báo cáo về thực hiện SDG4 đã được hoàn thành, đây là điều quan trọng liên quan đến tăng cường năng lực hệ thống.</w:t>
      </w:r>
    </w:p>
    <w:p w14:paraId="5210CE1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Hoàn thiện xây dựng Kế hoạch Hành động về giáo dục cho trẻ khuyết tật.</w:t>
      </w:r>
    </w:p>
    <w:p w14:paraId="69C0133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Chia sẻ thực hành về thành lập và vận hành TTHTPTGDHN cho người khuyết tật được triển khai ở nhiều địa phương</w:t>
      </w:r>
    </w:p>
    <w:p w14:paraId="08AEE9C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Các tài liệu, chương trình hướng dẫn thực hiện GDHN cho trẻ khuyết tật được ban hành</w:t>
      </w:r>
    </w:p>
    <w:p w14:paraId="394BFA6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Xây dựng và ban hành Khung năng lực số cho học sinh bậc học mầm non và phổ thông.</w:t>
      </w:r>
    </w:p>
    <w:p w14:paraId="32D1D2E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Phát hành 20.000 cuốn tài liệu Khung trường học an toàn phòng chống thiên tai và hướng dẫn thực hiện, đánh giá; và tặng cho 33 tỉnh, thành phố chịu nhiều ảnh hưởng bởi thiên tai; đồng thời tổ chức tập huấn cho 63 Sở GD&amp;ĐT tại thành phố Cần Thơ và thành phố Đà Nẵng.</w:t>
      </w:r>
    </w:p>
    <w:p w14:paraId="3693C19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xml:space="preserve">+ Xây dựng phần mềm quản lý rủi ro thiên tai ngành giáo dục, tổ chức tập huấn cho cán bộ phụ trách công tác phòng chống thiên tai của 54 sở GD&amp;ĐT tại thành phố Hồ Chí Minh và Đà Nẵng. </w:t>
      </w:r>
    </w:p>
    <w:p w14:paraId="5D761B5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Quyết định số 3162/QĐ-BGDĐT ngày 22/10/2020 về việc ban hành Kế hoạch phòng, chống thiên tai Bộ GDĐT giai đoạn 2021-2025.</w:t>
      </w:r>
    </w:p>
    <w:p w14:paraId="1702B00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Nghiên cứu, xây dựng báo cáo mô hình trường học an toàn trước thiên tai, biến đổi khí hậu. Lập cơ sở đề xuất thiết kế thiết kế mẫu mô hình trường học an toàn bền vững trước các tác động thiên tai phù hợp với đặc điểm của 4 loại thiên tai ở các vùng miền cho các cấp học: Mầm non, Tiều học, THCS, THPT.</w:t>
      </w:r>
    </w:p>
    <w:p w14:paraId="5D276F2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Xây dựng và công bố tài liệu tham khảo về đưa kiến thức, giáo dục về ứng phó với biến đổi và phòng, chống thiên tai cho 4 cấp học, được cập nhật tài liệu Nhật Bản và bổ sung hướng dẫn sử dụng tài liệu sau khi rà soát chương trình giáo dục tổng thể (mầm non, tiểu học, trung học cơ sở, trung học phổ thông).</w:t>
      </w:r>
    </w:p>
    <w:p w14:paraId="4CDF317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Năm 2020 đã xây dựng và ban hành Hướng dẫn khung nguyên tắc, chương trình về trường học trường học thông minh ứng phó với biến đổi khí hậu cấp học mầm non và tiểu học, bao gồm tập huấn, giám sát và đánh giá; báo cáo đánh giá thực trạng trường học ứng phó thông minh với biến đổi khí hậu, báo cáo kinh nghiệm của các trường đã áp dụng công nghệ trường học ứng phó thông minh với biến đổi khí hậu, xây dựng khung nội dung khai thác công nghệ ứng phó thông minh với biến đổi khí hậu (cho cấp học tiểu học và mầm non, được lãnh đạo Bộ đồng ý thông qua). </w:t>
      </w:r>
    </w:p>
    <w:p w14:paraId="297A3C7D" w14:textId="6F9629A8"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Năm 2021 đã xây dựng bộ tiêu chí trường học ứng phó thông minh với biến đổi khí hậu cấp học phổ thông,thử nghiệm bộ tiêu chí tại 02 trường, xây dựng hướng dẫn xây dựng kế hoạch trường học thông minh ứng phó với biến đổi khí hậu cho 04 cấp học, thử nghiệm hướng dẫn bộ tiêu chí tại 08 trường (02 trường/cấp học) tại 02 tỉnh Yên Bái và Hải Phòng, xây dựng bộ tài liệu hướng dẫn đánh giá và giám sát cho các cấp học (01 quyển cho cấp học mầm non và tiểu học và 01 quyển cho cấp học trung học cơ sở và cấp học trung học phổ thông, tổ chức Hội thảo xin ý kiến về Bộ tài liệu và tổ chức Hội đồng thẩm định bộ tài liệu.</w:t>
      </w:r>
      <w:r w:rsidR="00F62F6B" w:rsidRPr="001D0426">
        <w:rPr>
          <w:sz w:val="26"/>
          <w:szCs w:val="26"/>
        </w:rPr>
        <w:t xml:space="preserve"> </w:t>
      </w:r>
      <w:r w:rsidRPr="001D0426">
        <w:rPr>
          <w:sz w:val="26"/>
          <w:szCs w:val="26"/>
        </w:rPr>
        <w:t>Hoàn thiện Bộ Tài liệu và hướng dẫn các sở giáo dục và đào tạp áp dụng tài liệu đã được chỉnh sửa và hoàn thiện sau tập huấn.</w:t>
      </w:r>
      <w:r w:rsidR="000722A5" w:rsidRPr="001D0426">
        <w:rPr>
          <w:sz w:val="26"/>
          <w:szCs w:val="26"/>
        </w:rPr>
        <w:t xml:space="preserve"> </w:t>
      </w:r>
    </w:p>
    <w:p w14:paraId="516F441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Khóa học trực tuyến Trẻ em và Biến đổi khí hậu với nội dung tài liệu và video clips được Việt hóa trên trang web của Sáng kiến Một Liên hợp quốc Hợp tác và Học tập về Biến đổi khí hậu (UNCC:Learn) được công bố. Sau khi hoàn thành </w:t>
      </w:r>
      <w:r w:rsidRPr="001D0426">
        <w:rPr>
          <w:sz w:val="26"/>
          <w:szCs w:val="26"/>
        </w:rPr>
        <w:lastRenderedPageBreak/>
        <w:t>khóa học, người học được cung cấp chứng chỉ hoàn thành khóa học của Liên hợp quốc khi tham gia kiểm tra cuối khóa và đạt được trên 70% câu trả lời đúng. Khóa học được Bộ GDĐT khuyến khích sử dụng cho tất cả các giáo viên, sinh viên và học sinh tham gia nhằm đẩy mạnh công tác giáo dục ứng phó với biến đổi khí hậu trong nhà trường.</w:t>
      </w:r>
    </w:p>
    <w:p w14:paraId="3494783B"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76" w:name="_Toc105488570"/>
      <w:r w:rsidRPr="001D0426">
        <w:rPr>
          <w:i/>
          <w:sz w:val="26"/>
          <w:szCs w:val="26"/>
        </w:rPr>
        <w:t>2.2 Hỗ trợ nâng cao năng lực cho GV và CBQLGD:</w:t>
      </w:r>
      <w:bookmarkEnd w:id="376"/>
      <w:r w:rsidRPr="001D0426">
        <w:rPr>
          <w:i/>
          <w:sz w:val="26"/>
          <w:szCs w:val="26"/>
        </w:rPr>
        <w:t xml:space="preserve"> </w:t>
      </w:r>
    </w:p>
    <w:p w14:paraId="3ED540A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+ 285 giáo viên cốt cán 12 tỉnh vùng Tây Bắc và Tây Nguyên, Thái Nguyên được được tăng cường kỹ năng và phương pháp để chuẩn bị đào tạo tiếp tục tại cơ sở phục vụ việc triển khai đại trà giảng dạy tài liệu giáo dục ứng phó với BĐKH và phòng, chống thiên tai trong các cấp học.</w:t>
      </w:r>
    </w:p>
    <w:p w14:paraId="161E42F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+ 200 giáo viên cốt cán của 08 tỉnh được tập huấn online năm 2021 về đánh giá và giám sát cho các cấp học thực hiện các tiêu chí trường học ứng phó thông minh với biến đổi khí hậu.</w:t>
      </w:r>
    </w:p>
    <w:p w14:paraId="21FC316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Lào Cai:</w:t>
      </w:r>
    </w:p>
    <w:p w14:paraId="630052A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Dự án đã giúp duy trì chương trình Giáo dục song ngữ trên cơ sở tiếng mẹ đẻ. Tổ chức được 250 lượt tập huấn cho cán bộ quản lý, giáo viên nhằm nâng cao năng lực, phương pháp dạy học song ngữ từ lớp 1 đến lớp 5, phát huy tính tích cực, chủ động, sáng tạo của học sinh, biết tổ chức một số trò chơi trong học tập; thực hiện hiệu quả phương pháp chuyển di trong dạy học song ngữ cho học sinh. Lào Cai vẫn duy trì nhân rộng các lớp giáo dục song ngữ trên cơ sở tiếng mẹ đẻ tại 04 huyện Bắc Hà, Sa Pa, Si Ma Cai, Mường Khương từ khi kết thúc dự án đến nay. Từ năm 2017 đến năm 2021 vẫn đảm bảo mở các lớp nhân rộng song ngữ theo đúng mục tiêu, kế hoạch và đảm bảo đúng nội dung, chương trình đề ra. Trong 5 năm tổng số trẻ em mẫu giáo và học sinh là người dân tộc thiểu số được hưởng lợi chương trình Giáo dục song ngữ trên cơ sở tiếng mẹ đẻ là 4530 em; trẻ em nữ là 2251 em.</w:t>
      </w:r>
    </w:p>
    <w:p w14:paraId="1E6F8B6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+ 155 CBQL, GV Lào Cai được tham gia các lớp tập huấn nâng cao năng lực giảng dạy và quản lý trường học để quản lý hiệu quả các trường Mầm non, trường Phổ thông dân tộc bán trú.</w:t>
      </w:r>
    </w:p>
    <w:p w14:paraId="38442492" w14:textId="0DF40706"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+ 156 CBQL, GV ở Lào Cai</w:t>
      </w:r>
      <w:r w:rsidR="00F62F6B" w:rsidRPr="001D0426">
        <w:rPr>
          <w:sz w:val="26"/>
          <w:szCs w:val="26"/>
        </w:rPr>
        <w:t xml:space="preserve"> </w:t>
      </w:r>
      <w:r w:rsidRPr="001D0426">
        <w:rPr>
          <w:sz w:val="26"/>
          <w:szCs w:val="26"/>
        </w:rPr>
        <w:t xml:space="preserve">được tham gia các lớp tập huấn nâng cao năng lực về “Tăng cường ứng dụng công nghệ thông tin và chuyển đổi số trong giáo dục” cho một số đơn vị tham gia dự án nhằm giúp CBQL, Giáo viên biết khai thác các dữ liệu học liệu điện tử, GV biết cách lập kế hoạch và soạn giáo án dạy và học STEM, giúp học sinh hiểu bài và hứng thú trong học tập. Học sinh có kỹ năng sống và giải quyết vấn đề sáng tạo, vận dụng kiến thức đã học vào cuộc sống. Trong thời gian </w:t>
      </w:r>
      <w:r w:rsidRPr="001D0426">
        <w:rPr>
          <w:sz w:val="26"/>
          <w:szCs w:val="26"/>
        </w:rPr>
        <w:lastRenderedPageBreak/>
        <w:t>vừa qua, do dịch bệnh COVID-19, các giáo viên đã ứng dụng công nghệ thông tin trong nền tảng dạy học trực tuyến Microsoft Team, Zoom, Webex.</w:t>
      </w:r>
    </w:p>
    <w:p w14:paraId="293BBE5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Tổ chức duy trì và triển khai mạnh mẽ, sáng tạo các câu lạc bộ sáng tạo xã hội trong các trường tham gia dự án; đến nay nhân rộng câu lạc bộ sáng tạo xã hội ra 09 huyện, thị xã và thành phố (mỗi huyện/thị xã/thành phố thiết lập được 03 câu lạc bộ sáng tạo xã hội, nâng số câu lạc bộ từ 10 câu lạc bộ lên 27 câu lạc bộ trong toàn tỉnh, tổng số trẻ tham gia câu lạc bộ: 947 em, trong đó học sinh là người DTTS 852 em; học sinh nữ DTTS 437 em; trẻ khuyết tật tham gia câu lạc bộ 03 em. Đẩy mạnh việc tiếp cận và sử dụng công nghệ đối với giáo viên, người điều phối, học sinh trong các hoạt động của câu lạc bộ sáng tạo xã hội.</w:t>
      </w:r>
    </w:p>
    <w:p w14:paraId="74011BF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Đồng Tháp:</w:t>
      </w:r>
    </w:p>
    <w:p w14:paraId="699BAEB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Các hoạt động của Dự án đã góp phần phát triển giáo dục và đào tạo tỉnh Đồng Tháp theo hướng toàn diện, hiện đại, chuẩn hóa, xã hội hoá và hội nhập quốc tế; triển khai thực hiện hiệu quả việc đổi mới chương trình, sách giáo khoa giáo dục phổ thông theo lộ trình của Chính phủ, phù hợp với điều kiện thực tế của tỉnh. Nâng cao chất lượng giáo dục toàn diện, chú trọng giáo dục đạo đức, kĩ năng sống, giá trị sống cho học sinh; xây dựng môi trường giáo dục an toàn, lành mạnh, thân thiện cho trẻ em; tạo môi trường học tập thuận lợi và tôn trọng cho tất cả trẻ em, nhất là trẻ em nữ, trẻ em khó khăn; thúc đẩy học tập hòa nhập và chất lượng, đặc biệt cho trẻ em khuyết tật.</w:t>
      </w:r>
    </w:p>
    <w:p w14:paraId="1489D13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Đà Nẵng:</w:t>
      </w:r>
    </w:p>
    <w:p w14:paraId="062ACED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Cán bộ, giáo viên, học sinh các trường, Trung tâm được giao lưu, biểu diễn các tiết mục văn nghệ, thể hiện năng khiếu về âm nhạc với đoàn công tác của Ủy Ban Quốc gia UNICEF Hàn Quốc.</w:t>
      </w:r>
    </w:p>
    <w:p w14:paraId="334DF4F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cải tạo cơ sở vật chất, trang thiết bị phòng âm nhạc tại Trung tâm Hỗ trợ phát triển GDHN Đà Nẵng. Cơ sở vật chất phòng âm nhạc được cải tạo và nâng cấp; cung cấp trang bị các nhạc cụ và các thiết bị thiết yếu phục vụ bồi dưỡng âm nhạc và can thiệp bằng âm nhạc cho trẻ em khuyết tật.</w:t>
      </w:r>
    </w:p>
    <w:p w14:paraId="50BC2A1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pacing w:val="4"/>
          <w:sz w:val="26"/>
          <w:szCs w:val="26"/>
        </w:rPr>
      </w:pPr>
      <w:r w:rsidRPr="001D0426">
        <w:rPr>
          <w:spacing w:val="4"/>
          <w:sz w:val="26"/>
          <w:szCs w:val="26"/>
        </w:rPr>
        <w:t>+ 655 GV, CBQL và 200 cha mẹ học sinh được tập huấn nâng cao, chuyên sâu về phương pháp hướng dẫn phụ huynh về trị liệu bằng âm nhạc cho trẻ khuyết tật.</w:t>
      </w:r>
    </w:p>
    <w:p w14:paraId="5DA74CD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+ 1570 cán bộ quản lý, giáo viên được tập huấn nâng cao, chuyên sâu về các phương pháp hỗ trợ trẻ khuyết tật học hòa nhập.</w:t>
      </w:r>
    </w:p>
    <w:p w14:paraId="763C569B" w14:textId="4A29975C"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+ 695 cán bộ quản lý, giảng viên, chủ nhóm trẻ độc lập tư thục tại các khu công nghiệp, khu chế xuất, các trường</w:t>
      </w:r>
      <w:r w:rsidR="00F62F6B" w:rsidRPr="001D0426">
        <w:rPr>
          <w:sz w:val="26"/>
          <w:szCs w:val="26"/>
        </w:rPr>
        <w:t xml:space="preserve"> </w:t>
      </w:r>
      <w:r w:rsidRPr="001D0426">
        <w:rPr>
          <w:sz w:val="26"/>
          <w:szCs w:val="26"/>
        </w:rPr>
        <w:t>được tập huấn chuyên sâu nâng cao năng lực về chăm sóc, nuôi dưỡng, giáo dục trẻ, giáo dục kỹ năng, tình cảm cho trẻ mầm non; xây dựng môi trường học tập giàu ngôn ngữ cho trẻ em mầm non, kỹ năng tổ chức trò chơi cho trẻ mầm non.</w:t>
      </w:r>
    </w:p>
    <w:p w14:paraId="03D36B7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cho khoảng 1100 trẻ em khuyết tật chuyên biệt, hòa nhập tham gia các hoạt động trải nghiệm sáng tạo, tham gia các hoạt động trải nghiệm tại làng gốm Thanh Hà, Hội An, tổ chức các buổi giao lưu cho học sinh khuyết tật để thực hiện bình đẳng trong giáo dục, giúp trẻ khuyết tật được phát triển các kỹ năng, hòa nhập cộng đồng, tổ chức các lớp sinh hoạt tập thể cho trẻ khuyết tật với các nhóm nhạc và được hỗ trợ cá nhân, được hướng dẫn tập luyện thêm về sử dụng các loại nhạc cụ để phát triển tài năng âm nhạc. Các em được tham gia giao lưu, thực hiện bình đẳng trong giáo dục giúp trẻ khuyết tật được phát triển các kĩ năng, hòa nhập cộng đồng.</w:t>
      </w:r>
    </w:p>
    <w:p w14:paraId="60CEE1D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An Giang:</w:t>
      </w:r>
    </w:p>
    <w:p w14:paraId="7BBAC99F" w14:textId="7F43EB94"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Sở Giáo dục và Đào tạo tỉnh An Giang đã tiếp tục duy trì chương trình giáo dục song ngữ dựa trên cơ sở tiếng mẹ đẻ (GDSNDTCSTMĐ) đã và đã tập huấn</w:t>
      </w:r>
      <w:r w:rsidR="00F62F6B" w:rsidRPr="001D0426">
        <w:rPr>
          <w:sz w:val="26"/>
          <w:szCs w:val="26"/>
        </w:rPr>
        <w:t xml:space="preserve"> </w:t>
      </w:r>
      <w:r w:rsidRPr="001D0426">
        <w:rPr>
          <w:sz w:val="26"/>
          <w:szCs w:val="26"/>
        </w:rPr>
        <w:t>bồi dưỡng chuyên môn cho 45 cán bộ quản lí, giáo viên của huyện Tịnh Biên và huyện Tri Tôn tại 04 xã thuộc 02 huyện Tri Tôn và Tịnh Biên (gồm các xã Ô Lâm, An Tức, Văn Giáo và xã An Cư), nhằm tháo gỡ những khó khăn mà giáo viên tiểu học gặp phải trong quá trình dạy và học song ngữ dựa trên cơ sở tiếng mẹ đẻ tại địa phương. Mục tiêu là tăng cường bình đẳng trong giáo dục cho trẻ em, phù hợp phát triển kĩ năng thế kỉ 21 nhất là cho trẻ em vùng dân tộc thiếu số và miền núi. Hỗ trợ pho-to sách dạy song ngữ cho học sinh và giáo viên lớp 4, lớp 5 hai huyện Tri Tôn và Tịnh Biên.</w:t>
      </w:r>
    </w:p>
    <w:p w14:paraId="47D5D4C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An Giang là tỉnh đầu nguồn sông Cửu Long, hàng năm ảnh hưởng rất lớn đến thiên tai, lũ lụt do biến đổi khí hậu, tác động động không nhỏ đến đời sống kinh tế - xã hội trong đó có trẻ em, nhất là trẻ em đang học ở các trường phổ thông cấp THCS, năm 2021 Sở GD&amp;ĐT đã xây dựng hoạt động Hội thảo, tập huấn thực hiện hành động phòng, chống giảm nhẹ thiên tai và ứng phó với biến đổi khí hậu trong ngành giáo dục và đào tạo (lãnh vực chuyên môn, giáo dục tích hợp), theo tài liệu đã được Bộ Giáo dục và Đào tạo (Bộ GDĐT) triển khai, nhằm đưa các vấn đề thích ứng biến đổi khí hậu để cho cán bộ, giáo viên nắm rõ được các vấn đề khẩn cấp xẩy ra để quản lý, giảng dạy (tích hợp vào các môn Địa lý, Hoạt động ngoài giờ lên lớp…và xây dựng Kế hoạch hành động cho đơn vị trường học trong tỉnh) nhất là ở </w:t>
      </w:r>
      <w:r w:rsidRPr="001D0426">
        <w:rPr>
          <w:sz w:val="26"/>
          <w:szCs w:val="26"/>
        </w:rPr>
        <w:lastRenderedPageBreak/>
        <w:t>các huyện, thị đầu nguồn của tỉnh cho 68 cán bộ, giáo viên cốt cán của 11 các Phòng GD&amp;ĐT trong tỉnh tham gia tập bằng hình thức trực tuyến.</w:t>
      </w:r>
    </w:p>
    <w:p w14:paraId="715054B8"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7" w:name="_Toc105488571"/>
      <w:r w:rsidRPr="001D0426">
        <w:rPr>
          <w:b/>
          <w:sz w:val="26"/>
          <w:szCs w:val="26"/>
          <w:lang w:val="vi-VN"/>
        </w:rPr>
        <w:t>3. Kết quả thực hiện về tài chính</w:t>
      </w:r>
      <w:bookmarkEnd w:id="377"/>
    </w:p>
    <w:p w14:paraId="31CEF7CD"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Tổng mức đầu tư dự án (cấu phần Bộ GDĐT thực hiện): 141,167 tỷ đồng. Trong đó: Vốn viện trợ: 134,066 tỷ đồng; Vốn đối ứng: 7,100 tỷ đồng.</w:t>
      </w:r>
    </w:p>
    <w:p w14:paraId="6C054F1C"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Lũy kế giải ngân từ đầu dự án đến 31/12/2021 là 99,350 tỷ đồng. Trong đó:</w:t>
      </w:r>
    </w:p>
    <w:p w14:paraId="22B8C4A2"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Vốn viện trợ: 97,642 tỷ đồng.</w:t>
      </w:r>
    </w:p>
    <w:p w14:paraId="255C3E37"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Vốn đối ứng: 1,708 tỷ đồng.</w:t>
      </w:r>
    </w:p>
    <w:p w14:paraId="5ECB82C5" w14:textId="77777777" w:rsidR="00E965CC" w:rsidRPr="001D0426" w:rsidRDefault="00E965CC" w:rsidP="00E8715E">
      <w:pPr>
        <w:tabs>
          <w:tab w:val="left" w:pos="720"/>
          <w:tab w:val="left" w:pos="990"/>
        </w:tabs>
        <w:spacing w:line="312" w:lineRule="auto"/>
        <w:ind w:firstLine="709"/>
        <w:jc w:val="both"/>
        <w:rPr>
          <w:rFonts w:ascii="Times New Roman" w:hAnsi="Times New Roman"/>
          <w:b/>
          <w:bCs/>
          <w:color w:val="auto"/>
          <w:sz w:val="26"/>
          <w:szCs w:val="26"/>
          <w:lang w:val="vi-VN"/>
        </w:rPr>
      </w:pPr>
      <w:r w:rsidRPr="001D0426">
        <w:rPr>
          <w:rFonts w:ascii="Times New Roman" w:hAnsi="Times New Roman"/>
          <w:b/>
          <w:bCs/>
          <w:color w:val="auto"/>
          <w:sz w:val="26"/>
          <w:szCs w:val="26"/>
        </w:rPr>
        <w:t xml:space="preserve">Bảng 1: </w:t>
      </w:r>
      <w:r w:rsidRPr="001D0426">
        <w:rPr>
          <w:rFonts w:ascii="Times New Roman" w:hAnsi="Times New Roman"/>
          <w:b/>
          <w:bCs/>
          <w:color w:val="auto"/>
          <w:sz w:val="26"/>
          <w:szCs w:val="26"/>
          <w:lang w:val="vi-VN"/>
        </w:rPr>
        <w:t>Tình hình giải ngân so với tổng vốn đầu tư</w:t>
      </w:r>
    </w:p>
    <w:p w14:paraId="4064A1A6" w14:textId="77777777" w:rsidR="00E965CC" w:rsidRPr="001D0426" w:rsidRDefault="00E965CC" w:rsidP="00E8715E">
      <w:pPr>
        <w:tabs>
          <w:tab w:val="left" w:pos="720"/>
          <w:tab w:val="left" w:pos="990"/>
        </w:tabs>
        <w:spacing w:line="312" w:lineRule="auto"/>
        <w:ind w:firstLine="709"/>
        <w:jc w:val="both"/>
        <w:rPr>
          <w:rFonts w:ascii="Times New Roman" w:hAnsi="Times New Roman"/>
          <w:i/>
          <w:iCs/>
          <w:color w:val="auto"/>
          <w:sz w:val="26"/>
          <w:szCs w:val="26"/>
        </w:rPr>
      </w:pPr>
      <w:r w:rsidRPr="001D0426">
        <w:rPr>
          <w:rFonts w:ascii="Times New Roman" w:hAnsi="Times New Roman"/>
          <w:i/>
          <w:iCs/>
          <w:color w:val="auto"/>
          <w:sz w:val="26"/>
          <w:szCs w:val="26"/>
        </w:rPr>
        <w:t>Đơn vị tính: triệu đồng</w:t>
      </w:r>
    </w:p>
    <w:tbl>
      <w:tblPr>
        <w:tblpPr w:leftFromText="180" w:rightFromText="180" w:vertAnchor="text" w:horzAnchor="margin" w:tblpXSpec="center" w:tblpY="210"/>
        <w:tblW w:w="9347" w:type="dxa"/>
        <w:tblLayout w:type="fixed"/>
        <w:tblCellMar>
          <w:left w:w="34" w:type="dxa"/>
          <w:right w:w="34" w:type="dxa"/>
        </w:tblCellMar>
        <w:tblLook w:val="04A0" w:firstRow="1" w:lastRow="0" w:firstColumn="1" w:lastColumn="0" w:noHBand="0" w:noVBand="1"/>
      </w:tblPr>
      <w:tblGrid>
        <w:gridCol w:w="446"/>
        <w:gridCol w:w="1431"/>
        <w:gridCol w:w="992"/>
        <w:gridCol w:w="709"/>
        <w:gridCol w:w="850"/>
        <w:gridCol w:w="850"/>
        <w:gridCol w:w="709"/>
        <w:gridCol w:w="850"/>
        <w:gridCol w:w="809"/>
        <w:gridCol w:w="851"/>
        <w:gridCol w:w="850"/>
      </w:tblGrid>
      <w:tr w:rsidR="00E965CC" w:rsidRPr="001D0426" w14:paraId="2D71D3A1" w14:textId="77777777" w:rsidTr="00895445">
        <w:trPr>
          <w:trHeight w:val="510"/>
        </w:trPr>
        <w:tc>
          <w:tcPr>
            <w:tcW w:w="446"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14:paraId="73C81622" w14:textId="77777777" w:rsidR="00895445" w:rsidRPr="001D0426" w:rsidRDefault="00E965CC" w:rsidP="00895445">
            <w:pPr>
              <w:spacing w:line="312" w:lineRule="auto"/>
              <w:jc w:val="center"/>
              <w:rPr>
                <w:rFonts w:ascii="Times New Roman" w:hAnsi="Times New Roman"/>
                <w:b/>
                <w:bCs/>
                <w:color w:val="auto"/>
                <w:sz w:val="22"/>
                <w:szCs w:val="22"/>
                <w:lang w:val="vi-VN"/>
              </w:rPr>
            </w:pPr>
            <w:r w:rsidRPr="001D0426">
              <w:rPr>
                <w:rFonts w:ascii="Times New Roman" w:hAnsi="Times New Roman"/>
                <w:b/>
                <w:bCs/>
                <w:color w:val="auto"/>
                <w:sz w:val="22"/>
                <w:szCs w:val="22"/>
              </w:rPr>
              <w:t>S</w:t>
            </w:r>
          </w:p>
          <w:p w14:paraId="6F9A2E3A" w14:textId="5E06173A"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TT</w:t>
            </w:r>
          </w:p>
        </w:tc>
        <w:tc>
          <w:tcPr>
            <w:tcW w:w="1431"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14:paraId="08EC4782"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Nội dung chi</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14:paraId="6B7FF102"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Tổng vốn dự án</w:t>
            </w:r>
          </w:p>
        </w:tc>
        <w:tc>
          <w:tcPr>
            <w:tcW w:w="1559" w:type="dxa"/>
            <w:gridSpan w:val="2"/>
            <w:tcBorders>
              <w:top w:val="single" w:sz="4" w:space="0" w:color="auto"/>
              <w:left w:val="nil"/>
              <w:bottom w:val="single" w:sz="4" w:space="0" w:color="auto"/>
              <w:right w:val="single" w:sz="4" w:space="0" w:color="auto"/>
            </w:tcBorders>
            <w:shd w:val="clear" w:color="000000" w:fill="FDE9D9"/>
            <w:vAlign w:val="center"/>
            <w:hideMark/>
          </w:tcPr>
          <w:p w14:paraId="264DCF11"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Lũy kế từ đầu DA án đến 31/12/2021</w:t>
            </w:r>
          </w:p>
        </w:tc>
        <w:tc>
          <w:tcPr>
            <w:tcW w:w="2409" w:type="dxa"/>
            <w:gridSpan w:val="3"/>
            <w:tcBorders>
              <w:top w:val="single" w:sz="4" w:space="0" w:color="auto"/>
              <w:left w:val="nil"/>
              <w:bottom w:val="single" w:sz="4" w:space="0" w:color="auto"/>
              <w:right w:val="single" w:sz="4" w:space="0" w:color="auto"/>
            </w:tcBorders>
            <w:shd w:val="clear" w:color="000000" w:fill="FDE9D9"/>
            <w:vAlign w:val="center"/>
            <w:hideMark/>
          </w:tcPr>
          <w:p w14:paraId="120D840A"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Lũy kế giải ngân vốn viện trợ</w:t>
            </w:r>
          </w:p>
        </w:tc>
        <w:tc>
          <w:tcPr>
            <w:tcW w:w="2510" w:type="dxa"/>
            <w:gridSpan w:val="3"/>
            <w:tcBorders>
              <w:top w:val="single" w:sz="4" w:space="0" w:color="auto"/>
              <w:left w:val="nil"/>
              <w:bottom w:val="single" w:sz="4" w:space="0" w:color="auto"/>
              <w:right w:val="single" w:sz="4" w:space="0" w:color="auto"/>
            </w:tcBorders>
            <w:shd w:val="clear" w:color="000000" w:fill="FDE9D9"/>
            <w:vAlign w:val="center"/>
          </w:tcPr>
          <w:p w14:paraId="2B8F2456"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Lũy kế giải ngân vốn đối ứng từ đầu DA đến nay</w:t>
            </w:r>
          </w:p>
        </w:tc>
      </w:tr>
      <w:tr w:rsidR="00612607" w:rsidRPr="001D0426" w14:paraId="3F2A60D4" w14:textId="77777777" w:rsidTr="00895445">
        <w:trPr>
          <w:trHeight w:val="580"/>
        </w:trPr>
        <w:tc>
          <w:tcPr>
            <w:tcW w:w="446" w:type="dxa"/>
            <w:vMerge/>
            <w:tcBorders>
              <w:top w:val="single" w:sz="4" w:space="0" w:color="auto"/>
              <w:left w:val="single" w:sz="4" w:space="0" w:color="auto"/>
              <w:bottom w:val="single" w:sz="4" w:space="0" w:color="auto"/>
              <w:right w:val="single" w:sz="4" w:space="0" w:color="auto"/>
            </w:tcBorders>
            <w:vAlign w:val="center"/>
            <w:hideMark/>
          </w:tcPr>
          <w:p w14:paraId="02D09FE8" w14:textId="77777777" w:rsidR="00E965CC" w:rsidRPr="001D0426" w:rsidRDefault="00E965CC" w:rsidP="00895445">
            <w:pPr>
              <w:spacing w:line="312" w:lineRule="auto"/>
              <w:jc w:val="center"/>
              <w:rPr>
                <w:rFonts w:ascii="Times New Roman" w:hAnsi="Times New Roman"/>
                <w:b/>
                <w:bCs/>
                <w:color w:val="auto"/>
                <w:sz w:val="22"/>
                <w:szCs w:val="22"/>
              </w:rPr>
            </w:pPr>
          </w:p>
        </w:tc>
        <w:tc>
          <w:tcPr>
            <w:tcW w:w="1431" w:type="dxa"/>
            <w:vMerge/>
            <w:tcBorders>
              <w:top w:val="single" w:sz="4" w:space="0" w:color="auto"/>
              <w:left w:val="single" w:sz="4" w:space="0" w:color="auto"/>
              <w:bottom w:val="single" w:sz="4" w:space="0" w:color="auto"/>
              <w:right w:val="single" w:sz="4" w:space="0" w:color="auto"/>
            </w:tcBorders>
            <w:vAlign w:val="center"/>
            <w:hideMark/>
          </w:tcPr>
          <w:p w14:paraId="189347A6" w14:textId="77777777" w:rsidR="00E965CC" w:rsidRPr="001D0426" w:rsidRDefault="00E965CC" w:rsidP="00895445">
            <w:pPr>
              <w:spacing w:line="312" w:lineRule="auto"/>
              <w:jc w:val="center"/>
              <w:rPr>
                <w:rFonts w:ascii="Times New Roman" w:hAnsi="Times New Roman"/>
                <w:b/>
                <w:bCs/>
                <w:color w:val="auto"/>
                <w:sz w:val="22"/>
                <w:szCs w:val="22"/>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305FE8" w14:textId="77777777" w:rsidR="00E965CC" w:rsidRPr="001D0426" w:rsidRDefault="00E965CC" w:rsidP="00895445">
            <w:pPr>
              <w:spacing w:line="312" w:lineRule="auto"/>
              <w:jc w:val="center"/>
              <w:rPr>
                <w:rFonts w:ascii="Times New Roman" w:hAnsi="Times New Roman"/>
                <w:b/>
                <w:bCs/>
                <w:color w:val="auto"/>
                <w:sz w:val="22"/>
                <w:szCs w:val="22"/>
              </w:rPr>
            </w:pPr>
          </w:p>
        </w:tc>
        <w:tc>
          <w:tcPr>
            <w:tcW w:w="709" w:type="dxa"/>
            <w:tcBorders>
              <w:top w:val="nil"/>
              <w:left w:val="nil"/>
              <w:bottom w:val="single" w:sz="4" w:space="0" w:color="auto"/>
              <w:right w:val="single" w:sz="4" w:space="0" w:color="auto"/>
            </w:tcBorders>
            <w:shd w:val="clear" w:color="000000" w:fill="FDE9D9"/>
            <w:vAlign w:val="center"/>
            <w:hideMark/>
          </w:tcPr>
          <w:p w14:paraId="0BDC2565"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Giải ngân</w:t>
            </w:r>
          </w:p>
        </w:tc>
        <w:tc>
          <w:tcPr>
            <w:tcW w:w="850" w:type="dxa"/>
            <w:tcBorders>
              <w:top w:val="nil"/>
              <w:left w:val="nil"/>
              <w:bottom w:val="single" w:sz="4" w:space="0" w:color="auto"/>
              <w:right w:val="single" w:sz="4" w:space="0" w:color="auto"/>
            </w:tcBorders>
            <w:shd w:val="clear" w:color="000000" w:fill="FDE9D9"/>
            <w:vAlign w:val="center"/>
            <w:hideMark/>
          </w:tcPr>
          <w:p w14:paraId="17934C91"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Tỷ lệ (%)</w:t>
            </w:r>
          </w:p>
        </w:tc>
        <w:tc>
          <w:tcPr>
            <w:tcW w:w="850" w:type="dxa"/>
            <w:tcBorders>
              <w:top w:val="nil"/>
              <w:left w:val="nil"/>
              <w:bottom w:val="single" w:sz="4" w:space="0" w:color="auto"/>
              <w:right w:val="single" w:sz="4" w:space="0" w:color="auto"/>
            </w:tcBorders>
            <w:shd w:val="clear" w:color="000000" w:fill="FDE9D9"/>
            <w:vAlign w:val="center"/>
            <w:hideMark/>
          </w:tcPr>
          <w:p w14:paraId="08ED04FC"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Vốn cấp</w:t>
            </w:r>
          </w:p>
        </w:tc>
        <w:tc>
          <w:tcPr>
            <w:tcW w:w="709" w:type="dxa"/>
            <w:tcBorders>
              <w:top w:val="nil"/>
              <w:left w:val="nil"/>
              <w:bottom w:val="single" w:sz="4" w:space="0" w:color="auto"/>
              <w:right w:val="single" w:sz="4" w:space="0" w:color="auto"/>
            </w:tcBorders>
            <w:shd w:val="clear" w:color="000000" w:fill="FDE9D9"/>
            <w:vAlign w:val="center"/>
            <w:hideMark/>
          </w:tcPr>
          <w:p w14:paraId="07E4F4C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Giải ngân</w:t>
            </w:r>
          </w:p>
        </w:tc>
        <w:tc>
          <w:tcPr>
            <w:tcW w:w="850" w:type="dxa"/>
            <w:tcBorders>
              <w:top w:val="nil"/>
              <w:left w:val="nil"/>
              <w:bottom w:val="single" w:sz="4" w:space="0" w:color="auto"/>
              <w:right w:val="single" w:sz="4" w:space="0" w:color="auto"/>
            </w:tcBorders>
            <w:shd w:val="clear" w:color="000000" w:fill="FDE9D9"/>
            <w:vAlign w:val="center"/>
            <w:hideMark/>
          </w:tcPr>
          <w:p w14:paraId="758EC609"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Tỷ lệ (%)</w:t>
            </w:r>
          </w:p>
        </w:tc>
        <w:tc>
          <w:tcPr>
            <w:tcW w:w="809" w:type="dxa"/>
            <w:tcBorders>
              <w:top w:val="single" w:sz="4" w:space="0" w:color="auto"/>
              <w:left w:val="nil"/>
              <w:bottom w:val="single" w:sz="4" w:space="0" w:color="auto"/>
              <w:right w:val="single" w:sz="4" w:space="0" w:color="auto"/>
            </w:tcBorders>
            <w:shd w:val="clear" w:color="000000" w:fill="FDE9D9"/>
            <w:vAlign w:val="center"/>
          </w:tcPr>
          <w:p w14:paraId="01504860"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Vốn đối ứng</w:t>
            </w:r>
          </w:p>
        </w:tc>
        <w:tc>
          <w:tcPr>
            <w:tcW w:w="851" w:type="dxa"/>
            <w:tcBorders>
              <w:top w:val="nil"/>
              <w:left w:val="single" w:sz="4" w:space="0" w:color="auto"/>
              <w:bottom w:val="single" w:sz="4" w:space="0" w:color="auto"/>
              <w:right w:val="single" w:sz="4" w:space="0" w:color="auto"/>
            </w:tcBorders>
            <w:shd w:val="clear" w:color="000000" w:fill="FDE9D9"/>
            <w:vAlign w:val="center"/>
            <w:hideMark/>
          </w:tcPr>
          <w:p w14:paraId="7FF53D26"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Giải ngân</w:t>
            </w:r>
          </w:p>
        </w:tc>
        <w:tc>
          <w:tcPr>
            <w:tcW w:w="850" w:type="dxa"/>
            <w:tcBorders>
              <w:top w:val="nil"/>
              <w:left w:val="nil"/>
              <w:bottom w:val="single" w:sz="4" w:space="0" w:color="auto"/>
              <w:right w:val="single" w:sz="4" w:space="0" w:color="auto"/>
            </w:tcBorders>
            <w:shd w:val="clear" w:color="000000" w:fill="FDE9D9"/>
            <w:vAlign w:val="center"/>
            <w:hideMark/>
          </w:tcPr>
          <w:p w14:paraId="7E37D66F"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Tỷ lệ (%)</w:t>
            </w:r>
          </w:p>
        </w:tc>
      </w:tr>
      <w:tr w:rsidR="002D7B61" w:rsidRPr="001D0426" w14:paraId="43BD952B" w14:textId="77777777" w:rsidTr="00895445">
        <w:trPr>
          <w:trHeight w:val="300"/>
        </w:trPr>
        <w:tc>
          <w:tcPr>
            <w:tcW w:w="446" w:type="dxa"/>
            <w:tcBorders>
              <w:top w:val="nil"/>
              <w:left w:val="single" w:sz="4" w:space="0" w:color="auto"/>
              <w:bottom w:val="single" w:sz="4" w:space="0" w:color="auto"/>
              <w:right w:val="single" w:sz="4" w:space="0" w:color="auto"/>
            </w:tcBorders>
            <w:shd w:val="clear" w:color="000000" w:fill="FDE9D9"/>
            <w:vAlign w:val="center"/>
            <w:hideMark/>
          </w:tcPr>
          <w:p w14:paraId="57D16C45"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1</w:t>
            </w:r>
          </w:p>
        </w:tc>
        <w:tc>
          <w:tcPr>
            <w:tcW w:w="1431" w:type="dxa"/>
            <w:tcBorders>
              <w:top w:val="nil"/>
              <w:left w:val="nil"/>
              <w:bottom w:val="single" w:sz="4" w:space="0" w:color="auto"/>
              <w:right w:val="single" w:sz="4" w:space="0" w:color="auto"/>
            </w:tcBorders>
            <w:shd w:val="clear" w:color="000000" w:fill="FDE9D9"/>
            <w:vAlign w:val="center"/>
            <w:hideMark/>
          </w:tcPr>
          <w:p w14:paraId="1833894E"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2</w:t>
            </w:r>
          </w:p>
        </w:tc>
        <w:tc>
          <w:tcPr>
            <w:tcW w:w="992" w:type="dxa"/>
            <w:tcBorders>
              <w:top w:val="nil"/>
              <w:left w:val="nil"/>
              <w:bottom w:val="single" w:sz="4" w:space="0" w:color="auto"/>
              <w:right w:val="single" w:sz="4" w:space="0" w:color="auto"/>
            </w:tcBorders>
            <w:shd w:val="clear" w:color="000000" w:fill="FDE9D9"/>
            <w:vAlign w:val="center"/>
            <w:hideMark/>
          </w:tcPr>
          <w:p w14:paraId="0C2740F1"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3</w:t>
            </w:r>
          </w:p>
        </w:tc>
        <w:tc>
          <w:tcPr>
            <w:tcW w:w="709" w:type="dxa"/>
            <w:tcBorders>
              <w:top w:val="nil"/>
              <w:left w:val="nil"/>
              <w:bottom w:val="single" w:sz="4" w:space="0" w:color="auto"/>
              <w:right w:val="single" w:sz="4" w:space="0" w:color="auto"/>
            </w:tcBorders>
            <w:shd w:val="clear" w:color="000000" w:fill="FDE9D9"/>
            <w:vAlign w:val="center"/>
            <w:hideMark/>
          </w:tcPr>
          <w:p w14:paraId="58F31B97"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4</w:t>
            </w:r>
          </w:p>
        </w:tc>
        <w:tc>
          <w:tcPr>
            <w:tcW w:w="850" w:type="dxa"/>
            <w:tcBorders>
              <w:top w:val="nil"/>
              <w:left w:val="nil"/>
              <w:bottom w:val="single" w:sz="4" w:space="0" w:color="auto"/>
              <w:right w:val="single" w:sz="4" w:space="0" w:color="auto"/>
            </w:tcBorders>
            <w:shd w:val="clear" w:color="000000" w:fill="FDE9D9"/>
            <w:vAlign w:val="center"/>
            <w:hideMark/>
          </w:tcPr>
          <w:p w14:paraId="017658FC"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5=4/3</w:t>
            </w:r>
          </w:p>
        </w:tc>
        <w:tc>
          <w:tcPr>
            <w:tcW w:w="850" w:type="dxa"/>
            <w:tcBorders>
              <w:top w:val="nil"/>
              <w:left w:val="nil"/>
              <w:bottom w:val="single" w:sz="4" w:space="0" w:color="auto"/>
              <w:right w:val="single" w:sz="4" w:space="0" w:color="auto"/>
            </w:tcBorders>
            <w:shd w:val="clear" w:color="000000" w:fill="FDE9D9"/>
            <w:vAlign w:val="center"/>
            <w:hideMark/>
          </w:tcPr>
          <w:p w14:paraId="344068F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6</w:t>
            </w:r>
          </w:p>
        </w:tc>
        <w:tc>
          <w:tcPr>
            <w:tcW w:w="709" w:type="dxa"/>
            <w:tcBorders>
              <w:top w:val="nil"/>
              <w:left w:val="nil"/>
              <w:bottom w:val="single" w:sz="4" w:space="0" w:color="auto"/>
              <w:right w:val="single" w:sz="4" w:space="0" w:color="auto"/>
            </w:tcBorders>
            <w:shd w:val="clear" w:color="000000" w:fill="FDE9D9"/>
            <w:vAlign w:val="center"/>
            <w:hideMark/>
          </w:tcPr>
          <w:p w14:paraId="2607355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7</w:t>
            </w:r>
          </w:p>
        </w:tc>
        <w:tc>
          <w:tcPr>
            <w:tcW w:w="850" w:type="dxa"/>
            <w:tcBorders>
              <w:top w:val="nil"/>
              <w:left w:val="nil"/>
              <w:bottom w:val="single" w:sz="4" w:space="0" w:color="auto"/>
              <w:right w:val="single" w:sz="4" w:space="0" w:color="auto"/>
            </w:tcBorders>
            <w:shd w:val="clear" w:color="000000" w:fill="FDE9D9"/>
            <w:vAlign w:val="center"/>
            <w:hideMark/>
          </w:tcPr>
          <w:p w14:paraId="7D95B0F0"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8=7/6</w:t>
            </w:r>
          </w:p>
        </w:tc>
        <w:tc>
          <w:tcPr>
            <w:tcW w:w="809" w:type="dxa"/>
            <w:tcBorders>
              <w:top w:val="single" w:sz="4" w:space="0" w:color="auto"/>
              <w:left w:val="nil"/>
              <w:bottom w:val="single" w:sz="4" w:space="0" w:color="auto"/>
              <w:right w:val="single" w:sz="4" w:space="0" w:color="auto"/>
            </w:tcBorders>
            <w:shd w:val="clear" w:color="000000" w:fill="FDE9D9"/>
            <w:vAlign w:val="center"/>
          </w:tcPr>
          <w:p w14:paraId="72B1F270"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9</w:t>
            </w:r>
          </w:p>
        </w:tc>
        <w:tc>
          <w:tcPr>
            <w:tcW w:w="851" w:type="dxa"/>
            <w:tcBorders>
              <w:top w:val="nil"/>
              <w:left w:val="single" w:sz="4" w:space="0" w:color="auto"/>
              <w:bottom w:val="single" w:sz="4" w:space="0" w:color="auto"/>
              <w:right w:val="single" w:sz="4" w:space="0" w:color="auto"/>
            </w:tcBorders>
            <w:shd w:val="clear" w:color="000000" w:fill="FDE9D9"/>
            <w:vAlign w:val="center"/>
            <w:hideMark/>
          </w:tcPr>
          <w:p w14:paraId="2FAEB60A"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10</w:t>
            </w:r>
          </w:p>
        </w:tc>
        <w:tc>
          <w:tcPr>
            <w:tcW w:w="850" w:type="dxa"/>
            <w:tcBorders>
              <w:top w:val="nil"/>
              <w:left w:val="nil"/>
              <w:bottom w:val="single" w:sz="4" w:space="0" w:color="auto"/>
              <w:right w:val="single" w:sz="4" w:space="0" w:color="auto"/>
            </w:tcBorders>
            <w:shd w:val="clear" w:color="000000" w:fill="FDE9D9"/>
            <w:vAlign w:val="center"/>
            <w:hideMark/>
          </w:tcPr>
          <w:p w14:paraId="5C8A612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11=10/9</w:t>
            </w:r>
          </w:p>
        </w:tc>
      </w:tr>
      <w:tr w:rsidR="002D7B61" w:rsidRPr="001D0426" w14:paraId="58F86838" w14:textId="77777777" w:rsidTr="00895445">
        <w:trPr>
          <w:trHeight w:val="433"/>
        </w:trPr>
        <w:tc>
          <w:tcPr>
            <w:tcW w:w="446" w:type="dxa"/>
            <w:tcBorders>
              <w:top w:val="nil"/>
              <w:left w:val="single" w:sz="4" w:space="0" w:color="auto"/>
              <w:bottom w:val="single" w:sz="4" w:space="0" w:color="auto"/>
              <w:right w:val="single" w:sz="4" w:space="0" w:color="auto"/>
            </w:tcBorders>
            <w:shd w:val="clear" w:color="000000" w:fill="DDEBF7"/>
            <w:vAlign w:val="center"/>
            <w:hideMark/>
          </w:tcPr>
          <w:p w14:paraId="5B106C75" w14:textId="77777777" w:rsidR="00E965CC" w:rsidRPr="001D0426" w:rsidRDefault="00E965CC" w:rsidP="00895445">
            <w:pPr>
              <w:spacing w:line="312" w:lineRule="auto"/>
              <w:jc w:val="both"/>
              <w:rPr>
                <w:rFonts w:ascii="Times New Roman" w:hAnsi="Times New Roman"/>
                <w:b/>
                <w:bCs/>
                <w:color w:val="auto"/>
                <w:sz w:val="22"/>
                <w:szCs w:val="22"/>
              </w:rPr>
            </w:pPr>
            <w:r w:rsidRPr="001D0426">
              <w:rPr>
                <w:rFonts w:ascii="Times New Roman" w:hAnsi="Times New Roman"/>
                <w:b/>
                <w:bCs/>
                <w:color w:val="auto"/>
                <w:sz w:val="22"/>
                <w:szCs w:val="22"/>
              </w:rPr>
              <w:t> </w:t>
            </w:r>
          </w:p>
        </w:tc>
        <w:tc>
          <w:tcPr>
            <w:tcW w:w="1431" w:type="dxa"/>
            <w:tcBorders>
              <w:top w:val="nil"/>
              <w:left w:val="nil"/>
              <w:bottom w:val="single" w:sz="4" w:space="0" w:color="auto"/>
              <w:right w:val="single" w:sz="4" w:space="0" w:color="auto"/>
            </w:tcBorders>
            <w:shd w:val="clear" w:color="000000" w:fill="DDEBF7"/>
            <w:vAlign w:val="center"/>
            <w:hideMark/>
          </w:tcPr>
          <w:p w14:paraId="201DBC8B" w14:textId="77777777" w:rsidR="00E965CC" w:rsidRPr="001D0426" w:rsidRDefault="00E965CC" w:rsidP="00895445">
            <w:pPr>
              <w:spacing w:line="312" w:lineRule="auto"/>
              <w:jc w:val="both"/>
              <w:rPr>
                <w:rFonts w:ascii="Times New Roman" w:hAnsi="Times New Roman"/>
                <w:b/>
                <w:bCs/>
                <w:color w:val="auto"/>
                <w:sz w:val="22"/>
                <w:szCs w:val="22"/>
              </w:rPr>
            </w:pPr>
            <w:r w:rsidRPr="001D0426">
              <w:rPr>
                <w:rFonts w:ascii="Times New Roman" w:hAnsi="Times New Roman"/>
                <w:b/>
                <w:bCs/>
                <w:color w:val="auto"/>
                <w:sz w:val="22"/>
                <w:szCs w:val="22"/>
              </w:rPr>
              <w:t>TỔNG CỘNG</w:t>
            </w:r>
          </w:p>
        </w:tc>
        <w:tc>
          <w:tcPr>
            <w:tcW w:w="992" w:type="dxa"/>
            <w:tcBorders>
              <w:top w:val="nil"/>
              <w:left w:val="nil"/>
              <w:bottom w:val="single" w:sz="4" w:space="0" w:color="auto"/>
              <w:right w:val="single" w:sz="4" w:space="0" w:color="auto"/>
            </w:tcBorders>
            <w:shd w:val="clear" w:color="000000" w:fill="DDEBF7"/>
            <w:vAlign w:val="center"/>
            <w:hideMark/>
          </w:tcPr>
          <w:p w14:paraId="2FD6D386" w14:textId="77777777" w:rsidR="00E965CC" w:rsidRPr="001D0426" w:rsidRDefault="00E965CC" w:rsidP="00895445">
            <w:pPr>
              <w:spacing w:line="312" w:lineRule="auto"/>
              <w:jc w:val="both"/>
              <w:rPr>
                <w:rFonts w:ascii="Times New Roman" w:hAnsi="Times New Roman"/>
                <w:b/>
                <w:bCs/>
                <w:color w:val="auto"/>
                <w:sz w:val="22"/>
                <w:szCs w:val="22"/>
              </w:rPr>
            </w:pPr>
            <w:r w:rsidRPr="001D0426">
              <w:rPr>
                <w:rFonts w:ascii="Times New Roman" w:hAnsi="Times New Roman"/>
                <w:b/>
                <w:color w:val="auto"/>
                <w:sz w:val="22"/>
                <w:szCs w:val="22"/>
              </w:rPr>
              <w:t>141.167</w:t>
            </w:r>
          </w:p>
        </w:tc>
        <w:tc>
          <w:tcPr>
            <w:tcW w:w="709" w:type="dxa"/>
            <w:tcBorders>
              <w:top w:val="nil"/>
              <w:left w:val="nil"/>
              <w:bottom w:val="single" w:sz="4" w:space="0" w:color="auto"/>
              <w:right w:val="single" w:sz="4" w:space="0" w:color="auto"/>
            </w:tcBorders>
            <w:shd w:val="clear" w:color="000000" w:fill="DDEBF7"/>
            <w:vAlign w:val="center"/>
            <w:hideMark/>
          </w:tcPr>
          <w:p w14:paraId="5F7D89E7"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99.350</w:t>
            </w:r>
          </w:p>
        </w:tc>
        <w:tc>
          <w:tcPr>
            <w:tcW w:w="850" w:type="dxa"/>
            <w:tcBorders>
              <w:top w:val="nil"/>
              <w:left w:val="nil"/>
              <w:bottom w:val="single" w:sz="4" w:space="0" w:color="auto"/>
              <w:right w:val="single" w:sz="4" w:space="0" w:color="auto"/>
            </w:tcBorders>
            <w:shd w:val="clear" w:color="000000" w:fill="DDEBF7"/>
            <w:vAlign w:val="center"/>
            <w:hideMark/>
          </w:tcPr>
          <w:p w14:paraId="6E205508"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70,38%</w:t>
            </w:r>
          </w:p>
        </w:tc>
        <w:tc>
          <w:tcPr>
            <w:tcW w:w="850" w:type="dxa"/>
            <w:tcBorders>
              <w:top w:val="nil"/>
              <w:left w:val="nil"/>
              <w:bottom w:val="single" w:sz="4" w:space="0" w:color="auto"/>
              <w:right w:val="single" w:sz="4" w:space="0" w:color="auto"/>
            </w:tcBorders>
            <w:shd w:val="clear" w:color="000000" w:fill="DDEBF7"/>
            <w:vAlign w:val="center"/>
            <w:hideMark/>
          </w:tcPr>
          <w:p w14:paraId="696B063F"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134.066</w:t>
            </w:r>
          </w:p>
        </w:tc>
        <w:tc>
          <w:tcPr>
            <w:tcW w:w="709" w:type="dxa"/>
            <w:tcBorders>
              <w:top w:val="nil"/>
              <w:left w:val="nil"/>
              <w:bottom w:val="single" w:sz="4" w:space="0" w:color="auto"/>
              <w:right w:val="single" w:sz="4" w:space="0" w:color="auto"/>
            </w:tcBorders>
            <w:shd w:val="clear" w:color="000000" w:fill="DDEBF7"/>
            <w:vAlign w:val="center"/>
            <w:hideMark/>
          </w:tcPr>
          <w:p w14:paraId="49DB7FEB"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97.642</w:t>
            </w:r>
          </w:p>
        </w:tc>
        <w:tc>
          <w:tcPr>
            <w:tcW w:w="850" w:type="dxa"/>
            <w:tcBorders>
              <w:top w:val="nil"/>
              <w:left w:val="nil"/>
              <w:bottom w:val="single" w:sz="4" w:space="0" w:color="auto"/>
              <w:right w:val="single" w:sz="4" w:space="0" w:color="auto"/>
            </w:tcBorders>
            <w:shd w:val="clear" w:color="000000" w:fill="DDEBF7"/>
            <w:vAlign w:val="center"/>
            <w:hideMark/>
          </w:tcPr>
          <w:p w14:paraId="04C73CD5"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72,83%</w:t>
            </w:r>
          </w:p>
        </w:tc>
        <w:tc>
          <w:tcPr>
            <w:tcW w:w="809" w:type="dxa"/>
            <w:tcBorders>
              <w:top w:val="single" w:sz="4" w:space="0" w:color="auto"/>
              <w:left w:val="nil"/>
              <w:bottom w:val="single" w:sz="4" w:space="0" w:color="auto"/>
              <w:right w:val="single" w:sz="4" w:space="0" w:color="auto"/>
            </w:tcBorders>
            <w:shd w:val="clear" w:color="000000" w:fill="DDEBF7"/>
            <w:vAlign w:val="center"/>
          </w:tcPr>
          <w:p w14:paraId="6A755E6A" w14:textId="77777777" w:rsidR="00E965CC" w:rsidRPr="001D0426" w:rsidRDefault="00E965CC" w:rsidP="00895445">
            <w:pPr>
              <w:spacing w:line="312" w:lineRule="auto"/>
              <w:jc w:val="right"/>
              <w:rPr>
                <w:rFonts w:ascii="Times New Roman" w:hAnsi="Times New Roman"/>
                <w:b/>
                <w:color w:val="auto"/>
                <w:sz w:val="22"/>
                <w:szCs w:val="22"/>
              </w:rPr>
            </w:pPr>
            <w:r w:rsidRPr="001D0426">
              <w:rPr>
                <w:rFonts w:ascii="Times New Roman" w:hAnsi="Times New Roman"/>
                <w:b/>
                <w:color w:val="auto"/>
                <w:sz w:val="22"/>
                <w:szCs w:val="22"/>
              </w:rPr>
              <w:t>7.100</w:t>
            </w:r>
          </w:p>
        </w:tc>
        <w:tc>
          <w:tcPr>
            <w:tcW w:w="851" w:type="dxa"/>
            <w:tcBorders>
              <w:top w:val="nil"/>
              <w:left w:val="single" w:sz="4" w:space="0" w:color="auto"/>
              <w:bottom w:val="single" w:sz="4" w:space="0" w:color="auto"/>
              <w:right w:val="single" w:sz="4" w:space="0" w:color="auto"/>
            </w:tcBorders>
            <w:shd w:val="clear" w:color="000000" w:fill="DDEBF7"/>
            <w:vAlign w:val="center"/>
            <w:hideMark/>
          </w:tcPr>
          <w:p w14:paraId="33B3FAB3"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1.708</w:t>
            </w:r>
          </w:p>
        </w:tc>
        <w:tc>
          <w:tcPr>
            <w:tcW w:w="850" w:type="dxa"/>
            <w:tcBorders>
              <w:top w:val="nil"/>
              <w:left w:val="nil"/>
              <w:bottom w:val="single" w:sz="4" w:space="0" w:color="auto"/>
              <w:right w:val="single" w:sz="4" w:space="0" w:color="auto"/>
            </w:tcBorders>
            <w:shd w:val="clear" w:color="000000" w:fill="DDEBF7"/>
            <w:noWrap/>
            <w:vAlign w:val="center"/>
            <w:hideMark/>
          </w:tcPr>
          <w:p w14:paraId="1AA577FA"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24,06%</w:t>
            </w:r>
          </w:p>
        </w:tc>
      </w:tr>
      <w:tr w:rsidR="00E965CC" w:rsidRPr="001D0426" w14:paraId="0EA8B401" w14:textId="77777777" w:rsidTr="00895445">
        <w:trPr>
          <w:trHeight w:val="765"/>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CC3013D" w14:textId="77777777" w:rsidR="00E965CC" w:rsidRPr="001D0426" w:rsidRDefault="00E965CC" w:rsidP="00895445">
            <w:pPr>
              <w:spacing w:line="312" w:lineRule="auto"/>
              <w:jc w:val="both"/>
              <w:rPr>
                <w:rFonts w:ascii="Times New Roman" w:hAnsi="Times New Roman"/>
                <w:color w:val="auto"/>
                <w:sz w:val="22"/>
                <w:szCs w:val="22"/>
              </w:rPr>
            </w:pPr>
            <w:r w:rsidRPr="001D0426">
              <w:rPr>
                <w:rFonts w:ascii="Times New Roman" w:hAnsi="Times New Roman"/>
                <w:color w:val="auto"/>
                <w:sz w:val="22"/>
                <w:szCs w:val="22"/>
              </w:rPr>
              <w:t>1</w:t>
            </w:r>
          </w:p>
        </w:tc>
        <w:tc>
          <w:tcPr>
            <w:tcW w:w="1431" w:type="dxa"/>
            <w:tcBorders>
              <w:top w:val="nil"/>
              <w:left w:val="nil"/>
              <w:bottom w:val="single" w:sz="4" w:space="0" w:color="auto"/>
              <w:right w:val="single" w:sz="4" w:space="0" w:color="auto"/>
            </w:tcBorders>
            <w:shd w:val="clear" w:color="auto" w:fill="auto"/>
            <w:vAlign w:val="center"/>
            <w:hideMark/>
          </w:tcPr>
          <w:p w14:paraId="70135347" w14:textId="77777777" w:rsidR="00E965CC" w:rsidRPr="001D0426" w:rsidRDefault="00E965CC" w:rsidP="00895445">
            <w:pPr>
              <w:spacing w:line="312" w:lineRule="auto"/>
              <w:jc w:val="both"/>
              <w:rPr>
                <w:rFonts w:ascii="Times New Roman" w:hAnsi="Times New Roman"/>
                <w:color w:val="auto"/>
                <w:sz w:val="22"/>
                <w:szCs w:val="22"/>
              </w:rPr>
            </w:pPr>
            <w:r w:rsidRPr="001D0426">
              <w:rPr>
                <w:rFonts w:ascii="Times New Roman" w:hAnsi="Times New Roman"/>
                <w:b/>
                <w:bCs/>
                <w:color w:val="auto"/>
                <w:sz w:val="22"/>
                <w:szCs w:val="22"/>
              </w:rPr>
              <w:t xml:space="preserve">Dự án: </w:t>
            </w:r>
            <w:r w:rsidRPr="001D0426">
              <w:rPr>
                <w:rFonts w:ascii="Times New Roman" w:hAnsi="Times New Roman"/>
                <w:bCs/>
                <w:color w:val="auto"/>
                <w:sz w:val="22"/>
                <w:szCs w:val="22"/>
              </w:rPr>
              <w:t>Học tập cho trẻ em</w:t>
            </w:r>
          </w:p>
        </w:tc>
        <w:tc>
          <w:tcPr>
            <w:tcW w:w="992" w:type="dxa"/>
            <w:tcBorders>
              <w:top w:val="nil"/>
              <w:left w:val="nil"/>
              <w:bottom w:val="single" w:sz="4" w:space="0" w:color="auto"/>
              <w:right w:val="single" w:sz="4" w:space="0" w:color="auto"/>
            </w:tcBorders>
            <w:shd w:val="clear" w:color="auto" w:fill="auto"/>
            <w:vAlign w:val="center"/>
            <w:hideMark/>
          </w:tcPr>
          <w:p w14:paraId="306ECDFE" w14:textId="77777777" w:rsidR="00E965CC" w:rsidRPr="001D0426" w:rsidRDefault="00E965CC" w:rsidP="00895445">
            <w:pPr>
              <w:spacing w:line="312" w:lineRule="auto"/>
              <w:jc w:val="both"/>
              <w:rPr>
                <w:rFonts w:ascii="Times New Roman" w:hAnsi="Times New Roman"/>
                <w:color w:val="auto"/>
                <w:sz w:val="22"/>
                <w:szCs w:val="22"/>
              </w:rPr>
            </w:pPr>
            <w:r w:rsidRPr="001D0426">
              <w:rPr>
                <w:rFonts w:ascii="Times New Roman" w:hAnsi="Times New Roman"/>
                <w:color w:val="auto"/>
                <w:sz w:val="22"/>
                <w:szCs w:val="22"/>
              </w:rPr>
              <w:t>141.167</w:t>
            </w:r>
          </w:p>
        </w:tc>
        <w:tc>
          <w:tcPr>
            <w:tcW w:w="709" w:type="dxa"/>
            <w:tcBorders>
              <w:top w:val="nil"/>
              <w:left w:val="nil"/>
              <w:bottom w:val="single" w:sz="4" w:space="0" w:color="auto"/>
              <w:right w:val="single" w:sz="4" w:space="0" w:color="auto"/>
            </w:tcBorders>
            <w:shd w:val="clear" w:color="auto" w:fill="auto"/>
            <w:vAlign w:val="center"/>
            <w:hideMark/>
          </w:tcPr>
          <w:p w14:paraId="25E16536"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99.350</w:t>
            </w:r>
          </w:p>
        </w:tc>
        <w:tc>
          <w:tcPr>
            <w:tcW w:w="850" w:type="dxa"/>
            <w:tcBorders>
              <w:top w:val="nil"/>
              <w:left w:val="nil"/>
              <w:bottom w:val="single" w:sz="4" w:space="0" w:color="auto"/>
              <w:right w:val="single" w:sz="4" w:space="0" w:color="auto"/>
            </w:tcBorders>
            <w:shd w:val="clear" w:color="auto" w:fill="auto"/>
            <w:vAlign w:val="center"/>
            <w:hideMark/>
          </w:tcPr>
          <w:p w14:paraId="52F49D96"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70,38%</w:t>
            </w:r>
          </w:p>
        </w:tc>
        <w:tc>
          <w:tcPr>
            <w:tcW w:w="850" w:type="dxa"/>
            <w:tcBorders>
              <w:top w:val="nil"/>
              <w:left w:val="nil"/>
              <w:bottom w:val="single" w:sz="4" w:space="0" w:color="auto"/>
              <w:right w:val="single" w:sz="4" w:space="0" w:color="auto"/>
            </w:tcBorders>
            <w:shd w:val="clear" w:color="auto" w:fill="auto"/>
            <w:vAlign w:val="center"/>
            <w:hideMark/>
          </w:tcPr>
          <w:p w14:paraId="0D4E5C96"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134.066</w:t>
            </w:r>
          </w:p>
        </w:tc>
        <w:tc>
          <w:tcPr>
            <w:tcW w:w="709" w:type="dxa"/>
            <w:tcBorders>
              <w:top w:val="nil"/>
              <w:left w:val="nil"/>
              <w:bottom w:val="single" w:sz="4" w:space="0" w:color="auto"/>
              <w:right w:val="single" w:sz="4" w:space="0" w:color="auto"/>
            </w:tcBorders>
            <w:shd w:val="clear" w:color="auto" w:fill="auto"/>
            <w:vAlign w:val="center"/>
            <w:hideMark/>
          </w:tcPr>
          <w:p w14:paraId="124298D9"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97.642</w:t>
            </w:r>
          </w:p>
        </w:tc>
        <w:tc>
          <w:tcPr>
            <w:tcW w:w="850" w:type="dxa"/>
            <w:tcBorders>
              <w:top w:val="nil"/>
              <w:left w:val="nil"/>
              <w:bottom w:val="single" w:sz="4" w:space="0" w:color="auto"/>
              <w:right w:val="single" w:sz="4" w:space="0" w:color="auto"/>
            </w:tcBorders>
            <w:shd w:val="clear" w:color="auto" w:fill="auto"/>
            <w:vAlign w:val="center"/>
            <w:hideMark/>
          </w:tcPr>
          <w:p w14:paraId="1FEE72B5"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72,83%</w:t>
            </w:r>
          </w:p>
        </w:tc>
        <w:tc>
          <w:tcPr>
            <w:tcW w:w="809" w:type="dxa"/>
            <w:tcBorders>
              <w:top w:val="single" w:sz="4" w:space="0" w:color="auto"/>
              <w:left w:val="nil"/>
              <w:bottom w:val="single" w:sz="4" w:space="0" w:color="auto"/>
              <w:right w:val="single" w:sz="4" w:space="0" w:color="auto"/>
            </w:tcBorders>
            <w:vAlign w:val="center"/>
          </w:tcPr>
          <w:p w14:paraId="19B3543C"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7.100</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FB34A68"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1.708</w:t>
            </w:r>
          </w:p>
        </w:tc>
        <w:tc>
          <w:tcPr>
            <w:tcW w:w="850" w:type="dxa"/>
            <w:tcBorders>
              <w:top w:val="nil"/>
              <w:left w:val="nil"/>
              <w:bottom w:val="single" w:sz="4" w:space="0" w:color="auto"/>
              <w:right w:val="single" w:sz="4" w:space="0" w:color="auto"/>
            </w:tcBorders>
            <w:shd w:val="clear" w:color="auto" w:fill="auto"/>
            <w:noWrap/>
            <w:vAlign w:val="center"/>
            <w:hideMark/>
          </w:tcPr>
          <w:p w14:paraId="6C3A2BA1"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24,06%</w:t>
            </w:r>
          </w:p>
        </w:tc>
      </w:tr>
    </w:tbl>
    <w:p w14:paraId="790E4F38" w14:textId="77777777" w:rsidR="00E965CC" w:rsidRPr="001D0426" w:rsidRDefault="00E965CC" w:rsidP="00E8715E">
      <w:pPr>
        <w:pStyle w:val="NormalWeb"/>
        <w:shd w:val="clear" w:color="auto" w:fill="FFFFFF"/>
        <w:spacing w:before="0" w:beforeAutospacing="0" w:after="0" w:afterAutospacing="0" w:line="312" w:lineRule="auto"/>
        <w:jc w:val="both"/>
        <w:rPr>
          <w:sz w:val="26"/>
          <w:szCs w:val="26"/>
        </w:rPr>
      </w:pPr>
    </w:p>
    <w:p w14:paraId="350214C6"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bookmarkStart w:id="378" w:name="_Toc105488572"/>
      <w:r w:rsidRPr="001D0426">
        <w:rPr>
          <w:b/>
          <w:sz w:val="26"/>
          <w:szCs w:val="26"/>
          <w:lang w:val="vi-VN"/>
        </w:rPr>
        <w:t>IV. NHỮNG YẾU TỐ TÁC ĐỘNG ĐẾN KẾT QUẢ CỦA CHƯƠNG TRÌNH, DỰ ÁN</w:t>
      </w:r>
      <w:bookmarkEnd w:id="378"/>
    </w:p>
    <w:p w14:paraId="2BE3CC7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Nêu những yếu tố tác động đến kết quả thực hiện chương trình, dự án:</w:t>
      </w:r>
    </w:p>
    <w:p w14:paraId="5D27D795"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9" w:name="_Toc105488573"/>
      <w:r w:rsidRPr="001D0426">
        <w:rPr>
          <w:b/>
          <w:sz w:val="26"/>
          <w:szCs w:val="26"/>
          <w:lang w:val="vi-VN"/>
        </w:rPr>
        <w:t>1. Chính sách và môi trường pháp lý</w:t>
      </w:r>
      <w:bookmarkEnd w:id="379"/>
    </w:p>
    <w:p w14:paraId="5C864D9D"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0" w:name="_Toc105488574"/>
      <w:r w:rsidRPr="001D0426">
        <w:rPr>
          <w:i/>
          <w:sz w:val="26"/>
          <w:szCs w:val="26"/>
        </w:rPr>
        <w:t>1.1.</w:t>
      </w:r>
      <w:r w:rsidRPr="001D0426">
        <w:rPr>
          <w:i/>
          <w:sz w:val="26"/>
          <w:szCs w:val="26"/>
          <w:lang w:val="vi-VN"/>
        </w:rPr>
        <w:t xml:space="preserve"> Chính sách của Chính phủ</w:t>
      </w:r>
      <w:r w:rsidRPr="001D0426">
        <w:rPr>
          <w:i/>
          <w:sz w:val="26"/>
          <w:szCs w:val="26"/>
        </w:rPr>
        <w:t>:</w:t>
      </w:r>
      <w:bookmarkEnd w:id="380"/>
    </w:p>
    <w:p w14:paraId="275C5BC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Chính phủ đã ban hành các văn bản quy phạm pháp luật hướng dẫn thực hiện các dự án sử dụng nguồn vốn NSNN, vốn ODA về hỗ trợ phát triển chính thức. Cụ thể như sau:</w:t>
      </w:r>
    </w:p>
    <w:p w14:paraId="1D3894D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Luật ngân sách nhà nước số 83/2015/QH13 ngày 25/6/2015;</w:t>
      </w:r>
    </w:p>
    <w:p w14:paraId="1EB1D50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Luật đấu thầu số 43/2013/QH13 ngày 26/11/2013;</w:t>
      </w:r>
    </w:p>
    <w:p w14:paraId="2745D20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Nghị định số 16/2016/NĐ-CP ngày 16/03/2016 Quy định về quản lý và sử dụng vốn hỗ trợ phát triển chính thức (ODA) và vốn vay ưu đãi </w:t>
      </w:r>
    </w:p>
    <w:p w14:paraId="3C97D6C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Nghị định số 56/2020/NĐ-CP ngày 25 tháng 5 năm 2020 thay thế Nghị định số 16/2016/NĐ-CP; Quy định về quản lý và sử dụng vốn hỗ trợ phát triển chính thức (ODA) và vốn vay ưu đãi của nhà tài trợ nước ngoài;</w:t>
      </w:r>
    </w:p>
    <w:p w14:paraId="2818320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số 225/2010/TT-BTC ngày 31/12/2010 quy định chế độ quản lý tài chính nhà nước đối với viện trợ không hoàn lại của nước ngoài thuộc nguồn thu ngân sách nhà nước;</w:t>
      </w:r>
    </w:p>
    <w:p w14:paraId="434492F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pacing w:val="4"/>
          <w:sz w:val="26"/>
          <w:szCs w:val="26"/>
        </w:rPr>
      </w:pPr>
      <w:r w:rsidRPr="001D0426">
        <w:rPr>
          <w:spacing w:val="4"/>
          <w:sz w:val="26"/>
          <w:szCs w:val="26"/>
        </w:rPr>
        <w:t>- Thông tư số 111/2016/TT-BTC ngày 30 tháng 06 năm 2016 của Bộ Tài chính quy định về quản lý tài chính đối với các chương trình, dự án sử dụng nguồn vốn hỗ trợ phát triển chính thức (ODA) và vốn vay ưu đãi của các nhà tài trợ nước ngoài;</w:t>
      </w:r>
    </w:p>
    <w:p w14:paraId="38C78F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số 58/2016/TT-BTC ngày 29/03/2016 của Bộ Tài chính Quy định chi tiết việc sử dụng vốn nhà nước để mua sắm nhằm duy trì hoạt động thường xuyên của cơ quan nhà nước, đơn vị thuộc lực lượng vũ trang nhân dân, đơn vị sự nghiệp công lập, tổ chức chính trị, tổ chức chính trị - xã hội, tổ chức chính trị xã hội - nghề nghiệp, tổ chức xã hội, tổ chức xã hội - nghề nghiệp.</w:t>
      </w:r>
    </w:p>
    <w:p w14:paraId="5AE6BB3E"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1" w:name="_Toc105488575"/>
      <w:r w:rsidRPr="001D0426">
        <w:rPr>
          <w:i/>
          <w:sz w:val="26"/>
          <w:szCs w:val="26"/>
        </w:rPr>
        <w:t>1.2.</w:t>
      </w:r>
      <w:r w:rsidRPr="001D0426">
        <w:rPr>
          <w:i/>
          <w:sz w:val="26"/>
          <w:szCs w:val="26"/>
          <w:lang w:val="vi-VN"/>
        </w:rPr>
        <w:t xml:space="preserve"> Chính sách của Nhà tài trợ</w:t>
      </w:r>
      <w:r w:rsidRPr="001D0426">
        <w:rPr>
          <w:i/>
          <w:sz w:val="26"/>
          <w:szCs w:val="26"/>
        </w:rPr>
        <w:t>:</w:t>
      </w:r>
      <w:bookmarkEnd w:id="381"/>
    </w:p>
    <w:p w14:paraId="60AA2EE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Phía Liên hợp quốc có quy định chi tiết về cách thức thực hiện, phối hợp thực hiện các chương trình, dự án giữa Chính phủ và các nhà tài trợ. Cụ thể:</w:t>
      </w:r>
    </w:p>
    <w:p w14:paraId="7BD778D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Quy chế chung quản lý chương trình, dự án hợp tác với Liên hợp quốc (HPPMG) năm 2010;</w:t>
      </w:r>
    </w:p>
    <w:p w14:paraId="1444A1A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Hướng dẫn của Liên hợp quốc - EU về chi phí địa phương trong hợp tác phát triển với Việt Nam;</w:t>
      </w:r>
    </w:p>
    <w:p w14:paraId="27FA8F1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2" w:name="_Toc105488576"/>
      <w:r w:rsidRPr="001D0426">
        <w:rPr>
          <w:b/>
          <w:sz w:val="26"/>
          <w:szCs w:val="26"/>
          <w:lang w:val="vi-VN"/>
        </w:rPr>
        <w:t>2. Công tác tổ chức quản lý thực hiện chương trình, dự án</w:t>
      </w:r>
      <w:bookmarkEnd w:id="382"/>
    </w:p>
    <w:p w14:paraId="52510049"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3" w:name="_Toc105488577"/>
      <w:r w:rsidRPr="001D0426">
        <w:rPr>
          <w:i/>
          <w:sz w:val="26"/>
          <w:szCs w:val="26"/>
        </w:rPr>
        <w:t>2.1. Đánh giá điều kiện về tài chính, kỹ thuật, nhân lực cho dự án:</w:t>
      </w:r>
      <w:bookmarkEnd w:id="383"/>
    </w:p>
    <w:p w14:paraId="0884C59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Hằng năm, Ban QLCDA phối hợp chặt chẽ với UNICEF và các đơn vị thực hiện dự án xây dựng khung hợp tác hai bên kế hoạch năm. Trên cơ sở khung kế hoạch, Ban QLCDA phối hợp xây dựng bộ ba kế hoạch hàng năm (Kế hoạch hoạt động, kế hoạch tài chính, kế hoạch lựa chọn nhà thầu) đảm bảo các mục tiêu của dự án, tính phù hợp với kế hoạch hành động của các đơn vị thực hiện về tài chính, vật chất và kỹ thuật đảm bảo thực hiện hiệu quả hoạt động dự án.</w:t>
      </w:r>
    </w:p>
    <w:p w14:paraId="689C055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QLCDA nêu cao trách nhiệm trong phối hợp giữa các bên: Bộ Giáo dục và Đào tạo, UNICEF và các đơn vị thụ hưởng của dự án trong việc rà soát các hoạt động dự án tránh việc trùng lắp, đảm bảo tính điều phối hoạt động dự án.</w:t>
      </w:r>
    </w:p>
    <w:p w14:paraId="4486E21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Ban QLCDA thường tổ chức các cuộc họp đánh giá tình hình thực hiện, thống nhất giải quyết các khó khăn vướng mắc trong quá trình triển khai hoạt động dự án với UNICEF, Vụ Kế hoạch - Tài chính, và các đơn vị thụ hưởng của dự án và các cơ quan liên quan khác của Việt Nam.</w:t>
      </w:r>
    </w:p>
    <w:p w14:paraId="059D026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QLCDA bố trí nhân lực phù hợp với quy định tại văn kiện dự án, nhân sự thuộc các đơn vị thụ hưởng dự án (các Vụ/ Cục/ Viện/ Trường Sư phạm/ Viện Khoa học giáo dục Việt Nam). Ban QLCDA thực hiện quản lý và điều phối dự án và các hoạt động dự án hàng năm phù hợp với các kết quả của dự án. Ban QLCDA gồm có các thành viên chính như sau: 1 Giám đốc, 1 Phó Giám đốc, các thành viên Ban QLCDA và/hoặc nhân viên của các cơ quan thực hiện dự án, và 1 kế toán.</w:t>
      </w:r>
    </w:p>
    <w:p w14:paraId="7372B030"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4" w:name="_Toc105488578"/>
      <w:r w:rsidRPr="001D0426">
        <w:rPr>
          <w:i/>
          <w:sz w:val="26"/>
          <w:szCs w:val="26"/>
        </w:rPr>
        <w:t>2.2.</w:t>
      </w:r>
      <w:r w:rsidRPr="001D0426">
        <w:rPr>
          <w:i/>
          <w:sz w:val="26"/>
          <w:szCs w:val="26"/>
          <w:lang w:val="vi-VN"/>
        </w:rPr>
        <w:t xml:space="preserve"> Tổ chức quản lý thực hiện chương trình, dự án.</w:t>
      </w:r>
      <w:bookmarkEnd w:id="384"/>
    </w:p>
    <w:p w14:paraId="11DE222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Mô hình quản lý dự án thực hiện theo quy định tại văn kiện dự án.</w:t>
      </w:r>
    </w:p>
    <w:p w14:paraId="11D1817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Ban QLCDA được Bộ Giáo dục và Đào tạo giao nhiệm vụ là chủ dự án của dự án Học tập cho trẻ em thực hiện các quyền và trách nhiệm theo quy định hiện hành tại Nghị định số 56/2020/NĐ-CP ngày 25/5/2020 về việc Quy định về quản lý và sử dụng vốn hỗ trợ phát triển chính thức (ODA) và vốn vay ưu đãi của nhà tài trợ nước ngoài và HPPMG. Ban QLCDA là cơ quan đầu mối phối hợp với UNICEF Việt Nam, Hội đồng dân tộc Quốc hội, các đơn vị trực thuộc Bộ Giáo dục và Đào tạo thực hiện dự án, các cơ quan liên quan.</w:t>
      </w:r>
    </w:p>
    <w:p w14:paraId="2D61AF9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Dự án sử dụng con dấu của Ban QLCDA và mở tài khoản riêng của dự án tại ngân hàng thương mại để phục vụ cho việc thực hiện dự án. </w:t>
      </w:r>
    </w:p>
    <w:p w14:paraId="179B090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Các đơn vị thực hiện chịu trách nhiệm về các sản phẩm chuyên môn theo hoạt động của đơn vị mình, hồ sơ thanh quyết toán hoạt động được lưu trữ tại Ban QLCDA.</w:t>
      </w:r>
    </w:p>
    <w:p w14:paraId="31B5459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Hàng năm, đoàn kiểm tra tài chính của UNICEF thực hiện công tác thanh kiểm tra hồ sơ dự án từng năm, qua đó hỗ trợ giải quyết những vấn đề tồn đọng và tăng cường đảm bảo chất lượng hồ sơ, tiến độ thực hiện dự án.</w:t>
      </w:r>
    </w:p>
    <w:p w14:paraId="123B0CE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Ban QLCDA phối hợp với UNICEF thành lập đoàn kiểm tra hoạt động các đơn vị thực hiện dự án, qua đó hỗ trợ kỹ thuật kịp thời những khó khăn vướng mắc trong quá trình triển khai hoạt động đảm bảo hoạt động triển khai đúng tiến độ.</w:t>
      </w:r>
    </w:p>
    <w:p w14:paraId="7E6B5827"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5" w:name="_Toc105488579"/>
      <w:r w:rsidRPr="001D0426">
        <w:rPr>
          <w:i/>
          <w:sz w:val="26"/>
          <w:szCs w:val="26"/>
        </w:rPr>
        <w:t>2.3.</w:t>
      </w:r>
      <w:r w:rsidRPr="001D0426">
        <w:rPr>
          <w:i/>
          <w:sz w:val="26"/>
          <w:szCs w:val="26"/>
          <w:lang w:val="vi-VN"/>
        </w:rPr>
        <w:t xml:space="preserve"> Năng lực quản lý và thực hiện chương trình, dự án.</w:t>
      </w:r>
      <w:bookmarkEnd w:id="385"/>
    </w:p>
    <w:p w14:paraId="7721C6A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Ban QLCDA: </w:t>
      </w:r>
    </w:p>
    <w:p w14:paraId="65CDEF1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Thực hiện công tác Điều phối chung, quản lý, hướng dẫn các đơn vị triển khai dự án, chịu trách nhiệm chung, toàn diện về tình hình thực hiện dự án và các kết quả đạt được.</w:t>
      </w:r>
    </w:p>
    <w:p w14:paraId="285964A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Đôn đốc, thúc đẩy đơn vị thực hiện tổ chức triển khai dự án theo đúng các quy định hiện hành của Chính phủ về quản lý ODA và Quy chế chung HPPMG.</w:t>
      </w:r>
    </w:p>
    <w:p w14:paraId="087614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Chịu trách nhiệm giải trình trước Cơ quan chủ quản về quản lý và tổ chức thực hiện các hoạt động dự án.</w:t>
      </w:r>
    </w:p>
    <w:p w14:paraId="350B016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Sử dụng con dấu của Ban QLCDA và tài khoản riêng của dự án tại ngân hàng thương mại để thực hiện các giao dịch trong phạm vi dự án.</w:t>
      </w:r>
    </w:p>
    <w:p w14:paraId="0240CEB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Tổng hợp các kế hoạch của dự án (KHHĐ, kế hoạch vốn, kế hoạch mua sắm và các kế hoạch khác) và trình cấp thẩm quyền phê duyệt cũng như giám sát việc thực hiện các kế hoạch này.</w:t>
      </w:r>
    </w:p>
    <w:p w14:paraId="0B4617B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Có trách nhiệm tổng hợp số liệu, các báo cáo của các đơn vị tham gia thực hiện Dự án, báo cáo định kỳ hoặc đột xuất theo đúng các quy định hiện hành của Nhà nước về chế độ báo cáo tình hình thực hiện Chương trình, dự án ODA và khi được các cơ quan có thẩm quyền yêu cầu.</w:t>
      </w:r>
    </w:p>
    <w:p w14:paraId="1B08C94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Hỗ trợ các Vụ, Cục liên quan trong việc thực hiện các hoạt động dự án khi dự án được phê duyệt. </w:t>
      </w:r>
    </w:p>
    <w:p w14:paraId="3B1DCA8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Chủ trì, phối hợp với các vụ/cục và đơn vị liên quan tổ chức thẩm định, nghiệm thu các hoạt động của dự án theo quy định. </w:t>
      </w:r>
    </w:p>
    <w:p w14:paraId="00EF544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Lập báo cáo định kỳ hoặc đột xuất theo các quy định hiện hành của Nhà nước về báo cáo việc thực hiện chương trình/dự án ODA và khi có yêu cầu của cơ quan có thẩm quyền.</w:t>
      </w:r>
    </w:p>
    <w:p w14:paraId="7881F96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Thay mặt Cơ quan Chủ quản chịu trách nhiệm làm đối tác chính thường xuyên với Văn phòng UNICEF và các cơ quan ngoài Bộ GDĐT trong quá trình thực hiện Dự án.</w:t>
      </w:r>
    </w:p>
    <w:p w14:paraId="2D4A69D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Theo dõi, giám sát và đánh giá các hoạt động dự án cùng với các Vụ, Cục liên quan. </w:t>
      </w:r>
    </w:p>
    <w:p w14:paraId="1ACB5F1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6" w:name="_Toc105488580"/>
      <w:r w:rsidRPr="001D0426">
        <w:rPr>
          <w:i/>
          <w:sz w:val="26"/>
          <w:szCs w:val="26"/>
        </w:rPr>
        <w:t>2.4.</w:t>
      </w:r>
      <w:r w:rsidRPr="001D0426">
        <w:rPr>
          <w:i/>
          <w:sz w:val="26"/>
          <w:szCs w:val="26"/>
          <w:lang w:val="vi-VN"/>
        </w:rPr>
        <w:t xml:space="preserve"> Thực hiện chế độ báo cáo và các quy định về giám sát và đánh giá.</w:t>
      </w:r>
      <w:bookmarkEnd w:id="386"/>
    </w:p>
    <w:p w14:paraId="070C6E4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Trong khuôn khổ dự án này, ngoài trách nhiệm quản lý, giám sát và theo dõi thực hiện Dự án của các cơ quan quản lý nhà nước của Bộ GDĐT, Ban QLCDA có trách nhiệm giám sát, đánh giá dự án và các KHHĐ năm.</w:t>
      </w:r>
    </w:p>
    <w:p w14:paraId="02EF104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Để đảm bảo chất lượng của việc thực hiện dự án, 03 hình thức giám sát và đánh giá sẽ được áp dụng: </w:t>
      </w:r>
    </w:p>
    <w:p w14:paraId="28504B0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Công tác giám sát do Ban QLCDA thực hiện: Theo dõi dự án là một chức năng thường xuyên của Ban QLCDA sẽ giúp theo dõi việc thực hiện các hoạt động của dự án và có ngay các biện pháp khắc phục nếu cần.</w:t>
      </w:r>
    </w:p>
    <w:p w14:paraId="2B5A760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Giám sát thực địa là một phần của giám sát dự án thường xuyên và có thể được thực hiện bởi bất kỳ cơ quan nào sau đây: Cơ quan thực hiện dự án, cơ quan đồng thực hiện dự án, Ban QLCDA và UNICEF. Những phát hiện sơ bộ và các khuyến nghị về các hoạt động tiếp theo sau mỗi chuyến công tác sẽ được thảo luận với cán bộ chịu trách nhiệm của cơ quan thực hiện dự án và Ban QLCDA.</w:t>
      </w:r>
    </w:p>
    <w:p w14:paraId="486FB7E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Kiểm tra tài chính tại chỗ: UNICEF sẽ tiến hành kiểm tra tài chính tại chỗ định kỳ nhằm đánh giá hiệu quả các biện pháp kiểm soát tài chính nội bộ của cơ quan thực hiện dự án và mức độ chính xác của các hồ sơ, chứng từ tài chính do Ban QLCDA lưu trữ để qua đó đề xuất các biện pháp hiệu quả để giải quyết các tồn tại (nếu có) và tăng cường công tác quản lý các khoản kinh phí tiếp nhận. Công việc này rất quan trọng để đảm bảo chất lượng quản lý kinh phí và trang thiết bị. </w:t>
      </w:r>
    </w:p>
    <w:p w14:paraId="00EED0F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Hàng năm, Bộ GDĐT phối hợp với Văn phòng UNICEF sẽ tổ chức hội nghị Kiểm điểm việc thực hiện Dự án trong năm và xác định các nội dung ưu tiên cho năm tiếp theo. Vào năm 2018, dựa theo nhu cầu thực tế, có thể sẽ có một kiểm điểm giữa kỳ cho cả Chương trình. Đánh giá giữa kỳ sẽ là cơ hội quan trọng nhằm tổng kết kết quả phương thức triển khai của Dự án, đánh giá khả năng vận động vốn cho Dự án và có các điều chỉnh kịp thời nếu cần thiết. </w:t>
      </w:r>
    </w:p>
    <w:p w14:paraId="64D3687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Công tác báo cáo của Dự án được thực hiện theo quy định chung của Chính phủ về quản lý ODA và quy định của HPPMG đối với từng hoạt động cho đến thực hiện Kế hoạch định kỳ và của toàn Dự án hàng năm và kết thúc. Các đơn vị tham gia có trách nhiệm cung cấp số liệu và thông tin để Ban QLCDA tổng hợp, xử lý và xây dựng báo cáo chung. Thời điểm và chế độ báo cáo được quy định cụ thể trong Hợp đồng trách nhiệm và trong các quy chế quản lý của Chính phủ và của UNICEF áp dụng cho Dự án.</w:t>
      </w:r>
    </w:p>
    <w:p w14:paraId="1D5BD48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 Quản lý rủi ro và thay đổi</w:t>
      </w:r>
      <w:r w:rsidRPr="001D0426">
        <w:rPr>
          <w:sz w:val="26"/>
          <w:szCs w:val="26"/>
        </w:rPr>
        <w:t xml:space="preserve">: từ cuối năm 2019 đến năm 2021 trước tình hình dịch bệnh COVID-19 diễn biến phức tạp tại Việt Nam cũng như trên thế giới, điều này tác động không nhỏ tới các hoạt động của dự án. Do đặc thù dự án hỗ trợ kỹ thuật cho Bộ Giáo dục và Đào tạo xây dựng chính sách và nâng cao năng lực cho giảng viên, cán bộ quản lý, hỗ trợ học sinh khuyết tật hòa nhập… phần lớn các hoạt động dự án tập trung tổ chức các buổi hội thảo, tập huấn, các cuộc khảo sát, đánh giá tại nhiều địa phương… dưới tình trạng dịch bệnh COVID-19 diễn biến phức tạp </w:t>
      </w:r>
      <w:r w:rsidRPr="001D0426">
        <w:rPr>
          <w:sz w:val="26"/>
          <w:szCs w:val="26"/>
        </w:rPr>
        <w:lastRenderedPageBreak/>
        <w:t>tại nhiều tỉnh thành phố trên cả nước, dẫn đến các hoạt động của dự án không thực hiện được theo kế hoạch. Ban QLCDA đã phối hợp với Vụ KHTC, Chương trình Giáo dục UNICEF và các đơn vị thụ hưởng của dự án trao đổi và thống nhất điều chỉnh hình thức thực hiện hoạt động phù hợp với tình hình dịch bệnh, đảm bảo kết quả đầu ra của hoạt động.</w:t>
      </w:r>
    </w:p>
    <w:p w14:paraId="66F44967"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7" w:name="_Toc105488581"/>
      <w:r w:rsidRPr="001D0426">
        <w:rPr>
          <w:b/>
          <w:sz w:val="26"/>
          <w:szCs w:val="26"/>
          <w:lang w:val="vi-VN"/>
        </w:rPr>
        <w:t>3. Công tác đấu thầu, mua sắm.</w:t>
      </w:r>
      <w:bookmarkEnd w:id="387"/>
    </w:p>
    <w:p w14:paraId="44B0EDE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Công tác đấu thầu, mua sắm thực hiện theo các quy định hiện hành của Chính phủ về đấu thầu: </w:t>
      </w:r>
    </w:p>
    <w:p w14:paraId="52A2951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Luật đấu thầu số 43/2013/QH13 ngày 26/11/2013</w:t>
      </w:r>
    </w:p>
    <w:p w14:paraId="423DC68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58/2016/TT-BTC ngày 29/03/2016 của Bộ Tài chính Quy định chi tiết việc sử dụng vốn nhà nước để mua sắm nhằm duy trì hoạt động thường xuyên của cơ quan nhà nước, đơn vị thuộc lực lượng vũ trang nhân dân, đơn vị sự nghiệp công lập, tổ chức chính trị, tổ chức chính trị - xã hội, tổ chức chính trị xã hội - nghề nghiệp, tổ chức xã hội, tổ chức xã hội - nghề nghiệp.</w:t>
      </w:r>
    </w:p>
    <w:p w14:paraId="56F70875"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8" w:name="_Toc105488582"/>
      <w:r w:rsidRPr="001D0426">
        <w:rPr>
          <w:b/>
          <w:sz w:val="26"/>
          <w:szCs w:val="26"/>
          <w:lang w:val="vi-VN"/>
        </w:rPr>
        <w:t>4. Công tác hỗ trợ kỹ thuật, đào tạo và tăng cường năng lực.</w:t>
      </w:r>
      <w:bookmarkEnd w:id="388"/>
    </w:p>
    <w:p w14:paraId="5E0C464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Hằng năm, Ban QLCDA phối hợp cùng Chương trình Giáo dục UNICEF tổ chức các cuộc kiểm tra, hỗ trợ kỹ thuật thực tế các hoạt động của các địa phương, các Vụ Cục. Tổ chức tập huấn nâng cao năng lực thực hiện dự án, công tác hoàn thiện chứng từ, các quy định chung giữa Liên Hợp quốc và Chính phủ Việt Nam cho các đầu mối thực hiện dự án tại các đơn vị.</w:t>
      </w:r>
    </w:p>
    <w:p w14:paraId="17F1AAA1"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9" w:name="_Toc105488583"/>
      <w:r w:rsidRPr="001D0426">
        <w:rPr>
          <w:b/>
          <w:sz w:val="26"/>
          <w:szCs w:val="26"/>
        </w:rPr>
        <w:t>5</w:t>
      </w:r>
      <w:r w:rsidRPr="001D0426">
        <w:rPr>
          <w:b/>
          <w:sz w:val="26"/>
          <w:szCs w:val="26"/>
          <w:lang w:val="vi-VN"/>
        </w:rPr>
        <w:t>. Các tác động về môi trường.</w:t>
      </w:r>
      <w:bookmarkEnd w:id="389"/>
    </w:p>
    <w:p w14:paraId="2D2B8DE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Từ cuối năm 2019 tới hết năm 2021, do dịch bệnh Covid-19 diễn biến phức tạp, các hoạt động của dự án không thể triển khai theo kế hoạch dự kiến. Phần lớn các hoạt động của dự án phải chuyển đổi hình thức thực hiện từ trực tiếp sang trực tuyến, gây nhiều khó khăn trong công tác triển khai, thu thập hồ sơ thanh quyết toán hoạt động. Những vấn đề trên gây ảnh hưởng trực tiếp đến tiến độ thực hiện, giải ngân của dự án.</w:t>
      </w:r>
    </w:p>
    <w:p w14:paraId="7AEE845E"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90" w:name="_Toc105488584"/>
      <w:r w:rsidRPr="001D0426">
        <w:rPr>
          <w:b/>
          <w:sz w:val="26"/>
          <w:szCs w:val="26"/>
        </w:rPr>
        <w:t>6</w:t>
      </w:r>
      <w:r w:rsidRPr="001D0426">
        <w:rPr>
          <w:b/>
          <w:sz w:val="26"/>
          <w:szCs w:val="26"/>
          <w:lang w:val="vi-VN"/>
        </w:rPr>
        <w:t>. Phân tích hiệu quả kinh tế - xã hội</w:t>
      </w:r>
      <w:r w:rsidRPr="001D0426">
        <w:rPr>
          <w:b/>
          <w:sz w:val="26"/>
          <w:szCs w:val="26"/>
        </w:rPr>
        <w:t>.</w:t>
      </w:r>
      <w:bookmarkEnd w:id="390"/>
    </w:p>
    <w:p w14:paraId="2B58FA9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Sau 5 năm triển khai dự án, các mục tiêu của dự án đã đạt được những kết quả mong đợi. Cùng với sự hỗ trợ của dự án cũng như của các nguồn lực hỗ trợ khác Việt Nam cơ bản thực hiện tốt mục tiêu SDG4 “về giáo dục có chất lượng và công bằng”, hướng tới hoàn thành mục tiêu SDG4 vào năm 2030.</w:t>
      </w:r>
    </w:p>
    <w:p w14:paraId="0F934B9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“Bộ chỉ số phát triển giáo dục” được xây dựng làm công cụ giám sát triển khai Chiến lược phát triển giáo dục giai đoạn 2021-2030, đảm bảo sự tương thích </w:t>
      </w:r>
      <w:r w:rsidRPr="001D0426">
        <w:rPr>
          <w:sz w:val="26"/>
          <w:szCs w:val="26"/>
        </w:rPr>
        <w:lastRenderedPageBreak/>
        <w:t>chung với mục tiêu phát triển bền vững về giáo dục (SDG4). Thời gian tới, Bộ GDĐT cũng sẽ chú trọng trong việc nâng cấp cơ sở vật chất trường học các cấp để đảm bảo môi trường học tập an toàn, thân thiện, đảm bảo quy chuẩn tiếp cận với người khuyết tật.</w:t>
      </w:r>
    </w:p>
    <w:p w14:paraId="20C8225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Giáo dục phổ thông đã tương đương với nhóm các nước phát triển (OECD), trong tốp 40; giáo dục đại học nằm trong tốp 70, đào tạo nghề ở vị trí khoảng 90. Theo báo cáo đánh giá năm 2020 của Ngân hàng thế giới, chỉ số Vốn nhân lực của Việt Nam đứng thứ 38 trên 174 nền kinh tế.</w:t>
      </w:r>
    </w:p>
    <w:p w14:paraId="38DB5EA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Nhiều chỉ số về giáo dục phổ thông của Việt Nam được đánh giá cao trong khu vực như: Tỷ lệ huy động trẻ 6 tuổi vào lớp 1 đạt 99% (đứng thứ 2 khu vực ASEAN, sau Singapore); tỷ lệ học sinh đi học và hoàn thành chương trình tiểu học sau 5 năm đạt 92,08%, đứng ở tốp đầu của khối ASEAN; chương trình đánh giá kết quả học tập tiểu học các nước Đông Nam Á (SEA PLM) năm 2019 cho thấy, học sinh tiểu học Việt Nam đứng vào tốp đầu các nước ASEAN ở cả 3 năng lực được khảo sát là Đọc hiểu, Viết, Toán học.</w:t>
      </w:r>
    </w:p>
    <w:p w14:paraId="52CB9CE3"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bCs/>
          <w:sz w:val="26"/>
          <w:szCs w:val="26"/>
        </w:rPr>
      </w:pPr>
      <w:bookmarkStart w:id="391" w:name="_Toc105488585"/>
      <w:r w:rsidRPr="001D0426">
        <w:rPr>
          <w:b/>
          <w:bCs/>
          <w:sz w:val="26"/>
          <w:szCs w:val="26"/>
          <w:lang w:val="vi-VN"/>
        </w:rPr>
        <w:t>V. CÁC BÀI HỌC KINH NGHIỆM VÀ ĐỀ XUẤT KIẾN NGHỊ</w:t>
      </w:r>
      <w:bookmarkEnd w:id="391"/>
    </w:p>
    <w:p w14:paraId="684E9757"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92" w:name="_Toc105488586"/>
      <w:r w:rsidRPr="001D0426">
        <w:rPr>
          <w:b/>
          <w:sz w:val="26"/>
          <w:szCs w:val="26"/>
        </w:rPr>
        <w:t>1. Đánh giá chung về quản lý, thực hiện dự án.</w:t>
      </w:r>
      <w:bookmarkEnd w:id="392"/>
    </w:p>
    <w:p w14:paraId="2A10CD82"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93" w:name="_Toc105488587"/>
      <w:r w:rsidRPr="001D0426">
        <w:rPr>
          <w:i/>
          <w:sz w:val="26"/>
          <w:szCs w:val="26"/>
        </w:rPr>
        <w:t>1.1. Khó khăn:</w:t>
      </w:r>
      <w:bookmarkEnd w:id="393"/>
    </w:p>
    <w:p w14:paraId="61A8B317"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Qua 5 năm thực hiện dự án, ngoài những kết quả đã đạt được dự án cũng phát sinh những khó khăn, vướng mắc cụ thể như sau:</w:t>
      </w:r>
    </w:p>
    <w:p w14:paraId="1FEB626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Dự án có quy mô lớn, bao gồm 26 đơn vị thụ hưởng, đầu mối thực hiện dự án tại các đơn vị phần lớn là các cán bộ chuyên môn, kiêm nhiệm không có nghiệp vụ về kế toán dẫn đến việc hoàn thiện hồ sơ, chứng từ thanh quyết toán gặp nhiều khó khăn.</w:t>
      </w:r>
    </w:p>
    <w:p w14:paraId="242AFC9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Nhân lực thực hiện dự án tại các đơn vị thường xuyên có sự thay đổi, dẫn đến việc đầu mối thực hiện dự án gặp khó khắn trong việc tiếp cận thực hiện và hoàn thiện hồ sơ thanh quyết toán hoạt động dự án.</w:t>
      </w:r>
    </w:p>
    <w:p w14:paraId="2028C0F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Việc phối hợp hài hòa giữa quy định của Chính phủ Việt Nam và quy định của nhà tài trợ đã được thực hiện. Tuy nhiên, trong quá trình triển khai dự án vẫn còn gặp một số khó khăn vướng mắc, đặc biệt phải kể đến công tác xây dựng kế hoạch hàng năm của dự án còn nhiều sự khác biệt, cụ thể: Theo quy định của Việt Nam các dự án xây dựng kế hoạch chi tiết theo năm (bao gồm Kế hoạch hoạt động chi tiết, kế hoạch Tài chính, Kế hoạch lựa chọn nhà thầu) và được cơ quan Chủ quản phê duyệt kế hoạch theo từng năm của dự án. Phía nhà tài trợ: yêu cầu ký thỏa </w:t>
      </w:r>
      <w:r w:rsidRPr="001D0426">
        <w:rPr>
          <w:sz w:val="26"/>
          <w:szCs w:val="26"/>
        </w:rPr>
        <w:lastRenderedPageBreak/>
        <w:t>thuận khung hợp tác hai bên giữa nhà tài trợ và cơ quan chủ quản theo từng năm, hoặc theo từng giai đoạn; và thực hiện xây dựng kế hoạch chi tiết theo từng quý. Ban QLCDA đã tích cực phối hợp cùng phía UNICEF trong việc hỗ trợ hướng dẫn các đơn vị lập kế hoạch cụ thể, tuy nhiên các đơn vị vẫn hiểu sai và gặp khó khăn trong công tác lập kế hoạch chi tiết các hoạt động hàng năm.</w:t>
      </w:r>
    </w:p>
    <w:p w14:paraId="567E84B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Năm 2020 và 2021 do dịch bệnh COVID-19 có diễn biến phức tạp tại Việt Nam đã gây nhiều ảnh hưởng tới các hoạt động của dự án. Nhiều hoạt động không thể triển khai đúng với kế hoạch dự kiến, phần lớn các hoạt động phải chuyển đổi hình thức thực hiện từ thực hiện trực tiếp sang hình thức trực tuyến để phù hợp với tình hình dịch bệnh. Một số hoạt động không thể thực hiện bằng hình thức trực tuyến do không mang lại hiệu quả và kết quả chính xác cho hoạt động dẫn đến không thực hiện được hoạt động.</w:t>
      </w:r>
    </w:p>
    <w:p w14:paraId="4EB7206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Dự án thực hiện có hiệu quả, đạt được những kết quả tốt, tuy nhiên chưa có nhiều hoạt động truyền thông lan tỏa dự án tới cộng đồng.</w:t>
      </w:r>
    </w:p>
    <w:p w14:paraId="6263C04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Dù còn gặp nhiều khó khăn nhưng do công tác thực hiện dự án được tiến hành chính xác, chu đáo, sự phối hợp giữa các bộ phận (nhất là sự phối hợp giữa UNICEF Việt Nam và Bộ GDĐT) trong quá trình thực hiện dự án nhịp nhàng, hiệu quả nên dự án đã đạt được những kết quả rất tốt.</w:t>
      </w:r>
    </w:p>
    <w:p w14:paraId="27D5277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94" w:name="_Toc105488588"/>
      <w:r w:rsidRPr="001D0426">
        <w:rPr>
          <w:i/>
          <w:sz w:val="26"/>
          <w:szCs w:val="26"/>
        </w:rPr>
        <w:t>1.2. Kết quả đạt được</w:t>
      </w:r>
      <w:bookmarkEnd w:id="394"/>
    </w:p>
    <w:p w14:paraId="37588DE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Công tác quản lý dự án: Ban QLCDA có nhiều kinh nghiệm trong quản lý các dự án và rất có trách nhiệm trong suốt quá trình triển khai dự án. Các cán bộ của UNICEF nhiều kinh nghiệm chuyên môn, phối hợp chặt chẽ với BQLCDA. Các đơn vị thực hiện dự án nghiêm túc thực hiện, triển khai công việc theo hướng dẫn của Ban QLCDA và UNICEF.</w:t>
      </w:r>
    </w:p>
    <w:p w14:paraId="5B487FD4"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95" w:name="_Toc105488589"/>
      <w:r w:rsidRPr="001D0426">
        <w:rPr>
          <w:b/>
          <w:sz w:val="26"/>
          <w:szCs w:val="26"/>
        </w:rPr>
        <w:t>2. Một số đề xuất qua kết quả thực hiện dự án Học tập cho trẻ em</w:t>
      </w:r>
      <w:bookmarkEnd w:id="395"/>
    </w:p>
    <w:p w14:paraId="075CC89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xml:space="preserve">- Với nội dung báo cáo như trên về tổng thể dự án Học tập cho trẻ em giai đoạn 2017-2021, cùng với những kết quả đạt được của dự án dưới sự hợp tác hiệu quả của Bộ Giáo dục và Đào tạo và UNICEF Việt Nam. Tiếp tục triển khai có hiệu quả dự án Học tập và kỹ năng cho trẻ em giai đoạn 2022-2026 hợp tác giữa Bộ Giáo dục và Đào tạo và UNICEF. </w:t>
      </w:r>
    </w:p>
    <w:p w14:paraId="0D88749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xml:space="preserve">- Tiếp tục triển khai các phương thức giáo dục hòa nhập, chuyên biệt và bán chuyên biệt để đáp ứng quyền được học tập của người khuyết tật theo quy định của Luật Người khuyết tật; bảo đảm quyền được học tập của trẻ em có hoàn cảnh đặc </w:t>
      </w:r>
      <w:r w:rsidRPr="001D0426">
        <w:rPr>
          <w:sz w:val="26"/>
          <w:szCs w:val="26"/>
        </w:rPr>
        <w:lastRenderedPageBreak/>
        <w:t>biệt theo quy định của Luật Trẻ em và quy định khác của pháp luật có liên quan một cách phù hợp và có chất lượng.</w:t>
      </w:r>
    </w:p>
    <w:p w14:paraId="46EDAAF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Các mục tiêu của dự án hướng tới: Phát triển các kỹ năng cho trẻ em; xây dựng hệ thống giáo dục tạo ra môi trường học tập thuận lợi và tôn trọng sự đa dạng cho trẻ em và trẻ vị thành niên và đảm bảo một hệ thống giáo dục xanh, sạch và an toàn cho trẻ em. Các mục tiêu, cấu phần của Dự án hoàn toàn phù hợp với các ưu tiên chính sách trong Kế hoạch Phát triển Kinh tế - Xã hội của Chính phủ giai đoạn 2021-2025, Kế hoạch phát triển ngành Giáo dục trung hạn 2021-2025; cũng như thực hiện ưu tiên đẩy mạnh công bằng trong tiếp cận giáo dục theo Dự thảo Kế hoạch Phát triển Chiến lược Giáo dục Việt Nam giai đoạn 2021-2030 của Bộ GDĐT.</w:t>
      </w:r>
    </w:p>
    <w:p w14:paraId="26C54F2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Mở rộng các đơn vị tham gia thực hiện dự án.</w:t>
      </w:r>
    </w:p>
    <w:p w14:paraId="7A7966B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pacing w:val="-4"/>
          <w:sz w:val="26"/>
          <w:szCs w:val="26"/>
        </w:rPr>
      </w:pPr>
      <w:r w:rsidRPr="001D0426">
        <w:rPr>
          <w:spacing w:val="-4"/>
          <w:sz w:val="26"/>
          <w:szCs w:val="26"/>
        </w:rPr>
        <w:t>- Tăng cường sự phối hợp giữa Bộ GDĐT, UNICEF, Bộ Tài chính, Bộ Kế hoạch và Đầu tư… và các địa phương trong thực hiện dự án, nhất là khâu lập kế hoạch.</w:t>
      </w:r>
    </w:p>
    <w:p w14:paraId="70F37231" w14:textId="77777777" w:rsidR="00E965CC" w:rsidRPr="001D0426" w:rsidRDefault="00E965CC" w:rsidP="00E8715E">
      <w:pPr>
        <w:pStyle w:val="b"/>
        <w:rPr>
          <w:color w:val="auto"/>
          <w:lang w:val="nl-NL"/>
        </w:rPr>
      </w:pPr>
    </w:p>
    <w:p w14:paraId="3556797E" w14:textId="77777777" w:rsidR="00B521F4" w:rsidRPr="001D0426" w:rsidRDefault="00B521F4" w:rsidP="00E8715E">
      <w:pPr>
        <w:pStyle w:val="b"/>
        <w:rPr>
          <w:color w:val="auto"/>
          <w:lang w:val="nl-NL"/>
        </w:rPr>
      </w:pPr>
    </w:p>
    <w:p w14:paraId="2B22E326" w14:textId="77777777" w:rsidR="00B521F4" w:rsidRPr="001D0426" w:rsidRDefault="00B521F4" w:rsidP="00E8715E">
      <w:pPr>
        <w:pStyle w:val="b"/>
        <w:rPr>
          <w:color w:val="auto"/>
          <w:lang w:val="nl-NL"/>
        </w:rPr>
      </w:pPr>
    </w:p>
    <w:p w14:paraId="2ADECF63" w14:textId="77777777" w:rsidR="00B521F4" w:rsidRPr="001D0426" w:rsidRDefault="00B521F4" w:rsidP="00E8715E">
      <w:pPr>
        <w:pStyle w:val="b"/>
        <w:rPr>
          <w:color w:val="auto"/>
          <w:lang w:val="nl-NL"/>
        </w:rPr>
      </w:pPr>
    </w:p>
    <w:p w14:paraId="272BDF34" w14:textId="77777777" w:rsidR="00B521F4" w:rsidRPr="001D0426" w:rsidRDefault="00B521F4" w:rsidP="00E8715E">
      <w:pPr>
        <w:pStyle w:val="b"/>
        <w:jc w:val="left"/>
        <w:rPr>
          <w:color w:val="auto"/>
          <w:lang w:val="nl-NL"/>
        </w:rPr>
      </w:pPr>
    </w:p>
    <w:p w14:paraId="29FAD381" w14:textId="77777777" w:rsidR="00612607" w:rsidRPr="001D0426" w:rsidRDefault="00612607" w:rsidP="00E8715E">
      <w:pPr>
        <w:pStyle w:val="b"/>
        <w:jc w:val="left"/>
        <w:rPr>
          <w:color w:val="auto"/>
          <w:lang w:val="nl-NL"/>
        </w:rPr>
      </w:pPr>
    </w:p>
    <w:p w14:paraId="4AF647FF" w14:textId="77777777" w:rsidR="00612607" w:rsidRPr="001D0426" w:rsidRDefault="00612607" w:rsidP="00E8715E">
      <w:pPr>
        <w:pStyle w:val="b"/>
        <w:jc w:val="left"/>
        <w:rPr>
          <w:color w:val="auto"/>
          <w:lang w:val="nl-NL"/>
        </w:rPr>
      </w:pPr>
    </w:p>
    <w:p w14:paraId="38EE5C52" w14:textId="77777777" w:rsidR="00612607" w:rsidRPr="001D0426" w:rsidRDefault="00612607" w:rsidP="00E8715E">
      <w:pPr>
        <w:pStyle w:val="b"/>
        <w:jc w:val="left"/>
        <w:rPr>
          <w:color w:val="auto"/>
          <w:lang w:val="nl-NL"/>
        </w:rPr>
      </w:pPr>
    </w:p>
    <w:p w14:paraId="7C7188DA" w14:textId="77777777" w:rsidR="00612607" w:rsidRPr="001D0426" w:rsidRDefault="00612607" w:rsidP="00E8715E">
      <w:pPr>
        <w:pStyle w:val="b"/>
        <w:jc w:val="left"/>
        <w:rPr>
          <w:color w:val="auto"/>
          <w:lang w:val="nl-NL"/>
        </w:rPr>
      </w:pPr>
    </w:p>
    <w:p w14:paraId="3E8A59DB" w14:textId="77777777" w:rsidR="00612607" w:rsidRPr="001D0426" w:rsidRDefault="00612607" w:rsidP="00E8715E">
      <w:pPr>
        <w:pStyle w:val="b"/>
        <w:jc w:val="left"/>
        <w:rPr>
          <w:color w:val="auto"/>
          <w:lang w:val="nl-NL"/>
        </w:rPr>
      </w:pPr>
    </w:p>
    <w:p w14:paraId="684770C4" w14:textId="77777777" w:rsidR="00612607" w:rsidRPr="001D0426" w:rsidRDefault="00612607" w:rsidP="00E8715E">
      <w:pPr>
        <w:pStyle w:val="b"/>
        <w:jc w:val="left"/>
        <w:rPr>
          <w:color w:val="auto"/>
          <w:lang w:val="nl-NL"/>
        </w:rPr>
      </w:pPr>
    </w:p>
    <w:p w14:paraId="7AC76CF2" w14:textId="77777777" w:rsidR="00895445" w:rsidRPr="001D0426" w:rsidRDefault="00895445">
      <w:pPr>
        <w:rPr>
          <w:rFonts w:ascii="Times New Roman" w:hAnsi="Times New Roman"/>
          <w:b/>
          <w:color w:val="auto"/>
          <w:szCs w:val="28"/>
          <w:lang w:val="nl-NL" w:eastAsia="x-none"/>
        </w:rPr>
      </w:pPr>
      <w:r w:rsidRPr="001D0426">
        <w:rPr>
          <w:color w:val="auto"/>
          <w:lang w:val="nl-NL"/>
        </w:rPr>
        <w:br w:type="page"/>
      </w:r>
    </w:p>
    <w:p w14:paraId="4933B95F" w14:textId="77777777" w:rsidR="00F31E1F" w:rsidRPr="001D0426" w:rsidRDefault="00B521F4" w:rsidP="00E8715E">
      <w:pPr>
        <w:pStyle w:val="b"/>
        <w:rPr>
          <w:color w:val="auto"/>
          <w:lang w:val="vi-VN"/>
        </w:rPr>
      </w:pPr>
      <w:r w:rsidRPr="001D0426">
        <w:rPr>
          <w:color w:val="auto"/>
          <w:lang w:val="nl-NL"/>
        </w:rPr>
        <w:lastRenderedPageBreak/>
        <w:t xml:space="preserve">PHỤ LỤC 5: BÁO CÁO TỔNG KẾT DỰ ÁN </w:t>
      </w:r>
      <w:r w:rsidR="00A533DD" w:rsidRPr="001D0426">
        <w:rPr>
          <w:color w:val="auto"/>
          <w:lang w:val="nl-NL"/>
        </w:rPr>
        <w:t>“</w:t>
      </w:r>
      <w:r w:rsidR="00A533DD" w:rsidRPr="001D0426">
        <w:rPr>
          <w:color w:val="auto"/>
        </w:rPr>
        <w:t xml:space="preserve">NÂNG CAO </w:t>
      </w:r>
    </w:p>
    <w:p w14:paraId="2C746A31" w14:textId="77777777" w:rsidR="00F31E1F" w:rsidRPr="001D0426" w:rsidRDefault="00A533DD" w:rsidP="00E8715E">
      <w:pPr>
        <w:pStyle w:val="b"/>
        <w:rPr>
          <w:color w:val="auto"/>
          <w:lang w:val="vi-VN"/>
        </w:rPr>
      </w:pPr>
      <w:r w:rsidRPr="001D0426">
        <w:rPr>
          <w:color w:val="auto"/>
        </w:rPr>
        <w:t xml:space="preserve">CHẤT LƯỢNG GIÁO DỤC HỌC SINH KHIẾM THÍNH </w:t>
      </w:r>
    </w:p>
    <w:p w14:paraId="0358792F" w14:textId="091AAACD" w:rsidR="00B521F4" w:rsidRPr="001D0426" w:rsidRDefault="00A533DD" w:rsidP="00E8715E">
      <w:pPr>
        <w:pStyle w:val="b"/>
        <w:rPr>
          <w:color w:val="auto"/>
        </w:rPr>
      </w:pPr>
      <w:r w:rsidRPr="001D0426">
        <w:rPr>
          <w:color w:val="auto"/>
        </w:rPr>
        <w:t>CẤP TIỂU HỌC THÔNG QUA NGÔN NGỮ KÝ HIỆU”</w:t>
      </w:r>
    </w:p>
    <w:p w14:paraId="5271DA14" w14:textId="77777777" w:rsidR="00EE6FC7" w:rsidRPr="001D0426" w:rsidRDefault="00EE6FC7" w:rsidP="00E8715E">
      <w:pPr>
        <w:pStyle w:val="BodyText"/>
        <w:spacing w:line="288" w:lineRule="auto"/>
        <w:jc w:val="center"/>
        <w:rPr>
          <w:b/>
          <w:color w:val="auto"/>
          <w:szCs w:val="28"/>
        </w:rPr>
      </w:pPr>
    </w:p>
    <w:p w14:paraId="5F784415" w14:textId="77777777" w:rsidR="00EE6FC7" w:rsidRPr="001D0426" w:rsidRDefault="00EE6FC7" w:rsidP="00E8715E">
      <w:pPr>
        <w:pStyle w:val="Heading1"/>
        <w:spacing w:line="312" w:lineRule="auto"/>
        <w:ind w:left="0" w:firstLine="0"/>
        <w:rPr>
          <w:rFonts w:ascii="Times New Roman" w:hAnsi="Times New Roman"/>
          <w:color w:val="auto"/>
          <w:sz w:val="26"/>
          <w:szCs w:val="26"/>
        </w:rPr>
      </w:pPr>
      <w:bookmarkStart w:id="396" w:name="_Toc111748324"/>
      <w:bookmarkStart w:id="397" w:name="_Toc121319483"/>
      <w:r w:rsidRPr="001D0426">
        <w:rPr>
          <w:rFonts w:ascii="Times New Roman" w:hAnsi="Times New Roman"/>
          <w:color w:val="auto"/>
          <w:sz w:val="26"/>
          <w:szCs w:val="26"/>
        </w:rPr>
        <w:t xml:space="preserve">I. </w:t>
      </w:r>
      <w:bookmarkEnd w:id="396"/>
      <w:r w:rsidRPr="001D0426">
        <w:rPr>
          <w:rFonts w:ascii="Times New Roman" w:hAnsi="Times New Roman"/>
          <w:color w:val="auto"/>
          <w:sz w:val="26"/>
          <w:szCs w:val="26"/>
        </w:rPr>
        <w:t>THÔNG TIN CHUNG</w:t>
      </w:r>
      <w:bookmarkEnd w:id="397"/>
    </w:p>
    <w:p w14:paraId="23D8D064"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398" w:name="_Toc111748325"/>
      <w:bookmarkStart w:id="399" w:name="_Toc121319484"/>
      <w:r w:rsidRPr="001D0426">
        <w:rPr>
          <w:rFonts w:ascii="Times New Roman" w:hAnsi="Times New Roman" w:cs="Times New Roman"/>
          <w:color w:val="auto"/>
          <w:sz w:val="26"/>
          <w:szCs w:val="26"/>
        </w:rPr>
        <w:t>1. Tên dự án</w:t>
      </w:r>
      <w:bookmarkEnd w:id="398"/>
      <w:bookmarkEnd w:id="399"/>
    </w:p>
    <w:p w14:paraId="4FBF6258" w14:textId="77777777" w:rsidR="00EE6FC7" w:rsidRPr="001D0426" w:rsidRDefault="00EE6FC7" w:rsidP="00E8715E">
      <w:pPr>
        <w:spacing w:line="312" w:lineRule="auto"/>
        <w:ind w:firstLine="720"/>
        <w:jc w:val="both"/>
        <w:rPr>
          <w:rFonts w:ascii="Times New Roman" w:hAnsi="Times New Roman"/>
          <w:bCs/>
          <w:iCs/>
          <w:color w:val="auto"/>
          <w:sz w:val="26"/>
          <w:szCs w:val="26"/>
          <w:lang w:eastAsia="vi-VN"/>
        </w:rPr>
      </w:pPr>
      <w:r w:rsidRPr="001D0426">
        <w:rPr>
          <w:rFonts w:ascii="Times New Roman" w:hAnsi="Times New Roman"/>
          <w:color w:val="auto"/>
          <w:sz w:val="26"/>
          <w:szCs w:val="26"/>
        </w:rPr>
        <w:t>“</w:t>
      </w:r>
      <w:r w:rsidRPr="001D0426">
        <w:rPr>
          <w:rFonts w:ascii="Times New Roman" w:hAnsi="Times New Roman"/>
          <w:bCs/>
          <w:iCs/>
          <w:color w:val="auto"/>
          <w:sz w:val="26"/>
          <w:szCs w:val="26"/>
          <w:lang w:val="vi-VN" w:eastAsia="vi-VN"/>
        </w:rPr>
        <w:t>Nâng cao chất lượng giáo dục học sinh khiếm thính cấp tiểu học thông qua ngôn ngữ kí hiệu”</w:t>
      </w:r>
    </w:p>
    <w:p w14:paraId="7C2CB7E3" w14:textId="77777777" w:rsidR="00EE6FC7" w:rsidRPr="001D0426" w:rsidRDefault="00EE6FC7" w:rsidP="00E8715E">
      <w:pPr>
        <w:spacing w:line="312" w:lineRule="auto"/>
        <w:ind w:firstLine="720"/>
        <w:jc w:val="both"/>
        <w:rPr>
          <w:rFonts w:ascii="Times New Roman" w:hAnsi="Times New Roman"/>
          <w:color w:val="auto"/>
          <w:sz w:val="26"/>
          <w:szCs w:val="26"/>
        </w:rPr>
      </w:pPr>
      <w:r w:rsidRPr="001D0426">
        <w:rPr>
          <w:rFonts w:ascii="Times New Roman" w:hAnsi="Times New Roman"/>
          <w:bCs/>
          <w:i/>
          <w:iCs/>
          <w:color w:val="auto"/>
          <w:sz w:val="26"/>
          <w:szCs w:val="26"/>
          <w:lang w:eastAsia="vi-VN"/>
        </w:rPr>
        <w:t>Tên bằng tiếng Anh:</w:t>
      </w:r>
      <w:r w:rsidRPr="001D0426">
        <w:rPr>
          <w:rFonts w:ascii="Times New Roman" w:hAnsi="Times New Roman"/>
          <w:color w:val="auto"/>
          <w:sz w:val="26"/>
          <w:szCs w:val="26"/>
        </w:rPr>
        <w:t xml:space="preserve"> Quality Improvement of Primary Education for Deaf Children project (QIPEDC)</w:t>
      </w:r>
    </w:p>
    <w:p w14:paraId="5A976B36" w14:textId="77777777" w:rsidR="00EE6FC7" w:rsidRPr="001D0426" w:rsidRDefault="00EE6FC7" w:rsidP="00E8715E">
      <w:pPr>
        <w:tabs>
          <w:tab w:val="left" w:pos="360"/>
        </w:tabs>
        <w:spacing w:line="312" w:lineRule="auto"/>
        <w:jc w:val="both"/>
        <w:rPr>
          <w:rFonts w:ascii="Times New Roman" w:hAnsi="Times New Roman"/>
          <w:b/>
          <w:color w:val="auto"/>
          <w:sz w:val="26"/>
          <w:szCs w:val="26"/>
        </w:rPr>
      </w:pPr>
      <w:bookmarkStart w:id="400" w:name="_Toc121319485"/>
      <w:bookmarkStart w:id="401" w:name="_Toc111748326"/>
      <w:r w:rsidRPr="001D0426">
        <w:rPr>
          <w:rStyle w:val="Heading2Char"/>
          <w:rFonts w:ascii="Times New Roman" w:hAnsi="Times New Roman" w:cs="Times New Roman"/>
          <w:color w:val="auto"/>
          <w:sz w:val="26"/>
          <w:szCs w:val="26"/>
        </w:rPr>
        <w:t>2.</w:t>
      </w:r>
      <w:bookmarkEnd w:id="400"/>
      <w:r w:rsidRPr="001D0426">
        <w:rPr>
          <w:rStyle w:val="Heading2Char"/>
          <w:rFonts w:ascii="Times New Roman" w:hAnsi="Times New Roman" w:cs="Times New Roman"/>
          <w:color w:val="auto"/>
          <w:sz w:val="26"/>
          <w:szCs w:val="26"/>
        </w:rPr>
        <w:t xml:space="preserve"> </w:t>
      </w:r>
      <w:r w:rsidRPr="001D0426">
        <w:rPr>
          <w:rFonts w:ascii="Times New Roman" w:hAnsi="Times New Roman"/>
          <w:b/>
          <w:color w:val="auto"/>
          <w:sz w:val="26"/>
          <w:szCs w:val="26"/>
        </w:rPr>
        <w:t>Nhà tài trợ, đồng tài trợ nước ngoài</w:t>
      </w:r>
    </w:p>
    <w:p w14:paraId="7DF8D83F" w14:textId="77777777" w:rsidR="00EE6FC7" w:rsidRPr="001D0426" w:rsidRDefault="00EE6FC7" w:rsidP="00E8715E">
      <w:pPr>
        <w:tabs>
          <w:tab w:val="left" w:pos="360"/>
        </w:tabs>
        <w:spacing w:line="312" w:lineRule="auto"/>
        <w:jc w:val="both"/>
        <w:rPr>
          <w:rStyle w:val="Heading2Char"/>
          <w:rFonts w:ascii="Times New Roman" w:hAnsi="Times New Roman" w:cs="Times New Roman"/>
          <w:color w:val="auto"/>
          <w:sz w:val="26"/>
          <w:szCs w:val="26"/>
        </w:rPr>
      </w:pPr>
      <w:r w:rsidRPr="001D0426">
        <w:rPr>
          <w:rFonts w:ascii="Times New Roman" w:hAnsi="Times New Roman"/>
          <w:color w:val="auto"/>
          <w:sz w:val="26"/>
          <w:szCs w:val="26"/>
        </w:rPr>
        <w:tab/>
      </w:r>
      <w:r w:rsidRPr="001D0426">
        <w:rPr>
          <w:rFonts w:ascii="Times New Roman" w:hAnsi="Times New Roman"/>
          <w:color w:val="auto"/>
          <w:sz w:val="26"/>
          <w:szCs w:val="26"/>
        </w:rPr>
        <w:tab/>
        <w:t>Qũy hợp tác toàn cầu về tài trợ theo kết quả (The Global Partnership on Result-Based Aid - GPRBA) (Tên trước đây là The Global Partnership on Output-Based Aid - GPOBA) ủy thác qua Ngân hàng Thế giới (The World Bank Group).</w:t>
      </w:r>
    </w:p>
    <w:p w14:paraId="4E8CDCBA"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bookmarkStart w:id="402" w:name="_Toc121319486"/>
      <w:r w:rsidRPr="001D0426">
        <w:rPr>
          <w:rStyle w:val="Heading2Char"/>
          <w:rFonts w:ascii="Times New Roman" w:hAnsi="Times New Roman" w:cs="Times New Roman"/>
          <w:color w:val="auto"/>
          <w:sz w:val="26"/>
          <w:szCs w:val="26"/>
        </w:rPr>
        <w:t>3. Cơ quan quản lý thực hiện Dự án</w:t>
      </w:r>
      <w:bookmarkEnd w:id="401"/>
      <w:bookmarkEnd w:id="402"/>
    </w:p>
    <w:p w14:paraId="0CFC9E85" w14:textId="77777777" w:rsidR="00EE6FC7" w:rsidRPr="001D0426" w:rsidRDefault="00EE6FC7"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Bộ Giáo dục và Đào tạo (Bộ GD&amp;ĐT)</w:t>
      </w:r>
    </w:p>
    <w:p w14:paraId="525A0AB7"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Địa chỉ liên lạc: Số 35 Đại Cồ Việt, Hai Bà Trưng, Hà Nội</w:t>
      </w:r>
    </w:p>
    <w:p w14:paraId="6359E35F"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Số điện thoại/Fax: (844) 3869-2397/(844) 3869-4085</w:t>
      </w:r>
    </w:p>
    <w:p w14:paraId="0A74AC00"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bookmarkStart w:id="403" w:name="_Toc111748327"/>
      <w:bookmarkStart w:id="404" w:name="_Toc121319487"/>
      <w:r w:rsidRPr="001D0426">
        <w:rPr>
          <w:rStyle w:val="Heading2Char"/>
          <w:rFonts w:ascii="Times New Roman" w:hAnsi="Times New Roman" w:cs="Times New Roman"/>
          <w:color w:val="auto"/>
          <w:sz w:val="26"/>
          <w:szCs w:val="26"/>
        </w:rPr>
        <w:t>4. Cơ quan chủ đầu tư Dự án</w:t>
      </w:r>
      <w:bookmarkEnd w:id="403"/>
      <w:bookmarkEnd w:id="404"/>
      <w:r w:rsidRPr="001D0426">
        <w:rPr>
          <w:rFonts w:ascii="Times New Roman" w:hAnsi="Times New Roman"/>
          <w:color w:val="auto"/>
          <w:sz w:val="26"/>
          <w:szCs w:val="26"/>
        </w:rPr>
        <w:t xml:space="preserve"> </w:t>
      </w:r>
    </w:p>
    <w:p w14:paraId="38F73279" w14:textId="77777777" w:rsidR="00EE6FC7" w:rsidRPr="001D0426" w:rsidRDefault="00EE6FC7"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Ban Quản lý các dự án Bộ Giáo dục và Đào tạo (Ban QLCDA)</w:t>
      </w:r>
    </w:p>
    <w:p w14:paraId="7E5827D1"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Địa chỉ liên lạc: Số 35 Đại Cồ Việt, Hai Bà Trưng, Hà Nội</w:t>
      </w:r>
    </w:p>
    <w:p w14:paraId="16FC714B"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Số điện thoại/Fax: (844) 3229-3016/(844) 3229-3008</w:t>
      </w:r>
    </w:p>
    <w:p w14:paraId="6D93012B"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05" w:name="_Toc111748328"/>
      <w:bookmarkStart w:id="406" w:name="_Toc121319488"/>
      <w:r w:rsidRPr="001D0426">
        <w:rPr>
          <w:rFonts w:ascii="Times New Roman" w:hAnsi="Times New Roman" w:cs="Times New Roman"/>
          <w:color w:val="auto"/>
          <w:sz w:val="26"/>
          <w:szCs w:val="26"/>
        </w:rPr>
        <w:t>5. Địa điểm thực hiện dự án</w:t>
      </w:r>
      <w:bookmarkEnd w:id="405"/>
      <w:bookmarkEnd w:id="406"/>
      <w:r w:rsidRPr="001D0426">
        <w:rPr>
          <w:rFonts w:ascii="Times New Roman" w:hAnsi="Times New Roman" w:cs="Times New Roman"/>
          <w:color w:val="auto"/>
          <w:sz w:val="26"/>
          <w:szCs w:val="26"/>
        </w:rPr>
        <w:t xml:space="preserve"> </w:t>
      </w:r>
    </w:p>
    <w:p w14:paraId="3BA0ADEE" w14:textId="03315DDD"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lang w:val="vi-VN"/>
        </w:rPr>
        <w:tab/>
        <w:t>Dự án được thực hiện tại 20 tỉnh/thành phố</w:t>
      </w:r>
      <w:r w:rsidRPr="001D0426">
        <w:rPr>
          <w:rFonts w:ascii="Times New Roman" w:hAnsi="Times New Roman"/>
          <w:color w:val="auto"/>
          <w:sz w:val="26"/>
          <w:szCs w:val="26"/>
        </w:rPr>
        <w:t xml:space="preserve"> trực thuộc trung ương</w:t>
      </w:r>
      <w:r w:rsidRPr="001D0426">
        <w:rPr>
          <w:rFonts w:ascii="Times New Roman" w:hAnsi="Times New Roman"/>
          <w:color w:val="auto"/>
          <w:sz w:val="26"/>
          <w:szCs w:val="26"/>
          <w:lang w:val="vi-VN"/>
        </w:rPr>
        <w:t xml:space="preserve"> và </w:t>
      </w:r>
      <w:r w:rsidRPr="001D0426">
        <w:rPr>
          <w:rFonts w:ascii="Times New Roman" w:hAnsi="Times New Roman"/>
          <w:color w:val="auto"/>
          <w:sz w:val="26"/>
          <w:szCs w:val="26"/>
        </w:rPr>
        <w:t>0</w:t>
      </w:r>
      <w:r w:rsidRPr="001D0426">
        <w:rPr>
          <w:rFonts w:ascii="Times New Roman" w:hAnsi="Times New Roman"/>
          <w:color w:val="auto"/>
          <w:sz w:val="26"/>
          <w:szCs w:val="26"/>
          <w:lang w:val="vi-VN"/>
        </w:rPr>
        <w:t>2 trường sư phạm có học sinh khiếm thính cấp tiểu học</w:t>
      </w:r>
      <w:r w:rsidRPr="001D0426">
        <w:rPr>
          <w:rFonts w:ascii="Times New Roman" w:hAnsi="Times New Roman"/>
          <w:color w:val="auto"/>
          <w:sz w:val="26"/>
          <w:szCs w:val="26"/>
        </w:rPr>
        <w:t>, bao gồm:</w:t>
      </w:r>
      <w:r w:rsidRPr="001D0426">
        <w:rPr>
          <w:rFonts w:ascii="Times New Roman" w:hAnsi="Times New Roman"/>
          <w:color w:val="auto"/>
          <w:sz w:val="26"/>
          <w:szCs w:val="26"/>
          <w:lang w:val="vi-VN"/>
        </w:rPr>
        <w:t xml:space="preserve"> Cao Bằng, Bắc Kạn, Sơn La, Thái Nguyên, Yên Bái, Nam Định, Hải Phòng, Hà Nội, Thừa Thiên - Huế, Quảng Bình, Trường Cao đẳng sư phạm Trung ương, Phú Yên, Quảng Ngãi, Ninh Thuận, Đắk Lắ</w:t>
      </w:r>
      <w:r w:rsidRPr="001D0426">
        <w:rPr>
          <w:rFonts w:ascii="Times New Roman" w:hAnsi="Times New Roman"/>
          <w:color w:val="auto"/>
          <w:sz w:val="26"/>
          <w:szCs w:val="26"/>
        </w:rPr>
        <w:t>k</w:t>
      </w:r>
      <w:r w:rsidRPr="001D0426">
        <w:rPr>
          <w:rFonts w:ascii="Times New Roman" w:hAnsi="Times New Roman"/>
          <w:color w:val="auto"/>
          <w:sz w:val="26"/>
          <w:szCs w:val="26"/>
          <w:lang w:val="vi-VN"/>
        </w:rPr>
        <w:t xml:space="preserve">, Lâm Đồng, Bà Rịa </w:t>
      </w:r>
      <w:r w:rsidR="006D603E" w:rsidRPr="001D0426">
        <w:rPr>
          <w:rFonts w:ascii="Times New Roman" w:hAnsi="Times New Roman"/>
          <w:color w:val="auto"/>
          <w:sz w:val="26"/>
          <w:szCs w:val="26"/>
          <w:lang w:val="vi-VN"/>
        </w:rPr>
        <w:t>-</w:t>
      </w:r>
      <w:r w:rsidRPr="001D0426">
        <w:rPr>
          <w:rFonts w:ascii="Times New Roman" w:hAnsi="Times New Roman"/>
          <w:color w:val="auto"/>
          <w:sz w:val="26"/>
          <w:szCs w:val="26"/>
          <w:lang w:val="vi-VN"/>
        </w:rPr>
        <w:t xml:space="preserve"> Vũng Tàu, Vĩnh Long, Cà Mau, Tiền Giang, TP. Hồ Chí Minh, Trường Đại học sư phạm</w:t>
      </w:r>
      <w:r w:rsidRPr="001D0426">
        <w:rPr>
          <w:rFonts w:ascii="Times New Roman" w:hAnsi="Times New Roman"/>
          <w:color w:val="auto"/>
          <w:sz w:val="26"/>
          <w:szCs w:val="26"/>
        </w:rPr>
        <w:t xml:space="preserve"> thành phố</w:t>
      </w:r>
      <w:r w:rsidRPr="001D0426">
        <w:rPr>
          <w:rFonts w:ascii="Times New Roman" w:hAnsi="Times New Roman"/>
          <w:color w:val="auto"/>
          <w:sz w:val="26"/>
          <w:szCs w:val="26"/>
          <w:lang w:val="vi-VN"/>
        </w:rPr>
        <w:t xml:space="preserve"> Hồ Chí Minh).</w:t>
      </w:r>
    </w:p>
    <w:p w14:paraId="1E3D5F1A" w14:textId="77777777" w:rsidR="00EE6FC7" w:rsidRPr="001D0426" w:rsidRDefault="00EE6FC7" w:rsidP="00E8715E">
      <w:pPr>
        <w:tabs>
          <w:tab w:val="left" w:pos="360"/>
        </w:tabs>
        <w:spacing w:line="312" w:lineRule="auto"/>
        <w:jc w:val="both"/>
        <w:rPr>
          <w:rFonts w:ascii="Times New Roman" w:hAnsi="Times New Roman"/>
          <w:color w:val="auto"/>
          <w:sz w:val="26"/>
          <w:szCs w:val="26"/>
          <w:lang w:val="vi-VN"/>
        </w:rPr>
      </w:pPr>
      <w:bookmarkStart w:id="407" w:name="_Toc111748329"/>
      <w:bookmarkStart w:id="408" w:name="_Toc121319489"/>
      <w:r w:rsidRPr="001D0426">
        <w:rPr>
          <w:rStyle w:val="Heading2Char"/>
          <w:rFonts w:ascii="Times New Roman" w:hAnsi="Times New Roman" w:cs="Times New Roman"/>
          <w:color w:val="auto"/>
          <w:sz w:val="26"/>
          <w:szCs w:val="26"/>
        </w:rPr>
        <w:t>6. Thời gian thực hiện</w:t>
      </w:r>
      <w:bookmarkEnd w:id="407"/>
      <w:bookmarkEnd w:id="408"/>
      <w:r w:rsidRPr="001D0426">
        <w:rPr>
          <w:rFonts w:ascii="Times New Roman" w:hAnsi="Times New Roman"/>
          <w:b/>
          <w:color w:val="auto"/>
          <w:sz w:val="26"/>
          <w:szCs w:val="26"/>
        </w:rPr>
        <w:t>:</w:t>
      </w:r>
      <w:r w:rsidRPr="001D0426">
        <w:rPr>
          <w:rFonts w:ascii="Times New Roman" w:hAnsi="Times New Roman"/>
          <w:color w:val="auto"/>
          <w:sz w:val="26"/>
          <w:szCs w:val="26"/>
        </w:rPr>
        <w:t xml:space="preserve"> từ </w:t>
      </w:r>
      <w:r w:rsidRPr="001D0426">
        <w:rPr>
          <w:rFonts w:ascii="Times New Roman" w:hAnsi="Times New Roman"/>
          <w:color w:val="auto"/>
          <w:sz w:val="26"/>
          <w:szCs w:val="26"/>
          <w:lang w:val="vi-VN"/>
        </w:rPr>
        <w:t xml:space="preserve">5/2019 </w:t>
      </w:r>
      <w:r w:rsidRPr="001D0426">
        <w:rPr>
          <w:rFonts w:ascii="Times New Roman" w:hAnsi="Times New Roman"/>
          <w:color w:val="auto"/>
          <w:sz w:val="26"/>
          <w:szCs w:val="26"/>
        </w:rPr>
        <w:t xml:space="preserve">đến </w:t>
      </w:r>
      <w:r w:rsidRPr="001D0426">
        <w:rPr>
          <w:rFonts w:ascii="Times New Roman" w:hAnsi="Times New Roman"/>
          <w:color w:val="auto"/>
          <w:sz w:val="26"/>
          <w:szCs w:val="26"/>
          <w:lang w:val="vi-VN"/>
        </w:rPr>
        <w:t>8/202</w:t>
      </w:r>
      <w:bookmarkStart w:id="409" w:name="_Toc142395702"/>
      <w:r w:rsidRPr="001D0426">
        <w:rPr>
          <w:rFonts w:ascii="Times New Roman" w:hAnsi="Times New Roman"/>
          <w:color w:val="auto"/>
          <w:sz w:val="26"/>
          <w:szCs w:val="26"/>
          <w:lang w:val="vi-VN"/>
        </w:rPr>
        <w:t>2</w:t>
      </w:r>
      <w:r w:rsidRPr="001D0426">
        <w:rPr>
          <w:rFonts w:ascii="Times New Roman" w:hAnsi="Times New Roman"/>
          <w:color w:val="auto"/>
          <w:sz w:val="26"/>
          <w:szCs w:val="26"/>
        </w:rPr>
        <w:t xml:space="preserve">; </w:t>
      </w:r>
    </w:p>
    <w:p w14:paraId="3376218B"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10" w:name="_Toc111748330"/>
      <w:bookmarkStart w:id="411" w:name="_Toc121319490"/>
      <w:r w:rsidRPr="001D0426">
        <w:rPr>
          <w:rFonts w:ascii="Times New Roman" w:hAnsi="Times New Roman" w:cs="Times New Roman"/>
          <w:color w:val="auto"/>
          <w:sz w:val="26"/>
          <w:szCs w:val="26"/>
        </w:rPr>
        <w:t>7. Quyết định phê duyệt:</w:t>
      </w:r>
      <w:bookmarkEnd w:id="410"/>
      <w:bookmarkEnd w:id="411"/>
    </w:p>
    <w:p w14:paraId="55F194B5" w14:textId="77777777" w:rsidR="00EE6FC7" w:rsidRPr="001D0426" w:rsidRDefault="00EE6FC7" w:rsidP="00E8715E">
      <w:pPr>
        <w:pStyle w:val="Heading2"/>
        <w:spacing w:before="0" w:after="0" w:line="312" w:lineRule="auto"/>
        <w:jc w:val="both"/>
        <w:rPr>
          <w:rFonts w:ascii="Times New Roman" w:hAnsi="Times New Roman" w:cs="Times New Roman"/>
          <w:b w:val="0"/>
          <w:color w:val="auto"/>
          <w:sz w:val="26"/>
          <w:szCs w:val="26"/>
        </w:rPr>
      </w:pPr>
      <w:r w:rsidRPr="001D0426">
        <w:rPr>
          <w:rFonts w:ascii="Times New Roman" w:hAnsi="Times New Roman" w:cs="Times New Roman"/>
          <w:color w:val="auto"/>
          <w:sz w:val="26"/>
          <w:szCs w:val="26"/>
        </w:rPr>
        <w:tab/>
      </w:r>
      <w:bookmarkStart w:id="412" w:name="_Toc121319491"/>
      <w:r w:rsidRPr="001D0426">
        <w:rPr>
          <w:rFonts w:ascii="Times New Roman" w:hAnsi="Times New Roman" w:cs="Times New Roman"/>
          <w:b w:val="0"/>
          <w:color w:val="auto"/>
          <w:sz w:val="26"/>
          <w:szCs w:val="26"/>
        </w:rPr>
        <w:t>Quyết định số</w:t>
      </w:r>
      <w:bookmarkEnd w:id="412"/>
      <w:r w:rsidRPr="001D0426">
        <w:rPr>
          <w:rFonts w:ascii="Times New Roman" w:hAnsi="Times New Roman" w:cs="Times New Roman"/>
          <w:b w:val="0"/>
          <w:color w:val="auto"/>
          <w:sz w:val="26"/>
          <w:szCs w:val="26"/>
        </w:rPr>
        <w:t xml:space="preserve"> 1844/QĐ-TTg ngày 18/11/2017 của Thủ tướng Chính phủ Nước cộng hòa xã hội chủ nghĩa Việt Nam về việc phê duyệt chủ trương đầu tư Dự </w:t>
      </w:r>
      <w:r w:rsidRPr="001D0426">
        <w:rPr>
          <w:rFonts w:ascii="Times New Roman" w:hAnsi="Times New Roman" w:cs="Times New Roman"/>
          <w:b w:val="0"/>
          <w:color w:val="auto"/>
          <w:sz w:val="26"/>
          <w:szCs w:val="26"/>
        </w:rPr>
        <w:lastRenderedPageBreak/>
        <w:t>án hỗ trợ kỹ thuật do Quỹ hợp tác toàn cầu về tài trợ đầu ra viện trợ không hoàn lại ủy thác thông qua Ngân hàng Thế giới.</w:t>
      </w:r>
    </w:p>
    <w:p w14:paraId="2FE2BAF9" w14:textId="77777777" w:rsidR="00EE6FC7" w:rsidRPr="001D0426" w:rsidRDefault="00EE6FC7" w:rsidP="00F31E1F">
      <w:pPr>
        <w:tabs>
          <w:tab w:val="left" w:pos="360"/>
        </w:tabs>
        <w:spacing w:line="312" w:lineRule="auto"/>
        <w:ind w:firstLine="567"/>
        <w:jc w:val="both"/>
        <w:rPr>
          <w:rFonts w:ascii="Times New Roman" w:hAnsi="Times New Roman"/>
          <w:color w:val="auto"/>
          <w:spacing w:val="4"/>
          <w:sz w:val="26"/>
          <w:szCs w:val="26"/>
        </w:rPr>
      </w:pPr>
      <w:r w:rsidRPr="001D0426">
        <w:rPr>
          <w:rFonts w:ascii="Times New Roman" w:hAnsi="Times New Roman"/>
          <w:color w:val="auto"/>
          <w:sz w:val="26"/>
          <w:szCs w:val="26"/>
        </w:rPr>
        <w:tab/>
      </w:r>
      <w:r w:rsidRPr="001D0426">
        <w:rPr>
          <w:rFonts w:ascii="Times New Roman" w:hAnsi="Times New Roman"/>
          <w:color w:val="auto"/>
          <w:spacing w:val="4"/>
          <w:sz w:val="26"/>
          <w:szCs w:val="26"/>
        </w:rPr>
        <w:t xml:space="preserve">Quyết định số 1164/QĐ-BGDĐT ngày 02/5/2019 của Bộ Giáo dục và Đào tạo về việc phê duyệt Văn kiện dự án “Nâng cao chất lượng giáo dục học sinh khiếm thính cấp tiểu học thông qua ngôn ngữ ký hiệu”, và Quyết định số 1319/QĐ-BGDĐT ngày 16/4/2021 về việc điều chỉnh Văn kiện thực hiện dự án “Nâng cao chất lượng giáo dục học sinh khiếm thính cấp tiểu học thông qua ngôn ngữ ký hiệu”. </w:t>
      </w:r>
    </w:p>
    <w:p w14:paraId="282BA66B" w14:textId="77777777" w:rsidR="00EE6FC7" w:rsidRPr="001D0426" w:rsidRDefault="00EE6FC7" w:rsidP="00F31E1F">
      <w:pPr>
        <w:tabs>
          <w:tab w:val="left" w:pos="360"/>
        </w:tabs>
        <w:spacing w:line="312" w:lineRule="auto"/>
        <w:ind w:firstLine="567"/>
        <w:jc w:val="both"/>
        <w:rPr>
          <w:rFonts w:ascii="Times New Roman" w:hAnsi="Times New Roman"/>
          <w:color w:val="auto"/>
          <w:spacing w:val="4"/>
          <w:sz w:val="26"/>
          <w:szCs w:val="26"/>
        </w:rPr>
      </w:pPr>
      <w:r w:rsidRPr="001D0426">
        <w:rPr>
          <w:rFonts w:ascii="Times New Roman" w:hAnsi="Times New Roman"/>
          <w:color w:val="auto"/>
          <w:spacing w:val="4"/>
          <w:sz w:val="26"/>
          <w:szCs w:val="26"/>
        </w:rPr>
        <w:tab/>
        <w:t>Quyết định số 944/QĐ-BGDĐT ngày 11/4/2019 về việc giao nhiệm vụ quản lý dự án “Nâng cao chất lượng giáo dục học sinh khiếm thính cấp tiểu học thông qua ngôn ngữ ký hiệu” cho Ban Quản lý các dự án Bộ Giáo dục và Đào tạo là chủ dự án.</w:t>
      </w:r>
    </w:p>
    <w:p w14:paraId="2D9C270C" w14:textId="77777777" w:rsidR="00EE6FC7" w:rsidRPr="001D0426" w:rsidRDefault="00EE6FC7" w:rsidP="00F31E1F">
      <w:pPr>
        <w:tabs>
          <w:tab w:val="left" w:pos="360"/>
        </w:tabs>
        <w:spacing w:line="312" w:lineRule="auto"/>
        <w:ind w:firstLine="567"/>
        <w:jc w:val="both"/>
        <w:rPr>
          <w:rFonts w:ascii="Times New Roman" w:hAnsi="Times New Roman"/>
          <w:color w:val="auto"/>
          <w:sz w:val="26"/>
          <w:szCs w:val="26"/>
        </w:rPr>
      </w:pPr>
      <w:r w:rsidRPr="001D0426">
        <w:rPr>
          <w:rFonts w:ascii="Times New Roman" w:hAnsi="Times New Roman"/>
          <w:color w:val="auto"/>
          <w:sz w:val="26"/>
          <w:szCs w:val="26"/>
        </w:rPr>
        <w:tab/>
        <w:t>Quyết định số 907/QĐ-QLCDA ngày 07/8/2019 của Giám đốc Ban Quản lý các dự án Bộ Giáo dục và Đào tạo về việc thành lập Ban thực hiện dự án “Nâng cao chất lượng giáo dục học sinh khiếm thính cấp tiểu học thông qua ngôn ngữ ký hiệu” và phân công nhiệm vụ đối với các công chức tham gia thực hiện các hoạt động quản lý dự án QIPEDC.</w:t>
      </w:r>
    </w:p>
    <w:p w14:paraId="5A92B879"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13" w:name="_Toc121319492"/>
      <w:bookmarkStart w:id="414" w:name="_Toc111748331"/>
      <w:r w:rsidRPr="001D0426">
        <w:rPr>
          <w:rFonts w:ascii="Times New Roman" w:hAnsi="Times New Roman" w:cs="Times New Roman"/>
          <w:color w:val="auto"/>
          <w:sz w:val="26"/>
          <w:szCs w:val="26"/>
        </w:rPr>
        <w:t>8. Hiệp định dự án</w:t>
      </w:r>
      <w:bookmarkEnd w:id="413"/>
    </w:p>
    <w:p w14:paraId="49BBCDE0" w14:textId="77777777" w:rsidR="00EE6FC7" w:rsidRPr="001D0426" w:rsidRDefault="00EE6FC7" w:rsidP="00E8715E">
      <w:pPr>
        <w:pStyle w:val="Heading2"/>
        <w:spacing w:before="0" w:after="0" w:line="312" w:lineRule="auto"/>
        <w:jc w:val="both"/>
        <w:rPr>
          <w:rFonts w:ascii="Times New Roman" w:hAnsi="Times New Roman" w:cs="Times New Roman"/>
          <w:b w:val="0"/>
          <w:color w:val="auto"/>
          <w:sz w:val="26"/>
          <w:szCs w:val="26"/>
        </w:rPr>
      </w:pPr>
      <w:r w:rsidRPr="001D0426">
        <w:rPr>
          <w:rFonts w:ascii="Times New Roman" w:hAnsi="Times New Roman" w:cs="Times New Roman"/>
          <w:color w:val="auto"/>
          <w:sz w:val="26"/>
          <w:szCs w:val="26"/>
        </w:rPr>
        <w:tab/>
      </w:r>
      <w:r w:rsidRPr="001D0426">
        <w:rPr>
          <w:rFonts w:ascii="Times New Roman" w:hAnsi="Times New Roman" w:cs="Times New Roman"/>
          <w:b w:val="0"/>
          <w:color w:val="auto"/>
          <w:sz w:val="26"/>
          <w:szCs w:val="26"/>
        </w:rPr>
        <w:t>Hiệp định tài trợ số TF0A9420 ngày 29/7/2019 giữa Nước Cộng hòa xã hội chủ nghĩa Việt Nam và Ngân hàng Thế giới.</w:t>
      </w:r>
    </w:p>
    <w:p w14:paraId="44D5F4FF"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15" w:name="_Toc121319493"/>
      <w:r w:rsidRPr="001D0426">
        <w:rPr>
          <w:rFonts w:ascii="Times New Roman" w:hAnsi="Times New Roman" w:cs="Times New Roman"/>
          <w:color w:val="auto"/>
          <w:sz w:val="26"/>
          <w:szCs w:val="26"/>
        </w:rPr>
        <w:t>9. Kinh phí của dự án</w:t>
      </w:r>
      <w:bookmarkEnd w:id="414"/>
      <w:bookmarkEnd w:id="415"/>
    </w:p>
    <w:p w14:paraId="5F24C6AF"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 Kinh phí trước điều chỉnh: </w:t>
      </w:r>
    </w:p>
    <w:p w14:paraId="20E6FE91"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Tổng vốn dự án: 3.076.000 USD, trong đó Vốn ODA viện trợ không hoàn lại: 3.000.000 USD; Vốn đối ứng ngân sách trung ương: 76.000 USD</w:t>
      </w:r>
    </w:p>
    <w:p w14:paraId="58C0D618"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Kinh phí sau điều chỉnh</w:t>
      </w:r>
    </w:p>
    <w:p w14:paraId="78E23341"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Tổng vốn dự án: 3.126.000 USD, trong đó Vốn ODA viện trợ không hoàn lại: 3.000.000 USD; Vốn đối ứng ngân sách trung ương: 126.000 USD</w:t>
      </w:r>
    </w:p>
    <w:p w14:paraId="18D52AF8"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16" w:name="_Toc121319494"/>
      <w:bookmarkStart w:id="417" w:name="_Toc111748332"/>
      <w:r w:rsidRPr="001D0426">
        <w:rPr>
          <w:rFonts w:ascii="Times New Roman" w:eastAsia="Calibri" w:hAnsi="Times New Roman" w:cs="Times New Roman"/>
          <w:color w:val="auto"/>
          <w:sz w:val="26"/>
          <w:szCs w:val="26"/>
        </w:rPr>
        <w:t>II. MÔ TẢ DỰ ÁN</w:t>
      </w:r>
      <w:bookmarkEnd w:id="416"/>
    </w:p>
    <w:p w14:paraId="44DE245D"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18" w:name="_Toc121319495"/>
      <w:r w:rsidRPr="001D0426">
        <w:rPr>
          <w:rFonts w:ascii="Times New Roman" w:eastAsia="Calibri" w:hAnsi="Times New Roman" w:cs="Times New Roman"/>
          <w:color w:val="auto"/>
          <w:sz w:val="26"/>
          <w:szCs w:val="26"/>
        </w:rPr>
        <w:t>1. Mục tiêu của dự án</w:t>
      </w:r>
      <w:bookmarkEnd w:id="417"/>
      <w:bookmarkEnd w:id="418"/>
    </w:p>
    <w:p w14:paraId="1925ED70"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19" w:name="_Toc121319496"/>
      <w:r w:rsidRPr="001D0426">
        <w:rPr>
          <w:rFonts w:ascii="Times New Roman" w:eastAsia="Calibri" w:hAnsi="Times New Roman" w:cs="Times New Roman"/>
          <w:color w:val="auto"/>
          <w:sz w:val="26"/>
          <w:szCs w:val="26"/>
        </w:rPr>
        <w:t>1.1. Mục tiêu tổng quát</w:t>
      </w:r>
      <w:bookmarkEnd w:id="419"/>
    </w:p>
    <w:p w14:paraId="5F129982" w14:textId="77777777" w:rsidR="00EE6FC7" w:rsidRPr="001D0426" w:rsidRDefault="00EE6FC7" w:rsidP="00E8715E">
      <w:pPr>
        <w:spacing w:line="312" w:lineRule="auto"/>
        <w:ind w:right="-193" w:firstLine="709"/>
        <w:jc w:val="both"/>
        <w:rPr>
          <w:rFonts w:ascii="Times New Roman" w:hAnsi="Times New Roman"/>
          <w:color w:val="auto"/>
          <w:sz w:val="26"/>
          <w:szCs w:val="26"/>
        </w:rPr>
      </w:pPr>
      <w:r w:rsidRPr="001D0426">
        <w:rPr>
          <w:rFonts w:ascii="Times New Roman" w:hAnsi="Times New Roman"/>
          <w:color w:val="auto"/>
          <w:sz w:val="26"/>
          <w:szCs w:val="26"/>
          <w:lang w:val="vi-VN"/>
        </w:rPr>
        <w:t xml:space="preserve">Tăng cường khả năng tiếp cận </w:t>
      </w:r>
      <w:r w:rsidRPr="001D0426">
        <w:rPr>
          <w:rFonts w:ascii="Times New Roman" w:hAnsi="Times New Roman"/>
          <w:color w:val="auto"/>
          <w:sz w:val="26"/>
          <w:szCs w:val="26"/>
        </w:rPr>
        <w:t xml:space="preserve">của </w:t>
      </w:r>
      <w:r w:rsidRPr="001D0426">
        <w:rPr>
          <w:rFonts w:ascii="Times New Roman" w:hAnsi="Times New Roman"/>
          <w:color w:val="auto"/>
          <w:sz w:val="26"/>
          <w:szCs w:val="26"/>
          <w:lang w:val="vi-VN"/>
        </w:rPr>
        <w:t xml:space="preserve">học sinh khiếm thính </w:t>
      </w:r>
      <w:r w:rsidRPr="001D0426">
        <w:rPr>
          <w:rFonts w:ascii="Times New Roman" w:hAnsi="Times New Roman"/>
          <w:color w:val="auto"/>
          <w:sz w:val="26"/>
          <w:szCs w:val="26"/>
        </w:rPr>
        <w:t xml:space="preserve">đối với giáo dục cấp </w:t>
      </w:r>
      <w:r w:rsidRPr="001D0426">
        <w:rPr>
          <w:rFonts w:ascii="Times New Roman" w:hAnsi="Times New Roman"/>
          <w:color w:val="auto"/>
          <w:sz w:val="26"/>
          <w:szCs w:val="26"/>
          <w:lang w:val="vi-VN"/>
        </w:rPr>
        <w:t>tiểu học thông qua việc sử dụng NNKH tiếng Việt</w:t>
      </w:r>
      <w:r w:rsidRPr="001D0426">
        <w:rPr>
          <w:rFonts w:ascii="Times New Roman" w:hAnsi="Times New Roman"/>
          <w:color w:val="auto"/>
          <w:sz w:val="26"/>
          <w:szCs w:val="26"/>
        </w:rPr>
        <w:t xml:space="preserve"> tại các trường được lựa chọn ở các tỉnh tham gia dự án và nâng cao kết quả học tập của nhóm đối tượng này</w:t>
      </w:r>
      <w:r w:rsidRPr="001D0426">
        <w:rPr>
          <w:rFonts w:ascii="Times New Roman" w:hAnsi="Times New Roman"/>
          <w:color w:val="auto"/>
          <w:sz w:val="26"/>
          <w:szCs w:val="26"/>
          <w:lang w:val="vi-VN"/>
        </w:rPr>
        <w:t xml:space="preserve">. </w:t>
      </w:r>
    </w:p>
    <w:p w14:paraId="003F5D95" w14:textId="77777777" w:rsidR="00895445" w:rsidRPr="001D0426" w:rsidRDefault="00895445">
      <w:pPr>
        <w:rPr>
          <w:rFonts w:ascii="Times New Roman" w:hAnsi="Times New Roman"/>
          <w:b/>
          <w:color w:val="auto"/>
          <w:sz w:val="26"/>
          <w:szCs w:val="26"/>
        </w:rPr>
      </w:pPr>
      <w:r w:rsidRPr="001D0426">
        <w:rPr>
          <w:rFonts w:ascii="Times New Roman" w:hAnsi="Times New Roman"/>
          <w:b/>
          <w:color w:val="auto"/>
          <w:sz w:val="26"/>
          <w:szCs w:val="26"/>
        </w:rPr>
        <w:br w:type="page"/>
      </w:r>
    </w:p>
    <w:p w14:paraId="6797F66D" w14:textId="4FAB789F" w:rsidR="00EE6FC7" w:rsidRPr="001D0426" w:rsidRDefault="00EE6FC7" w:rsidP="00E8715E">
      <w:pPr>
        <w:spacing w:line="312" w:lineRule="auto"/>
        <w:ind w:right="-193"/>
        <w:jc w:val="both"/>
        <w:rPr>
          <w:rFonts w:ascii="Times New Roman" w:hAnsi="Times New Roman"/>
          <w:b/>
          <w:color w:val="auto"/>
          <w:sz w:val="26"/>
          <w:szCs w:val="26"/>
        </w:rPr>
      </w:pPr>
      <w:r w:rsidRPr="001D0426">
        <w:rPr>
          <w:rFonts w:ascii="Times New Roman" w:hAnsi="Times New Roman"/>
          <w:b/>
          <w:color w:val="auto"/>
          <w:sz w:val="26"/>
          <w:szCs w:val="26"/>
        </w:rPr>
        <w:lastRenderedPageBreak/>
        <w:t>1.2. Mục tiêu cụ thể</w:t>
      </w:r>
    </w:p>
    <w:p w14:paraId="4BD5AA82"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b/>
          <w:color w:val="auto"/>
          <w:sz w:val="26"/>
          <w:szCs w:val="26"/>
        </w:rPr>
        <w:tab/>
      </w:r>
      <w:r w:rsidRPr="001D0426">
        <w:rPr>
          <w:rFonts w:ascii="Times New Roman" w:hAnsi="Times New Roman"/>
          <w:color w:val="auto"/>
          <w:sz w:val="26"/>
          <w:szCs w:val="26"/>
        </w:rPr>
        <w:t>- Duy trì và tăng tỷ lệ học sinh khiếm thính tiếp cận giáo dục tiểu học thông qua NNKH tiếng Việt;</w:t>
      </w:r>
    </w:p>
    <w:p w14:paraId="5EFB212E"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- 2040 học sinh khiếm thính được tiếp cận giáo dục tiểu học bằng NNKH; </w:t>
      </w:r>
    </w:p>
    <w:p w14:paraId="6334C763"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- 400 giáo viên tiểu học, 100 nhân viên hỗ trợ giáo dục được bồi dưỡng cấp giấy chứng nhận để giảng dạy môn Toán và Tiếng Việt bằng NNKH;</w:t>
      </w:r>
    </w:p>
    <w:p w14:paraId="7AD20D75"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- 2040 phụ huynh có trẻ tham gia dự án được bồi dưỡng NNKH và hỗ trợ học sinh khiếm thính;</w:t>
      </w:r>
    </w:p>
    <w:p w14:paraId="675B424E"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- 400 người lớn điếc được bồi dưỡng NNKH và hỗ trợ học sinh khiếm thính;</w:t>
      </w:r>
    </w:p>
    <w:p w14:paraId="330B8D78"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Xây dựng hệ thống học liệu băng hình từ lớp 1 đến lớp 5 môn Toán và Tiếng Việt;</w:t>
      </w:r>
    </w:p>
    <w:p w14:paraId="5D3EF3FB" w14:textId="77777777" w:rsidR="00EE6FC7" w:rsidRPr="001D0426" w:rsidRDefault="00EE6FC7" w:rsidP="00E8715E">
      <w:pPr>
        <w:spacing w:line="312" w:lineRule="auto"/>
        <w:ind w:right="-193"/>
        <w:jc w:val="both"/>
        <w:rPr>
          <w:rFonts w:ascii="Times New Roman" w:hAnsi="Times New Roman"/>
          <w:color w:val="auto"/>
          <w:sz w:val="26"/>
          <w:szCs w:val="26"/>
        </w:rPr>
      </w:pPr>
      <w:r w:rsidRPr="001D0426">
        <w:rPr>
          <w:rFonts w:ascii="Times New Roman" w:hAnsi="Times New Roman"/>
          <w:color w:val="auto"/>
          <w:sz w:val="26"/>
          <w:szCs w:val="26"/>
        </w:rPr>
        <w:tab/>
        <w:t>- Tăng số lượng NNKH tiếng Việt từ 2.000 lên 6.000 NNKH.</w:t>
      </w:r>
    </w:p>
    <w:p w14:paraId="5322D7A6" w14:textId="77777777" w:rsidR="00EE6FC7" w:rsidRPr="001D0426" w:rsidRDefault="00EE6FC7" w:rsidP="00E8715E">
      <w:pPr>
        <w:spacing w:line="312" w:lineRule="auto"/>
        <w:ind w:right="-193"/>
        <w:jc w:val="both"/>
        <w:rPr>
          <w:rFonts w:ascii="Times New Roman" w:hAnsi="Times New Roman"/>
          <w:b/>
          <w:color w:val="auto"/>
          <w:sz w:val="26"/>
          <w:szCs w:val="26"/>
        </w:rPr>
      </w:pPr>
      <w:r w:rsidRPr="001D0426">
        <w:rPr>
          <w:rFonts w:ascii="Times New Roman" w:hAnsi="Times New Roman"/>
          <w:b/>
          <w:color w:val="auto"/>
          <w:sz w:val="26"/>
          <w:szCs w:val="26"/>
        </w:rPr>
        <w:t>2. Tổ chức thực hiện</w:t>
      </w:r>
    </w:p>
    <w:p w14:paraId="7AB7D19E" w14:textId="77777777" w:rsidR="00EE6FC7" w:rsidRPr="001D0426" w:rsidRDefault="00EE6FC7"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Cơ cấu tổ chức quản lý Dự án bao gồm: Ban QLCDA Bộ GD&amp;ĐT, Vụ Giáo dục Tiểu học và các Vụ/Cục liên quan. Ban QLCDA chủ trì, phối hợp với Vụ Giáo dục Tiểu học và các đơn vị liên quan tham mưu, giúp Bộ trưởng Bộ GD&amp;ĐT trong quản lý và điều phối chương trình Dự án. Thành lập Ban thực hiện dự án QIPEDC để giúp Ban QLCDA quản lý, điều phối và triển khai thực hiện các hoạt động hàng năm của Dự án. Thành phần Ban thực hiện dự án có một số vị trí chủ chốt sau: Tổ trưởng là lãnh đạo Ban QLCDA Bộ GD&amp;ĐT, phụ trách chung; 01 Tổ phó là lãnh đạo Vụ Giáo dục Tiểu học, phụ trách về quản lý chuyên môn, các thành viên là cán bộ của Ban QLCDA, Vụ Giáo dục Tiểu học và các Vụ/Cục liên quan phụ trách về kế hoạch, đấu thầu, tài chính, chuyên môn giáo dục học sinh khiếm thính và giám sát, đánh giá.</w:t>
      </w:r>
    </w:p>
    <w:p w14:paraId="78F1A430"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Thành lập Tổ công tác thực hiện dự án tại các tỉnh/trường sư phạm do Phó Giám đốc Sở/Hiệu trưởng, hiệu phó làm Tổ trưởng.</w:t>
      </w:r>
    </w:p>
    <w:p w14:paraId="6934C723"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Trong quá trình thực hiện Dự án, WB sẽ hỗ trợ kỹ thuật và tài chính cho các đối tác để đảm bảo chất lượng của Dự án.</w:t>
      </w:r>
    </w:p>
    <w:p w14:paraId="28C873BD"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20" w:name="_Toc111748333"/>
      <w:bookmarkStart w:id="421" w:name="_Toc121319497"/>
      <w:bookmarkEnd w:id="409"/>
      <w:r w:rsidRPr="001D0426">
        <w:rPr>
          <w:rFonts w:ascii="Times New Roman" w:eastAsia="Calibri" w:hAnsi="Times New Roman" w:cs="Times New Roman"/>
          <w:color w:val="auto"/>
          <w:sz w:val="26"/>
          <w:szCs w:val="26"/>
        </w:rPr>
        <w:t xml:space="preserve">3. Các chỉ số </w:t>
      </w:r>
      <w:bookmarkEnd w:id="420"/>
      <w:r w:rsidRPr="001D0426">
        <w:rPr>
          <w:rFonts w:ascii="Times New Roman" w:eastAsia="Calibri" w:hAnsi="Times New Roman" w:cs="Times New Roman"/>
          <w:color w:val="auto"/>
          <w:sz w:val="26"/>
          <w:szCs w:val="26"/>
        </w:rPr>
        <w:t>của dự án</w:t>
      </w:r>
      <w:bookmarkEnd w:id="421"/>
    </w:p>
    <w:p w14:paraId="2D0CF453" w14:textId="77777777" w:rsidR="00EE6FC7" w:rsidRPr="001D0426" w:rsidRDefault="00EE6FC7" w:rsidP="00E8715E">
      <w:pPr>
        <w:pStyle w:val="Heading3"/>
        <w:spacing w:before="0" w:after="0" w:line="312" w:lineRule="auto"/>
        <w:jc w:val="both"/>
        <w:rPr>
          <w:rFonts w:ascii="Times New Roman" w:hAnsi="Times New Roman" w:cs="Times New Roman"/>
          <w:color w:val="auto"/>
        </w:rPr>
      </w:pPr>
      <w:bookmarkStart w:id="422" w:name="_Toc111748334"/>
      <w:bookmarkStart w:id="423" w:name="_Toc121319498"/>
      <w:r w:rsidRPr="001D0426">
        <w:rPr>
          <w:rFonts w:ascii="Times New Roman" w:hAnsi="Times New Roman" w:cs="Times New Roman"/>
          <w:color w:val="auto"/>
        </w:rPr>
        <w:t>3.1. Các chỉ số mục tiêu phát triển</w:t>
      </w:r>
      <w:bookmarkEnd w:id="422"/>
      <w:bookmarkEnd w:id="423"/>
    </w:p>
    <w:p w14:paraId="6505E5BF" w14:textId="77777777" w:rsidR="00EE6FC7" w:rsidRPr="001D0426" w:rsidRDefault="00EE6FC7" w:rsidP="00E8715E">
      <w:pPr>
        <w:tabs>
          <w:tab w:val="left" w:pos="567"/>
        </w:tabs>
        <w:spacing w:line="312" w:lineRule="auto"/>
        <w:jc w:val="both"/>
        <w:rPr>
          <w:rFonts w:ascii="Times New Roman" w:eastAsia="Calibri" w:hAnsi="Times New Roman"/>
          <w:color w:val="auto"/>
          <w:sz w:val="26"/>
          <w:szCs w:val="26"/>
          <w:lang w:eastAsia="en-AU"/>
        </w:rPr>
      </w:pPr>
      <w:r w:rsidRPr="001D0426">
        <w:rPr>
          <w:rFonts w:ascii="Times New Roman" w:eastAsia="Calibri" w:hAnsi="Times New Roman"/>
          <w:color w:val="auto"/>
          <w:sz w:val="26"/>
          <w:szCs w:val="26"/>
          <w:lang w:eastAsia="en-AU"/>
        </w:rPr>
        <w:tab/>
      </w:r>
      <w:r w:rsidRPr="001D0426">
        <w:rPr>
          <w:rFonts w:ascii="Times New Roman" w:eastAsia="Calibri" w:hAnsi="Times New Roman"/>
          <w:color w:val="auto"/>
          <w:sz w:val="26"/>
          <w:szCs w:val="26"/>
          <w:lang w:eastAsia="en-AU"/>
        </w:rPr>
        <w:tab/>
        <w:t xml:space="preserve">- </w:t>
      </w:r>
      <w:r w:rsidRPr="001D0426">
        <w:rPr>
          <w:rFonts w:ascii="Times New Roman" w:eastAsia="Calibri" w:hAnsi="Times New Roman"/>
          <w:color w:val="auto"/>
          <w:sz w:val="26"/>
          <w:szCs w:val="26"/>
          <w:lang w:val="vi-VN" w:eastAsia="en-AU"/>
        </w:rPr>
        <w:t xml:space="preserve">PDO 1: Số lượng </w:t>
      </w:r>
      <w:r w:rsidRPr="001D0426">
        <w:rPr>
          <w:rFonts w:ascii="Times New Roman" w:eastAsia="Calibri" w:hAnsi="Times New Roman"/>
          <w:color w:val="auto"/>
          <w:sz w:val="26"/>
          <w:szCs w:val="26"/>
          <w:lang w:eastAsia="en-AU"/>
        </w:rPr>
        <w:t>HSKT</w:t>
      </w:r>
      <w:r w:rsidRPr="001D0426">
        <w:rPr>
          <w:rFonts w:ascii="Times New Roman" w:eastAsia="Calibri" w:hAnsi="Times New Roman"/>
          <w:color w:val="auto"/>
          <w:sz w:val="26"/>
          <w:szCs w:val="26"/>
          <w:lang w:val="vi-VN" w:eastAsia="en-AU"/>
        </w:rPr>
        <w:t xml:space="preserve"> cấp tiểu học</w:t>
      </w:r>
      <w:r w:rsidRPr="001D0426">
        <w:rPr>
          <w:rFonts w:ascii="Times New Roman" w:eastAsia="Calibri" w:hAnsi="Times New Roman"/>
          <w:color w:val="auto"/>
          <w:sz w:val="26"/>
          <w:szCs w:val="26"/>
          <w:lang w:eastAsia="en-AU"/>
        </w:rPr>
        <w:t xml:space="preserve"> </w:t>
      </w:r>
      <w:r w:rsidRPr="001D0426">
        <w:rPr>
          <w:rFonts w:ascii="Times New Roman" w:eastAsia="Calibri" w:hAnsi="Times New Roman"/>
          <w:color w:val="auto"/>
          <w:sz w:val="26"/>
          <w:szCs w:val="26"/>
          <w:lang w:val="vi-VN" w:eastAsia="en-AU"/>
        </w:rPr>
        <w:t xml:space="preserve">tham gia dự án và được </w:t>
      </w:r>
      <w:r w:rsidRPr="001D0426">
        <w:rPr>
          <w:rFonts w:ascii="Times New Roman" w:eastAsia="Calibri" w:hAnsi="Times New Roman"/>
          <w:color w:val="auto"/>
          <w:sz w:val="26"/>
          <w:szCs w:val="26"/>
          <w:lang w:eastAsia="en-AU"/>
        </w:rPr>
        <w:t>học</w:t>
      </w:r>
      <w:r w:rsidRPr="001D0426">
        <w:rPr>
          <w:rFonts w:ascii="Times New Roman" w:eastAsia="Calibri" w:hAnsi="Times New Roman"/>
          <w:color w:val="auto"/>
          <w:sz w:val="26"/>
          <w:szCs w:val="26"/>
          <w:lang w:val="vi-VN" w:eastAsia="en-AU"/>
        </w:rPr>
        <w:t xml:space="preserve"> bằng NNKH</w:t>
      </w:r>
      <w:r w:rsidRPr="001D0426">
        <w:rPr>
          <w:rFonts w:ascii="Times New Roman" w:eastAsia="Calibri" w:hAnsi="Times New Roman"/>
          <w:color w:val="auto"/>
          <w:sz w:val="26"/>
          <w:szCs w:val="26"/>
          <w:lang w:eastAsia="en-AU"/>
        </w:rPr>
        <w:t xml:space="preserve"> (nam/nữ):</w:t>
      </w:r>
      <w:r w:rsidRPr="001D0426">
        <w:rPr>
          <w:rFonts w:ascii="Times New Roman" w:hAnsi="Times New Roman"/>
          <w:color w:val="auto"/>
          <w:sz w:val="26"/>
          <w:szCs w:val="26"/>
          <w:lang w:val="vi-VN"/>
        </w:rPr>
        <w:t xml:space="preserve"> 2040 học sinh khiếm thính</w:t>
      </w:r>
    </w:p>
    <w:p w14:paraId="2E4BC92C" w14:textId="77777777" w:rsidR="00EE6FC7" w:rsidRPr="001D0426" w:rsidRDefault="00EE6FC7" w:rsidP="00E8715E">
      <w:pPr>
        <w:tabs>
          <w:tab w:val="left" w:pos="567"/>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r>
      <w:r w:rsidRPr="001D0426">
        <w:rPr>
          <w:rFonts w:ascii="Times New Roman" w:hAnsi="Times New Roman"/>
          <w:color w:val="auto"/>
          <w:sz w:val="26"/>
          <w:szCs w:val="26"/>
        </w:rPr>
        <w:tab/>
        <w:t>- PDO 2: Tỷ lệ học sinh khiếm thính được học NNKH đạt kết quả bài kiểm tra học kỳ hoặc đánh giá tương ứng</w:t>
      </w:r>
      <w:r w:rsidRPr="001D0426">
        <w:rPr>
          <w:rFonts w:ascii="Times New Roman" w:hAnsi="Times New Roman"/>
          <w:color w:val="auto"/>
          <w:sz w:val="26"/>
          <w:szCs w:val="26"/>
          <w:lang w:val="vi-VN"/>
        </w:rPr>
        <w:t>: 50</w:t>
      </w:r>
      <w:r w:rsidRPr="001D0426">
        <w:rPr>
          <w:rFonts w:ascii="Times New Roman" w:hAnsi="Times New Roman"/>
          <w:color w:val="auto"/>
          <w:sz w:val="26"/>
          <w:szCs w:val="26"/>
        </w:rPr>
        <w:t>%</w:t>
      </w:r>
    </w:p>
    <w:p w14:paraId="2C716F55" w14:textId="77777777" w:rsidR="00EE6FC7" w:rsidRPr="001D0426" w:rsidRDefault="00EE6FC7" w:rsidP="00E8715E">
      <w:pPr>
        <w:pStyle w:val="Heading3"/>
        <w:spacing w:before="0" w:after="0" w:line="312" w:lineRule="auto"/>
        <w:jc w:val="both"/>
        <w:rPr>
          <w:rFonts w:ascii="Times New Roman" w:hAnsi="Times New Roman" w:cs="Times New Roman"/>
          <w:color w:val="auto"/>
        </w:rPr>
      </w:pPr>
      <w:bookmarkStart w:id="424" w:name="_Toc111748335"/>
      <w:bookmarkStart w:id="425" w:name="_Toc121319499"/>
      <w:r w:rsidRPr="001D0426">
        <w:rPr>
          <w:rFonts w:ascii="Times New Roman" w:hAnsi="Times New Roman" w:cs="Times New Roman"/>
          <w:color w:val="auto"/>
        </w:rPr>
        <w:lastRenderedPageBreak/>
        <w:t>3.2. Các chỉ số kết quả trung gian- IRs</w:t>
      </w:r>
      <w:bookmarkEnd w:id="424"/>
      <w:bookmarkEnd w:id="425"/>
    </w:p>
    <w:p w14:paraId="16C8DB42" w14:textId="77777777" w:rsidR="00EE6FC7" w:rsidRPr="001D0426" w:rsidRDefault="00EE6FC7" w:rsidP="00E8715E">
      <w:pPr>
        <w:spacing w:line="312" w:lineRule="auto"/>
        <w:ind w:firstLine="720"/>
        <w:jc w:val="both"/>
        <w:rPr>
          <w:rFonts w:ascii="Times New Roman" w:hAnsi="Times New Roman"/>
          <w:color w:val="auto"/>
          <w:sz w:val="26"/>
          <w:szCs w:val="26"/>
          <w:lang w:val="pt-BR"/>
        </w:rPr>
      </w:pPr>
      <w:r w:rsidRPr="001D0426">
        <w:rPr>
          <w:rFonts w:ascii="Times New Roman" w:hAnsi="Times New Roman"/>
          <w:color w:val="auto"/>
          <w:sz w:val="26"/>
          <w:szCs w:val="26"/>
        </w:rPr>
        <w:t>IR 1: Số phụ huynh/người chăm sóc học</w:t>
      </w:r>
      <w:r w:rsidRPr="001D0426">
        <w:rPr>
          <w:rFonts w:ascii="Times New Roman" w:hAnsi="Times New Roman"/>
          <w:color w:val="auto"/>
          <w:sz w:val="26"/>
          <w:szCs w:val="26"/>
          <w:lang w:val="vi-VN"/>
        </w:rPr>
        <w:t xml:space="preserve"> sinh khiếm thính</w:t>
      </w:r>
      <w:r w:rsidRPr="001D0426">
        <w:rPr>
          <w:rFonts w:ascii="Times New Roman" w:hAnsi="Times New Roman"/>
          <w:color w:val="auto"/>
          <w:sz w:val="26"/>
          <w:szCs w:val="26"/>
        </w:rPr>
        <w:t xml:space="preserve"> tham gia chương trình tập huấn giáo dục và giao tiếp học</w:t>
      </w:r>
      <w:r w:rsidRPr="001D0426">
        <w:rPr>
          <w:rFonts w:ascii="Times New Roman" w:hAnsi="Times New Roman"/>
          <w:color w:val="auto"/>
          <w:sz w:val="26"/>
          <w:szCs w:val="26"/>
          <w:lang w:val="vi-VN"/>
        </w:rPr>
        <w:t xml:space="preserve"> sinh khiếm thính: 2040 phụ huynh </w:t>
      </w:r>
      <w:r w:rsidRPr="001D0426">
        <w:rPr>
          <w:rFonts w:ascii="Times New Roman" w:hAnsi="Times New Roman"/>
          <w:color w:val="auto"/>
          <w:sz w:val="26"/>
          <w:szCs w:val="26"/>
        </w:rPr>
        <w:t>HSKT</w:t>
      </w:r>
    </w:p>
    <w:p w14:paraId="3290427A" w14:textId="77777777" w:rsidR="00EE6FC7" w:rsidRPr="001D0426" w:rsidRDefault="00EE6FC7" w:rsidP="00E8715E">
      <w:pPr>
        <w:spacing w:line="312" w:lineRule="auto"/>
        <w:ind w:firstLine="720"/>
        <w:jc w:val="both"/>
        <w:rPr>
          <w:rFonts w:ascii="Times New Roman" w:hAnsi="Times New Roman"/>
          <w:color w:val="auto"/>
          <w:sz w:val="26"/>
          <w:szCs w:val="26"/>
          <w:lang w:val="pt-BR"/>
        </w:rPr>
      </w:pPr>
      <w:r w:rsidRPr="001D0426">
        <w:rPr>
          <w:rFonts w:ascii="Times New Roman" w:hAnsi="Times New Roman"/>
          <w:color w:val="auto"/>
          <w:sz w:val="26"/>
          <w:szCs w:val="26"/>
        </w:rPr>
        <w:t>IR 2: Số video NNKH được xây dựng theo chương trình môn Toán và môn Tiếng Việt từ lớp 1 đến lớp 5</w:t>
      </w:r>
      <w:r w:rsidRPr="001D0426">
        <w:rPr>
          <w:rFonts w:ascii="Times New Roman" w:hAnsi="Times New Roman"/>
          <w:color w:val="auto"/>
          <w:sz w:val="26"/>
          <w:szCs w:val="26"/>
          <w:lang w:val="vi-VN"/>
        </w:rPr>
        <w:t>: 150 video</w:t>
      </w:r>
    </w:p>
    <w:p w14:paraId="63531171"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IR 3: Số NNKH mới được xây dựng</w:t>
      </w:r>
      <w:r w:rsidRPr="001D0426">
        <w:rPr>
          <w:rFonts w:ascii="Times New Roman" w:hAnsi="Times New Roman"/>
          <w:color w:val="auto"/>
          <w:sz w:val="26"/>
          <w:szCs w:val="26"/>
          <w:lang w:val="vi-VN"/>
        </w:rPr>
        <w:t>: 4.000 kí hiệu</w:t>
      </w:r>
    </w:p>
    <w:p w14:paraId="04D11510"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 xml:space="preserve">IR 4: </w:t>
      </w:r>
      <w:r w:rsidRPr="001D0426">
        <w:rPr>
          <w:rFonts w:ascii="Times New Roman" w:hAnsi="Times New Roman"/>
          <w:noProof/>
          <w:color w:val="auto"/>
          <w:sz w:val="26"/>
          <w:szCs w:val="26"/>
        </w:rPr>
        <w:t>Số lượng HSKT đạt kết quả bài kiểm tra học kì hoặc đánh giá tương đương</w:t>
      </w:r>
      <w:r w:rsidRPr="001D0426">
        <w:rPr>
          <w:rFonts w:ascii="Times New Roman" w:hAnsi="Times New Roman"/>
          <w:noProof/>
          <w:color w:val="auto"/>
          <w:sz w:val="26"/>
          <w:szCs w:val="26"/>
          <w:lang w:val="vi-VN"/>
        </w:rPr>
        <w:t>: 2040 học sinh khiếm thính</w:t>
      </w:r>
    </w:p>
    <w:p w14:paraId="6421C7B3"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IR 5: Số người lớn điếc được tập huấn để hỗ trợ HSKT học tập</w:t>
      </w:r>
      <w:r w:rsidRPr="001D0426">
        <w:rPr>
          <w:rFonts w:ascii="Times New Roman" w:hAnsi="Times New Roman"/>
          <w:color w:val="auto"/>
          <w:sz w:val="26"/>
          <w:szCs w:val="26"/>
          <w:lang w:val="vi-VN"/>
        </w:rPr>
        <w:t xml:space="preserve">: 400 </w:t>
      </w:r>
      <w:r w:rsidRPr="001D0426">
        <w:rPr>
          <w:rFonts w:ascii="Times New Roman" w:hAnsi="Times New Roman"/>
          <w:color w:val="auto"/>
          <w:sz w:val="26"/>
          <w:szCs w:val="26"/>
        </w:rPr>
        <w:t>NLĐ</w:t>
      </w:r>
    </w:p>
    <w:p w14:paraId="7EF70367"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IR 6: Số giáo viên và nhân viên hỗ trợ được tập huấn giáo dục và giao tiếp NNKH</w:t>
      </w:r>
      <w:r w:rsidRPr="001D0426">
        <w:rPr>
          <w:rFonts w:ascii="Times New Roman" w:hAnsi="Times New Roman"/>
          <w:color w:val="auto"/>
          <w:sz w:val="26"/>
          <w:szCs w:val="26"/>
          <w:lang w:val="vi-VN"/>
        </w:rPr>
        <w:t>: 500 người (400 giáo viên và 100 nhân viên hỗ trợ)</w:t>
      </w:r>
    </w:p>
    <w:p w14:paraId="3A283941" w14:textId="77777777" w:rsidR="00C853DC" w:rsidRPr="001D0426" w:rsidRDefault="00C853DC" w:rsidP="00E8715E">
      <w:pPr>
        <w:pStyle w:val="Heading1"/>
        <w:spacing w:line="312" w:lineRule="auto"/>
        <w:ind w:left="0" w:firstLine="0"/>
        <w:rPr>
          <w:rFonts w:ascii="Times New Roman" w:eastAsia="Calibri" w:hAnsi="Times New Roman"/>
          <w:color w:val="auto"/>
          <w:sz w:val="26"/>
          <w:szCs w:val="26"/>
        </w:rPr>
      </w:pPr>
      <w:bookmarkStart w:id="426" w:name="_Toc111748336"/>
      <w:bookmarkStart w:id="427" w:name="_Toc121319500"/>
      <w:r w:rsidRPr="001D0426">
        <w:rPr>
          <w:rFonts w:ascii="Times New Roman" w:eastAsia="Calibri" w:hAnsi="Times New Roman"/>
          <w:color w:val="auto"/>
          <w:sz w:val="26"/>
          <w:szCs w:val="26"/>
        </w:rPr>
        <w:t>III: KẾT QUẢ THỰC HIỆN DỰ ÁN</w:t>
      </w:r>
      <w:bookmarkEnd w:id="426"/>
      <w:bookmarkEnd w:id="427"/>
    </w:p>
    <w:p w14:paraId="34294AE1" w14:textId="77777777" w:rsidR="00C853DC" w:rsidRPr="001D0426" w:rsidRDefault="00C853DC" w:rsidP="00E8715E">
      <w:pPr>
        <w:pStyle w:val="Heading2"/>
        <w:spacing w:before="0" w:after="0" w:line="312" w:lineRule="auto"/>
        <w:jc w:val="both"/>
        <w:rPr>
          <w:rFonts w:ascii="Times New Roman" w:eastAsia="Calibri" w:hAnsi="Times New Roman" w:cs="Times New Roman"/>
          <w:color w:val="auto"/>
          <w:sz w:val="26"/>
          <w:szCs w:val="26"/>
        </w:rPr>
      </w:pPr>
      <w:bookmarkStart w:id="428" w:name="_Toc111748337"/>
      <w:bookmarkStart w:id="429" w:name="_Toc121319501"/>
      <w:r w:rsidRPr="001D0426">
        <w:rPr>
          <w:rFonts w:ascii="Times New Roman" w:eastAsia="Calibri" w:hAnsi="Times New Roman" w:cs="Times New Roman"/>
          <w:color w:val="auto"/>
          <w:sz w:val="26"/>
          <w:szCs w:val="26"/>
        </w:rPr>
        <w:t>1. Đánh giá việc hoàn thành mục tiêu phát triển của Dự án</w:t>
      </w:r>
      <w:bookmarkEnd w:id="428"/>
      <w:bookmarkEnd w:id="429"/>
    </w:p>
    <w:p w14:paraId="73E3168D" w14:textId="77777777" w:rsidR="008E776D" w:rsidRPr="001D0426" w:rsidRDefault="008E776D" w:rsidP="00E8715E">
      <w:pPr>
        <w:pStyle w:val="Heading3"/>
        <w:spacing w:before="0" w:after="0" w:line="312" w:lineRule="auto"/>
        <w:jc w:val="both"/>
        <w:rPr>
          <w:rFonts w:ascii="Times New Roman" w:hAnsi="Times New Roman" w:cs="Times New Roman"/>
          <w:color w:val="auto"/>
        </w:rPr>
      </w:pPr>
      <w:r w:rsidRPr="001D0426">
        <w:rPr>
          <w:rFonts w:ascii="Times New Roman" w:hAnsi="Times New Roman" w:cs="Times New Roman"/>
          <w:color w:val="auto"/>
        </w:rPr>
        <w:t>1.1. Các chỉ số mục tiêu phát triển</w:t>
      </w:r>
    </w:p>
    <w:p w14:paraId="69E50C51" w14:textId="151DDBFB" w:rsidR="008E776D" w:rsidRPr="001D0426" w:rsidRDefault="008E776D" w:rsidP="00E8715E">
      <w:pPr>
        <w:tabs>
          <w:tab w:val="left" w:pos="567"/>
        </w:tabs>
        <w:spacing w:line="312" w:lineRule="auto"/>
        <w:ind w:firstLine="431"/>
        <w:jc w:val="both"/>
        <w:rPr>
          <w:rFonts w:ascii="Times New Roman" w:hAnsi="Times New Roman"/>
          <w:noProof/>
          <w:color w:val="auto"/>
          <w:sz w:val="26"/>
          <w:szCs w:val="26"/>
        </w:rPr>
      </w:pPr>
      <w:r w:rsidRPr="001D0426">
        <w:rPr>
          <w:rFonts w:ascii="Times New Roman" w:hAnsi="Times New Roman"/>
          <w:bCs/>
          <w:color w:val="auto"/>
          <w:sz w:val="26"/>
          <w:szCs w:val="26"/>
          <w:lang w:eastAsia="en-AU"/>
        </w:rPr>
        <w:tab/>
      </w:r>
      <w:r w:rsidRPr="001D0426">
        <w:rPr>
          <w:rFonts w:ascii="Times New Roman" w:hAnsi="Times New Roman"/>
          <w:bCs/>
          <w:color w:val="auto"/>
          <w:sz w:val="26"/>
          <w:szCs w:val="26"/>
          <w:lang w:eastAsia="en-AU"/>
        </w:rPr>
        <w:tab/>
      </w:r>
      <w:r w:rsidRPr="001D0426">
        <w:rPr>
          <w:rFonts w:ascii="Times New Roman" w:hAnsi="Times New Roman"/>
          <w:b/>
          <w:color w:val="auto"/>
          <w:sz w:val="26"/>
          <w:szCs w:val="26"/>
          <w:lang w:eastAsia="en-AU"/>
        </w:rPr>
        <w:t>PDO1</w:t>
      </w:r>
      <w:r w:rsidRPr="001D0426">
        <w:rPr>
          <w:rFonts w:ascii="Times New Roman" w:hAnsi="Times New Roman"/>
          <w:bCs/>
          <w:color w:val="auto"/>
          <w:sz w:val="26"/>
          <w:szCs w:val="26"/>
          <w:lang w:eastAsia="en-AU"/>
        </w:rPr>
        <w:t xml:space="preserve">: tính đến thời điểm cuối kỳ, có </w:t>
      </w:r>
      <w:r w:rsidRPr="001D0426">
        <w:rPr>
          <w:rFonts w:ascii="Times New Roman" w:hAnsi="Times New Roman"/>
          <w:bCs/>
          <w:color w:val="auto"/>
          <w:sz w:val="26"/>
          <w:szCs w:val="26"/>
        </w:rPr>
        <w:t xml:space="preserve">1929 em </w:t>
      </w:r>
      <w:r w:rsidRPr="001D0426">
        <w:rPr>
          <w:rFonts w:ascii="Times New Roman" w:hAnsi="Times New Roman"/>
          <w:color w:val="auto"/>
          <w:sz w:val="26"/>
          <w:szCs w:val="26"/>
          <w:lang w:eastAsia="en-AU"/>
        </w:rPr>
        <w:t>tham gia dự án và được học bằng NNKH</w:t>
      </w:r>
      <w:r w:rsidRPr="001D0426">
        <w:rPr>
          <w:rFonts w:ascii="Times New Roman" w:hAnsi="Times New Roman"/>
          <w:bCs/>
          <w:color w:val="auto"/>
          <w:sz w:val="26"/>
          <w:szCs w:val="26"/>
        </w:rPr>
        <w:t>, trong đó có</w:t>
      </w:r>
      <w:r w:rsidRPr="001D0426">
        <w:rPr>
          <w:rFonts w:ascii="Times New Roman" w:hAnsi="Times New Roman"/>
          <w:b/>
          <w:color w:val="auto"/>
          <w:sz w:val="26"/>
          <w:szCs w:val="26"/>
        </w:rPr>
        <w:t xml:space="preserve"> </w:t>
      </w:r>
      <w:r w:rsidRPr="001D0426">
        <w:rPr>
          <w:rFonts w:ascii="Times New Roman" w:hAnsi="Times New Roman"/>
          <w:noProof/>
          <w:color w:val="auto"/>
          <w:sz w:val="26"/>
          <w:szCs w:val="26"/>
        </w:rPr>
        <w:t xml:space="preserve">1733 HSKT học chuyên biệt và 196 HSKT học hòa nhập </w:t>
      </w:r>
      <w:r w:rsidR="006D603E" w:rsidRPr="001D0426">
        <w:rPr>
          <w:rFonts w:ascii="Times New Roman" w:hAnsi="Times New Roman"/>
          <w:noProof/>
          <w:color w:val="auto"/>
          <w:sz w:val="26"/>
          <w:szCs w:val="26"/>
        </w:rPr>
        <w:t>-</w:t>
      </w:r>
      <w:r w:rsidRPr="001D0426">
        <w:rPr>
          <w:rFonts w:ascii="Times New Roman" w:hAnsi="Times New Roman"/>
          <w:noProof/>
          <w:color w:val="auto"/>
          <w:sz w:val="26"/>
          <w:szCs w:val="26"/>
        </w:rPr>
        <w:t xml:space="preserve"> </w:t>
      </w:r>
      <w:r w:rsidRPr="001D0426">
        <w:rPr>
          <w:rFonts w:ascii="Times New Roman" w:hAnsi="Times New Roman"/>
          <w:b/>
          <w:bCs/>
          <w:noProof/>
          <w:color w:val="auto"/>
          <w:sz w:val="26"/>
          <w:szCs w:val="26"/>
        </w:rPr>
        <w:t>đạt tỷ lệ</w:t>
      </w:r>
      <w:r w:rsidR="00F62F6B" w:rsidRPr="001D0426">
        <w:rPr>
          <w:rFonts w:ascii="Times New Roman" w:hAnsi="Times New Roman"/>
          <w:b/>
          <w:bCs/>
          <w:noProof/>
          <w:color w:val="auto"/>
          <w:sz w:val="26"/>
          <w:szCs w:val="26"/>
        </w:rPr>
        <w:t xml:space="preserve"> </w:t>
      </w:r>
      <w:r w:rsidRPr="001D0426">
        <w:rPr>
          <w:rFonts w:ascii="Times New Roman" w:hAnsi="Times New Roman"/>
          <w:b/>
          <w:bCs/>
          <w:noProof/>
          <w:color w:val="auto"/>
          <w:sz w:val="26"/>
          <w:szCs w:val="26"/>
        </w:rPr>
        <w:t>94,6%</w:t>
      </w:r>
      <w:r w:rsidRPr="001D0426">
        <w:rPr>
          <w:rFonts w:ascii="Times New Roman" w:hAnsi="Times New Roman"/>
          <w:noProof/>
          <w:color w:val="auto"/>
          <w:sz w:val="26"/>
          <w:szCs w:val="26"/>
        </w:rPr>
        <w:t xml:space="preserve"> so với chỉ số mục tiêu của dự án là 2040 (1800 HSKT học chuyên biệt và 240 HSKT học hòa nhập) (chi tiết xem phụ lục 2)</w:t>
      </w:r>
    </w:p>
    <w:p w14:paraId="13166B40" w14:textId="7BEDFFB7" w:rsidR="008E776D" w:rsidRPr="001D0426" w:rsidRDefault="008E776D" w:rsidP="00E8715E">
      <w:pPr>
        <w:tabs>
          <w:tab w:val="left" w:pos="567"/>
        </w:tabs>
        <w:spacing w:line="312" w:lineRule="auto"/>
        <w:ind w:firstLine="431"/>
        <w:jc w:val="both"/>
        <w:rPr>
          <w:rFonts w:ascii="Times New Roman" w:hAnsi="Times New Roman"/>
          <w:noProof/>
          <w:color w:val="auto"/>
          <w:sz w:val="26"/>
          <w:szCs w:val="26"/>
        </w:rPr>
      </w:pPr>
      <w:r w:rsidRPr="001D0426">
        <w:rPr>
          <w:rFonts w:ascii="Times New Roman" w:hAnsi="Times New Roman"/>
          <w:noProof/>
          <w:color w:val="auto"/>
          <w:sz w:val="26"/>
          <w:szCs w:val="26"/>
        </w:rPr>
        <w:tab/>
      </w:r>
      <w:r w:rsidRPr="001D0426">
        <w:rPr>
          <w:rFonts w:ascii="Times New Roman" w:hAnsi="Times New Roman"/>
          <w:noProof/>
          <w:color w:val="auto"/>
          <w:sz w:val="26"/>
          <w:szCs w:val="26"/>
        </w:rPr>
        <w:tab/>
        <w:t>Có nhiều nguyên nhân dẫn đến việc không đạt đủ chỉ số mục tiêu như: có em không phải là khuyết tật nghe mà thuộc dạng khuyến tật khác (15 em); có em là HSKT nhưng lại thiếu giấy xác nhận của Bộ LĐ-TB-XH nên không được lựa chọn;</w:t>
      </w:r>
      <w:r w:rsidR="00F62F6B" w:rsidRPr="001D0426">
        <w:rPr>
          <w:rFonts w:ascii="Times New Roman" w:hAnsi="Times New Roman"/>
          <w:noProof/>
          <w:color w:val="auto"/>
          <w:sz w:val="26"/>
          <w:szCs w:val="26"/>
        </w:rPr>
        <w:t xml:space="preserve"> </w:t>
      </w:r>
      <w:r w:rsidRPr="001D0426">
        <w:rPr>
          <w:rFonts w:ascii="Times New Roman" w:hAnsi="Times New Roman"/>
          <w:noProof/>
          <w:color w:val="auto"/>
          <w:sz w:val="26"/>
          <w:szCs w:val="26"/>
        </w:rPr>
        <w:t>số đơn vị/trung tâm giáo dục khuyết tật chuyên biệt và các trường có HSKT học hòa nhập đã được chọn là cố định , không linh hoạt trong việc bổ sung từ các trường khác trong các sở được chọn và một số HSHT chuyển cấp…</w:t>
      </w:r>
    </w:p>
    <w:p w14:paraId="5E1D3856" w14:textId="39F6613D" w:rsidR="008E776D" w:rsidRPr="001D0426" w:rsidRDefault="008E776D" w:rsidP="00E8715E">
      <w:pPr>
        <w:tabs>
          <w:tab w:val="left" w:pos="567"/>
        </w:tabs>
        <w:spacing w:line="312" w:lineRule="auto"/>
        <w:jc w:val="both"/>
        <w:rPr>
          <w:rFonts w:ascii="Times New Roman" w:hAnsi="Times New Roman"/>
          <w:noProof/>
          <w:color w:val="auto"/>
          <w:sz w:val="26"/>
          <w:szCs w:val="26"/>
        </w:rPr>
      </w:pPr>
      <w:bookmarkStart w:id="430" w:name="_Hlk111644202"/>
      <w:r w:rsidRPr="001D0426">
        <w:rPr>
          <w:rFonts w:ascii="Times New Roman" w:hAnsi="Times New Roman"/>
          <w:color w:val="auto"/>
          <w:sz w:val="26"/>
          <w:szCs w:val="26"/>
        </w:rPr>
        <w:t>Bảng</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fldChar w:fldCharType="begin"/>
      </w:r>
      <w:r w:rsidRPr="001D0426">
        <w:rPr>
          <w:rFonts w:ascii="Times New Roman" w:hAnsi="Times New Roman"/>
          <w:color w:val="auto"/>
          <w:sz w:val="26"/>
          <w:szCs w:val="26"/>
        </w:rPr>
        <w:instrText xml:space="preserve"> SEQ Bảng_ \* ARABIC </w:instrText>
      </w:r>
      <w:r w:rsidRPr="001D0426">
        <w:rPr>
          <w:rFonts w:ascii="Times New Roman" w:hAnsi="Times New Roman"/>
          <w:color w:val="auto"/>
          <w:sz w:val="26"/>
          <w:szCs w:val="26"/>
        </w:rPr>
        <w:fldChar w:fldCharType="separate"/>
      </w:r>
      <w:r w:rsidR="00CA67D4">
        <w:rPr>
          <w:rFonts w:ascii="Times New Roman" w:hAnsi="Times New Roman"/>
          <w:noProof/>
          <w:color w:val="auto"/>
          <w:sz w:val="26"/>
          <w:szCs w:val="26"/>
        </w:rPr>
        <w:t>1</w:t>
      </w:r>
      <w:r w:rsidRPr="001D0426">
        <w:rPr>
          <w:rFonts w:ascii="Times New Roman" w:hAnsi="Times New Roman"/>
          <w:color w:val="auto"/>
          <w:sz w:val="26"/>
          <w:szCs w:val="26"/>
        </w:rPr>
        <w:fldChar w:fldCharType="end"/>
      </w:r>
      <w:r w:rsidRPr="001D0426">
        <w:rPr>
          <w:rFonts w:ascii="Times New Roman" w:hAnsi="Times New Roman"/>
          <w:color w:val="auto"/>
          <w:sz w:val="26"/>
          <w:szCs w:val="26"/>
        </w:rPr>
        <w:t>. Số HSKT tham gia DA đáp ứng các yêu cầu - PDO1</w:t>
      </w:r>
    </w:p>
    <w:tbl>
      <w:tblPr>
        <w:tblW w:w="8736" w:type="dxa"/>
        <w:jc w:val="center"/>
        <w:tblLook w:val="04A0" w:firstRow="1" w:lastRow="0" w:firstColumn="1" w:lastColumn="0" w:noHBand="0" w:noVBand="1"/>
      </w:tblPr>
      <w:tblGrid>
        <w:gridCol w:w="2263"/>
        <w:gridCol w:w="851"/>
        <w:gridCol w:w="850"/>
        <w:gridCol w:w="993"/>
        <w:gridCol w:w="850"/>
        <w:gridCol w:w="1088"/>
        <w:gridCol w:w="755"/>
        <w:gridCol w:w="1086"/>
      </w:tblGrid>
      <w:tr w:rsidR="00612607" w:rsidRPr="001D0426" w14:paraId="35039988" w14:textId="77777777" w:rsidTr="00895445">
        <w:trPr>
          <w:trHeight w:val="300"/>
          <w:tblHeader/>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22071D07" w14:textId="77777777" w:rsidR="008E776D" w:rsidRPr="001D0426" w:rsidRDefault="008E776D" w:rsidP="00E8715E">
            <w:pPr>
              <w:spacing w:line="312" w:lineRule="auto"/>
              <w:jc w:val="both"/>
              <w:rPr>
                <w:rFonts w:ascii="Times New Roman" w:hAnsi="Times New Roman"/>
                <w:b/>
                <w:bCs/>
                <w:color w:val="auto"/>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14A99"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Tổng</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773C6"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Nam</w:t>
            </w:r>
          </w:p>
        </w:tc>
        <w:tc>
          <w:tcPr>
            <w:tcW w:w="19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14281"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Nữ</w:t>
            </w:r>
          </w:p>
        </w:tc>
        <w:tc>
          <w:tcPr>
            <w:tcW w:w="18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124F5"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DTTS</w:t>
            </w:r>
          </w:p>
        </w:tc>
      </w:tr>
      <w:tr w:rsidR="00612607" w:rsidRPr="001D0426" w14:paraId="636B563A" w14:textId="77777777" w:rsidTr="00895445">
        <w:trPr>
          <w:trHeight w:val="300"/>
          <w:tblHeader/>
          <w:jc w:val="cent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6625B7AB" w14:textId="77777777" w:rsidR="008E776D" w:rsidRPr="001D0426" w:rsidRDefault="008E776D" w:rsidP="00E8715E">
            <w:pPr>
              <w:spacing w:line="312" w:lineRule="auto"/>
              <w:jc w:val="both"/>
              <w:rPr>
                <w:rFonts w:ascii="Times New Roman" w:hAnsi="Times New Roman"/>
                <w:b/>
                <w:bCs/>
                <w:color w:val="auto"/>
                <w:sz w:val="24"/>
                <w:szCs w:val="24"/>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003FCFA" w14:textId="10C9EF44" w:rsidR="008E776D" w:rsidRPr="001D0426" w:rsidRDefault="008E776D" w:rsidP="00895445">
            <w:pPr>
              <w:spacing w:line="312" w:lineRule="auto"/>
              <w:jc w:val="center"/>
              <w:rPr>
                <w:rFonts w:ascii="Times New Roman" w:hAnsi="Times New Roman"/>
                <w:b/>
                <w:bCs/>
                <w:color w:val="auto"/>
                <w:sz w:val="24"/>
                <w:szCs w:val="24"/>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0CE534"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DC1C253"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D48BA1A"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88" w:type="dxa"/>
            <w:tcBorders>
              <w:top w:val="single" w:sz="4" w:space="0" w:color="auto"/>
              <w:left w:val="nil"/>
              <w:bottom w:val="single" w:sz="4" w:space="0" w:color="auto"/>
              <w:right w:val="single" w:sz="4" w:space="0" w:color="auto"/>
            </w:tcBorders>
            <w:shd w:val="clear" w:color="auto" w:fill="auto"/>
            <w:noWrap/>
            <w:vAlign w:val="center"/>
            <w:hideMark/>
          </w:tcPr>
          <w:p w14:paraId="7A184A03"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10DC5BBD"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86" w:type="dxa"/>
            <w:tcBorders>
              <w:top w:val="single" w:sz="4" w:space="0" w:color="auto"/>
              <w:left w:val="nil"/>
              <w:bottom w:val="single" w:sz="4" w:space="0" w:color="auto"/>
              <w:right w:val="single" w:sz="4" w:space="0" w:color="auto"/>
            </w:tcBorders>
            <w:shd w:val="clear" w:color="auto" w:fill="auto"/>
            <w:noWrap/>
            <w:vAlign w:val="center"/>
            <w:hideMark/>
          </w:tcPr>
          <w:p w14:paraId="70B824DE"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r>
      <w:tr w:rsidR="00612607" w:rsidRPr="001D0426" w14:paraId="0E1B327C" w14:textId="77777777" w:rsidTr="00895445">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7D7D965"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51" w:type="dxa"/>
            <w:tcBorders>
              <w:top w:val="single" w:sz="4" w:space="0" w:color="auto"/>
              <w:left w:val="nil"/>
              <w:bottom w:val="single" w:sz="4" w:space="0" w:color="auto"/>
              <w:right w:val="single" w:sz="4" w:space="0" w:color="auto"/>
            </w:tcBorders>
            <w:shd w:val="clear" w:color="000000" w:fill="FCE4D6"/>
            <w:noWrap/>
            <w:vAlign w:val="center"/>
            <w:hideMark/>
          </w:tcPr>
          <w:p w14:paraId="1EBBC7DE"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850" w:type="dxa"/>
            <w:tcBorders>
              <w:top w:val="single" w:sz="4" w:space="0" w:color="auto"/>
              <w:left w:val="nil"/>
              <w:bottom w:val="single" w:sz="4" w:space="0" w:color="auto"/>
              <w:right w:val="single" w:sz="4" w:space="0" w:color="auto"/>
            </w:tcBorders>
            <w:shd w:val="clear" w:color="000000" w:fill="FCE4D6"/>
            <w:noWrap/>
            <w:vAlign w:val="center"/>
            <w:hideMark/>
          </w:tcPr>
          <w:p w14:paraId="24EF50C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909</w:t>
            </w:r>
          </w:p>
        </w:tc>
        <w:tc>
          <w:tcPr>
            <w:tcW w:w="993" w:type="dxa"/>
            <w:tcBorders>
              <w:top w:val="single" w:sz="4" w:space="0" w:color="auto"/>
              <w:left w:val="nil"/>
              <w:bottom w:val="single" w:sz="4" w:space="0" w:color="auto"/>
              <w:right w:val="single" w:sz="4" w:space="0" w:color="auto"/>
            </w:tcBorders>
            <w:shd w:val="clear" w:color="000000" w:fill="FCE4D6"/>
            <w:noWrap/>
            <w:vAlign w:val="center"/>
            <w:hideMark/>
          </w:tcPr>
          <w:p w14:paraId="0BFA1CC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53.7</w:t>
            </w:r>
          </w:p>
        </w:tc>
        <w:tc>
          <w:tcPr>
            <w:tcW w:w="850" w:type="dxa"/>
            <w:tcBorders>
              <w:top w:val="single" w:sz="4" w:space="0" w:color="auto"/>
              <w:left w:val="nil"/>
              <w:bottom w:val="single" w:sz="4" w:space="0" w:color="auto"/>
              <w:right w:val="single" w:sz="4" w:space="0" w:color="auto"/>
            </w:tcBorders>
            <w:shd w:val="clear" w:color="000000" w:fill="FCE4D6"/>
            <w:noWrap/>
            <w:vAlign w:val="center"/>
            <w:hideMark/>
          </w:tcPr>
          <w:p w14:paraId="152E291A"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785</w:t>
            </w:r>
          </w:p>
        </w:tc>
        <w:tc>
          <w:tcPr>
            <w:tcW w:w="1088" w:type="dxa"/>
            <w:tcBorders>
              <w:top w:val="single" w:sz="4" w:space="0" w:color="auto"/>
              <w:left w:val="nil"/>
              <w:bottom w:val="single" w:sz="4" w:space="0" w:color="auto"/>
              <w:right w:val="single" w:sz="4" w:space="0" w:color="auto"/>
            </w:tcBorders>
            <w:shd w:val="clear" w:color="000000" w:fill="FCE4D6"/>
            <w:noWrap/>
            <w:vAlign w:val="center"/>
            <w:hideMark/>
          </w:tcPr>
          <w:p w14:paraId="26EB9021"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46.3</w:t>
            </w:r>
          </w:p>
        </w:tc>
        <w:tc>
          <w:tcPr>
            <w:tcW w:w="755" w:type="dxa"/>
            <w:tcBorders>
              <w:top w:val="single" w:sz="4" w:space="0" w:color="auto"/>
              <w:left w:val="nil"/>
              <w:bottom w:val="single" w:sz="4" w:space="0" w:color="auto"/>
              <w:right w:val="single" w:sz="4" w:space="0" w:color="auto"/>
            </w:tcBorders>
            <w:shd w:val="clear" w:color="000000" w:fill="FCE4D6"/>
            <w:noWrap/>
            <w:vAlign w:val="center"/>
            <w:hideMark/>
          </w:tcPr>
          <w:p w14:paraId="360518F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160</w:t>
            </w:r>
          </w:p>
        </w:tc>
        <w:tc>
          <w:tcPr>
            <w:tcW w:w="1086" w:type="dxa"/>
            <w:tcBorders>
              <w:top w:val="single" w:sz="4" w:space="0" w:color="auto"/>
              <w:left w:val="nil"/>
              <w:bottom w:val="single" w:sz="4" w:space="0" w:color="auto"/>
              <w:right w:val="single" w:sz="4" w:space="0" w:color="auto"/>
            </w:tcBorders>
            <w:shd w:val="clear" w:color="000000" w:fill="FCE4D6"/>
            <w:noWrap/>
            <w:vAlign w:val="center"/>
            <w:hideMark/>
          </w:tcPr>
          <w:p w14:paraId="7C9C2A99"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9.4</w:t>
            </w:r>
          </w:p>
        </w:tc>
      </w:tr>
      <w:tr w:rsidR="00612607" w:rsidRPr="001D0426" w14:paraId="7E6CA8BB"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46C7F1C"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nil"/>
              <w:left w:val="nil"/>
              <w:bottom w:val="single" w:sz="4" w:space="0" w:color="auto"/>
              <w:right w:val="single" w:sz="4" w:space="0" w:color="auto"/>
            </w:tcBorders>
            <w:shd w:val="clear" w:color="000000" w:fill="FFFFFF"/>
            <w:noWrap/>
            <w:vAlign w:val="bottom"/>
            <w:hideMark/>
          </w:tcPr>
          <w:p w14:paraId="11553AA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1500</w:t>
            </w:r>
          </w:p>
        </w:tc>
        <w:tc>
          <w:tcPr>
            <w:tcW w:w="850" w:type="dxa"/>
            <w:tcBorders>
              <w:top w:val="nil"/>
              <w:left w:val="nil"/>
              <w:bottom w:val="single" w:sz="4" w:space="0" w:color="auto"/>
              <w:right w:val="single" w:sz="4" w:space="0" w:color="auto"/>
            </w:tcBorders>
            <w:shd w:val="clear" w:color="000000" w:fill="FFFFFF"/>
            <w:noWrap/>
            <w:vAlign w:val="bottom"/>
            <w:hideMark/>
          </w:tcPr>
          <w:p w14:paraId="0DB6E3B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808</w:t>
            </w:r>
          </w:p>
        </w:tc>
        <w:tc>
          <w:tcPr>
            <w:tcW w:w="993" w:type="dxa"/>
            <w:tcBorders>
              <w:top w:val="nil"/>
              <w:left w:val="nil"/>
              <w:bottom w:val="single" w:sz="4" w:space="0" w:color="auto"/>
              <w:right w:val="single" w:sz="4" w:space="0" w:color="auto"/>
            </w:tcBorders>
            <w:shd w:val="clear" w:color="000000" w:fill="FFFFFF"/>
            <w:noWrap/>
            <w:vAlign w:val="center"/>
            <w:hideMark/>
          </w:tcPr>
          <w:p w14:paraId="3C4ACA4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53.9</w:t>
            </w:r>
          </w:p>
        </w:tc>
        <w:tc>
          <w:tcPr>
            <w:tcW w:w="850" w:type="dxa"/>
            <w:tcBorders>
              <w:top w:val="nil"/>
              <w:left w:val="nil"/>
              <w:bottom w:val="single" w:sz="4" w:space="0" w:color="auto"/>
              <w:right w:val="single" w:sz="4" w:space="0" w:color="auto"/>
            </w:tcBorders>
            <w:shd w:val="clear" w:color="000000" w:fill="FFFFFF"/>
            <w:noWrap/>
            <w:vAlign w:val="bottom"/>
            <w:hideMark/>
          </w:tcPr>
          <w:p w14:paraId="1C3F0E17"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692</w:t>
            </w:r>
          </w:p>
        </w:tc>
        <w:tc>
          <w:tcPr>
            <w:tcW w:w="1088" w:type="dxa"/>
            <w:tcBorders>
              <w:top w:val="nil"/>
              <w:left w:val="nil"/>
              <w:bottom w:val="single" w:sz="4" w:space="0" w:color="auto"/>
              <w:right w:val="single" w:sz="4" w:space="0" w:color="auto"/>
            </w:tcBorders>
            <w:shd w:val="clear" w:color="000000" w:fill="FFFFFF"/>
            <w:noWrap/>
            <w:vAlign w:val="center"/>
            <w:hideMark/>
          </w:tcPr>
          <w:p w14:paraId="3A0C4B5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46.1</w:t>
            </w:r>
          </w:p>
        </w:tc>
        <w:tc>
          <w:tcPr>
            <w:tcW w:w="755" w:type="dxa"/>
            <w:tcBorders>
              <w:top w:val="nil"/>
              <w:left w:val="nil"/>
              <w:bottom w:val="single" w:sz="4" w:space="0" w:color="auto"/>
              <w:right w:val="single" w:sz="4" w:space="0" w:color="auto"/>
            </w:tcBorders>
            <w:shd w:val="clear" w:color="000000" w:fill="FFFFFF"/>
            <w:noWrap/>
            <w:vAlign w:val="bottom"/>
            <w:hideMark/>
          </w:tcPr>
          <w:p w14:paraId="04B33149"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107</w:t>
            </w:r>
          </w:p>
        </w:tc>
        <w:tc>
          <w:tcPr>
            <w:tcW w:w="1086" w:type="dxa"/>
            <w:tcBorders>
              <w:top w:val="nil"/>
              <w:left w:val="nil"/>
              <w:bottom w:val="single" w:sz="4" w:space="0" w:color="auto"/>
              <w:right w:val="single" w:sz="4" w:space="0" w:color="auto"/>
            </w:tcBorders>
            <w:shd w:val="clear" w:color="000000" w:fill="FFFFFF"/>
            <w:noWrap/>
            <w:vAlign w:val="center"/>
            <w:hideMark/>
          </w:tcPr>
          <w:p w14:paraId="6976677A"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0F87E27F"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991FFFA"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51" w:type="dxa"/>
            <w:tcBorders>
              <w:top w:val="nil"/>
              <w:left w:val="nil"/>
              <w:bottom w:val="single" w:sz="4" w:space="0" w:color="auto"/>
              <w:right w:val="single" w:sz="4" w:space="0" w:color="auto"/>
            </w:tcBorders>
            <w:shd w:val="clear" w:color="000000" w:fill="FFFFFF"/>
            <w:noWrap/>
            <w:vAlign w:val="bottom"/>
            <w:hideMark/>
          </w:tcPr>
          <w:p w14:paraId="6115DEFA"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194</w:t>
            </w:r>
          </w:p>
        </w:tc>
        <w:tc>
          <w:tcPr>
            <w:tcW w:w="850" w:type="dxa"/>
            <w:tcBorders>
              <w:top w:val="nil"/>
              <w:left w:val="nil"/>
              <w:bottom w:val="single" w:sz="4" w:space="0" w:color="auto"/>
              <w:right w:val="single" w:sz="4" w:space="0" w:color="auto"/>
            </w:tcBorders>
            <w:shd w:val="clear" w:color="000000" w:fill="FFFFFF"/>
            <w:noWrap/>
            <w:vAlign w:val="bottom"/>
            <w:hideMark/>
          </w:tcPr>
          <w:p w14:paraId="1F180FC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101</w:t>
            </w:r>
          </w:p>
        </w:tc>
        <w:tc>
          <w:tcPr>
            <w:tcW w:w="993" w:type="dxa"/>
            <w:tcBorders>
              <w:top w:val="nil"/>
              <w:left w:val="nil"/>
              <w:bottom w:val="single" w:sz="4" w:space="0" w:color="auto"/>
              <w:right w:val="single" w:sz="4" w:space="0" w:color="auto"/>
            </w:tcBorders>
            <w:shd w:val="clear" w:color="000000" w:fill="FFFFFF"/>
            <w:noWrap/>
            <w:vAlign w:val="center"/>
            <w:hideMark/>
          </w:tcPr>
          <w:p w14:paraId="792177BD"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52.1</w:t>
            </w:r>
          </w:p>
        </w:tc>
        <w:tc>
          <w:tcPr>
            <w:tcW w:w="850" w:type="dxa"/>
            <w:tcBorders>
              <w:top w:val="nil"/>
              <w:left w:val="nil"/>
              <w:bottom w:val="single" w:sz="4" w:space="0" w:color="auto"/>
              <w:right w:val="single" w:sz="4" w:space="0" w:color="auto"/>
            </w:tcBorders>
            <w:shd w:val="clear" w:color="000000" w:fill="FFFFFF"/>
            <w:noWrap/>
            <w:vAlign w:val="bottom"/>
            <w:hideMark/>
          </w:tcPr>
          <w:p w14:paraId="13FB8DF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93</w:t>
            </w:r>
          </w:p>
        </w:tc>
        <w:tc>
          <w:tcPr>
            <w:tcW w:w="1088" w:type="dxa"/>
            <w:tcBorders>
              <w:top w:val="nil"/>
              <w:left w:val="nil"/>
              <w:bottom w:val="single" w:sz="4" w:space="0" w:color="auto"/>
              <w:right w:val="single" w:sz="4" w:space="0" w:color="auto"/>
            </w:tcBorders>
            <w:shd w:val="clear" w:color="000000" w:fill="FFFFFF"/>
            <w:noWrap/>
            <w:vAlign w:val="center"/>
            <w:hideMark/>
          </w:tcPr>
          <w:p w14:paraId="348108D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47.9</w:t>
            </w:r>
          </w:p>
        </w:tc>
        <w:tc>
          <w:tcPr>
            <w:tcW w:w="755" w:type="dxa"/>
            <w:tcBorders>
              <w:top w:val="nil"/>
              <w:left w:val="nil"/>
              <w:bottom w:val="single" w:sz="4" w:space="0" w:color="auto"/>
              <w:right w:val="single" w:sz="4" w:space="0" w:color="auto"/>
            </w:tcBorders>
            <w:shd w:val="clear" w:color="auto" w:fill="auto"/>
            <w:noWrap/>
            <w:vAlign w:val="bottom"/>
            <w:hideMark/>
          </w:tcPr>
          <w:p w14:paraId="553C824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w:t>
            </w:r>
          </w:p>
        </w:tc>
        <w:tc>
          <w:tcPr>
            <w:tcW w:w="1086" w:type="dxa"/>
            <w:tcBorders>
              <w:top w:val="nil"/>
              <w:left w:val="nil"/>
              <w:bottom w:val="single" w:sz="4" w:space="0" w:color="auto"/>
              <w:right w:val="single" w:sz="4" w:space="0" w:color="auto"/>
            </w:tcBorders>
            <w:shd w:val="clear" w:color="000000" w:fill="FFFFFF"/>
            <w:noWrap/>
            <w:vAlign w:val="center"/>
            <w:hideMark/>
          </w:tcPr>
          <w:p w14:paraId="0D5EF91F"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27.3</w:t>
            </w:r>
          </w:p>
        </w:tc>
      </w:tr>
      <w:tr w:rsidR="00612607" w:rsidRPr="001D0426" w14:paraId="54057C0D" w14:textId="77777777" w:rsidTr="00895445">
        <w:trPr>
          <w:trHeight w:val="300"/>
          <w:jc w:val="center"/>
        </w:trPr>
        <w:tc>
          <w:tcPr>
            <w:tcW w:w="2263" w:type="dxa"/>
            <w:tcBorders>
              <w:top w:val="nil"/>
              <w:left w:val="single" w:sz="4" w:space="0" w:color="auto"/>
              <w:bottom w:val="single" w:sz="4" w:space="0" w:color="auto"/>
              <w:right w:val="single" w:sz="4" w:space="0" w:color="auto"/>
            </w:tcBorders>
            <w:shd w:val="clear" w:color="000000" w:fill="FCE4D6"/>
            <w:noWrap/>
            <w:vAlign w:val="center"/>
            <w:hideMark/>
          </w:tcPr>
          <w:p w14:paraId="6B08D982"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51" w:type="dxa"/>
            <w:tcBorders>
              <w:top w:val="nil"/>
              <w:left w:val="nil"/>
              <w:bottom w:val="single" w:sz="4" w:space="0" w:color="auto"/>
              <w:right w:val="single" w:sz="4" w:space="0" w:color="auto"/>
            </w:tcBorders>
            <w:shd w:val="clear" w:color="000000" w:fill="FCE4D6"/>
            <w:noWrap/>
            <w:vAlign w:val="center"/>
            <w:hideMark/>
          </w:tcPr>
          <w:p w14:paraId="4D8D32F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850" w:type="dxa"/>
            <w:tcBorders>
              <w:top w:val="nil"/>
              <w:left w:val="nil"/>
              <w:bottom w:val="single" w:sz="4" w:space="0" w:color="auto"/>
              <w:right w:val="single" w:sz="4" w:space="0" w:color="auto"/>
            </w:tcBorders>
            <w:shd w:val="clear" w:color="000000" w:fill="FCE4D6"/>
            <w:noWrap/>
            <w:vAlign w:val="center"/>
            <w:hideMark/>
          </w:tcPr>
          <w:p w14:paraId="3CE9B09C"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930</w:t>
            </w:r>
          </w:p>
        </w:tc>
        <w:tc>
          <w:tcPr>
            <w:tcW w:w="993" w:type="dxa"/>
            <w:tcBorders>
              <w:top w:val="nil"/>
              <w:left w:val="nil"/>
              <w:bottom w:val="single" w:sz="4" w:space="0" w:color="auto"/>
              <w:right w:val="single" w:sz="4" w:space="0" w:color="auto"/>
            </w:tcBorders>
            <w:shd w:val="clear" w:color="000000" w:fill="FCE4D6"/>
            <w:noWrap/>
            <w:vAlign w:val="center"/>
            <w:hideMark/>
          </w:tcPr>
          <w:p w14:paraId="6C2919F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54.0</w:t>
            </w:r>
          </w:p>
        </w:tc>
        <w:tc>
          <w:tcPr>
            <w:tcW w:w="850" w:type="dxa"/>
            <w:tcBorders>
              <w:top w:val="nil"/>
              <w:left w:val="nil"/>
              <w:bottom w:val="single" w:sz="4" w:space="0" w:color="auto"/>
              <w:right w:val="single" w:sz="4" w:space="0" w:color="auto"/>
            </w:tcBorders>
            <w:shd w:val="clear" w:color="000000" w:fill="FCE4D6"/>
            <w:noWrap/>
            <w:vAlign w:val="center"/>
            <w:hideMark/>
          </w:tcPr>
          <w:p w14:paraId="7FD571D7"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792</w:t>
            </w:r>
          </w:p>
        </w:tc>
        <w:tc>
          <w:tcPr>
            <w:tcW w:w="1088" w:type="dxa"/>
            <w:tcBorders>
              <w:top w:val="nil"/>
              <w:left w:val="nil"/>
              <w:bottom w:val="single" w:sz="4" w:space="0" w:color="auto"/>
              <w:right w:val="single" w:sz="4" w:space="0" w:color="auto"/>
            </w:tcBorders>
            <w:shd w:val="clear" w:color="000000" w:fill="FCE4D6"/>
            <w:noWrap/>
            <w:vAlign w:val="center"/>
            <w:hideMark/>
          </w:tcPr>
          <w:p w14:paraId="3A7D3AF8"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46.0</w:t>
            </w:r>
          </w:p>
        </w:tc>
        <w:tc>
          <w:tcPr>
            <w:tcW w:w="755" w:type="dxa"/>
            <w:tcBorders>
              <w:top w:val="nil"/>
              <w:left w:val="nil"/>
              <w:bottom w:val="single" w:sz="4" w:space="0" w:color="auto"/>
              <w:right w:val="single" w:sz="4" w:space="0" w:color="auto"/>
            </w:tcBorders>
            <w:shd w:val="clear" w:color="000000" w:fill="FCE4D6"/>
            <w:noWrap/>
            <w:vAlign w:val="center"/>
            <w:hideMark/>
          </w:tcPr>
          <w:p w14:paraId="714C0B4A"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157</w:t>
            </w:r>
          </w:p>
        </w:tc>
        <w:tc>
          <w:tcPr>
            <w:tcW w:w="1086" w:type="dxa"/>
            <w:tcBorders>
              <w:top w:val="nil"/>
              <w:left w:val="nil"/>
              <w:bottom w:val="single" w:sz="4" w:space="0" w:color="auto"/>
              <w:right w:val="single" w:sz="4" w:space="0" w:color="auto"/>
            </w:tcBorders>
            <w:shd w:val="clear" w:color="000000" w:fill="FCE4D6"/>
            <w:noWrap/>
            <w:vAlign w:val="center"/>
            <w:hideMark/>
          </w:tcPr>
          <w:p w14:paraId="0D5A15DD"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9.1</w:t>
            </w:r>
          </w:p>
        </w:tc>
      </w:tr>
      <w:tr w:rsidR="00612607" w:rsidRPr="001D0426" w14:paraId="361AD0F1"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174E479"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nil"/>
              <w:left w:val="nil"/>
              <w:bottom w:val="single" w:sz="4" w:space="0" w:color="auto"/>
              <w:right w:val="single" w:sz="4" w:space="0" w:color="auto"/>
            </w:tcBorders>
            <w:shd w:val="clear" w:color="000000" w:fill="FFFFFF"/>
            <w:noWrap/>
            <w:vAlign w:val="center"/>
            <w:hideMark/>
          </w:tcPr>
          <w:p w14:paraId="2C6DE96C"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1554</w:t>
            </w:r>
          </w:p>
        </w:tc>
        <w:tc>
          <w:tcPr>
            <w:tcW w:w="850" w:type="dxa"/>
            <w:tcBorders>
              <w:top w:val="nil"/>
              <w:left w:val="nil"/>
              <w:bottom w:val="single" w:sz="4" w:space="0" w:color="auto"/>
              <w:right w:val="single" w:sz="4" w:space="0" w:color="auto"/>
            </w:tcBorders>
            <w:shd w:val="clear" w:color="000000" w:fill="FFFFFF"/>
            <w:noWrap/>
            <w:vAlign w:val="center"/>
            <w:hideMark/>
          </w:tcPr>
          <w:p w14:paraId="0FA0AAA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842</w:t>
            </w:r>
          </w:p>
        </w:tc>
        <w:tc>
          <w:tcPr>
            <w:tcW w:w="993" w:type="dxa"/>
            <w:tcBorders>
              <w:top w:val="nil"/>
              <w:left w:val="nil"/>
              <w:bottom w:val="single" w:sz="4" w:space="0" w:color="auto"/>
              <w:right w:val="single" w:sz="4" w:space="0" w:color="auto"/>
            </w:tcBorders>
            <w:shd w:val="clear" w:color="000000" w:fill="FFFFFF"/>
            <w:noWrap/>
            <w:vAlign w:val="center"/>
            <w:hideMark/>
          </w:tcPr>
          <w:p w14:paraId="21BEA686"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54.2</w:t>
            </w:r>
          </w:p>
        </w:tc>
        <w:tc>
          <w:tcPr>
            <w:tcW w:w="850" w:type="dxa"/>
            <w:tcBorders>
              <w:top w:val="nil"/>
              <w:left w:val="nil"/>
              <w:bottom w:val="single" w:sz="4" w:space="0" w:color="auto"/>
              <w:right w:val="single" w:sz="4" w:space="0" w:color="auto"/>
            </w:tcBorders>
            <w:shd w:val="clear" w:color="000000" w:fill="FFFFFF"/>
            <w:noWrap/>
            <w:vAlign w:val="center"/>
            <w:hideMark/>
          </w:tcPr>
          <w:p w14:paraId="2A0739D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712</w:t>
            </w:r>
          </w:p>
        </w:tc>
        <w:tc>
          <w:tcPr>
            <w:tcW w:w="1088" w:type="dxa"/>
            <w:tcBorders>
              <w:top w:val="nil"/>
              <w:left w:val="nil"/>
              <w:bottom w:val="single" w:sz="4" w:space="0" w:color="auto"/>
              <w:right w:val="single" w:sz="4" w:space="0" w:color="auto"/>
            </w:tcBorders>
            <w:shd w:val="clear" w:color="000000" w:fill="FFFFFF"/>
            <w:noWrap/>
            <w:vAlign w:val="center"/>
            <w:hideMark/>
          </w:tcPr>
          <w:p w14:paraId="724210A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45.8</w:t>
            </w:r>
          </w:p>
        </w:tc>
        <w:tc>
          <w:tcPr>
            <w:tcW w:w="755" w:type="dxa"/>
            <w:tcBorders>
              <w:top w:val="nil"/>
              <w:left w:val="nil"/>
              <w:bottom w:val="single" w:sz="4" w:space="0" w:color="auto"/>
              <w:right w:val="single" w:sz="4" w:space="0" w:color="auto"/>
            </w:tcBorders>
            <w:shd w:val="clear" w:color="000000" w:fill="FFFFFF"/>
            <w:noWrap/>
            <w:vAlign w:val="center"/>
            <w:hideMark/>
          </w:tcPr>
          <w:p w14:paraId="6B855E3C"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111</w:t>
            </w:r>
          </w:p>
        </w:tc>
        <w:tc>
          <w:tcPr>
            <w:tcW w:w="1086" w:type="dxa"/>
            <w:tcBorders>
              <w:top w:val="nil"/>
              <w:left w:val="nil"/>
              <w:bottom w:val="single" w:sz="4" w:space="0" w:color="auto"/>
              <w:right w:val="single" w:sz="4" w:space="0" w:color="auto"/>
            </w:tcBorders>
            <w:shd w:val="clear" w:color="000000" w:fill="FFFFFF"/>
            <w:noWrap/>
            <w:vAlign w:val="center"/>
            <w:hideMark/>
          </w:tcPr>
          <w:p w14:paraId="767D0AF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2DFFD671"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DCE8957"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51" w:type="dxa"/>
            <w:tcBorders>
              <w:top w:val="nil"/>
              <w:left w:val="nil"/>
              <w:bottom w:val="single" w:sz="4" w:space="0" w:color="auto"/>
              <w:right w:val="single" w:sz="4" w:space="0" w:color="auto"/>
            </w:tcBorders>
            <w:shd w:val="clear" w:color="000000" w:fill="FFFFFF"/>
            <w:noWrap/>
            <w:vAlign w:val="center"/>
            <w:hideMark/>
          </w:tcPr>
          <w:p w14:paraId="377795A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168</w:t>
            </w:r>
          </w:p>
        </w:tc>
        <w:tc>
          <w:tcPr>
            <w:tcW w:w="850" w:type="dxa"/>
            <w:tcBorders>
              <w:top w:val="nil"/>
              <w:left w:val="nil"/>
              <w:bottom w:val="single" w:sz="4" w:space="0" w:color="auto"/>
              <w:right w:val="single" w:sz="4" w:space="0" w:color="auto"/>
            </w:tcBorders>
            <w:shd w:val="clear" w:color="000000" w:fill="FFFFFF"/>
            <w:noWrap/>
            <w:vAlign w:val="center"/>
            <w:hideMark/>
          </w:tcPr>
          <w:p w14:paraId="01B46F8D"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88</w:t>
            </w:r>
          </w:p>
        </w:tc>
        <w:tc>
          <w:tcPr>
            <w:tcW w:w="993" w:type="dxa"/>
            <w:tcBorders>
              <w:top w:val="nil"/>
              <w:left w:val="nil"/>
              <w:bottom w:val="single" w:sz="4" w:space="0" w:color="auto"/>
              <w:right w:val="single" w:sz="4" w:space="0" w:color="auto"/>
            </w:tcBorders>
            <w:shd w:val="clear" w:color="000000" w:fill="FFFFFF"/>
            <w:noWrap/>
            <w:vAlign w:val="center"/>
            <w:hideMark/>
          </w:tcPr>
          <w:p w14:paraId="022825D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52.4</w:t>
            </w:r>
          </w:p>
        </w:tc>
        <w:tc>
          <w:tcPr>
            <w:tcW w:w="850" w:type="dxa"/>
            <w:tcBorders>
              <w:top w:val="nil"/>
              <w:left w:val="nil"/>
              <w:bottom w:val="single" w:sz="4" w:space="0" w:color="auto"/>
              <w:right w:val="single" w:sz="4" w:space="0" w:color="auto"/>
            </w:tcBorders>
            <w:shd w:val="clear" w:color="000000" w:fill="FFFFFF"/>
            <w:noWrap/>
            <w:vAlign w:val="center"/>
            <w:hideMark/>
          </w:tcPr>
          <w:p w14:paraId="593FF2EF"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80</w:t>
            </w:r>
          </w:p>
        </w:tc>
        <w:tc>
          <w:tcPr>
            <w:tcW w:w="1088" w:type="dxa"/>
            <w:tcBorders>
              <w:top w:val="nil"/>
              <w:left w:val="nil"/>
              <w:bottom w:val="single" w:sz="4" w:space="0" w:color="auto"/>
              <w:right w:val="single" w:sz="4" w:space="0" w:color="auto"/>
            </w:tcBorders>
            <w:shd w:val="clear" w:color="000000" w:fill="FFFFFF"/>
            <w:noWrap/>
            <w:vAlign w:val="center"/>
            <w:hideMark/>
          </w:tcPr>
          <w:p w14:paraId="05579F27"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47.6</w:t>
            </w:r>
          </w:p>
        </w:tc>
        <w:tc>
          <w:tcPr>
            <w:tcW w:w="755" w:type="dxa"/>
            <w:tcBorders>
              <w:top w:val="nil"/>
              <w:left w:val="nil"/>
              <w:bottom w:val="single" w:sz="4" w:space="0" w:color="auto"/>
              <w:right w:val="single" w:sz="4" w:space="0" w:color="auto"/>
            </w:tcBorders>
            <w:shd w:val="clear" w:color="000000" w:fill="FFFFFF"/>
            <w:noWrap/>
            <w:vAlign w:val="center"/>
            <w:hideMark/>
          </w:tcPr>
          <w:p w14:paraId="0D814F52"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46</w:t>
            </w:r>
          </w:p>
        </w:tc>
        <w:tc>
          <w:tcPr>
            <w:tcW w:w="1086" w:type="dxa"/>
            <w:tcBorders>
              <w:top w:val="nil"/>
              <w:left w:val="nil"/>
              <w:bottom w:val="single" w:sz="4" w:space="0" w:color="auto"/>
              <w:right w:val="single" w:sz="4" w:space="0" w:color="auto"/>
            </w:tcBorders>
            <w:shd w:val="clear" w:color="000000" w:fill="FFFFFF"/>
            <w:noWrap/>
            <w:vAlign w:val="center"/>
            <w:hideMark/>
          </w:tcPr>
          <w:p w14:paraId="34CCC07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27.4</w:t>
            </w:r>
          </w:p>
        </w:tc>
      </w:tr>
      <w:tr w:rsidR="00612607" w:rsidRPr="001D0426" w14:paraId="279B3C0E" w14:textId="77777777" w:rsidTr="00895445">
        <w:trPr>
          <w:trHeight w:val="310"/>
          <w:jc w:val="center"/>
        </w:trPr>
        <w:tc>
          <w:tcPr>
            <w:tcW w:w="2263" w:type="dxa"/>
            <w:tcBorders>
              <w:top w:val="nil"/>
              <w:left w:val="single" w:sz="4" w:space="0" w:color="auto"/>
              <w:bottom w:val="nil"/>
              <w:right w:val="single" w:sz="4" w:space="0" w:color="auto"/>
            </w:tcBorders>
            <w:shd w:val="clear" w:color="000000" w:fill="FCE4D6"/>
            <w:noWrap/>
            <w:vAlign w:val="center"/>
            <w:hideMark/>
          </w:tcPr>
          <w:p w14:paraId="4AD27EA6"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Mới năm học 21-22</w:t>
            </w:r>
          </w:p>
        </w:tc>
        <w:tc>
          <w:tcPr>
            <w:tcW w:w="851" w:type="dxa"/>
            <w:tcBorders>
              <w:top w:val="nil"/>
              <w:left w:val="nil"/>
              <w:bottom w:val="nil"/>
              <w:right w:val="nil"/>
            </w:tcBorders>
            <w:shd w:val="clear" w:color="000000" w:fill="FCE4D6"/>
            <w:noWrap/>
            <w:vAlign w:val="bottom"/>
            <w:hideMark/>
          </w:tcPr>
          <w:p w14:paraId="085178B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235</w:t>
            </w:r>
          </w:p>
        </w:tc>
        <w:tc>
          <w:tcPr>
            <w:tcW w:w="850" w:type="dxa"/>
            <w:tcBorders>
              <w:top w:val="nil"/>
              <w:left w:val="nil"/>
              <w:bottom w:val="nil"/>
              <w:right w:val="nil"/>
            </w:tcBorders>
            <w:shd w:val="clear" w:color="000000" w:fill="FCE4D6"/>
            <w:noWrap/>
            <w:vAlign w:val="bottom"/>
            <w:hideMark/>
          </w:tcPr>
          <w:p w14:paraId="389149E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122</w:t>
            </w:r>
          </w:p>
        </w:tc>
        <w:tc>
          <w:tcPr>
            <w:tcW w:w="993" w:type="dxa"/>
            <w:tcBorders>
              <w:top w:val="nil"/>
              <w:left w:val="single" w:sz="4" w:space="0" w:color="auto"/>
              <w:bottom w:val="nil"/>
              <w:right w:val="single" w:sz="4" w:space="0" w:color="auto"/>
            </w:tcBorders>
            <w:shd w:val="clear" w:color="000000" w:fill="FCE4D6"/>
            <w:noWrap/>
            <w:vAlign w:val="center"/>
            <w:hideMark/>
          </w:tcPr>
          <w:p w14:paraId="38CD87C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51.9</w:t>
            </w:r>
          </w:p>
        </w:tc>
        <w:tc>
          <w:tcPr>
            <w:tcW w:w="850" w:type="dxa"/>
            <w:tcBorders>
              <w:top w:val="nil"/>
              <w:left w:val="nil"/>
              <w:bottom w:val="nil"/>
              <w:right w:val="nil"/>
            </w:tcBorders>
            <w:shd w:val="clear" w:color="000000" w:fill="FCE4D6"/>
            <w:noWrap/>
            <w:vAlign w:val="bottom"/>
            <w:hideMark/>
          </w:tcPr>
          <w:p w14:paraId="3FDDA04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113</w:t>
            </w:r>
          </w:p>
        </w:tc>
        <w:tc>
          <w:tcPr>
            <w:tcW w:w="1088" w:type="dxa"/>
            <w:tcBorders>
              <w:top w:val="nil"/>
              <w:left w:val="single" w:sz="4" w:space="0" w:color="auto"/>
              <w:bottom w:val="nil"/>
              <w:right w:val="single" w:sz="4" w:space="0" w:color="auto"/>
            </w:tcBorders>
            <w:shd w:val="clear" w:color="000000" w:fill="FCE4D6"/>
            <w:noWrap/>
            <w:vAlign w:val="center"/>
            <w:hideMark/>
          </w:tcPr>
          <w:p w14:paraId="3459866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48.1</w:t>
            </w:r>
          </w:p>
        </w:tc>
        <w:tc>
          <w:tcPr>
            <w:tcW w:w="755" w:type="dxa"/>
            <w:tcBorders>
              <w:top w:val="nil"/>
              <w:left w:val="nil"/>
              <w:bottom w:val="nil"/>
              <w:right w:val="nil"/>
            </w:tcBorders>
            <w:shd w:val="clear" w:color="000000" w:fill="FCE4D6"/>
            <w:noWrap/>
            <w:vAlign w:val="bottom"/>
            <w:hideMark/>
          </w:tcPr>
          <w:p w14:paraId="6984E385"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w:t>
            </w:r>
          </w:p>
        </w:tc>
        <w:tc>
          <w:tcPr>
            <w:tcW w:w="1086" w:type="dxa"/>
            <w:tcBorders>
              <w:top w:val="nil"/>
              <w:left w:val="single" w:sz="4" w:space="0" w:color="auto"/>
              <w:bottom w:val="nil"/>
              <w:right w:val="single" w:sz="4" w:space="0" w:color="auto"/>
            </w:tcBorders>
            <w:shd w:val="clear" w:color="000000" w:fill="FCE4D6"/>
            <w:noWrap/>
            <w:vAlign w:val="center"/>
            <w:hideMark/>
          </w:tcPr>
          <w:p w14:paraId="2A194C92"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0D1C9498" w14:textId="77777777" w:rsidTr="00895445">
        <w:trPr>
          <w:trHeight w:val="31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BB5B6"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E56CBAE"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233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02D08D69"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121</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15CD954B"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0AE50ECE"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112</w:t>
            </w:r>
          </w:p>
        </w:tc>
        <w:tc>
          <w:tcPr>
            <w:tcW w:w="1088" w:type="dxa"/>
            <w:tcBorders>
              <w:top w:val="single" w:sz="4" w:space="0" w:color="auto"/>
              <w:left w:val="nil"/>
              <w:bottom w:val="single" w:sz="4" w:space="0" w:color="auto"/>
              <w:right w:val="single" w:sz="4" w:space="0" w:color="auto"/>
            </w:tcBorders>
            <w:shd w:val="clear" w:color="000000" w:fill="FFFFFF"/>
            <w:noWrap/>
            <w:vAlign w:val="center"/>
            <w:hideMark/>
          </w:tcPr>
          <w:p w14:paraId="1075B3EE"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48.1</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14:paraId="0E8462B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w:t>
            </w:r>
          </w:p>
        </w:tc>
        <w:tc>
          <w:tcPr>
            <w:tcW w:w="1086" w:type="dxa"/>
            <w:tcBorders>
              <w:top w:val="single" w:sz="4" w:space="0" w:color="auto"/>
              <w:left w:val="nil"/>
              <w:bottom w:val="single" w:sz="4" w:space="0" w:color="auto"/>
              <w:right w:val="single" w:sz="4" w:space="0" w:color="auto"/>
            </w:tcBorders>
            <w:shd w:val="clear" w:color="000000" w:fill="FFFFFF"/>
            <w:noWrap/>
            <w:vAlign w:val="center"/>
            <w:hideMark/>
          </w:tcPr>
          <w:p w14:paraId="07CAE0BE"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1CC04B3A"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C7D4E35"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lastRenderedPageBreak/>
              <w:t>Hòa nhập</w:t>
            </w:r>
          </w:p>
        </w:tc>
        <w:tc>
          <w:tcPr>
            <w:tcW w:w="851" w:type="dxa"/>
            <w:tcBorders>
              <w:top w:val="nil"/>
              <w:left w:val="nil"/>
              <w:bottom w:val="single" w:sz="4" w:space="0" w:color="auto"/>
              <w:right w:val="single" w:sz="4" w:space="0" w:color="auto"/>
            </w:tcBorders>
            <w:shd w:val="clear" w:color="auto" w:fill="auto"/>
            <w:noWrap/>
            <w:vAlign w:val="bottom"/>
            <w:hideMark/>
          </w:tcPr>
          <w:p w14:paraId="0E2E0992"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2</w:t>
            </w:r>
          </w:p>
        </w:tc>
        <w:tc>
          <w:tcPr>
            <w:tcW w:w="850" w:type="dxa"/>
            <w:tcBorders>
              <w:top w:val="nil"/>
              <w:left w:val="nil"/>
              <w:bottom w:val="single" w:sz="4" w:space="0" w:color="auto"/>
              <w:right w:val="single" w:sz="4" w:space="0" w:color="auto"/>
            </w:tcBorders>
            <w:shd w:val="clear" w:color="auto" w:fill="auto"/>
            <w:noWrap/>
            <w:vAlign w:val="bottom"/>
            <w:hideMark/>
          </w:tcPr>
          <w:p w14:paraId="1731D00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w:t>
            </w:r>
          </w:p>
        </w:tc>
        <w:tc>
          <w:tcPr>
            <w:tcW w:w="993" w:type="dxa"/>
            <w:tcBorders>
              <w:top w:val="nil"/>
              <w:left w:val="nil"/>
              <w:bottom w:val="single" w:sz="4" w:space="0" w:color="auto"/>
              <w:right w:val="single" w:sz="4" w:space="0" w:color="auto"/>
            </w:tcBorders>
            <w:shd w:val="clear" w:color="000000" w:fill="FFFFFF"/>
            <w:noWrap/>
            <w:vAlign w:val="center"/>
            <w:hideMark/>
          </w:tcPr>
          <w:p w14:paraId="6D055F0C"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50.0</w:t>
            </w:r>
          </w:p>
        </w:tc>
        <w:tc>
          <w:tcPr>
            <w:tcW w:w="850" w:type="dxa"/>
            <w:tcBorders>
              <w:top w:val="nil"/>
              <w:left w:val="nil"/>
              <w:bottom w:val="single" w:sz="4" w:space="0" w:color="auto"/>
              <w:right w:val="single" w:sz="4" w:space="0" w:color="auto"/>
            </w:tcBorders>
            <w:shd w:val="clear" w:color="auto" w:fill="auto"/>
            <w:noWrap/>
            <w:vAlign w:val="bottom"/>
            <w:hideMark/>
          </w:tcPr>
          <w:p w14:paraId="021C416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w:t>
            </w:r>
          </w:p>
        </w:tc>
        <w:tc>
          <w:tcPr>
            <w:tcW w:w="1088" w:type="dxa"/>
            <w:tcBorders>
              <w:top w:val="nil"/>
              <w:left w:val="nil"/>
              <w:bottom w:val="single" w:sz="4" w:space="0" w:color="auto"/>
              <w:right w:val="single" w:sz="4" w:space="0" w:color="auto"/>
            </w:tcBorders>
            <w:shd w:val="clear" w:color="000000" w:fill="FFFFFF"/>
            <w:noWrap/>
            <w:vAlign w:val="center"/>
            <w:hideMark/>
          </w:tcPr>
          <w:p w14:paraId="1105D19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50.0</w:t>
            </w:r>
          </w:p>
        </w:tc>
        <w:tc>
          <w:tcPr>
            <w:tcW w:w="755" w:type="dxa"/>
            <w:tcBorders>
              <w:top w:val="nil"/>
              <w:left w:val="nil"/>
              <w:bottom w:val="single" w:sz="4" w:space="0" w:color="auto"/>
              <w:right w:val="single" w:sz="4" w:space="0" w:color="auto"/>
            </w:tcBorders>
            <w:shd w:val="clear" w:color="auto" w:fill="auto"/>
            <w:noWrap/>
            <w:vAlign w:val="bottom"/>
            <w:hideMark/>
          </w:tcPr>
          <w:p w14:paraId="2745E759"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0</w:t>
            </w:r>
          </w:p>
        </w:tc>
        <w:tc>
          <w:tcPr>
            <w:tcW w:w="1086" w:type="dxa"/>
            <w:tcBorders>
              <w:top w:val="nil"/>
              <w:left w:val="nil"/>
              <w:bottom w:val="single" w:sz="4" w:space="0" w:color="auto"/>
              <w:right w:val="single" w:sz="4" w:space="0" w:color="auto"/>
            </w:tcBorders>
            <w:shd w:val="clear" w:color="000000" w:fill="FFFFFF"/>
            <w:noWrap/>
            <w:vAlign w:val="center"/>
            <w:hideMark/>
          </w:tcPr>
          <w:p w14:paraId="3FC8FDE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0.0</w:t>
            </w:r>
          </w:p>
        </w:tc>
      </w:tr>
      <w:tr w:rsidR="00612607" w:rsidRPr="001D0426" w14:paraId="0FE3AC60"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000000" w:fill="FCE4D6"/>
            <w:noWrap/>
            <w:vAlign w:val="center"/>
            <w:hideMark/>
          </w:tcPr>
          <w:p w14:paraId="1812A32D"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Cuối kỳ</w:t>
            </w:r>
          </w:p>
        </w:tc>
        <w:tc>
          <w:tcPr>
            <w:tcW w:w="851" w:type="dxa"/>
            <w:tcBorders>
              <w:top w:val="nil"/>
              <w:left w:val="nil"/>
              <w:bottom w:val="single" w:sz="4" w:space="0" w:color="auto"/>
              <w:right w:val="single" w:sz="4" w:space="0" w:color="auto"/>
            </w:tcBorders>
            <w:shd w:val="clear" w:color="000000" w:fill="FCE4D6"/>
            <w:noWrap/>
            <w:vAlign w:val="bottom"/>
            <w:hideMark/>
          </w:tcPr>
          <w:p w14:paraId="1E0AA42E"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1929</w:t>
            </w:r>
          </w:p>
        </w:tc>
        <w:tc>
          <w:tcPr>
            <w:tcW w:w="850" w:type="dxa"/>
            <w:tcBorders>
              <w:top w:val="nil"/>
              <w:left w:val="nil"/>
              <w:bottom w:val="single" w:sz="4" w:space="0" w:color="auto"/>
              <w:right w:val="single" w:sz="4" w:space="0" w:color="auto"/>
            </w:tcBorders>
            <w:shd w:val="clear" w:color="000000" w:fill="FCE4D6"/>
            <w:noWrap/>
            <w:vAlign w:val="bottom"/>
            <w:hideMark/>
          </w:tcPr>
          <w:p w14:paraId="19494058"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1031</w:t>
            </w:r>
          </w:p>
        </w:tc>
        <w:tc>
          <w:tcPr>
            <w:tcW w:w="993" w:type="dxa"/>
            <w:tcBorders>
              <w:top w:val="nil"/>
              <w:left w:val="nil"/>
              <w:bottom w:val="single" w:sz="4" w:space="0" w:color="auto"/>
              <w:right w:val="single" w:sz="4" w:space="0" w:color="auto"/>
            </w:tcBorders>
            <w:shd w:val="clear" w:color="000000" w:fill="FCE4D6"/>
            <w:noWrap/>
            <w:vAlign w:val="bottom"/>
            <w:hideMark/>
          </w:tcPr>
          <w:p w14:paraId="2A363C5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53.4</w:t>
            </w:r>
          </w:p>
        </w:tc>
        <w:tc>
          <w:tcPr>
            <w:tcW w:w="850" w:type="dxa"/>
            <w:tcBorders>
              <w:top w:val="nil"/>
              <w:left w:val="nil"/>
              <w:bottom w:val="single" w:sz="4" w:space="0" w:color="auto"/>
              <w:right w:val="single" w:sz="4" w:space="0" w:color="auto"/>
            </w:tcBorders>
            <w:shd w:val="clear" w:color="000000" w:fill="FCE4D6"/>
            <w:noWrap/>
            <w:vAlign w:val="bottom"/>
            <w:hideMark/>
          </w:tcPr>
          <w:p w14:paraId="7DB4F325"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898</w:t>
            </w:r>
          </w:p>
        </w:tc>
        <w:tc>
          <w:tcPr>
            <w:tcW w:w="1088" w:type="dxa"/>
            <w:tcBorders>
              <w:top w:val="nil"/>
              <w:left w:val="nil"/>
              <w:bottom w:val="single" w:sz="4" w:space="0" w:color="auto"/>
              <w:right w:val="single" w:sz="4" w:space="0" w:color="auto"/>
            </w:tcBorders>
            <w:shd w:val="clear" w:color="000000" w:fill="FCE4D6"/>
            <w:noWrap/>
            <w:vAlign w:val="bottom"/>
            <w:hideMark/>
          </w:tcPr>
          <w:p w14:paraId="21E0DF15"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46.6</w:t>
            </w:r>
          </w:p>
        </w:tc>
        <w:tc>
          <w:tcPr>
            <w:tcW w:w="755" w:type="dxa"/>
            <w:tcBorders>
              <w:top w:val="nil"/>
              <w:left w:val="nil"/>
              <w:bottom w:val="single" w:sz="4" w:space="0" w:color="auto"/>
              <w:right w:val="single" w:sz="4" w:space="0" w:color="auto"/>
            </w:tcBorders>
            <w:shd w:val="clear" w:color="000000" w:fill="FCE4D6"/>
            <w:noWrap/>
            <w:vAlign w:val="bottom"/>
            <w:hideMark/>
          </w:tcPr>
          <w:p w14:paraId="4ADB0038"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171</w:t>
            </w:r>
          </w:p>
        </w:tc>
        <w:tc>
          <w:tcPr>
            <w:tcW w:w="1086" w:type="dxa"/>
            <w:tcBorders>
              <w:top w:val="nil"/>
              <w:left w:val="nil"/>
              <w:bottom w:val="single" w:sz="4" w:space="0" w:color="auto"/>
              <w:right w:val="single" w:sz="4" w:space="0" w:color="auto"/>
            </w:tcBorders>
            <w:shd w:val="clear" w:color="000000" w:fill="FCE4D6"/>
            <w:noWrap/>
            <w:vAlign w:val="bottom"/>
            <w:hideMark/>
          </w:tcPr>
          <w:p w14:paraId="4EA44B25"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8.9</w:t>
            </w:r>
          </w:p>
        </w:tc>
      </w:tr>
      <w:tr w:rsidR="00612607" w:rsidRPr="001D0426" w14:paraId="07A28F2E"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C58A1DD"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nil"/>
              <w:left w:val="nil"/>
              <w:bottom w:val="single" w:sz="4" w:space="0" w:color="auto"/>
              <w:right w:val="single" w:sz="4" w:space="0" w:color="auto"/>
            </w:tcBorders>
            <w:shd w:val="clear" w:color="000000" w:fill="FFFFFF"/>
            <w:noWrap/>
            <w:vAlign w:val="bottom"/>
            <w:hideMark/>
          </w:tcPr>
          <w:p w14:paraId="5F465D9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1733</w:t>
            </w:r>
          </w:p>
        </w:tc>
        <w:tc>
          <w:tcPr>
            <w:tcW w:w="850" w:type="dxa"/>
            <w:tcBorders>
              <w:top w:val="nil"/>
              <w:left w:val="nil"/>
              <w:bottom w:val="single" w:sz="4" w:space="0" w:color="auto"/>
              <w:right w:val="single" w:sz="4" w:space="0" w:color="auto"/>
            </w:tcBorders>
            <w:shd w:val="clear" w:color="000000" w:fill="FFFFFF"/>
            <w:noWrap/>
            <w:vAlign w:val="bottom"/>
            <w:hideMark/>
          </w:tcPr>
          <w:p w14:paraId="298186E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929</w:t>
            </w:r>
          </w:p>
        </w:tc>
        <w:tc>
          <w:tcPr>
            <w:tcW w:w="993" w:type="dxa"/>
            <w:tcBorders>
              <w:top w:val="nil"/>
              <w:left w:val="nil"/>
              <w:bottom w:val="single" w:sz="4" w:space="0" w:color="auto"/>
              <w:right w:val="single" w:sz="4" w:space="0" w:color="auto"/>
            </w:tcBorders>
            <w:shd w:val="clear" w:color="000000" w:fill="FFFFFF"/>
            <w:noWrap/>
            <w:vAlign w:val="bottom"/>
            <w:hideMark/>
          </w:tcPr>
          <w:p w14:paraId="6921415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53.6</w:t>
            </w:r>
          </w:p>
        </w:tc>
        <w:tc>
          <w:tcPr>
            <w:tcW w:w="850" w:type="dxa"/>
            <w:tcBorders>
              <w:top w:val="nil"/>
              <w:left w:val="nil"/>
              <w:bottom w:val="single" w:sz="4" w:space="0" w:color="auto"/>
              <w:right w:val="single" w:sz="4" w:space="0" w:color="auto"/>
            </w:tcBorders>
            <w:shd w:val="clear" w:color="000000" w:fill="FFFFFF"/>
            <w:noWrap/>
            <w:vAlign w:val="bottom"/>
            <w:hideMark/>
          </w:tcPr>
          <w:p w14:paraId="3BD4258F"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804</w:t>
            </w:r>
          </w:p>
        </w:tc>
        <w:tc>
          <w:tcPr>
            <w:tcW w:w="1088" w:type="dxa"/>
            <w:tcBorders>
              <w:top w:val="nil"/>
              <w:left w:val="nil"/>
              <w:bottom w:val="single" w:sz="4" w:space="0" w:color="auto"/>
              <w:right w:val="single" w:sz="4" w:space="0" w:color="auto"/>
            </w:tcBorders>
            <w:shd w:val="clear" w:color="000000" w:fill="FFFFFF"/>
            <w:noWrap/>
            <w:vAlign w:val="bottom"/>
            <w:hideMark/>
          </w:tcPr>
          <w:p w14:paraId="54B1A3F5"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46.4</w:t>
            </w:r>
          </w:p>
        </w:tc>
        <w:tc>
          <w:tcPr>
            <w:tcW w:w="755" w:type="dxa"/>
            <w:tcBorders>
              <w:top w:val="nil"/>
              <w:left w:val="nil"/>
              <w:bottom w:val="single" w:sz="4" w:space="0" w:color="auto"/>
              <w:right w:val="single" w:sz="4" w:space="0" w:color="auto"/>
            </w:tcBorders>
            <w:shd w:val="clear" w:color="000000" w:fill="FFFFFF"/>
            <w:noWrap/>
            <w:vAlign w:val="bottom"/>
            <w:hideMark/>
          </w:tcPr>
          <w:p w14:paraId="3DEBD302"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118</w:t>
            </w:r>
          </w:p>
        </w:tc>
        <w:tc>
          <w:tcPr>
            <w:tcW w:w="1086" w:type="dxa"/>
            <w:tcBorders>
              <w:top w:val="nil"/>
              <w:left w:val="nil"/>
              <w:bottom w:val="single" w:sz="4" w:space="0" w:color="auto"/>
              <w:right w:val="single" w:sz="4" w:space="0" w:color="auto"/>
            </w:tcBorders>
            <w:shd w:val="clear" w:color="000000" w:fill="FFFFFF"/>
            <w:noWrap/>
            <w:vAlign w:val="bottom"/>
            <w:hideMark/>
          </w:tcPr>
          <w:p w14:paraId="1B0AC7E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6.8</w:t>
            </w:r>
          </w:p>
        </w:tc>
      </w:tr>
      <w:tr w:rsidR="00612607" w:rsidRPr="001D0426" w14:paraId="19AE0E1F"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25B9109"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51" w:type="dxa"/>
            <w:tcBorders>
              <w:top w:val="nil"/>
              <w:left w:val="nil"/>
              <w:bottom w:val="single" w:sz="4" w:space="0" w:color="auto"/>
              <w:right w:val="single" w:sz="4" w:space="0" w:color="auto"/>
            </w:tcBorders>
            <w:shd w:val="clear" w:color="000000" w:fill="FFFFFF"/>
            <w:noWrap/>
            <w:vAlign w:val="bottom"/>
            <w:hideMark/>
          </w:tcPr>
          <w:p w14:paraId="0DD7B806"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196</w:t>
            </w:r>
          </w:p>
        </w:tc>
        <w:tc>
          <w:tcPr>
            <w:tcW w:w="850" w:type="dxa"/>
            <w:tcBorders>
              <w:top w:val="nil"/>
              <w:left w:val="nil"/>
              <w:bottom w:val="single" w:sz="4" w:space="0" w:color="auto"/>
              <w:right w:val="single" w:sz="4" w:space="0" w:color="auto"/>
            </w:tcBorders>
            <w:shd w:val="clear" w:color="000000" w:fill="FFFFFF"/>
            <w:noWrap/>
            <w:vAlign w:val="bottom"/>
            <w:hideMark/>
          </w:tcPr>
          <w:p w14:paraId="27BB890A"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102</w:t>
            </w:r>
          </w:p>
        </w:tc>
        <w:tc>
          <w:tcPr>
            <w:tcW w:w="993" w:type="dxa"/>
            <w:tcBorders>
              <w:top w:val="nil"/>
              <w:left w:val="nil"/>
              <w:bottom w:val="single" w:sz="4" w:space="0" w:color="auto"/>
              <w:right w:val="single" w:sz="4" w:space="0" w:color="auto"/>
            </w:tcBorders>
            <w:shd w:val="clear" w:color="000000" w:fill="FFFFFF"/>
            <w:noWrap/>
            <w:vAlign w:val="bottom"/>
            <w:hideMark/>
          </w:tcPr>
          <w:p w14:paraId="6084FA5B"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52.0</w:t>
            </w:r>
          </w:p>
        </w:tc>
        <w:tc>
          <w:tcPr>
            <w:tcW w:w="850" w:type="dxa"/>
            <w:tcBorders>
              <w:top w:val="nil"/>
              <w:left w:val="nil"/>
              <w:bottom w:val="single" w:sz="4" w:space="0" w:color="auto"/>
              <w:right w:val="single" w:sz="4" w:space="0" w:color="auto"/>
            </w:tcBorders>
            <w:shd w:val="clear" w:color="000000" w:fill="FFFFFF"/>
            <w:noWrap/>
            <w:vAlign w:val="bottom"/>
            <w:hideMark/>
          </w:tcPr>
          <w:p w14:paraId="688557F6"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94</w:t>
            </w:r>
          </w:p>
        </w:tc>
        <w:tc>
          <w:tcPr>
            <w:tcW w:w="1088" w:type="dxa"/>
            <w:tcBorders>
              <w:top w:val="nil"/>
              <w:left w:val="nil"/>
              <w:bottom w:val="single" w:sz="4" w:space="0" w:color="auto"/>
              <w:right w:val="single" w:sz="4" w:space="0" w:color="auto"/>
            </w:tcBorders>
            <w:shd w:val="clear" w:color="000000" w:fill="FFFFFF"/>
            <w:noWrap/>
            <w:vAlign w:val="bottom"/>
            <w:hideMark/>
          </w:tcPr>
          <w:p w14:paraId="5E8C6F9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48.0</w:t>
            </w:r>
          </w:p>
        </w:tc>
        <w:tc>
          <w:tcPr>
            <w:tcW w:w="755" w:type="dxa"/>
            <w:tcBorders>
              <w:top w:val="nil"/>
              <w:left w:val="nil"/>
              <w:bottom w:val="single" w:sz="4" w:space="0" w:color="auto"/>
              <w:right w:val="single" w:sz="4" w:space="0" w:color="auto"/>
            </w:tcBorders>
            <w:shd w:val="clear" w:color="000000" w:fill="FFFFFF"/>
            <w:noWrap/>
            <w:vAlign w:val="bottom"/>
            <w:hideMark/>
          </w:tcPr>
          <w:p w14:paraId="4CA15A3B"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w:t>
            </w:r>
          </w:p>
        </w:tc>
        <w:tc>
          <w:tcPr>
            <w:tcW w:w="1086" w:type="dxa"/>
            <w:tcBorders>
              <w:top w:val="nil"/>
              <w:left w:val="nil"/>
              <w:bottom w:val="single" w:sz="4" w:space="0" w:color="auto"/>
              <w:right w:val="single" w:sz="4" w:space="0" w:color="auto"/>
            </w:tcBorders>
            <w:shd w:val="clear" w:color="000000" w:fill="FFFFFF"/>
            <w:noWrap/>
            <w:vAlign w:val="bottom"/>
            <w:hideMark/>
          </w:tcPr>
          <w:p w14:paraId="650F5EA0" w14:textId="77777777" w:rsidR="008E776D" w:rsidRPr="001D0426" w:rsidRDefault="008E776D" w:rsidP="00F31E1F">
            <w:pPr>
              <w:keepNext/>
              <w:spacing w:line="312" w:lineRule="auto"/>
              <w:jc w:val="right"/>
              <w:rPr>
                <w:rFonts w:ascii="Times New Roman" w:hAnsi="Times New Roman"/>
                <w:color w:val="auto"/>
                <w:sz w:val="24"/>
                <w:szCs w:val="24"/>
              </w:rPr>
            </w:pPr>
            <w:r w:rsidRPr="001D0426">
              <w:rPr>
                <w:rFonts w:ascii="Times New Roman" w:hAnsi="Times New Roman"/>
                <w:color w:val="auto"/>
                <w:sz w:val="24"/>
                <w:szCs w:val="24"/>
              </w:rPr>
              <w:t>27.0</w:t>
            </w:r>
          </w:p>
        </w:tc>
      </w:tr>
      <w:bookmarkEnd w:id="430"/>
    </w:tbl>
    <w:p w14:paraId="4560879D" w14:textId="77777777" w:rsidR="008E776D" w:rsidRPr="001D0426" w:rsidRDefault="008E776D" w:rsidP="00E8715E">
      <w:pPr>
        <w:spacing w:line="312" w:lineRule="auto"/>
        <w:jc w:val="both"/>
        <w:rPr>
          <w:rFonts w:ascii="Times New Roman" w:hAnsi="Times New Roman"/>
          <w:color w:val="auto"/>
          <w:sz w:val="26"/>
          <w:szCs w:val="26"/>
          <w:lang w:eastAsia="en-AU"/>
        </w:rPr>
      </w:pPr>
    </w:p>
    <w:p w14:paraId="233F6F66" w14:textId="220B94ED" w:rsidR="008E776D" w:rsidRPr="001D0426" w:rsidRDefault="008E776D" w:rsidP="00E8715E">
      <w:pPr>
        <w:spacing w:line="312"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Năm 2: có 1487 HSKT tiếp tục tham gia (1321 chuyên biệt và 166 hòa nhập); có</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250 HSKT mới (248 học chuyên biệt và 2 hòa nhập, nhưng có 235 đạt tiêu chí</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 xml:space="preserve">(15 HSKT học chuyên biệt không đạt tiêu chí </w:t>
      </w:r>
      <w:r w:rsidR="006D603E" w:rsidRPr="001D0426">
        <w:rPr>
          <w:rFonts w:ascii="Times New Roman" w:hAnsi="Times New Roman"/>
          <w:color w:val="auto"/>
          <w:sz w:val="26"/>
          <w:szCs w:val="26"/>
          <w:lang w:eastAsia="en-AU"/>
        </w:rPr>
        <w:t>-</w:t>
      </w:r>
      <w:r w:rsidRPr="001D0426">
        <w:rPr>
          <w:rFonts w:ascii="Times New Roman" w:hAnsi="Times New Roman"/>
          <w:color w:val="auto"/>
          <w:sz w:val="26"/>
          <w:szCs w:val="26"/>
          <w:lang w:eastAsia="en-AU"/>
        </w:rPr>
        <w:t xml:space="preserve"> thuộc dạng khuyết tật khác như lí giải ở trên).</w:t>
      </w:r>
    </w:p>
    <w:p w14:paraId="53A15BF8" w14:textId="77777777" w:rsidR="008E776D" w:rsidRPr="001D0426" w:rsidRDefault="008E776D" w:rsidP="00E8715E">
      <w:pPr>
        <w:tabs>
          <w:tab w:val="left" w:pos="567"/>
        </w:tabs>
        <w:spacing w:line="312" w:lineRule="auto"/>
        <w:jc w:val="both"/>
        <w:rPr>
          <w:rFonts w:ascii="Times New Roman" w:hAnsi="Times New Roman"/>
          <w:b/>
          <w:bCs/>
          <w:color w:val="auto"/>
          <w:sz w:val="26"/>
          <w:szCs w:val="26"/>
        </w:rPr>
      </w:pPr>
      <w:r w:rsidRPr="001D0426">
        <w:rPr>
          <w:rFonts w:ascii="Times New Roman" w:hAnsi="Times New Roman"/>
          <w:noProof/>
          <w:color w:val="auto"/>
          <w:sz w:val="26"/>
          <w:szCs w:val="26"/>
        </w:rPr>
        <w:tab/>
      </w:r>
      <w:r w:rsidRPr="001D0426">
        <w:rPr>
          <w:rFonts w:ascii="Times New Roman" w:hAnsi="Times New Roman"/>
          <w:noProof/>
          <w:color w:val="auto"/>
          <w:sz w:val="26"/>
          <w:szCs w:val="26"/>
        </w:rPr>
        <w:tab/>
      </w:r>
      <w:r w:rsidRPr="001D0426">
        <w:rPr>
          <w:rFonts w:ascii="Times New Roman" w:hAnsi="Times New Roman"/>
          <w:b/>
          <w:bCs/>
          <w:noProof/>
          <w:color w:val="auto"/>
          <w:sz w:val="26"/>
          <w:szCs w:val="26"/>
        </w:rPr>
        <w:t>PDO2:</w:t>
      </w:r>
      <w:r w:rsidRPr="001D0426">
        <w:rPr>
          <w:rFonts w:ascii="Times New Roman" w:hAnsi="Times New Roman"/>
          <w:noProof/>
          <w:color w:val="auto"/>
          <w:sz w:val="26"/>
          <w:szCs w:val="26"/>
        </w:rPr>
        <w:t xml:space="preserve"> </w:t>
      </w:r>
      <w:r w:rsidRPr="001D0426">
        <w:rPr>
          <w:rFonts w:ascii="Times New Roman" w:hAnsi="Times New Roman"/>
          <w:b/>
          <w:bCs/>
          <w:color w:val="auto"/>
          <w:sz w:val="26"/>
          <w:szCs w:val="26"/>
        </w:rPr>
        <w:t>Hoàn thành 162,7% so với mục tiêu 50% của 2040 là 1020 em HSKT</w:t>
      </w:r>
      <w:r w:rsidRPr="001D0426">
        <w:rPr>
          <w:rFonts w:ascii="Times New Roman" w:eastAsia="Calibri" w:hAnsi="Times New Roman"/>
          <w:b/>
          <w:bCs/>
          <w:color w:val="auto"/>
          <w:sz w:val="26"/>
          <w:szCs w:val="26"/>
          <w:lang w:eastAsia="en-AU"/>
        </w:rPr>
        <w:t xml:space="preserve"> học bằng </w:t>
      </w:r>
      <w:r w:rsidRPr="001D0426">
        <w:rPr>
          <w:rFonts w:ascii="Times New Roman" w:eastAsia="Calibri" w:hAnsi="Times New Roman"/>
          <w:b/>
          <w:bCs/>
          <w:color w:val="auto"/>
          <w:sz w:val="26"/>
          <w:szCs w:val="26"/>
          <w:lang w:val="vi-VN" w:eastAsia="en-AU"/>
        </w:rPr>
        <w:t xml:space="preserve">NNKH </w:t>
      </w:r>
      <w:r w:rsidRPr="001D0426">
        <w:rPr>
          <w:rFonts w:ascii="Times New Roman" w:eastAsia="Calibri" w:hAnsi="Times New Roman"/>
          <w:b/>
          <w:bCs/>
          <w:color w:val="auto"/>
          <w:sz w:val="26"/>
          <w:szCs w:val="26"/>
          <w:lang w:eastAsia="en-AU"/>
        </w:rPr>
        <w:t>đạt kết quả</w:t>
      </w:r>
      <w:r w:rsidRPr="001D0426">
        <w:rPr>
          <w:rFonts w:ascii="Times New Roman" w:eastAsia="Calibri" w:hAnsi="Times New Roman"/>
          <w:b/>
          <w:bCs/>
          <w:color w:val="auto"/>
          <w:sz w:val="26"/>
          <w:szCs w:val="26"/>
          <w:lang w:val="vi-VN" w:eastAsia="en-AU"/>
        </w:rPr>
        <w:t xml:space="preserve"> bài kiểm tra học kì </w:t>
      </w:r>
      <w:r w:rsidRPr="001D0426">
        <w:rPr>
          <w:rFonts w:ascii="Times New Roman" w:eastAsia="Calibri" w:hAnsi="Times New Roman"/>
          <w:b/>
          <w:bCs/>
          <w:color w:val="auto"/>
          <w:sz w:val="26"/>
          <w:szCs w:val="26"/>
          <w:lang w:eastAsia="en-AU"/>
        </w:rPr>
        <w:t xml:space="preserve">hoặc đánh giá tương đương </w:t>
      </w:r>
      <w:r w:rsidRPr="001D0426">
        <w:rPr>
          <w:rFonts w:ascii="Times New Roman" w:eastAsia="Calibri" w:hAnsi="Times New Roman"/>
          <w:color w:val="auto"/>
          <w:sz w:val="26"/>
          <w:szCs w:val="26"/>
          <w:lang w:eastAsia="en-AU"/>
        </w:rPr>
        <w:t>(tính theo số liệu của học kì II năm học 21-22 là 1660 em đạt KQHT);</w:t>
      </w:r>
      <w:r w:rsidRPr="001D0426">
        <w:rPr>
          <w:rFonts w:ascii="Times New Roman" w:hAnsi="Times New Roman"/>
          <w:b/>
          <w:bCs/>
          <w:color w:val="auto"/>
          <w:sz w:val="26"/>
          <w:szCs w:val="26"/>
        </w:rPr>
        <w:t xml:space="preserve"> </w:t>
      </w:r>
      <w:r w:rsidRPr="001D0426">
        <w:rPr>
          <w:rFonts w:ascii="Times New Roman" w:hAnsi="Times New Roman"/>
          <w:color w:val="auto"/>
          <w:sz w:val="26"/>
          <w:szCs w:val="26"/>
        </w:rPr>
        <w:t>và 96,4% so với số lượng HSKT tham gia học tập (1722).</w:t>
      </w:r>
      <w:r w:rsidRPr="001D0426">
        <w:rPr>
          <w:rFonts w:ascii="Times New Roman" w:hAnsi="Times New Roman"/>
          <w:noProof/>
          <w:color w:val="auto"/>
          <w:sz w:val="26"/>
          <w:szCs w:val="26"/>
        </w:rPr>
        <w:t xml:space="preserve"> (chi tiết xem phụ lục 2)</w:t>
      </w:r>
    </w:p>
    <w:p w14:paraId="7052109B" w14:textId="77777777" w:rsidR="008E776D" w:rsidRPr="001D0426" w:rsidRDefault="008E776D" w:rsidP="00E8715E">
      <w:pPr>
        <w:tabs>
          <w:tab w:val="left" w:pos="567"/>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 Chi tiết như sau:</w:t>
      </w:r>
    </w:p>
    <w:p w14:paraId="17541082" w14:textId="77777777" w:rsidR="008E776D" w:rsidRPr="001D0426" w:rsidRDefault="008E776D" w:rsidP="003D682F">
      <w:pPr>
        <w:spacing w:line="312" w:lineRule="auto"/>
        <w:jc w:val="center"/>
        <w:rPr>
          <w:rFonts w:ascii="Times New Roman" w:eastAsia="Calibri" w:hAnsi="Times New Roman"/>
          <w:b/>
          <w:color w:val="auto"/>
          <w:sz w:val="26"/>
          <w:szCs w:val="26"/>
          <w:lang w:eastAsia="en-AU"/>
        </w:rPr>
      </w:pPr>
      <w:r w:rsidRPr="001D0426">
        <w:rPr>
          <w:rFonts w:ascii="Times New Roman" w:hAnsi="Times New Roman"/>
          <w:noProof/>
          <w:color w:val="auto"/>
          <w:sz w:val="26"/>
          <w:szCs w:val="26"/>
        </w:rPr>
        <w:drawing>
          <wp:inline distT="0" distB="0" distL="0" distR="0" wp14:anchorId="50ACE694" wp14:editId="5EDAD18C">
            <wp:extent cx="5378824" cy="2973721"/>
            <wp:effectExtent l="0" t="0" r="0" b="0"/>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FEDEDAC" w14:textId="77777777" w:rsidR="00D26E09" w:rsidRDefault="00D26E09" w:rsidP="00D26E09">
      <w:pPr>
        <w:ind w:firstLine="720"/>
        <w:jc w:val="both"/>
        <w:rPr>
          <w:rFonts w:ascii="Times New Roman" w:eastAsia="Calibri" w:hAnsi="Times New Roman"/>
          <w:bCs/>
          <w:i/>
          <w:iCs/>
          <w:color w:val="auto"/>
          <w:sz w:val="26"/>
          <w:szCs w:val="26"/>
          <w:lang w:val="vi-VN" w:eastAsia="en-AU"/>
        </w:rPr>
      </w:pPr>
    </w:p>
    <w:p w14:paraId="0F0A0AFE" w14:textId="77777777" w:rsidR="008E776D" w:rsidRPr="001D0426" w:rsidRDefault="008E776D" w:rsidP="00E8715E">
      <w:pPr>
        <w:spacing w:line="312" w:lineRule="auto"/>
        <w:ind w:firstLine="720"/>
        <w:jc w:val="both"/>
        <w:rPr>
          <w:rFonts w:ascii="Times New Roman" w:eastAsia="Calibri" w:hAnsi="Times New Roman"/>
          <w:bCs/>
          <w:color w:val="auto"/>
          <w:sz w:val="26"/>
          <w:szCs w:val="26"/>
          <w:lang w:eastAsia="en-AU"/>
        </w:rPr>
      </w:pPr>
      <w:r w:rsidRPr="001D0426">
        <w:rPr>
          <w:rFonts w:ascii="Times New Roman" w:eastAsia="Calibri" w:hAnsi="Times New Roman"/>
          <w:bCs/>
          <w:i/>
          <w:iCs/>
          <w:color w:val="auto"/>
          <w:sz w:val="26"/>
          <w:szCs w:val="26"/>
          <w:lang w:eastAsia="en-AU"/>
        </w:rPr>
        <w:t xml:space="preserve">Tính riêng HSKT học hòa nhập </w:t>
      </w:r>
      <w:r w:rsidRPr="001D0426">
        <w:rPr>
          <w:rFonts w:ascii="Times New Roman" w:eastAsia="Calibri" w:hAnsi="Times New Roman"/>
          <w:bCs/>
          <w:color w:val="auto"/>
          <w:sz w:val="26"/>
          <w:szCs w:val="26"/>
          <w:lang w:eastAsia="en-AU"/>
        </w:rPr>
        <w:t>thì kết quả học tập đạt tiêu chí của dự án tăng lên đáng kể: từ 85,6% ở học kì I năm học 20-21 lên 98% ở các học kì tiếp theo. Với HSKT học chuyên biệt, kết quả học tập có sự thay đổi rất ít theo hướng giảm, nhưng không đáng kể.</w:t>
      </w:r>
    </w:p>
    <w:p w14:paraId="0F547BDB" w14:textId="77777777" w:rsidR="008E776D" w:rsidRPr="001D0426" w:rsidRDefault="008E776D" w:rsidP="00E8715E">
      <w:pPr>
        <w:spacing w:line="312" w:lineRule="auto"/>
        <w:ind w:firstLine="709"/>
        <w:jc w:val="both"/>
        <w:rPr>
          <w:rFonts w:ascii="Times New Roman" w:eastAsia="Calibri" w:hAnsi="Times New Roman"/>
          <w:bCs/>
          <w:color w:val="auto"/>
          <w:sz w:val="26"/>
          <w:szCs w:val="26"/>
          <w:lang w:eastAsia="en-AU"/>
        </w:rPr>
      </w:pPr>
      <w:r w:rsidRPr="001D0426">
        <w:rPr>
          <w:rFonts w:ascii="Times New Roman" w:eastAsia="Calibri" w:hAnsi="Times New Roman"/>
          <w:bCs/>
          <w:color w:val="auto"/>
          <w:sz w:val="26"/>
          <w:szCs w:val="26"/>
          <w:lang w:eastAsia="en-AU"/>
        </w:rPr>
        <w:t xml:space="preserve">Nếu xét riêng </w:t>
      </w:r>
      <w:r w:rsidRPr="001D0426">
        <w:rPr>
          <w:rFonts w:ascii="Times New Roman" w:eastAsia="Calibri" w:hAnsi="Times New Roman"/>
          <w:bCs/>
          <w:i/>
          <w:iCs/>
          <w:color w:val="auto"/>
          <w:sz w:val="26"/>
          <w:szCs w:val="26"/>
          <w:lang w:eastAsia="en-AU"/>
        </w:rPr>
        <w:t>theo sở</w:t>
      </w:r>
      <w:r w:rsidRPr="001D0426">
        <w:rPr>
          <w:rFonts w:ascii="Times New Roman" w:eastAsia="Calibri" w:hAnsi="Times New Roman"/>
          <w:bCs/>
          <w:color w:val="auto"/>
          <w:sz w:val="26"/>
          <w:szCs w:val="26"/>
          <w:lang w:eastAsia="en-AU"/>
        </w:rPr>
        <w:t xml:space="preserve"> cũng như tách HSKT học hòa nhập và học chuyên biệt cho thấy:</w:t>
      </w:r>
    </w:p>
    <w:p w14:paraId="37204246" w14:textId="77777777" w:rsidR="008E776D" w:rsidRPr="001D0426" w:rsidRDefault="008E776D" w:rsidP="00150203">
      <w:pPr>
        <w:pStyle w:val="ListParagraph"/>
        <w:widowControl/>
        <w:numPr>
          <w:ilvl w:val="0"/>
          <w:numId w:val="13"/>
        </w:numPr>
        <w:spacing w:before="0" w:line="312" w:lineRule="auto"/>
        <w:ind w:left="709" w:hanging="425"/>
        <w:contextualSpacing/>
        <w:jc w:val="both"/>
        <w:rPr>
          <w:bCs/>
          <w:sz w:val="26"/>
          <w:szCs w:val="26"/>
          <w:lang w:eastAsia="en-AU"/>
        </w:rPr>
      </w:pPr>
      <w:r w:rsidRPr="001D0426">
        <w:rPr>
          <w:bCs/>
          <w:sz w:val="26"/>
          <w:szCs w:val="26"/>
          <w:lang w:eastAsia="en-AU"/>
        </w:rPr>
        <w:lastRenderedPageBreak/>
        <w:t>Đối với HSKT học hòa nhập: Những sở có kết quả học tập tăng cao qua 4 học kì là Cao bằng (từ 22,2% ở HKI năm học 20-21 lên 100% ở các HK tiếp theo); Ninh Thuận (từ 60% ở HKI năm học 20-21 lên 100% ở các HK tiếp theo); Thái Nguyên (từ 66,7% ở HKI năm học 20-21 lên 100% ở các HK tiếp theo) và Yên Bái (từ 89,5% ở HKI năm học 20-21 lên 100% ở các HK tiếp theo). Các sở khác gần như không có sự thay đổi;</w:t>
      </w:r>
    </w:p>
    <w:p w14:paraId="6B9B365E" w14:textId="5A598379" w:rsidR="008E776D" w:rsidRPr="001D0426" w:rsidRDefault="008E776D" w:rsidP="00150203">
      <w:pPr>
        <w:pStyle w:val="ListParagraph"/>
        <w:widowControl/>
        <w:numPr>
          <w:ilvl w:val="0"/>
          <w:numId w:val="13"/>
        </w:numPr>
        <w:spacing w:before="0" w:line="312" w:lineRule="auto"/>
        <w:ind w:left="709" w:hanging="425"/>
        <w:contextualSpacing/>
        <w:jc w:val="both"/>
        <w:rPr>
          <w:bCs/>
          <w:sz w:val="26"/>
          <w:szCs w:val="26"/>
          <w:lang w:eastAsia="en-AU"/>
        </w:rPr>
      </w:pPr>
      <w:r w:rsidRPr="001D0426">
        <w:rPr>
          <w:bCs/>
          <w:sz w:val="26"/>
          <w:szCs w:val="26"/>
          <w:lang w:eastAsia="en-AU"/>
        </w:rPr>
        <w:t>Đối với HSKT học chuyên biệt: các sở có tăng kết quả học tập là Cao Bằng (71,4% - 100%); Quảng Bình (Từ 89,5% - 98,3%);</w:t>
      </w:r>
      <w:r w:rsidR="00F62F6B" w:rsidRPr="001D0426">
        <w:rPr>
          <w:bCs/>
          <w:sz w:val="26"/>
          <w:szCs w:val="26"/>
          <w:lang w:eastAsia="en-AU"/>
        </w:rPr>
        <w:t xml:space="preserve"> </w:t>
      </w:r>
      <w:r w:rsidRPr="001D0426">
        <w:rPr>
          <w:bCs/>
          <w:sz w:val="26"/>
          <w:szCs w:val="26"/>
          <w:lang w:eastAsia="en-AU"/>
        </w:rPr>
        <w:t>Các sở có sự giảm đáng kể là: Hà Nội (100%- 88,7%); Nam Định (91,5% - 84,5%); Ninh Thuận (100%- 91,7%); Tiền Giang (100% - 93,3%); TP Hồ Chí Minh (100% - 94,5%); Phú Yên (94,5% - 90,2%).</w:t>
      </w:r>
    </w:p>
    <w:p w14:paraId="499F5AAC" w14:textId="550EA6DA" w:rsidR="008E776D" w:rsidRPr="001D0426" w:rsidRDefault="008E776D" w:rsidP="00150203">
      <w:pPr>
        <w:pStyle w:val="ListParagraph"/>
        <w:widowControl/>
        <w:numPr>
          <w:ilvl w:val="0"/>
          <w:numId w:val="14"/>
        </w:numPr>
        <w:spacing w:before="0" w:line="312" w:lineRule="auto"/>
        <w:ind w:left="720" w:hanging="360"/>
        <w:contextualSpacing/>
        <w:jc w:val="both"/>
        <w:rPr>
          <w:spacing w:val="-2"/>
          <w:sz w:val="26"/>
          <w:szCs w:val="26"/>
        </w:rPr>
      </w:pPr>
      <w:r w:rsidRPr="001D0426">
        <w:rPr>
          <w:bCs/>
          <w:i/>
          <w:iCs/>
          <w:spacing w:val="-2"/>
          <w:sz w:val="26"/>
          <w:szCs w:val="26"/>
          <w:lang w:eastAsia="en-AU"/>
        </w:rPr>
        <w:t>Theo giới tính</w:t>
      </w:r>
      <w:r w:rsidRPr="001D0426">
        <w:rPr>
          <w:bCs/>
          <w:spacing w:val="-2"/>
          <w:sz w:val="26"/>
          <w:szCs w:val="26"/>
          <w:lang w:eastAsia="en-AU"/>
        </w:rPr>
        <w:t>: Xu hướng chung là tỷ lệ % nữ đạt kết quả học tập đáp ứng các tiêu chí đầu ra của dự án là cao hơn so với nam. Đặc biệt là kết quả học tập của học kì I và II</w:t>
      </w:r>
      <w:r w:rsidR="00F62F6B" w:rsidRPr="001D0426">
        <w:rPr>
          <w:bCs/>
          <w:spacing w:val="-2"/>
          <w:sz w:val="26"/>
          <w:szCs w:val="26"/>
          <w:lang w:eastAsia="en-AU"/>
        </w:rPr>
        <w:t xml:space="preserve"> </w:t>
      </w:r>
      <w:r w:rsidRPr="001D0426">
        <w:rPr>
          <w:bCs/>
          <w:spacing w:val="-2"/>
          <w:sz w:val="26"/>
          <w:szCs w:val="26"/>
          <w:lang w:eastAsia="en-AU"/>
        </w:rPr>
        <w:t xml:space="preserve">năm học 21-22, tỷ lệ HSKT nữ có kết quả cao hơn HSKT nam là trên 2%. Và nếu nhìn theo năm học thì kết quả qua các học kì cho thấy, tỷ lệ HSKT nam học chuyên biệt có kết quả học tập đáp ứng tiêu chí của dự án giảm nhiều hơn ở các năm sau so với HSKT nữ học chuyên biệt. </w:t>
      </w:r>
    </w:p>
    <w:p w14:paraId="016667E8" w14:textId="77777777" w:rsidR="008E776D" w:rsidRPr="001D0426" w:rsidRDefault="008E776D" w:rsidP="00E8715E">
      <w:pPr>
        <w:spacing w:line="312" w:lineRule="auto"/>
        <w:ind w:firstLine="720"/>
        <w:jc w:val="both"/>
        <w:rPr>
          <w:rFonts w:ascii="Times New Roman" w:eastAsia="Calibri" w:hAnsi="Times New Roman"/>
          <w:bCs/>
          <w:color w:val="auto"/>
          <w:sz w:val="26"/>
          <w:szCs w:val="26"/>
          <w:lang w:eastAsia="en-AU"/>
        </w:rPr>
      </w:pPr>
      <w:bookmarkStart w:id="431" w:name="_Hlk111645441"/>
      <w:r w:rsidRPr="001D0426">
        <w:rPr>
          <w:rFonts w:ascii="Times New Roman" w:eastAsia="Calibri" w:hAnsi="Times New Roman"/>
          <w:bCs/>
          <w:i/>
          <w:iCs/>
          <w:color w:val="auto"/>
          <w:sz w:val="26"/>
          <w:szCs w:val="26"/>
          <w:lang w:eastAsia="en-AU"/>
        </w:rPr>
        <w:t>Theo dân tộc</w:t>
      </w:r>
      <w:r w:rsidRPr="001D0426">
        <w:rPr>
          <w:rFonts w:ascii="Times New Roman" w:eastAsia="Calibri" w:hAnsi="Times New Roman"/>
          <w:bCs/>
          <w:color w:val="auto"/>
          <w:sz w:val="26"/>
          <w:szCs w:val="26"/>
          <w:lang w:eastAsia="en-AU"/>
        </w:rPr>
        <w:t>: Tỷ lệ HSKT là người DTTS tham gia dự án chiếm hơn 9%. Tỷ lệ các em đạt kết quả học tập ở học kì I năm học 20-21- học kì đầu tiên có thấp hơn so với mặt bằng chung là 91,3% so với 97,4%. Tuy nhiên, các học kì sau tỷ lệ chênh lệch không đáng kể theo xu hướng là HSKT là người DTTS lại đạt kết quả cao hơn.</w:t>
      </w:r>
    </w:p>
    <w:p w14:paraId="78F3D066" w14:textId="77777777" w:rsidR="00D956E1" w:rsidRPr="001D0426" w:rsidRDefault="00D956E1" w:rsidP="00E8715E">
      <w:pPr>
        <w:pStyle w:val="Heading3"/>
        <w:spacing w:before="0" w:after="0" w:line="312" w:lineRule="auto"/>
        <w:jc w:val="both"/>
        <w:rPr>
          <w:rFonts w:ascii="Times New Roman" w:hAnsi="Times New Roman" w:cs="Times New Roman"/>
          <w:color w:val="auto"/>
        </w:rPr>
      </w:pPr>
      <w:bookmarkStart w:id="432" w:name="_Toc111748339"/>
      <w:bookmarkStart w:id="433" w:name="_Toc121319503"/>
      <w:bookmarkEnd w:id="431"/>
      <w:r w:rsidRPr="001D0426">
        <w:rPr>
          <w:rFonts w:ascii="Times New Roman" w:hAnsi="Times New Roman" w:cs="Times New Roman"/>
          <w:color w:val="auto"/>
        </w:rPr>
        <w:t>1.2. Các chỉ số kết quả trung gian</w:t>
      </w:r>
      <w:bookmarkEnd w:id="432"/>
      <w:bookmarkEnd w:id="433"/>
    </w:p>
    <w:p w14:paraId="3C8EC254"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b/>
          <w:bCs/>
          <w:color w:val="auto"/>
          <w:sz w:val="26"/>
          <w:szCs w:val="26"/>
        </w:rPr>
        <w:t>IR 1</w:t>
      </w:r>
      <w:r w:rsidRPr="001D0426">
        <w:rPr>
          <w:rFonts w:ascii="Times New Roman" w:hAnsi="Times New Roman"/>
          <w:color w:val="auto"/>
          <w:sz w:val="26"/>
          <w:szCs w:val="26"/>
        </w:rPr>
        <w:t>: Số phụ huynh/người chăm sóc học</w:t>
      </w:r>
      <w:r w:rsidRPr="001D0426">
        <w:rPr>
          <w:rFonts w:ascii="Times New Roman" w:hAnsi="Times New Roman"/>
          <w:color w:val="auto"/>
          <w:sz w:val="26"/>
          <w:szCs w:val="26"/>
          <w:lang w:val="vi-VN"/>
        </w:rPr>
        <w:t xml:space="preserve"> sinh khiếm thính</w:t>
      </w:r>
      <w:r w:rsidRPr="001D0426">
        <w:rPr>
          <w:rFonts w:ascii="Times New Roman" w:hAnsi="Times New Roman"/>
          <w:color w:val="auto"/>
          <w:sz w:val="26"/>
          <w:szCs w:val="26"/>
        </w:rPr>
        <w:t xml:space="preserve"> tham gia chương trình tập huấn giáo dục và giao tiếp với HSKT</w:t>
      </w:r>
      <w:r w:rsidRPr="001D0426">
        <w:rPr>
          <w:rFonts w:ascii="Times New Roman" w:hAnsi="Times New Roman"/>
          <w:color w:val="auto"/>
          <w:sz w:val="26"/>
          <w:szCs w:val="26"/>
          <w:lang w:val="vi-VN"/>
        </w:rPr>
        <w:t xml:space="preserve">: 2040 phụ huynh </w:t>
      </w:r>
      <w:r w:rsidRPr="001D0426">
        <w:rPr>
          <w:rFonts w:ascii="Times New Roman" w:hAnsi="Times New Roman"/>
          <w:color w:val="auto"/>
          <w:sz w:val="26"/>
          <w:szCs w:val="26"/>
        </w:rPr>
        <w:t>HSKT</w:t>
      </w:r>
    </w:p>
    <w:p w14:paraId="4BC1F24C" w14:textId="77777777" w:rsidR="00D956E1" w:rsidRPr="001D0426" w:rsidRDefault="00D956E1" w:rsidP="00E8715E">
      <w:pPr>
        <w:spacing w:line="312" w:lineRule="auto"/>
        <w:ind w:firstLine="720"/>
        <w:jc w:val="both"/>
        <w:rPr>
          <w:rFonts w:ascii="Times New Roman" w:hAnsi="Times New Roman"/>
          <w:b/>
          <w:noProof/>
          <w:color w:val="auto"/>
          <w:sz w:val="26"/>
          <w:szCs w:val="26"/>
        </w:rPr>
      </w:pPr>
      <w:r w:rsidRPr="001D0426">
        <w:rPr>
          <w:rFonts w:ascii="Times New Roman" w:hAnsi="Times New Roman"/>
          <w:b/>
          <w:bCs/>
          <w:i/>
          <w:iCs/>
          <w:noProof/>
          <w:color w:val="auto"/>
          <w:sz w:val="26"/>
          <w:szCs w:val="26"/>
        </w:rPr>
        <w:t>Năm 1</w:t>
      </w:r>
      <w:r w:rsidRPr="001D0426">
        <w:rPr>
          <w:rFonts w:ascii="Times New Roman" w:hAnsi="Times New Roman"/>
          <w:b/>
          <w:bCs/>
          <w:noProof/>
          <w:color w:val="auto"/>
          <w:sz w:val="26"/>
          <w:szCs w:val="26"/>
        </w:rPr>
        <w:t xml:space="preserve">: </w:t>
      </w:r>
      <w:r w:rsidRPr="001D0426">
        <w:rPr>
          <w:rFonts w:ascii="Times New Roman" w:hAnsi="Times New Roman"/>
          <w:noProof/>
          <w:color w:val="auto"/>
          <w:sz w:val="26"/>
          <w:szCs w:val="26"/>
        </w:rPr>
        <w:t xml:space="preserve">có </w:t>
      </w:r>
      <w:r w:rsidRPr="001D0426">
        <w:rPr>
          <w:rFonts w:ascii="Times New Roman" w:hAnsi="Times New Roman"/>
          <w:b/>
          <w:bCs/>
          <w:noProof/>
          <w:color w:val="auto"/>
          <w:sz w:val="26"/>
          <w:szCs w:val="26"/>
        </w:rPr>
        <w:t xml:space="preserve">1518 </w:t>
      </w:r>
      <w:r w:rsidRPr="001D0426">
        <w:rPr>
          <w:rFonts w:ascii="Times New Roman" w:hAnsi="Times New Roman"/>
          <w:noProof/>
          <w:color w:val="auto"/>
          <w:sz w:val="26"/>
          <w:szCs w:val="26"/>
        </w:rPr>
        <w:t xml:space="preserve">tham gia dự án (1360 </w:t>
      </w:r>
      <w:r w:rsidRPr="001D0426">
        <w:rPr>
          <w:rFonts w:ascii="Times New Roman" w:hAnsi="Times New Roman"/>
          <w:bCs/>
          <w:color w:val="auto"/>
          <w:sz w:val="26"/>
          <w:szCs w:val="26"/>
        </w:rPr>
        <w:t>phụ huynh</w:t>
      </w:r>
      <w:r w:rsidRPr="001D0426">
        <w:rPr>
          <w:rFonts w:ascii="Times New Roman" w:hAnsi="Times New Roman"/>
          <w:noProof/>
          <w:color w:val="auto"/>
          <w:sz w:val="26"/>
          <w:szCs w:val="26"/>
        </w:rPr>
        <w:t xml:space="preserve"> HSKT học chuyên biệt và 158 PH HSKT học hòa nhập). Tuy nhiên, trên thực tế có một số PHHS có 2 con tham gia dự án nên tỷ lệ đạt tương ứng với 1694 HSKT tham gia dự án năm thứ nhất. Và như thế, tỷ lệ đạt của IR1 của năm học 20-21 là </w:t>
      </w:r>
      <w:r w:rsidRPr="001D0426">
        <w:rPr>
          <w:rFonts w:ascii="Times New Roman" w:hAnsi="Times New Roman"/>
          <w:b/>
          <w:bCs/>
          <w:noProof/>
          <w:color w:val="auto"/>
          <w:sz w:val="26"/>
          <w:szCs w:val="26"/>
        </w:rPr>
        <w:t>99,6%</w:t>
      </w:r>
      <w:r w:rsidRPr="001D0426">
        <w:rPr>
          <w:rFonts w:ascii="Times New Roman" w:hAnsi="Times New Roman"/>
          <w:noProof/>
          <w:color w:val="auto"/>
          <w:sz w:val="26"/>
          <w:szCs w:val="26"/>
        </w:rPr>
        <w:t xml:space="preserve"> so với mục tiêu dự án là 1700.</w:t>
      </w:r>
    </w:p>
    <w:p w14:paraId="6A792905" w14:textId="77777777" w:rsidR="00D956E1" w:rsidRPr="001D0426" w:rsidRDefault="00D956E1" w:rsidP="00E8715E">
      <w:pPr>
        <w:pStyle w:val="BodyText"/>
        <w:spacing w:line="312" w:lineRule="auto"/>
        <w:ind w:firstLine="720"/>
        <w:rPr>
          <w:rFonts w:ascii="Times New Roman" w:hAnsi="Times New Roman"/>
          <w:color w:val="auto"/>
          <w:sz w:val="26"/>
          <w:szCs w:val="26"/>
          <w:lang w:val="pt-BR"/>
        </w:rPr>
      </w:pPr>
      <w:r w:rsidRPr="001D0426">
        <w:rPr>
          <w:rFonts w:ascii="Times New Roman" w:hAnsi="Times New Roman"/>
          <w:color w:val="auto"/>
          <w:sz w:val="26"/>
          <w:szCs w:val="26"/>
          <w:lang w:eastAsia="vi-VN"/>
        </w:rPr>
        <w:t xml:space="preserve">Năm 2: Có </w:t>
      </w:r>
      <w:r w:rsidRPr="001D0426">
        <w:rPr>
          <w:rFonts w:ascii="Times New Roman" w:hAnsi="Times New Roman"/>
          <w:b/>
          <w:color w:val="auto"/>
          <w:sz w:val="26"/>
          <w:szCs w:val="26"/>
        </w:rPr>
        <w:t>244 (</w:t>
      </w:r>
      <w:r w:rsidRPr="001D0426">
        <w:rPr>
          <w:rFonts w:ascii="Times New Roman" w:hAnsi="Times New Roman"/>
          <w:noProof/>
          <w:color w:val="auto"/>
          <w:sz w:val="26"/>
          <w:szCs w:val="26"/>
        </w:rPr>
        <w:t xml:space="preserve">234 </w:t>
      </w:r>
      <w:r w:rsidRPr="001D0426">
        <w:rPr>
          <w:rFonts w:ascii="Times New Roman" w:hAnsi="Times New Roman"/>
          <w:bCs/>
          <w:color w:val="auto"/>
          <w:sz w:val="26"/>
          <w:szCs w:val="26"/>
        </w:rPr>
        <w:t>phụ huynh</w:t>
      </w:r>
      <w:r w:rsidRPr="001D0426">
        <w:rPr>
          <w:rFonts w:ascii="Times New Roman" w:hAnsi="Times New Roman"/>
          <w:noProof/>
          <w:color w:val="auto"/>
          <w:sz w:val="26"/>
          <w:szCs w:val="26"/>
        </w:rPr>
        <w:t xml:space="preserve"> HSKT học chuyên biệt và 10 PHHSKT học hòa nhập) tham gia mới. Tổng lũy kế là </w:t>
      </w:r>
      <w:r w:rsidRPr="001D0426">
        <w:rPr>
          <w:rFonts w:ascii="Times New Roman" w:hAnsi="Times New Roman"/>
          <w:b/>
          <w:bCs/>
          <w:noProof/>
          <w:color w:val="auto"/>
          <w:sz w:val="26"/>
          <w:szCs w:val="26"/>
        </w:rPr>
        <w:t xml:space="preserve">1762 </w:t>
      </w:r>
      <w:r w:rsidRPr="001D0426">
        <w:rPr>
          <w:rFonts w:ascii="Times New Roman" w:hAnsi="Times New Roman"/>
          <w:noProof/>
          <w:color w:val="auto"/>
          <w:sz w:val="26"/>
          <w:szCs w:val="26"/>
        </w:rPr>
        <w:t xml:space="preserve">(1594 </w:t>
      </w:r>
      <w:r w:rsidRPr="001D0426">
        <w:rPr>
          <w:rFonts w:ascii="Times New Roman" w:hAnsi="Times New Roman"/>
          <w:bCs/>
          <w:color w:val="auto"/>
          <w:sz w:val="26"/>
          <w:szCs w:val="26"/>
        </w:rPr>
        <w:t>phụ huynh</w:t>
      </w:r>
      <w:r w:rsidRPr="001D0426">
        <w:rPr>
          <w:rFonts w:ascii="Times New Roman" w:hAnsi="Times New Roman"/>
          <w:noProof/>
          <w:color w:val="auto"/>
          <w:sz w:val="26"/>
          <w:szCs w:val="26"/>
        </w:rPr>
        <w:t xml:space="preserve"> HSKT học chuyên biệt và 168 PH HSKT học hòa nhập), đạt </w:t>
      </w:r>
      <w:r w:rsidRPr="001D0426">
        <w:rPr>
          <w:rFonts w:ascii="Times New Roman" w:hAnsi="Times New Roman"/>
          <w:b/>
          <w:color w:val="auto"/>
          <w:sz w:val="26"/>
          <w:szCs w:val="26"/>
        </w:rPr>
        <w:t>86,4%</w:t>
      </w:r>
      <w:r w:rsidRPr="001D0426">
        <w:rPr>
          <w:rFonts w:ascii="Times New Roman" w:hAnsi="Times New Roman"/>
          <w:bCs/>
          <w:color w:val="auto"/>
          <w:sz w:val="26"/>
          <w:szCs w:val="26"/>
        </w:rPr>
        <w:t xml:space="preserve"> so với mục tiêu cuối của dự án là 2040 phụ huynh HSKT tham gia (88,6% phụ huynh HSKT học chuyên biệt và 70% với phụ huynh HSKT học hòa nhập).</w:t>
      </w:r>
    </w:p>
    <w:p w14:paraId="452795BC" w14:textId="77777777" w:rsidR="00D956E1" w:rsidRPr="001D0426" w:rsidRDefault="00D956E1" w:rsidP="00D26E09">
      <w:pPr>
        <w:spacing w:line="307" w:lineRule="auto"/>
        <w:ind w:firstLine="720"/>
        <w:jc w:val="both"/>
        <w:rPr>
          <w:rFonts w:ascii="Times New Roman" w:hAnsi="Times New Roman"/>
          <w:color w:val="auto"/>
          <w:sz w:val="26"/>
          <w:szCs w:val="26"/>
          <w:lang w:val="vi-VN"/>
        </w:rPr>
      </w:pPr>
      <w:r w:rsidRPr="001D0426">
        <w:rPr>
          <w:rFonts w:ascii="Times New Roman" w:hAnsi="Times New Roman"/>
          <w:b/>
          <w:bCs/>
          <w:color w:val="auto"/>
          <w:sz w:val="26"/>
          <w:szCs w:val="26"/>
        </w:rPr>
        <w:lastRenderedPageBreak/>
        <w:t>IR 2</w:t>
      </w:r>
      <w:r w:rsidRPr="001D0426">
        <w:rPr>
          <w:rFonts w:ascii="Times New Roman" w:hAnsi="Times New Roman"/>
          <w:color w:val="auto"/>
          <w:sz w:val="26"/>
          <w:szCs w:val="26"/>
        </w:rPr>
        <w:t>: Số video NNKH được xây dựng theo chương trình môn Toán và môn Tiếng Việt từ lớp 1 đến lớp 5</w:t>
      </w:r>
      <w:r w:rsidRPr="001D0426">
        <w:rPr>
          <w:rFonts w:ascii="Times New Roman" w:hAnsi="Times New Roman"/>
          <w:color w:val="auto"/>
          <w:sz w:val="26"/>
          <w:szCs w:val="26"/>
          <w:lang w:val="vi-VN"/>
        </w:rPr>
        <w:t>: 150 video</w:t>
      </w:r>
    </w:p>
    <w:p w14:paraId="1AA81CE0" w14:textId="77777777" w:rsidR="00D956E1" w:rsidRPr="001D0426" w:rsidRDefault="00D956E1" w:rsidP="00D26E09">
      <w:pPr>
        <w:spacing w:line="307" w:lineRule="auto"/>
        <w:jc w:val="both"/>
        <w:rPr>
          <w:rFonts w:ascii="Times New Roman" w:hAnsi="Times New Roman"/>
          <w:color w:val="auto"/>
          <w:sz w:val="26"/>
          <w:szCs w:val="26"/>
          <w:lang w:val="pt-BR"/>
        </w:rPr>
      </w:pPr>
      <w:r w:rsidRPr="001D0426">
        <w:rPr>
          <w:rFonts w:ascii="Times New Roman" w:hAnsi="Times New Roman"/>
          <w:color w:val="auto"/>
          <w:sz w:val="26"/>
          <w:szCs w:val="26"/>
          <w:lang w:val="pt-BR"/>
        </w:rPr>
        <w:tab/>
      </w:r>
      <w:r w:rsidRPr="001D0426">
        <w:rPr>
          <w:rFonts w:ascii="Times New Roman" w:hAnsi="Times New Roman"/>
          <w:b/>
          <w:color w:val="auto"/>
          <w:sz w:val="26"/>
          <w:szCs w:val="26"/>
          <w:lang w:val="pt-BR"/>
        </w:rPr>
        <w:t>Đạt 100%.</w:t>
      </w:r>
      <w:r w:rsidRPr="001D0426">
        <w:rPr>
          <w:rFonts w:ascii="Times New Roman" w:hAnsi="Times New Roman"/>
          <w:color w:val="auto"/>
          <w:sz w:val="26"/>
          <w:szCs w:val="26"/>
          <w:lang w:val="pt-BR"/>
        </w:rPr>
        <w:t xml:space="preserve"> Có 150 video đã được xây dựng theo chương trình GDPT 2018 của môn Toán và Tiếng Việt từ lớp 1 đến lớp 5, trong đó có 100 video tiếng Việt và 50 video môn Toán</w:t>
      </w:r>
    </w:p>
    <w:p w14:paraId="3E686D1B" w14:textId="77777777" w:rsidR="00D956E1" w:rsidRPr="001D0426" w:rsidRDefault="00D956E1" w:rsidP="00D26E09">
      <w:pPr>
        <w:spacing w:line="307" w:lineRule="auto"/>
        <w:ind w:firstLine="720"/>
        <w:jc w:val="both"/>
        <w:rPr>
          <w:rFonts w:ascii="Times New Roman" w:hAnsi="Times New Roman"/>
          <w:color w:val="auto"/>
          <w:sz w:val="26"/>
          <w:szCs w:val="26"/>
          <w:lang w:val="vi-VN"/>
        </w:rPr>
      </w:pPr>
      <w:r w:rsidRPr="001D0426">
        <w:rPr>
          <w:rFonts w:ascii="Times New Roman" w:hAnsi="Times New Roman"/>
          <w:b/>
          <w:bCs/>
          <w:color w:val="auto"/>
          <w:sz w:val="26"/>
          <w:szCs w:val="26"/>
        </w:rPr>
        <w:t>IR 3</w:t>
      </w:r>
      <w:r w:rsidRPr="001D0426">
        <w:rPr>
          <w:rFonts w:ascii="Times New Roman" w:hAnsi="Times New Roman"/>
          <w:color w:val="auto"/>
          <w:sz w:val="26"/>
          <w:szCs w:val="26"/>
        </w:rPr>
        <w:t>: Số NNKH mới được xây dựng</w:t>
      </w:r>
      <w:r w:rsidRPr="001D0426">
        <w:rPr>
          <w:rFonts w:ascii="Times New Roman" w:hAnsi="Times New Roman"/>
          <w:color w:val="auto"/>
          <w:sz w:val="26"/>
          <w:szCs w:val="26"/>
          <w:lang w:val="vi-VN"/>
        </w:rPr>
        <w:t>: 4.000 kí hiệu</w:t>
      </w:r>
    </w:p>
    <w:p w14:paraId="472E7355" w14:textId="77777777" w:rsidR="00D956E1" w:rsidRPr="001D0426" w:rsidRDefault="00D956E1" w:rsidP="00D26E09">
      <w:pPr>
        <w:spacing w:line="307" w:lineRule="auto"/>
        <w:jc w:val="both"/>
        <w:rPr>
          <w:rFonts w:ascii="Times New Roman" w:hAnsi="Times New Roman"/>
          <w:color w:val="auto"/>
          <w:sz w:val="26"/>
          <w:szCs w:val="26"/>
          <w:lang w:val="pt-BR"/>
        </w:rPr>
      </w:pPr>
      <w:r w:rsidRPr="001D0426">
        <w:rPr>
          <w:rFonts w:ascii="Times New Roman" w:hAnsi="Times New Roman"/>
          <w:color w:val="auto"/>
          <w:sz w:val="26"/>
          <w:szCs w:val="26"/>
          <w:lang w:val="pt-BR"/>
        </w:rPr>
        <w:tab/>
        <w:t xml:space="preserve">Theo thiết kế của dự án, sẽ có </w:t>
      </w:r>
      <w:r w:rsidRPr="001D0426">
        <w:rPr>
          <w:rFonts w:ascii="Times New Roman" w:hAnsi="Times New Roman"/>
          <w:noProof/>
          <w:color w:val="auto"/>
          <w:sz w:val="26"/>
          <w:szCs w:val="26"/>
        </w:rPr>
        <w:t>6000 NNKH (</w:t>
      </w:r>
      <w:r w:rsidRPr="001D0426">
        <w:rPr>
          <w:rFonts w:ascii="Times New Roman" w:hAnsi="Times New Roman"/>
          <w:color w:val="auto"/>
          <w:sz w:val="26"/>
          <w:szCs w:val="26"/>
          <w:lang w:val="vi-VN"/>
        </w:rPr>
        <w:t>2.000 ký hiệu được phát triển từ dự án IDEO và sẽ được bổ sung thêm 4.000 ký hiệu mới</w:t>
      </w:r>
      <w:r w:rsidRPr="001D0426">
        <w:rPr>
          <w:rFonts w:ascii="Times New Roman" w:hAnsi="Times New Roman"/>
          <w:color w:val="auto"/>
          <w:sz w:val="26"/>
          <w:szCs w:val="26"/>
        </w:rPr>
        <w:t xml:space="preserve">). </w:t>
      </w:r>
      <w:r w:rsidRPr="001D0426">
        <w:rPr>
          <w:rFonts w:ascii="Times New Roman" w:hAnsi="Times New Roman"/>
          <w:b/>
          <w:bCs/>
          <w:color w:val="auto"/>
          <w:sz w:val="26"/>
          <w:szCs w:val="26"/>
        </w:rPr>
        <w:t>Đã xây dựng đủ 4000 NNKH mới, nhưng 2000 NNKH từ dự án IDEO chưa cập nhật đầy đủ</w:t>
      </w:r>
      <w:r w:rsidRPr="001D0426">
        <w:rPr>
          <w:rFonts w:ascii="Times New Roman" w:hAnsi="Times New Roman"/>
          <w:color w:val="auto"/>
          <w:sz w:val="26"/>
          <w:szCs w:val="26"/>
        </w:rPr>
        <w:t>, mới có thông tin về các nguồn có thể tìm kiếm ở trong các tài liệu bồi dưỡng.</w:t>
      </w:r>
    </w:p>
    <w:p w14:paraId="5C0B6B81" w14:textId="02975E6D" w:rsidR="00D956E1" w:rsidRPr="001D0426" w:rsidRDefault="00D956E1" w:rsidP="00D26E09">
      <w:pPr>
        <w:spacing w:line="307" w:lineRule="auto"/>
        <w:ind w:firstLine="720"/>
        <w:jc w:val="both"/>
        <w:rPr>
          <w:rFonts w:ascii="Times New Roman" w:hAnsi="Times New Roman"/>
          <w:noProof/>
          <w:color w:val="auto"/>
          <w:sz w:val="26"/>
          <w:szCs w:val="26"/>
        </w:rPr>
      </w:pPr>
      <w:r w:rsidRPr="001D0426">
        <w:rPr>
          <w:rFonts w:ascii="Times New Roman" w:hAnsi="Times New Roman"/>
          <w:b/>
          <w:bCs/>
          <w:color w:val="auto"/>
          <w:sz w:val="26"/>
          <w:szCs w:val="26"/>
        </w:rPr>
        <w:t>IR 4</w:t>
      </w:r>
      <w:r w:rsidRPr="001D0426">
        <w:rPr>
          <w:rFonts w:ascii="Times New Roman" w:hAnsi="Times New Roman"/>
          <w:color w:val="auto"/>
          <w:sz w:val="26"/>
          <w:szCs w:val="26"/>
        </w:rPr>
        <w:t xml:space="preserve">: </w:t>
      </w:r>
      <w:r w:rsidRPr="001D0426">
        <w:rPr>
          <w:rFonts w:ascii="Times New Roman" w:hAnsi="Times New Roman"/>
          <w:noProof/>
          <w:color w:val="auto"/>
          <w:sz w:val="26"/>
          <w:szCs w:val="26"/>
        </w:rPr>
        <w:t>Số lượng HSKT đạt kết quả bài kiểm tra học kì hoặc đánh giá tương đương</w:t>
      </w:r>
      <w:r w:rsidRPr="001D0426">
        <w:rPr>
          <w:rFonts w:ascii="Times New Roman" w:hAnsi="Times New Roman"/>
          <w:noProof/>
          <w:color w:val="auto"/>
          <w:sz w:val="26"/>
          <w:szCs w:val="26"/>
          <w:lang w:val="vi-VN"/>
        </w:rPr>
        <w:t xml:space="preserve">: </w:t>
      </w:r>
      <w:r w:rsidRPr="001D0426">
        <w:rPr>
          <w:rFonts w:ascii="Times New Roman" w:hAnsi="Times New Roman"/>
          <w:noProof/>
          <w:color w:val="auto"/>
          <w:sz w:val="26"/>
          <w:szCs w:val="26"/>
        </w:rPr>
        <w:t xml:space="preserve">50% của </w:t>
      </w:r>
      <w:r w:rsidRPr="001D0426">
        <w:rPr>
          <w:rFonts w:ascii="Times New Roman" w:hAnsi="Times New Roman"/>
          <w:noProof/>
          <w:color w:val="auto"/>
          <w:sz w:val="26"/>
          <w:szCs w:val="26"/>
          <w:lang w:val="vi-VN"/>
        </w:rPr>
        <w:t>2040 học sinh khiếm thính</w:t>
      </w:r>
      <w:r w:rsidRPr="001D0426">
        <w:rPr>
          <w:rFonts w:ascii="Times New Roman" w:hAnsi="Times New Roman"/>
          <w:noProof/>
          <w:color w:val="auto"/>
          <w:sz w:val="26"/>
          <w:szCs w:val="26"/>
        </w:rPr>
        <w:t xml:space="preserve"> </w:t>
      </w:r>
      <w:r w:rsidR="006D603E" w:rsidRPr="001D0426">
        <w:rPr>
          <w:rFonts w:ascii="Times New Roman" w:hAnsi="Times New Roman"/>
          <w:noProof/>
          <w:color w:val="auto"/>
          <w:sz w:val="26"/>
          <w:szCs w:val="26"/>
        </w:rPr>
        <w:t>-</w:t>
      </w:r>
      <w:r w:rsidRPr="001D0426">
        <w:rPr>
          <w:rFonts w:ascii="Times New Roman" w:hAnsi="Times New Roman"/>
          <w:noProof/>
          <w:color w:val="auto"/>
          <w:sz w:val="26"/>
          <w:szCs w:val="26"/>
        </w:rPr>
        <w:t xml:space="preserve"> sẽ là 1020 HSKT</w:t>
      </w:r>
    </w:p>
    <w:p w14:paraId="3D2815B8" w14:textId="77777777" w:rsidR="00D956E1" w:rsidRPr="001D0426" w:rsidRDefault="00D956E1" w:rsidP="00D26E09">
      <w:pPr>
        <w:spacing w:line="307" w:lineRule="auto"/>
        <w:ind w:firstLine="720"/>
        <w:jc w:val="both"/>
        <w:rPr>
          <w:rFonts w:ascii="Times New Roman" w:hAnsi="Times New Roman"/>
          <w:b/>
          <w:bCs/>
          <w:color w:val="auto"/>
          <w:sz w:val="26"/>
          <w:szCs w:val="26"/>
        </w:rPr>
      </w:pPr>
      <w:r w:rsidRPr="001D0426">
        <w:rPr>
          <w:rFonts w:ascii="Times New Roman" w:hAnsi="Times New Roman"/>
          <w:b/>
          <w:noProof/>
          <w:color w:val="auto"/>
          <w:sz w:val="26"/>
          <w:szCs w:val="26"/>
        </w:rPr>
        <w:t xml:space="preserve">Đạt </w:t>
      </w:r>
      <w:r w:rsidRPr="001D0426">
        <w:rPr>
          <w:rFonts w:ascii="Times New Roman" w:hAnsi="Times New Roman"/>
          <w:b/>
          <w:bCs/>
          <w:color w:val="auto"/>
          <w:sz w:val="26"/>
          <w:szCs w:val="26"/>
        </w:rPr>
        <w:t xml:space="preserve">162,7% so với mục tiêu 50% của 2040 là 1020 em </w:t>
      </w:r>
      <w:r w:rsidRPr="001D0426">
        <w:rPr>
          <w:rFonts w:ascii="Times New Roman" w:hAnsi="Times New Roman"/>
          <w:color w:val="auto"/>
          <w:sz w:val="26"/>
          <w:szCs w:val="26"/>
        </w:rPr>
        <w:t>HSKT</w:t>
      </w:r>
      <w:r w:rsidRPr="001D0426">
        <w:rPr>
          <w:rFonts w:ascii="Times New Roman" w:eastAsia="Calibri" w:hAnsi="Times New Roman"/>
          <w:color w:val="auto"/>
          <w:sz w:val="26"/>
          <w:szCs w:val="26"/>
          <w:lang w:eastAsia="en-AU"/>
        </w:rPr>
        <w:t xml:space="preserve"> học bằng </w:t>
      </w:r>
      <w:r w:rsidRPr="001D0426">
        <w:rPr>
          <w:rFonts w:ascii="Times New Roman" w:eastAsia="Calibri" w:hAnsi="Times New Roman"/>
          <w:color w:val="auto"/>
          <w:sz w:val="26"/>
          <w:szCs w:val="26"/>
          <w:lang w:val="vi-VN" w:eastAsia="en-AU"/>
        </w:rPr>
        <w:t xml:space="preserve">NNKH </w:t>
      </w:r>
      <w:r w:rsidRPr="001D0426">
        <w:rPr>
          <w:rFonts w:ascii="Times New Roman" w:eastAsia="Calibri" w:hAnsi="Times New Roman"/>
          <w:color w:val="auto"/>
          <w:sz w:val="26"/>
          <w:szCs w:val="26"/>
          <w:lang w:eastAsia="en-AU"/>
        </w:rPr>
        <w:t>đạt kết quả</w:t>
      </w:r>
      <w:r w:rsidRPr="001D0426">
        <w:rPr>
          <w:rFonts w:ascii="Times New Roman" w:eastAsia="Calibri" w:hAnsi="Times New Roman"/>
          <w:color w:val="auto"/>
          <w:sz w:val="26"/>
          <w:szCs w:val="26"/>
          <w:lang w:val="vi-VN" w:eastAsia="en-AU"/>
        </w:rPr>
        <w:t xml:space="preserve"> bài kiểm tra học kì </w:t>
      </w:r>
      <w:r w:rsidRPr="001D0426">
        <w:rPr>
          <w:rFonts w:ascii="Times New Roman" w:eastAsia="Calibri" w:hAnsi="Times New Roman"/>
          <w:color w:val="auto"/>
          <w:sz w:val="26"/>
          <w:szCs w:val="26"/>
          <w:lang w:eastAsia="en-AU"/>
        </w:rPr>
        <w:t>hoặc đánh giá tương đương</w:t>
      </w:r>
      <w:r w:rsidRPr="001D0426">
        <w:rPr>
          <w:rFonts w:ascii="Times New Roman" w:eastAsia="Calibri" w:hAnsi="Times New Roman"/>
          <w:b/>
          <w:bCs/>
          <w:color w:val="auto"/>
          <w:sz w:val="26"/>
          <w:szCs w:val="26"/>
          <w:lang w:eastAsia="en-AU"/>
        </w:rPr>
        <w:t xml:space="preserve"> </w:t>
      </w:r>
      <w:r w:rsidRPr="001D0426">
        <w:rPr>
          <w:rFonts w:ascii="Times New Roman" w:eastAsia="Calibri" w:hAnsi="Times New Roman"/>
          <w:color w:val="auto"/>
          <w:sz w:val="26"/>
          <w:szCs w:val="26"/>
          <w:lang w:eastAsia="en-AU"/>
        </w:rPr>
        <w:t>(tính theo số liệu của HK II năm học 21-22 là 1660 em đạt KQHT)</w:t>
      </w:r>
      <w:r w:rsidRPr="001D0426">
        <w:rPr>
          <w:rFonts w:ascii="Times New Roman" w:hAnsi="Times New Roman"/>
          <w:b/>
          <w:bCs/>
          <w:color w:val="auto"/>
          <w:sz w:val="26"/>
          <w:szCs w:val="26"/>
        </w:rPr>
        <w:t>; và 96,4% so với số lượng HSKT tham gia học tập (1722).</w:t>
      </w:r>
    </w:p>
    <w:p w14:paraId="45D61639" w14:textId="77777777" w:rsidR="00D956E1" w:rsidRPr="001D0426" w:rsidRDefault="00D956E1" w:rsidP="00D26E09">
      <w:pPr>
        <w:spacing w:line="307" w:lineRule="auto"/>
        <w:ind w:firstLine="720"/>
        <w:jc w:val="both"/>
        <w:rPr>
          <w:rFonts w:ascii="Times New Roman" w:hAnsi="Times New Roman"/>
          <w:noProof/>
          <w:color w:val="auto"/>
          <w:sz w:val="26"/>
          <w:szCs w:val="26"/>
        </w:rPr>
      </w:pPr>
      <w:r w:rsidRPr="001D0426">
        <w:rPr>
          <w:rFonts w:ascii="Times New Roman" w:hAnsi="Times New Roman"/>
          <w:color w:val="auto"/>
          <w:sz w:val="26"/>
          <w:szCs w:val="26"/>
        </w:rPr>
        <w:t>Cụ thể:</w:t>
      </w:r>
    </w:p>
    <w:p w14:paraId="411F7581" w14:textId="77777777" w:rsidR="00D956E1" w:rsidRPr="001D0426" w:rsidRDefault="00D956E1" w:rsidP="00D26E09">
      <w:pPr>
        <w:pStyle w:val="ListParagraph"/>
        <w:widowControl/>
        <w:numPr>
          <w:ilvl w:val="0"/>
          <w:numId w:val="14"/>
        </w:numPr>
        <w:spacing w:before="0" w:line="307" w:lineRule="auto"/>
        <w:ind w:left="720" w:hanging="360"/>
        <w:contextualSpacing/>
        <w:jc w:val="both"/>
        <w:rPr>
          <w:bCs/>
          <w:sz w:val="26"/>
          <w:szCs w:val="26"/>
        </w:rPr>
      </w:pPr>
      <w:r w:rsidRPr="001D0426">
        <w:rPr>
          <w:i/>
          <w:iCs/>
          <w:noProof/>
          <w:sz w:val="26"/>
          <w:szCs w:val="26"/>
        </w:rPr>
        <w:t>Năm học 20-21</w:t>
      </w:r>
      <w:r w:rsidRPr="001D0426">
        <w:rPr>
          <w:noProof/>
          <w:sz w:val="26"/>
          <w:szCs w:val="26"/>
        </w:rPr>
        <w:t xml:space="preserve">: Học kì I có </w:t>
      </w:r>
      <w:r w:rsidRPr="001D0426">
        <w:rPr>
          <w:b/>
          <w:sz w:val="26"/>
          <w:szCs w:val="26"/>
        </w:rPr>
        <w:t xml:space="preserve">1650/1694, trong đó có 1484/1500 </w:t>
      </w:r>
      <w:r w:rsidRPr="001D0426">
        <w:rPr>
          <w:bCs/>
          <w:sz w:val="26"/>
          <w:szCs w:val="26"/>
        </w:rPr>
        <w:t xml:space="preserve">HSKT học chuyên biệt và 166/194 HSKT học hòa nhập; Học kì II: </w:t>
      </w:r>
      <w:r w:rsidRPr="001D0426">
        <w:rPr>
          <w:b/>
          <w:sz w:val="26"/>
          <w:szCs w:val="26"/>
        </w:rPr>
        <w:t xml:space="preserve">1669/1690, </w:t>
      </w:r>
      <w:r w:rsidRPr="001D0426">
        <w:rPr>
          <w:bCs/>
          <w:sz w:val="26"/>
          <w:szCs w:val="26"/>
        </w:rPr>
        <w:t>trong đó có 1478/1496</w:t>
      </w:r>
      <w:r w:rsidRPr="001D0426">
        <w:rPr>
          <w:b/>
          <w:sz w:val="26"/>
          <w:szCs w:val="26"/>
        </w:rPr>
        <w:t xml:space="preserve"> </w:t>
      </w:r>
      <w:r w:rsidRPr="001D0426">
        <w:rPr>
          <w:bCs/>
          <w:sz w:val="26"/>
          <w:szCs w:val="26"/>
        </w:rPr>
        <w:t>HSKT học chuyên biệt và 191/194 HSKT học hòa nhập</w:t>
      </w:r>
    </w:p>
    <w:p w14:paraId="6EEBA5CF" w14:textId="77777777" w:rsidR="00D956E1" w:rsidRPr="001D0426" w:rsidRDefault="00D956E1" w:rsidP="00D26E09">
      <w:pPr>
        <w:pStyle w:val="ListParagraph"/>
        <w:widowControl/>
        <w:numPr>
          <w:ilvl w:val="0"/>
          <w:numId w:val="14"/>
        </w:numPr>
        <w:spacing w:before="0" w:line="307" w:lineRule="auto"/>
        <w:ind w:left="720" w:hanging="360"/>
        <w:contextualSpacing/>
        <w:jc w:val="both"/>
        <w:rPr>
          <w:bCs/>
          <w:sz w:val="26"/>
          <w:szCs w:val="26"/>
        </w:rPr>
      </w:pPr>
      <w:r w:rsidRPr="001D0426">
        <w:rPr>
          <w:i/>
          <w:iCs/>
          <w:noProof/>
          <w:sz w:val="26"/>
          <w:szCs w:val="26"/>
        </w:rPr>
        <w:t>Năm học 21-22</w:t>
      </w:r>
      <w:r w:rsidRPr="001D0426">
        <w:rPr>
          <w:noProof/>
          <w:sz w:val="26"/>
          <w:szCs w:val="26"/>
        </w:rPr>
        <w:t xml:space="preserve">: Học kì I có </w:t>
      </w:r>
      <w:r w:rsidRPr="001D0426">
        <w:rPr>
          <w:b/>
          <w:sz w:val="26"/>
          <w:szCs w:val="26"/>
        </w:rPr>
        <w:t xml:space="preserve">1676/1722, trong đó có 1511/1554 </w:t>
      </w:r>
      <w:r w:rsidRPr="001D0426">
        <w:rPr>
          <w:bCs/>
          <w:sz w:val="26"/>
          <w:szCs w:val="26"/>
        </w:rPr>
        <w:t xml:space="preserve">HSKT học chuyên biệt và 165/168 HSKT học hòa nhập; Học kì II: </w:t>
      </w:r>
      <w:r w:rsidRPr="001D0426">
        <w:rPr>
          <w:b/>
          <w:sz w:val="26"/>
          <w:szCs w:val="26"/>
        </w:rPr>
        <w:t xml:space="preserve">1660/1722, </w:t>
      </w:r>
      <w:r w:rsidRPr="001D0426">
        <w:rPr>
          <w:bCs/>
          <w:sz w:val="26"/>
          <w:szCs w:val="26"/>
        </w:rPr>
        <w:t>trong đó có 1496/1554</w:t>
      </w:r>
      <w:r w:rsidRPr="001D0426">
        <w:rPr>
          <w:b/>
          <w:sz w:val="26"/>
          <w:szCs w:val="26"/>
        </w:rPr>
        <w:t xml:space="preserve"> </w:t>
      </w:r>
      <w:r w:rsidRPr="001D0426">
        <w:rPr>
          <w:bCs/>
          <w:sz w:val="26"/>
          <w:szCs w:val="26"/>
        </w:rPr>
        <w:t xml:space="preserve">HSKT học chuyên biệt và 164/168 HSKT học hòa nhập </w:t>
      </w:r>
    </w:p>
    <w:p w14:paraId="6144EF22" w14:textId="77777777" w:rsidR="00D956E1" w:rsidRPr="001D0426" w:rsidRDefault="00D956E1" w:rsidP="00D26E09">
      <w:pPr>
        <w:spacing w:line="307" w:lineRule="auto"/>
        <w:jc w:val="both"/>
        <w:rPr>
          <w:rFonts w:ascii="Times New Roman" w:hAnsi="Times New Roman"/>
          <w:noProof/>
          <w:color w:val="auto"/>
          <w:sz w:val="26"/>
          <w:szCs w:val="26"/>
        </w:rPr>
      </w:pPr>
      <w:r w:rsidRPr="001D0426">
        <w:rPr>
          <w:rFonts w:ascii="Times New Roman" w:hAnsi="Times New Roman"/>
          <w:bCs/>
          <w:color w:val="auto"/>
          <w:sz w:val="26"/>
          <w:szCs w:val="26"/>
        </w:rPr>
        <w:tab/>
        <w:t>Như vậy, số lượng HSKT</w:t>
      </w:r>
      <w:r w:rsidRPr="001D0426">
        <w:rPr>
          <w:rFonts w:ascii="Times New Roman" w:hAnsi="Times New Roman"/>
          <w:noProof/>
          <w:color w:val="auto"/>
          <w:sz w:val="26"/>
          <w:szCs w:val="26"/>
        </w:rPr>
        <w:t xml:space="preserve"> đạt kết quả bài kiểm tra học kì ở tất cả các năm đều vượt hơn so với chỉ số kết quả đặt ra. </w:t>
      </w:r>
    </w:p>
    <w:p w14:paraId="2C96CBC9" w14:textId="77777777" w:rsidR="00D956E1" w:rsidRPr="001D0426" w:rsidRDefault="00D956E1" w:rsidP="00D26E09">
      <w:pPr>
        <w:spacing w:line="307" w:lineRule="auto"/>
        <w:ind w:firstLine="720"/>
        <w:jc w:val="both"/>
        <w:rPr>
          <w:rFonts w:ascii="Times New Roman" w:hAnsi="Times New Roman"/>
          <w:noProof/>
          <w:color w:val="auto"/>
          <w:sz w:val="26"/>
          <w:szCs w:val="26"/>
        </w:rPr>
      </w:pPr>
      <w:r w:rsidRPr="001D0426">
        <w:rPr>
          <w:rFonts w:ascii="Times New Roman" w:hAnsi="Times New Roman"/>
          <w:noProof/>
          <w:color w:val="auto"/>
          <w:sz w:val="26"/>
          <w:szCs w:val="26"/>
        </w:rPr>
        <w:t>Chi tiết theo từng học kì:</w:t>
      </w:r>
    </w:p>
    <w:p w14:paraId="3014AF18" w14:textId="77777777" w:rsidR="00D956E1" w:rsidRPr="001D0426" w:rsidRDefault="00D956E1" w:rsidP="00D26E09">
      <w:pPr>
        <w:spacing w:line="307"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w:t>
      </w:r>
      <w:r w:rsidRPr="001D0426">
        <w:rPr>
          <w:rFonts w:ascii="Times New Roman" w:hAnsi="Times New Roman"/>
          <w:i/>
          <w:iCs/>
          <w:color w:val="auto"/>
          <w:sz w:val="26"/>
          <w:szCs w:val="26"/>
          <w:lang w:eastAsia="en-AU"/>
        </w:rPr>
        <w:t>Năm 1</w:t>
      </w:r>
      <w:r w:rsidRPr="001D0426">
        <w:rPr>
          <w:rFonts w:ascii="Times New Roman" w:hAnsi="Times New Roman"/>
          <w:color w:val="auto"/>
          <w:sz w:val="26"/>
          <w:szCs w:val="26"/>
          <w:lang w:eastAsia="en-AU"/>
        </w:rPr>
        <w:t xml:space="preserve">: </w:t>
      </w:r>
    </w:p>
    <w:p w14:paraId="248DF3BA" w14:textId="77777777" w:rsidR="00D956E1" w:rsidRPr="001D0426" w:rsidRDefault="00D956E1" w:rsidP="00D26E09">
      <w:pPr>
        <w:spacing w:line="307"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Học kì I: 97,4 % các đối tượng tham gia đáp ứng đầu ra của DA so với số lượng tham gia học tập, trong đó có 98,9% HSKT học chuyên biệt và 85,6% học hòa nhập </w:t>
      </w:r>
    </w:p>
    <w:p w14:paraId="74CBEF66" w14:textId="3326C69E" w:rsidR="00D956E1" w:rsidRPr="001D0426" w:rsidRDefault="00D956E1" w:rsidP="00D26E09">
      <w:pPr>
        <w:spacing w:line="307"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Học kì II: 98,8 % các ĐT tham gia đáp ứng đầu ra của DA so với số</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lượng tham gia học tập, trong đó có 98,8% HSKT học chuyên biệt và 98,5% học hòa nhập</w:t>
      </w:r>
    </w:p>
    <w:p w14:paraId="4EAC0B2C" w14:textId="77777777" w:rsidR="00D956E1" w:rsidRPr="001D0426" w:rsidRDefault="00D956E1" w:rsidP="00D26E09">
      <w:pPr>
        <w:spacing w:line="307"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w:t>
      </w:r>
      <w:r w:rsidRPr="001D0426">
        <w:rPr>
          <w:rFonts w:ascii="Times New Roman" w:hAnsi="Times New Roman"/>
          <w:i/>
          <w:iCs/>
          <w:color w:val="auto"/>
          <w:sz w:val="26"/>
          <w:szCs w:val="26"/>
          <w:lang w:eastAsia="en-AU"/>
        </w:rPr>
        <w:t>Năm 2:</w:t>
      </w:r>
      <w:r w:rsidRPr="001D0426">
        <w:rPr>
          <w:rFonts w:ascii="Times New Roman" w:hAnsi="Times New Roman"/>
          <w:color w:val="auto"/>
          <w:sz w:val="26"/>
          <w:szCs w:val="26"/>
          <w:lang w:eastAsia="en-AU"/>
        </w:rPr>
        <w:t xml:space="preserve"> </w:t>
      </w:r>
    </w:p>
    <w:p w14:paraId="39357F36" w14:textId="670756B3" w:rsidR="00D956E1" w:rsidRPr="001D0426" w:rsidRDefault="00D956E1" w:rsidP="00D26E09">
      <w:pPr>
        <w:spacing w:line="307"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Học kì I: 97,3 % các ĐT tham gia đáp ứng đầu ra của DA so với số</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 xml:space="preserve">lượng tham gia học tập, trong đó có 97,2% HSKT học chuyên biệt và 98,2% học hòa nhập </w:t>
      </w:r>
    </w:p>
    <w:p w14:paraId="545E077E" w14:textId="5A735DDD" w:rsidR="00D956E1" w:rsidRPr="001D0426" w:rsidRDefault="00D956E1" w:rsidP="00EC7104">
      <w:pPr>
        <w:spacing w:line="324" w:lineRule="auto"/>
        <w:ind w:firstLine="720"/>
        <w:jc w:val="both"/>
        <w:rPr>
          <w:rFonts w:ascii="Times New Roman" w:hAnsi="Times New Roman"/>
          <w:bCs/>
          <w:color w:val="auto"/>
          <w:spacing w:val="-2"/>
          <w:sz w:val="26"/>
          <w:szCs w:val="26"/>
          <w:lang w:eastAsia="en-AU"/>
        </w:rPr>
      </w:pPr>
      <w:r w:rsidRPr="001D0426">
        <w:rPr>
          <w:rFonts w:ascii="Times New Roman" w:hAnsi="Times New Roman"/>
          <w:bCs/>
          <w:color w:val="auto"/>
          <w:spacing w:val="-2"/>
          <w:sz w:val="26"/>
          <w:szCs w:val="26"/>
          <w:lang w:eastAsia="en-AU"/>
        </w:rPr>
        <w:lastRenderedPageBreak/>
        <w:t>+ Học kì II: 96,4 % các ĐT tham gia đáp ứng đầu ra của DA so với số</w:t>
      </w:r>
      <w:r w:rsidR="00F62F6B" w:rsidRPr="001D0426">
        <w:rPr>
          <w:rFonts w:ascii="Times New Roman" w:hAnsi="Times New Roman"/>
          <w:bCs/>
          <w:color w:val="auto"/>
          <w:spacing w:val="-2"/>
          <w:sz w:val="26"/>
          <w:szCs w:val="26"/>
          <w:lang w:eastAsia="en-AU"/>
        </w:rPr>
        <w:t xml:space="preserve"> </w:t>
      </w:r>
      <w:r w:rsidRPr="001D0426">
        <w:rPr>
          <w:rFonts w:ascii="Times New Roman" w:hAnsi="Times New Roman"/>
          <w:bCs/>
          <w:color w:val="auto"/>
          <w:spacing w:val="-2"/>
          <w:sz w:val="26"/>
          <w:szCs w:val="26"/>
          <w:lang w:eastAsia="en-AU"/>
        </w:rPr>
        <w:t>lượng tham gia học tập, trong đó có 96,3% HSKT học chuyên biệt và 97,6% học hòa nhập.</w:t>
      </w:r>
    </w:p>
    <w:p w14:paraId="3652548D" w14:textId="77777777" w:rsidR="00D956E1" w:rsidRPr="001D0426" w:rsidRDefault="00D956E1" w:rsidP="00EC7104">
      <w:pPr>
        <w:spacing w:line="324" w:lineRule="auto"/>
        <w:ind w:firstLine="720"/>
        <w:jc w:val="both"/>
        <w:rPr>
          <w:rFonts w:ascii="Times New Roman" w:hAnsi="Times New Roman"/>
          <w:color w:val="auto"/>
          <w:sz w:val="26"/>
          <w:szCs w:val="26"/>
        </w:rPr>
      </w:pPr>
      <w:r w:rsidRPr="001D0426">
        <w:rPr>
          <w:rFonts w:ascii="Times New Roman" w:hAnsi="Times New Roman"/>
          <w:b/>
          <w:bCs/>
          <w:color w:val="auto"/>
          <w:sz w:val="26"/>
          <w:szCs w:val="26"/>
        </w:rPr>
        <w:t>IR 5</w:t>
      </w:r>
      <w:r w:rsidRPr="001D0426">
        <w:rPr>
          <w:rFonts w:ascii="Times New Roman" w:hAnsi="Times New Roman"/>
          <w:color w:val="auto"/>
          <w:sz w:val="26"/>
          <w:szCs w:val="26"/>
        </w:rPr>
        <w:t>: Số người lớn điếc được tập huấn để hỗ trợ HSKT học tập</w:t>
      </w:r>
      <w:r w:rsidRPr="001D0426">
        <w:rPr>
          <w:rFonts w:ascii="Times New Roman" w:hAnsi="Times New Roman"/>
          <w:color w:val="auto"/>
          <w:sz w:val="26"/>
          <w:szCs w:val="26"/>
          <w:lang w:val="vi-VN"/>
        </w:rPr>
        <w:t xml:space="preserve">: 400 </w:t>
      </w:r>
      <w:r w:rsidRPr="001D0426">
        <w:rPr>
          <w:rFonts w:ascii="Times New Roman" w:hAnsi="Times New Roman"/>
          <w:color w:val="auto"/>
          <w:sz w:val="26"/>
          <w:szCs w:val="26"/>
        </w:rPr>
        <w:t>NLĐ</w:t>
      </w:r>
    </w:p>
    <w:p w14:paraId="0F826EA8" w14:textId="77777777" w:rsidR="00D956E1" w:rsidRPr="001D0426" w:rsidRDefault="00D956E1" w:rsidP="00EC7104">
      <w:pPr>
        <w:spacing w:line="324" w:lineRule="auto"/>
        <w:ind w:firstLine="720"/>
        <w:jc w:val="both"/>
        <w:rPr>
          <w:rFonts w:ascii="Times New Roman" w:hAnsi="Times New Roman"/>
          <w:noProof/>
          <w:color w:val="auto"/>
          <w:sz w:val="26"/>
          <w:szCs w:val="26"/>
        </w:rPr>
      </w:pPr>
      <w:r w:rsidRPr="001D0426">
        <w:rPr>
          <w:rFonts w:ascii="Times New Roman" w:hAnsi="Times New Roman"/>
          <w:color w:val="auto"/>
          <w:sz w:val="26"/>
          <w:szCs w:val="26"/>
        </w:rPr>
        <w:t>Số người lớn điếc được tập huấn, cấp Giấy chứng nhận hoàn thành khóa học để hỗ trợ HSKT học tập</w:t>
      </w:r>
      <w:r w:rsidRPr="001D0426">
        <w:rPr>
          <w:rFonts w:ascii="Times New Roman" w:hAnsi="Times New Roman"/>
          <w:b/>
          <w:color w:val="auto"/>
          <w:sz w:val="26"/>
          <w:szCs w:val="26"/>
        </w:rPr>
        <w:t xml:space="preserve"> </w:t>
      </w:r>
      <w:r w:rsidRPr="001D0426">
        <w:rPr>
          <w:rFonts w:ascii="Times New Roman" w:hAnsi="Times New Roman"/>
          <w:bCs/>
          <w:color w:val="auto"/>
          <w:sz w:val="26"/>
          <w:szCs w:val="26"/>
        </w:rPr>
        <w:t>là</w:t>
      </w:r>
      <w:r w:rsidRPr="001D0426">
        <w:rPr>
          <w:rFonts w:ascii="Times New Roman" w:hAnsi="Times New Roman"/>
          <w:b/>
          <w:color w:val="auto"/>
          <w:sz w:val="26"/>
          <w:szCs w:val="26"/>
        </w:rPr>
        <w:t xml:space="preserve"> 399</w:t>
      </w:r>
      <w:r w:rsidRPr="001D0426">
        <w:rPr>
          <w:rFonts w:ascii="Times New Roman" w:hAnsi="Times New Roman"/>
          <w:bCs/>
          <w:color w:val="auto"/>
          <w:sz w:val="26"/>
          <w:szCs w:val="26"/>
        </w:rPr>
        <w:t xml:space="preserve">, </w:t>
      </w:r>
      <w:r w:rsidRPr="001D0426">
        <w:rPr>
          <w:rFonts w:ascii="Times New Roman" w:hAnsi="Times New Roman"/>
          <w:b/>
          <w:bCs/>
          <w:color w:val="auto"/>
          <w:sz w:val="26"/>
          <w:szCs w:val="26"/>
        </w:rPr>
        <w:t>đạt 99,8%</w:t>
      </w:r>
      <w:r w:rsidRPr="001D0426">
        <w:rPr>
          <w:rFonts w:ascii="Times New Roman" w:hAnsi="Times New Roman"/>
          <w:bCs/>
          <w:color w:val="auto"/>
          <w:sz w:val="26"/>
          <w:szCs w:val="26"/>
        </w:rPr>
        <w:t xml:space="preserve"> so với mục tiêu. </w:t>
      </w:r>
    </w:p>
    <w:p w14:paraId="19DBD6CF" w14:textId="77777777" w:rsidR="00D956E1" w:rsidRPr="001D0426" w:rsidRDefault="00D956E1" w:rsidP="00EC7104">
      <w:pPr>
        <w:spacing w:line="324" w:lineRule="auto"/>
        <w:ind w:firstLine="720"/>
        <w:jc w:val="both"/>
        <w:rPr>
          <w:rFonts w:ascii="Times New Roman" w:hAnsi="Times New Roman"/>
          <w:color w:val="auto"/>
          <w:sz w:val="26"/>
          <w:szCs w:val="26"/>
          <w:lang w:val="pt-BR"/>
        </w:rPr>
      </w:pPr>
      <w:r w:rsidRPr="001D0426">
        <w:rPr>
          <w:rFonts w:ascii="Times New Roman" w:hAnsi="Times New Roman"/>
          <w:b/>
          <w:bCs/>
          <w:color w:val="auto"/>
          <w:sz w:val="26"/>
          <w:szCs w:val="26"/>
        </w:rPr>
        <w:t>IR 6</w:t>
      </w:r>
      <w:r w:rsidRPr="001D0426">
        <w:rPr>
          <w:rFonts w:ascii="Times New Roman" w:hAnsi="Times New Roman"/>
          <w:color w:val="auto"/>
          <w:sz w:val="26"/>
          <w:szCs w:val="26"/>
        </w:rPr>
        <w:t>: Số giáo viên và nhân viên hỗ trợ được tập huấn giáo dục và giao tiếp NNKH</w:t>
      </w:r>
      <w:r w:rsidRPr="001D0426">
        <w:rPr>
          <w:rFonts w:ascii="Times New Roman" w:hAnsi="Times New Roman"/>
          <w:color w:val="auto"/>
          <w:sz w:val="26"/>
          <w:szCs w:val="26"/>
          <w:lang w:val="vi-VN"/>
        </w:rPr>
        <w:t>: 500 người (400 giáo viên và 100 nhân viên hỗ trợ)</w:t>
      </w:r>
    </w:p>
    <w:p w14:paraId="21CC8A62" w14:textId="634FDD96" w:rsidR="00D956E1" w:rsidRPr="001D0426" w:rsidRDefault="00D956E1" w:rsidP="00150203">
      <w:pPr>
        <w:pStyle w:val="ListParagraph"/>
        <w:widowControl/>
        <w:numPr>
          <w:ilvl w:val="0"/>
          <w:numId w:val="13"/>
        </w:numPr>
        <w:spacing w:before="0" w:line="324" w:lineRule="auto"/>
        <w:ind w:left="1553" w:right="-47" w:hanging="466"/>
        <w:contextualSpacing/>
        <w:jc w:val="both"/>
        <w:rPr>
          <w:sz w:val="26"/>
          <w:szCs w:val="26"/>
          <w:lang w:val="vi-VN" w:eastAsia="en-AU"/>
        </w:rPr>
      </w:pPr>
      <w:r w:rsidRPr="001D0426">
        <w:rPr>
          <w:noProof/>
          <w:sz w:val="26"/>
          <w:szCs w:val="26"/>
        </w:rPr>
        <w:t>Năm 1: 384 GV (205 dạy chuyên biệt và 179 dạy hòa nhập) và</w:t>
      </w:r>
      <w:r w:rsidR="00F62F6B" w:rsidRPr="001D0426">
        <w:rPr>
          <w:noProof/>
          <w:sz w:val="26"/>
          <w:szCs w:val="26"/>
        </w:rPr>
        <w:t xml:space="preserve"> </w:t>
      </w:r>
      <w:r w:rsidRPr="001D0426">
        <w:rPr>
          <w:noProof/>
          <w:sz w:val="26"/>
          <w:szCs w:val="26"/>
        </w:rPr>
        <w:t>100 NVHT</w:t>
      </w:r>
    </w:p>
    <w:p w14:paraId="3EE59A82" w14:textId="77777777" w:rsidR="00D956E1" w:rsidRPr="001D0426" w:rsidRDefault="00D956E1" w:rsidP="00150203">
      <w:pPr>
        <w:pStyle w:val="ListParagraph"/>
        <w:widowControl/>
        <w:numPr>
          <w:ilvl w:val="0"/>
          <w:numId w:val="13"/>
        </w:numPr>
        <w:spacing w:before="0" w:line="324" w:lineRule="auto"/>
        <w:ind w:left="1553" w:hanging="466"/>
        <w:contextualSpacing/>
        <w:jc w:val="both"/>
        <w:rPr>
          <w:noProof/>
          <w:sz w:val="26"/>
          <w:szCs w:val="26"/>
        </w:rPr>
      </w:pPr>
      <w:r w:rsidRPr="001D0426">
        <w:rPr>
          <w:sz w:val="26"/>
          <w:szCs w:val="26"/>
          <w:lang w:eastAsia="en-AU"/>
        </w:rPr>
        <w:t xml:space="preserve">Năm 2: </w:t>
      </w:r>
      <w:r w:rsidRPr="001D0426">
        <w:rPr>
          <w:sz w:val="26"/>
          <w:szCs w:val="26"/>
        </w:rPr>
        <w:t>- 45 GV (7</w:t>
      </w:r>
      <w:r w:rsidRPr="001D0426">
        <w:rPr>
          <w:noProof/>
          <w:sz w:val="26"/>
          <w:szCs w:val="26"/>
        </w:rPr>
        <w:t xml:space="preserve"> dạy chuyên biệt và 38 dạy hòa nhập)</w:t>
      </w:r>
    </w:p>
    <w:p w14:paraId="09653CF4" w14:textId="77777777" w:rsidR="00D956E1" w:rsidRPr="001D0426" w:rsidRDefault="00D956E1" w:rsidP="00EC7104">
      <w:pPr>
        <w:spacing w:line="324" w:lineRule="auto"/>
        <w:ind w:right="-47" w:firstLine="792"/>
        <w:jc w:val="both"/>
        <w:rPr>
          <w:rFonts w:ascii="Times New Roman" w:hAnsi="Times New Roman"/>
          <w:noProof/>
          <w:color w:val="auto"/>
          <w:sz w:val="26"/>
          <w:szCs w:val="26"/>
        </w:rPr>
      </w:pPr>
      <w:r w:rsidRPr="001D0426">
        <w:rPr>
          <w:rFonts w:ascii="Times New Roman" w:hAnsi="Times New Roman"/>
          <w:color w:val="auto"/>
          <w:sz w:val="26"/>
          <w:szCs w:val="26"/>
        </w:rPr>
        <w:t xml:space="preserve"> Lũy kế: 429 GV (212 dạy </w:t>
      </w:r>
      <w:r w:rsidRPr="001D0426">
        <w:rPr>
          <w:rFonts w:ascii="Times New Roman" w:hAnsi="Times New Roman"/>
          <w:noProof/>
          <w:color w:val="auto"/>
          <w:sz w:val="26"/>
          <w:szCs w:val="26"/>
        </w:rPr>
        <w:t>chuyên biệt</w:t>
      </w:r>
      <w:r w:rsidRPr="001D0426">
        <w:rPr>
          <w:rFonts w:ascii="Times New Roman" w:hAnsi="Times New Roman"/>
          <w:color w:val="auto"/>
          <w:sz w:val="26"/>
          <w:szCs w:val="26"/>
        </w:rPr>
        <w:t xml:space="preserve"> và 217 dạy </w:t>
      </w:r>
      <w:r w:rsidRPr="001D0426">
        <w:rPr>
          <w:rFonts w:ascii="Times New Roman" w:hAnsi="Times New Roman"/>
          <w:noProof/>
          <w:color w:val="auto"/>
          <w:sz w:val="26"/>
          <w:szCs w:val="26"/>
        </w:rPr>
        <w:t>hòa nhập</w:t>
      </w:r>
      <w:r w:rsidRPr="001D0426">
        <w:rPr>
          <w:rFonts w:ascii="Times New Roman" w:hAnsi="Times New Roman"/>
          <w:color w:val="auto"/>
          <w:sz w:val="26"/>
          <w:szCs w:val="26"/>
        </w:rPr>
        <w:t>) và 100 NVHT</w:t>
      </w:r>
      <w:r w:rsidRPr="001D0426">
        <w:rPr>
          <w:rFonts w:ascii="Times New Roman" w:eastAsia="Calibri" w:hAnsi="Times New Roman"/>
          <w:color w:val="auto"/>
          <w:sz w:val="26"/>
          <w:szCs w:val="26"/>
          <w:lang w:eastAsia="en-AU"/>
        </w:rPr>
        <w:t>, đ</w:t>
      </w:r>
      <w:r w:rsidRPr="001D0426">
        <w:rPr>
          <w:rFonts w:ascii="Times New Roman" w:hAnsi="Times New Roman"/>
          <w:color w:val="auto"/>
          <w:sz w:val="26"/>
          <w:szCs w:val="26"/>
        </w:rPr>
        <w:t xml:space="preserve">ạt </w:t>
      </w:r>
      <w:r w:rsidRPr="001D0426">
        <w:rPr>
          <w:rFonts w:ascii="Times New Roman" w:hAnsi="Times New Roman"/>
          <w:b/>
          <w:bCs/>
          <w:color w:val="auto"/>
          <w:sz w:val="26"/>
          <w:szCs w:val="26"/>
        </w:rPr>
        <w:t xml:space="preserve">107,3% so với mục tiêu là 400GV và 100% so với mục tiêu 100 NVHT </w:t>
      </w:r>
      <w:r w:rsidRPr="001D0426">
        <w:rPr>
          <w:rFonts w:ascii="Times New Roman" w:hAnsi="Times New Roman"/>
          <w:noProof/>
          <w:color w:val="auto"/>
          <w:sz w:val="26"/>
          <w:szCs w:val="26"/>
        </w:rPr>
        <w:t>(chi tiết xem phụ lục 2 và bảng 4).</w:t>
      </w:r>
    </w:p>
    <w:p w14:paraId="0BE01A4F" w14:textId="449A326C" w:rsidR="00D956E1" w:rsidRPr="001D0426" w:rsidRDefault="00D956E1" w:rsidP="00F31E1F">
      <w:pPr>
        <w:pStyle w:val="Caption"/>
        <w:spacing w:after="0" w:line="312" w:lineRule="auto"/>
        <w:jc w:val="center"/>
        <w:rPr>
          <w:b w:val="0"/>
          <w:bCs w:val="0"/>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CA67D4">
        <w:rPr>
          <w:noProof/>
          <w:color w:val="auto"/>
          <w:sz w:val="26"/>
          <w:szCs w:val="26"/>
        </w:rPr>
        <w:t>2</w:t>
      </w:r>
      <w:r w:rsidRPr="001D0426">
        <w:rPr>
          <w:color w:val="auto"/>
          <w:sz w:val="26"/>
          <w:szCs w:val="26"/>
        </w:rPr>
        <w:fldChar w:fldCharType="end"/>
      </w:r>
      <w:r w:rsidRPr="001D0426">
        <w:rPr>
          <w:color w:val="auto"/>
          <w:sz w:val="26"/>
          <w:szCs w:val="26"/>
          <w:lang w:val="en-US"/>
        </w:rPr>
        <w:t xml:space="preserve">. Chi tiết các đối tượng tham gia và đạt kết quả bồi dưỡng </w:t>
      </w:r>
      <w:r w:rsidR="00F31E1F" w:rsidRPr="001D0426">
        <w:rPr>
          <w:color w:val="auto"/>
          <w:sz w:val="26"/>
          <w:szCs w:val="26"/>
          <w:lang w:val="en-US"/>
        </w:rPr>
        <w:br/>
      </w:r>
      <w:r w:rsidRPr="001D0426">
        <w:rPr>
          <w:color w:val="auto"/>
          <w:sz w:val="26"/>
          <w:szCs w:val="26"/>
          <w:lang w:val="en-US"/>
        </w:rPr>
        <w:t>được IVA xác minh</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1129"/>
        <w:gridCol w:w="1559"/>
        <w:gridCol w:w="889"/>
        <w:gridCol w:w="812"/>
        <w:gridCol w:w="1026"/>
        <w:gridCol w:w="804"/>
        <w:gridCol w:w="1039"/>
        <w:gridCol w:w="753"/>
        <w:gridCol w:w="948"/>
      </w:tblGrid>
      <w:tr w:rsidR="00612607" w:rsidRPr="001D0426" w14:paraId="7058740D" w14:textId="77777777" w:rsidTr="00EC7104">
        <w:trPr>
          <w:trHeight w:val="320"/>
          <w:tblHeader/>
          <w:jc w:val="center"/>
        </w:trPr>
        <w:tc>
          <w:tcPr>
            <w:tcW w:w="1129" w:type="dxa"/>
            <w:vMerge w:val="restart"/>
            <w:shd w:val="clear" w:color="auto" w:fill="auto"/>
            <w:vAlign w:val="center"/>
            <w:hideMark/>
          </w:tcPr>
          <w:p w14:paraId="2F5E0EFC" w14:textId="254853FC" w:rsidR="00D956E1" w:rsidRPr="001D0426" w:rsidRDefault="00D956E1" w:rsidP="003D682F">
            <w:pPr>
              <w:jc w:val="center"/>
              <w:rPr>
                <w:rFonts w:ascii="Times New Roman" w:hAnsi="Times New Roman"/>
                <w:color w:val="auto"/>
                <w:sz w:val="24"/>
                <w:szCs w:val="24"/>
              </w:rPr>
            </w:pPr>
            <w:r w:rsidRPr="001D0426">
              <w:rPr>
                <w:rFonts w:ascii="Times New Roman" w:hAnsi="Times New Roman"/>
                <w:b/>
                <w:bCs/>
                <w:color w:val="auto"/>
                <w:sz w:val="24"/>
                <w:szCs w:val="24"/>
              </w:rPr>
              <w:t>Các đối tượng tham gia</w:t>
            </w:r>
          </w:p>
        </w:tc>
        <w:tc>
          <w:tcPr>
            <w:tcW w:w="1559" w:type="dxa"/>
            <w:vMerge w:val="restart"/>
            <w:shd w:val="clear" w:color="auto" w:fill="auto"/>
            <w:noWrap/>
            <w:vAlign w:val="center"/>
            <w:hideMark/>
          </w:tcPr>
          <w:p w14:paraId="46719B8F" w14:textId="127639D8"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Năm</w:t>
            </w:r>
          </w:p>
        </w:tc>
        <w:tc>
          <w:tcPr>
            <w:tcW w:w="4570" w:type="dxa"/>
            <w:gridSpan w:val="5"/>
            <w:shd w:val="clear" w:color="auto" w:fill="auto"/>
            <w:vAlign w:val="center"/>
            <w:hideMark/>
          </w:tcPr>
          <w:p w14:paraId="0F6997C4"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Số lượng tham gia</w:t>
            </w:r>
          </w:p>
        </w:tc>
        <w:tc>
          <w:tcPr>
            <w:tcW w:w="1701" w:type="dxa"/>
            <w:gridSpan w:val="2"/>
            <w:shd w:val="clear" w:color="auto" w:fill="auto"/>
            <w:vAlign w:val="center"/>
            <w:hideMark/>
          </w:tcPr>
          <w:p w14:paraId="60EFF35F"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SL đạt kết quả BD</w:t>
            </w:r>
          </w:p>
        </w:tc>
      </w:tr>
      <w:tr w:rsidR="00612607" w:rsidRPr="001D0426" w14:paraId="28D3B0C8" w14:textId="77777777" w:rsidTr="00EC7104">
        <w:trPr>
          <w:trHeight w:val="310"/>
          <w:tblHeader/>
          <w:jc w:val="center"/>
        </w:trPr>
        <w:tc>
          <w:tcPr>
            <w:tcW w:w="1129" w:type="dxa"/>
            <w:vMerge/>
            <w:vAlign w:val="center"/>
            <w:hideMark/>
          </w:tcPr>
          <w:p w14:paraId="0C69102F" w14:textId="77777777" w:rsidR="00D956E1" w:rsidRPr="001D0426" w:rsidRDefault="00D956E1" w:rsidP="003D682F">
            <w:pPr>
              <w:jc w:val="center"/>
              <w:rPr>
                <w:rFonts w:ascii="Times New Roman" w:hAnsi="Times New Roman"/>
                <w:color w:val="auto"/>
                <w:sz w:val="24"/>
                <w:szCs w:val="24"/>
              </w:rPr>
            </w:pPr>
          </w:p>
        </w:tc>
        <w:tc>
          <w:tcPr>
            <w:tcW w:w="1559" w:type="dxa"/>
            <w:vMerge/>
            <w:vAlign w:val="center"/>
            <w:hideMark/>
          </w:tcPr>
          <w:p w14:paraId="359E9F7C" w14:textId="77777777" w:rsidR="00D956E1" w:rsidRPr="001D0426" w:rsidRDefault="00D956E1" w:rsidP="003D682F">
            <w:pPr>
              <w:jc w:val="center"/>
              <w:rPr>
                <w:rFonts w:ascii="Times New Roman" w:hAnsi="Times New Roman"/>
                <w:b/>
                <w:bCs/>
                <w:color w:val="auto"/>
                <w:sz w:val="24"/>
                <w:szCs w:val="24"/>
              </w:rPr>
            </w:pPr>
          </w:p>
        </w:tc>
        <w:tc>
          <w:tcPr>
            <w:tcW w:w="889" w:type="dxa"/>
            <w:vMerge w:val="restart"/>
            <w:shd w:val="clear" w:color="auto" w:fill="auto"/>
            <w:noWrap/>
            <w:vAlign w:val="center"/>
            <w:hideMark/>
          </w:tcPr>
          <w:p w14:paraId="21592BAB"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Tổng</w:t>
            </w:r>
          </w:p>
          <w:p w14:paraId="74ED0DDE" w14:textId="5C95E032" w:rsidR="00D956E1" w:rsidRPr="001D0426" w:rsidRDefault="00D956E1" w:rsidP="003D682F">
            <w:pPr>
              <w:jc w:val="center"/>
              <w:rPr>
                <w:rFonts w:ascii="Times New Roman" w:hAnsi="Times New Roman"/>
                <w:b/>
                <w:bCs/>
                <w:color w:val="auto"/>
                <w:sz w:val="24"/>
                <w:szCs w:val="24"/>
              </w:rPr>
            </w:pPr>
          </w:p>
        </w:tc>
        <w:tc>
          <w:tcPr>
            <w:tcW w:w="1838" w:type="dxa"/>
            <w:gridSpan w:val="2"/>
            <w:shd w:val="clear" w:color="auto" w:fill="auto"/>
            <w:noWrap/>
            <w:vAlign w:val="center"/>
            <w:hideMark/>
          </w:tcPr>
          <w:p w14:paraId="4539FA2E"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Nam</w:t>
            </w:r>
          </w:p>
        </w:tc>
        <w:tc>
          <w:tcPr>
            <w:tcW w:w="1843" w:type="dxa"/>
            <w:gridSpan w:val="2"/>
            <w:shd w:val="clear" w:color="auto" w:fill="auto"/>
            <w:noWrap/>
            <w:vAlign w:val="center"/>
            <w:hideMark/>
          </w:tcPr>
          <w:p w14:paraId="5C3F8C5A"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Nữ</w:t>
            </w:r>
          </w:p>
        </w:tc>
        <w:tc>
          <w:tcPr>
            <w:tcW w:w="753" w:type="dxa"/>
            <w:vMerge w:val="restart"/>
            <w:shd w:val="clear" w:color="auto" w:fill="auto"/>
            <w:noWrap/>
            <w:vAlign w:val="center"/>
            <w:hideMark/>
          </w:tcPr>
          <w:p w14:paraId="0CF84A24"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SL</w:t>
            </w:r>
          </w:p>
          <w:p w14:paraId="2C40FAB5" w14:textId="7CC6B800" w:rsidR="00D956E1" w:rsidRPr="001D0426" w:rsidRDefault="00D956E1" w:rsidP="003D682F">
            <w:pPr>
              <w:jc w:val="center"/>
              <w:rPr>
                <w:rFonts w:ascii="Times New Roman" w:hAnsi="Times New Roman"/>
                <w:b/>
                <w:bCs/>
                <w:color w:val="auto"/>
                <w:sz w:val="24"/>
                <w:szCs w:val="24"/>
              </w:rPr>
            </w:pPr>
          </w:p>
        </w:tc>
        <w:tc>
          <w:tcPr>
            <w:tcW w:w="948" w:type="dxa"/>
            <w:vMerge w:val="restart"/>
            <w:shd w:val="clear" w:color="auto" w:fill="auto"/>
            <w:noWrap/>
            <w:vAlign w:val="center"/>
            <w:hideMark/>
          </w:tcPr>
          <w:p w14:paraId="53DEAB0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p w14:paraId="2052F026" w14:textId="6E8DD008" w:rsidR="00D956E1" w:rsidRPr="001D0426" w:rsidRDefault="00D956E1" w:rsidP="003D682F">
            <w:pPr>
              <w:jc w:val="center"/>
              <w:rPr>
                <w:rFonts w:ascii="Times New Roman" w:hAnsi="Times New Roman"/>
                <w:b/>
                <w:bCs/>
                <w:color w:val="auto"/>
                <w:sz w:val="24"/>
                <w:szCs w:val="24"/>
              </w:rPr>
            </w:pPr>
          </w:p>
        </w:tc>
      </w:tr>
      <w:tr w:rsidR="00612607" w:rsidRPr="001D0426" w14:paraId="3A9036C7" w14:textId="77777777" w:rsidTr="00EC7104">
        <w:trPr>
          <w:trHeight w:val="310"/>
          <w:tblHeader/>
          <w:jc w:val="center"/>
        </w:trPr>
        <w:tc>
          <w:tcPr>
            <w:tcW w:w="1129" w:type="dxa"/>
            <w:vMerge/>
            <w:vAlign w:val="center"/>
            <w:hideMark/>
          </w:tcPr>
          <w:p w14:paraId="5C31AD5D" w14:textId="77777777" w:rsidR="00D956E1" w:rsidRPr="001D0426" w:rsidRDefault="00D956E1" w:rsidP="003D682F">
            <w:pPr>
              <w:jc w:val="center"/>
              <w:rPr>
                <w:rFonts w:ascii="Times New Roman" w:hAnsi="Times New Roman"/>
                <w:color w:val="auto"/>
                <w:sz w:val="24"/>
                <w:szCs w:val="24"/>
              </w:rPr>
            </w:pPr>
          </w:p>
        </w:tc>
        <w:tc>
          <w:tcPr>
            <w:tcW w:w="1559" w:type="dxa"/>
            <w:vMerge/>
            <w:vAlign w:val="center"/>
            <w:hideMark/>
          </w:tcPr>
          <w:p w14:paraId="78D4B846" w14:textId="77777777" w:rsidR="00D956E1" w:rsidRPr="001D0426" w:rsidRDefault="00D956E1" w:rsidP="003D682F">
            <w:pPr>
              <w:jc w:val="center"/>
              <w:rPr>
                <w:rFonts w:ascii="Times New Roman" w:hAnsi="Times New Roman"/>
                <w:b/>
                <w:bCs/>
                <w:color w:val="auto"/>
                <w:sz w:val="24"/>
                <w:szCs w:val="24"/>
              </w:rPr>
            </w:pPr>
          </w:p>
        </w:tc>
        <w:tc>
          <w:tcPr>
            <w:tcW w:w="889" w:type="dxa"/>
            <w:vMerge/>
            <w:shd w:val="clear" w:color="auto" w:fill="auto"/>
            <w:noWrap/>
            <w:vAlign w:val="center"/>
            <w:hideMark/>
          </w:tcPr>
          <w:p w14:paraId="13AE606D" w14:textId="77777777" w:rsidR="00D956E1" w:rsidRPr="001D0426" w:rsidRDefault="00D956E1" w:rsidP="003D682F">
            <w:pPr>
              <w:jc w:val="center"/>
              <w:rPr>
                <w:rFonts w:ascii="Times New Roman" w:hAnsi="Times New Roman"/>
                <w:b/>
                <w:bCs/>
                <w:color w:val="auto"/>
                <w:sz w:val="24"/>
                <w:szCs w:val="24"/>
              </w:rPr>
            </w:pPr>
          </w:p>
        </w:tc>
        <w:tc>
          <w:tcPr>
            <w:tcW w:w="812" w:type="dxa"/>
            <w:shd w:val="clear" w:color="auto" w:fill="auto"/>
            <w:noWrap/>
            <w:vAlign w:val="center"/>
            <w:hideMark/>
          </w:tcPr>
          <w:p w14:paraId="23B5E6FA"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26" w:type="dxa"/>
            <w:shd w:val="clear" w:color="auto" w:fill="auto"/>
            <w:noWrap/>
            <w:vAlign w:val="center"/>
            <w:hideMark/>
          </w:tcPr>
          <w:p w14:paraId="146AD33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804" w:type="dxa"/>
            <w:shd w:val="clear" w:color="auto" w:fill="auto"/>
            <w:noWrap/>
            <w:vAlign w:val="center"/>
            <w:hideMark/>
          </w:tcPr>
          <w:p w14:paraId="6134FEDA"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39" w:type="dxa"/>
            <w:shd w:val="clear" w:color="auto" w:fill="auto"/>
            <w:noWrap/>
            <w:vAlign w:val="center"/>
            <w:hideMark/>
          </w:tcPr>
          <w:p w14:paraId="4921DB4B"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53" w:type="dxa"/>
            <w:vMerge/>
            <w:shd w:val="clear" w:color="auto" w:fill="auto"/>
            <w:noWrap/>
            <w:vAlign w:val="center"/>
            <w:hideMark/>
          </w:tcPr>
          <w:p w14:paraId="32E6ADE1" w14:textId="77777777" w:rsidR="00D956E1" w:rsidRPr="001D0426" w:rsidRDefault="00D956E1" w:rsidP="003D682F">
            <w:pPr>
              <w:jc w:val="center"/>
              <w:rPr>
                <w:rFonts w:ascii="Times New Roman" w:hAnsi="Times New Roman"/>
                <w:b/>
                <w:bCs/>
                <w:color w:val="auto"/>
                <w:sz w:val="24"/>
                <w:szCs w:val="24"/>
              </w:rPr>
            </w:pPr>
          </w:p>
        </w:tc>
        <w:tc>
          <w:tcPr>
            <w:tcW w:w="948" w:type="dxa"/>
            <w:vMerge/>
            <w:shd w:val="clear" w:color="auto" w:fill="auto"/>
            <w:noWrap/>
            <w:vAlign w:val="center"/>
            <w:hideMark/>
          </w:tcPr>
          <w:p w14:paraId="56A95E37" w14:textId="77777777" w:rsidR="00D956E1" w:rsidRPr="001D0426" w:rsidRDefault="00D956E1" w:rsidP="003D682F">
            <w:pPr>
              <w:jc w:val="center"/>
              <w:rPr>
                <w:rFonts w:ascii="Times New Roman" w:hAnsi="Times New Roman"/>
                <w:b/>
                <w:bCs/>
                <w:color w:val="auto"/>
                <w:sz w:val="24"/>
                <w:szCs w:val="24"/>
              </w:rPr>
            </w:pPr>
          </w:p>
        </w:tc>
      </w:tr>
      <w:tr w:rsidR="00612607" w:rsidRPr="001D0426" w14:paraId="3A504D65" w14:textId="77777777" w:rsidTr="00EC7104">
        <w:trPr>
          <w:trHeight w:val="320"/>
          <w:jc w:val="center"/>
        </w:trPr>
        <w:tc>
          <w:tcPr>
            <w:tcW w:w="1129" w:type="dxa"/>
            <w:vMerge w:val="restart"/>
            <w:shd w:val="clear" w:color="auto" w:fill="auto"/>
            <w:vAlign w:val="center"/>
            <w:hideMark/>
          </w:tcPr>
          <w:p w14:paraId="49923F1E"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GV</w:t>
            </w:r>
          </w:p>
        </w:tc>
        <w:tc>
          <w:tcPr>
            <w:tcW w:w="1559" w:type="dxa"/>
            <w:shd w:val="clear" w:color="auto" w:fill="auto"/>
            <w:noWrap/>
            <w:vAlign w:val="center"/>
            <w:hideMark/>
          </w:tcPr>
          <w:p w14:paraId="0A8C3F0A"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415B0DA4"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395</w:t>
            </w:r>
          </w:p>
        </w:tc>
        <w:tc>
          <w:tcPr>
            <w:tcW w:w="812" w:type="dxa"/>
            <w:shd w:val="clear" w:color="auto" w:fill="auto"/>
            <w:noWrap/>
            <w:vAlign w:val="center"/>
            <w:hideMark/>
          </w:tcPr>
          <w:p w14:paraId="5D273075"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47</w:t>
            </w:r>
          </w:p>
        </w:tc>
        <w:tc>
          <w:tcPr>
            <w:tcW w:w="1026" w:type="dxa"/>
            <w:shd w:val="clear" w:color="auto" w:fill="auto"/>
            <w:noWrap/>
            <w:vAlign w:val="center"/>
            <w:hideMark/>
          </w:tcPr>
          <w:p w14:paraId="437AD737"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11.9</w:t>
            </w:r>
          </w:p>
        </w:tc>
        <w:tc>
          <w:tcPr>
            <w:tcW w:w="804" w:type="dxa"/>
            <w:shd w:val="clear" w:color="auto" w:fill="auto"/>
            <w:noWrap/>
            <w:vAlign w:val="center"/>
            <w:hideMark/>
          </w:tcPr>
          <w:p w14:paraId="5A9F233C"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348</w:t>
            </w:r>
          </w:p>
        </w:tc>
        <w:tc>
          <w:tcPr>
            <w:tcW w:w="1039" w:type="dxa"/>
            <w:shd w:val="clear" w:color="auto" w:fill="auto"/>
            <w:noWrap/>
            <w:vAlign w:val="center"/>
            <w:hideMark/>
          </w:tcPr>
          <w:p w14:paraId="26178ED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88.1</w:t>
            </w:r>
          </w:p>
        </w:tc>
        <w:tc>
          <w:tcPr>
            <w:tcW w:w="753" w:type="dxa"/>
            <w:shd w:val="clear" w:color="auto" w:fill="auto"/>
            <w:noWrap/>
            <w:vAlign w:val="center"/>
            <w:hideMark/>
          </w:tcPr>
          <w:p w14:paraId="70D0747F"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384</w:t>
            </w:r>
          </w:p>
        </w:tc>
        <w:tc>
          <w:tcPr>
            <w:tcW w:w="948" w:type="dxa"/>
            <w:shd w:val="clear" w:color="auto" w:fill="auto"/>
            <w:noWrap/>
            <w:vAlign w:val="center"/>
            <w:hideMark/>
          </w:tcPr>
          <w:p w14:paraId="08121F88"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97.2</w:t>
            </w:r>
          </w:p>
        </w:tc>
      </w:tr>
      <w:tr w:rsidR="00612607" w:rsidRPr="001D0426" w14:paraId="1F847295" w14:textId="77777777" w:rsidTr="00EC7104">
        <w:trPr>
          <w:trHeight w:val="320"/>
          <w:jc w:val="center"/>
        </w:trPr>
        <w:tc>
          <w:tcPr>
            <w:tcW w:w="1129" w:type="dxa"/>
            <w:vMerge/>
            <w:shd w:val="clear" w:color="auto" w:fill="auto"/>
            <w:vAlign w:val="center"/>
            <w:hideMark/>
          </w:tcPr>
          <w:p w14:paraId="35B5DCE1"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1CE77EA1"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77F1A6A0"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205</w:t>
            </w:r>
          </w:p>
        </w:tc>
        <w:tc>
          <w:tcPr>
            <w:tcW w:w="812" w:type="dxa"/>
            <w:shd w:val="clear" w:color="auto" w:fill="auto"/>
            <w:noWrap/>
            <w:vAlign w:val="center"/>
            <w:hideMark/>
          </w:tcPr>
          <w:p w14:paraId="0C92348D"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14</w:t>
            </w:r>
          </w:p>
        </w:tc>
        <w:tc>
          <w:tcPr>
            <w:tcW w:w="1026" w:type="dxa"/>
            <w:shd w:val="clear" w:color="auto" w:fill="auto"/>
            <w:noWrap/>
            <w:vAlign w:val="center"/>
            <w:hideMark/>
          </w:tcPr>
          <w:p w14:paraId="5FF6B267"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6.8</w:t>
            </w:r>
          </w:p>
        </w:tc>
        <w:tc>
          <w:tcPr>
            <w:tcW w:w="804" w:type="dxa"/>
            <w:shd w:val="clear" w:color="auto" w:fill="auto"/>
            <w:noWrap/>
            <w:vAlign w:val="center"/>
            <w:hideMark/>
          </w:tcPr>
          <w:p w14:paraId="16270791"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191</w:t>
            </w:r>
          </w:p>
        </w:tc>
        <w:tc>
          <w:tcPr>
            <w:tcW w:w="1039" w:type="dxa"/>
            <w:shd w:val="clear" w:color="auto" w:fill="auto"/>
            <w:noWrap/>
            <w:vAlign w:val="center"/>
            <w:hideMark/>
          </w:tcPr>
          <w:p w14:paraId="7259F999"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93.2</w:t>
            </w:r>
          </w:p>
        </w:tc>
        <w:tc>
          <w:tcPr>
            <w:tcW w:w="753" w:type="dxa"/>
            <w:shd w:val="clear" w:color="auto" w:fill="auto"/>
            <w:noWrap/>
            <w:vAlign w:val="center"/>
            <w:hideMark/>
          </w:tcPr>
          <w:p w14:paraId="00C95E11"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205</w:t>
            </w:r>
          </w:p>
        </w:tc>
        <w:tc>
          <w:tcPr>
            <w:tcW w:w="948" w:type="dxa"/>
            <w:shd w:val="clear" w:color="auto" w:fill="auto"/>
            <w:noWrap/>
            <w:vAlign w:val="center"/>
            <w:hideMark/>
          </w:tcPr>
          <w:p w14:paraId="482A72D7"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100</w:t>
            </w:r>
          </w:p>
        </w:tc>
      </w:tr>
      <w:tr w:rsidR="00612607" w:rsidRPr="001D0426" w14:paraId="6B9E75EF" w14:textId="77777777" w:rsidTr="00EC7104">
        <w:trPr>
          <w:trHeight w:val="320"/>
          <w:jc w:val="center"/>
        </w:trPr>
        <w:tc>
          <w:tcPr>
            <w:tcW w:w="1129" w:type="dxa"/>
            <w:vMerge/>
            <w:shd w:val="clear" w:color="auto" w:fill="auto"/>
            <w:vAlign w:val="center"/>
            <w:hideMark/>
          </w:tcPr>
          <w:p w14:paraId="372C8037"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413F9FC3"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40E0D741"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190</w:t>
            </w:r>
          </w:p>
        </w:tc>
        <w:tc>
          <w:tcPr>
            <w:tcW w:w="812" w:type="dxa"/>
            <w:shd w:val="clear" w:color="auto" w:fill="auto"/>
            <w:noWrap/>
            <w:vAlign w:val="center"/>
            <w:hideMark/>
          </w:tcPr>
          <w:p w14:paraId="0CAEA32C"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33</w:t>
            </w:r>
          </w:p>
        </w:tc>
        <w:tc>
          <w:tcPr>
            <w:tcW w:w="1026" w:type="dxa"/>
            <w:shd w:val="clear" w:color="auto" w:fill="auto"/>
            <w:noWrap/>
            <w:vAlign w:val="center"/>
            <w:hideMark/>
          </w:tcPr>
          <w:p w14:paraId="22B67832"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17.4</w:t>
            </w:r>
          </w:p>
        </w:tc>
        <w:tc>
          <w:tcPr>
            <w:tcW w:w="804" w:type="dxa"/>
            <w:shd w:val="clear" w:color="auto" w:fill="auto"/>
            <w:noWrap/>
            <w:vAlign w:val="center"/>
            <w:hideMark/>
          </w:tcPr>
          <w:p w14:paraId="4D2DEC42"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157</w:t>
            </w:r>
          </w:p>
        </w:tc>
        <w:tc>
          <w:tcPr>
            <w:tcW w:w="1039" w:type="dxa"/>
            <w:shd w:val="clear" w:color="auto" w:fill="auto"/>
            <w:noWrap/>
            <w:vAlign w:val="center"/>
            <w:hideMark/>
          </w:tcPr>
          <w:p w14:paraId="75CD6E80"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82.6</w:t>
            </w:r>
          </w:p>
        </w:tc>
        <w:tc>
          <w:tcPr>
            <w:tcW w:w="753" w:type="dxa"/>
            <w:shd w:val="clear" w:color="auto" w:fill="auto"/>
            <w:noWrap/>
            <w:vAlign w:val="center"/>
            <w:hideMark/>
          </w:tcPr>
          <w:p w14:paraId="65150C20"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179</w:t>
            </w:r>
          </w:p>
        </w:tc>
        <w:tc>
          <w:tcPr>
            <w:tcW w:w="948" w:type="dxa"/>
            <w:shd w:val="clear" w:color="auto" w:fill="auto"/>
            <w:noWrap/>
            <w:vAlign w:val="center"/>
            <w:hideMark/>
          </w:tcPr>
          <w:p w14:paraId="737F098E"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94.2</w:t>
            </w:r>
          </w:p>
        </w:tc>
      </w:tr>
      <w:tr w:rsidR="00612607" w:rsidRPr="001D0426" w14:paraId="204FBBE0" w14:textId="77777777" w:rsidTr="00EC7104">
        <w:trPr>
          <w:trHeight w:val="320"/>
          <w:jc w:val="center"/>
        </w:trPr>
        <w:tc>
          <w:tcPr>
            <w:tcW w:w="1129" w:type="dxa"/>
            <w:vMerge/>
            <w:shd w:val="clear" w:color="auto" w:fill="auto"/>
            <w:vAlign w:val="center"/>
            <w:hideMark/>
          </w:tcPr>
          <w:p w14:paraId="391F3AA6"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7E19D0A3"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3F65F15B"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364</w:t>
            </w:r>
          </w:p>
        </w:tc>
        <w:tc>
          <w:tcPr>
            <w:tcW w:w="812" w:type="dxa"/>
            <w:shd w:val="clear" w:color="auto" w:fill="auto"/>
            <w:noWrap/>
            <w:vAlign w:val="center"/>
            <w:hideMark/>
          </w:tcPr>
          <w:p w14:paraId="44E8F884"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54</w:t>
            </w:r>
          </w:p>
        </w:tc>
        <w:tc>
          <w:tcPr>
            <w:tcW w:w="1026" w:type="dxa"/>
            <w:shd w:val="clear" w:color="auto" w:fill="auto"/>
            <w:noWrap/>
            <w:vAlign w:val="center"/>
            <w:hideMark/>
          </w:tcPr>
          <w:p w14:paraId="3892AC3B"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14.8</w:t>
            </w:r>
          </w:p>
        </w:tc>
        <w:tc>
          <w:tcPr>
            <w:tcW w:w="804" w:type="dxa"/>
            <w:shd w:val="clear" w:color="auto" w:fill="auto"/>
            <w:noWrap/>
            <w:vAlign w:val="center"/>
            <w:hideMark/>
          </w:tcPr>
          <w:p w14:paraId="6DE629D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310</w:t>
            </w:r>
          </w:p>
        </w:tc>
        <w:tc>
          <w:tcPr>
            <w:tcW w:w="1039" w:type="dxa"/>
            <w:shd w:val="clear" w:color="auto" w:fill="auto"/>
            <w:noWrap/>
            <w:vAlign w:val="center"/>
            <w:hideMark/>
          </w:tcPr>
          <w:p w14:paraId="31DF6E0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85.2</w:t>
            </w:r>
          </w:p>
        </w:tc>
        <w:tc>
          <w:tcPr>
            <w:tcW w:w="753" w:type="dxa"/>
            <w:shd w:val="clear" w:color="auto" w:fill="auto"/>
            <w:noWrap/>
            <w:vAlign w:val="center"/>
            <w:hideMark/>
          </w:tcPr>
          <w:p w14:paraId="638DBFD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359</w:t>
            </w:r>
          </w:p>
        </w:tc>
        <w:tc>
          <w:tcPr>
            <w:tcW w:w="948" w:type="dxa"/>
            <w:shd w:val="clear" w:color="auto" w:fill="auto"/>
            <w:noWrap/>
            <w:vAlign w:val="center"/>
            <w:hideMark/>
          </w:tcPr>
          <w:p w14:paraId="500664A4"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98.6</w:t>
            </w:r>
          </w:p>
        </w:tc>
      </w:tr>
      <w:tr w:rsidR="00612607" w:rsidRPr="001D0426" w14:paraId="51A27645" w14:textId="77777777" w:rsidTr="00EC7104">
        <w:trPr>
          <w:trHeight w:val="320"/>
          <w:jc w:val="center"/>
        </w:trPr>
        <w:tc>
          <w:tcPr>
            <w:tcW w:w="1129" w:type="dxa"/>
            <w:vMerge/>
            <w:shd w:val="clear" w:color="auto" w:fill="auto"/>
            <w:vAlign w:val="center"/>
            <w:hideMark/>
          </w:tcPr>
          <w:p w14:paraId="2DE7411D"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1BB9CCFB"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41F96BAF"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200</w:t>
            </w:r>
          </w:p>
        </w:tc>
        <w:tc>
          <w:tcPr>
            <w:tcW w:w="812" w:type="dxa"/>
            <w:shd w:val="clear" w:color="auto" w:fill="auto"/>
            <w:noWrap/>
            <w:vAlign w:val="center"/>
            <w:hideMark/>
          </w:tcPr>
          <w:p w14:paraId="18A502C0"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16</w:t>
            </w:r>
          </w:p>
        </w:tc>
        <w:tc>
          <w:tcPr>
            <w:tcW w:w="1026" w:type="dxa"/>
            <w:shd w:val="clear" w:color="auto" w:fill="auto"/>
            <w:noWrap/>
            <w:vAlign w:val="center"/>
            <w:hideMark/>
          </w:tcPr>
          <w:p w14:paraId="0D6741FD"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8.0</w:t>
            </w:r>
          </w:p>
        </w:tc>
        <w:tc>
          <w:tcPr>
            <w:tcW w:w="804" w:type="dxa"/>
            <w:shd w:val="clear" w:color="auto" w:fill="auto"/>
            <w:noWrap/>
            <w:vAlign w:val="center"/>
            <w:hideMark/>
          </w:tcPr>
          <w:p w14:paraId="4D5B5044"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184</w:t>
            </w:r>
          </w:p>
        </w:tc>
        <w:tc>
          <w:tcPr>
            <w:tcW w:w="1039" w:type="dxa"/>
            <w:shd w:val="clear" w:color="auto" w:fill="auto"/>
            <w:noWrap/>
            <w:vAlign w:val="center"/>
            <w:hideMark/>
          </w:tcPr>
          <w:p w14:paraId="432313E0"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92.0</w:t>
            </w:r>
          </w:p>
        </w:tc>
        <w:tc>
          <w:tcPr>
            <w:tcW w:w="753" w:type="dxa"/>
            <w:shd w:val="clear" w:color="auto" w:fill="auto"/>
            <w:noWrap/>
            <w:vAlign w:val="center"/>
            <w:hideMark/>
          </w:tcPr>
          <w:p w14:paraId="33BE43AE"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199</w:t>
            </w:r>
          </w:p>
        </w:tc>
        <w:tc>
          <w:tcPr>
            <w:tcW w:w="948" w:type="dxa"/>
            <w:shd w:val="clear" w:color="auto" w:fill="auto"/>
            <w:noWrap/>
            <w:vAlign w:val="center"/>
            <w:hideMark/>
          </w:tcPr>
          <w:p w14:paraId="253732BE"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99.5</w:t>
            </w:r>
          </w:p>
        </w:tc>
      </w:tr>
      <w:tr w:rsidR="00612607" w:rsidRPr="001D0426" w14:paraId="395FAFF1" w14:textId="77777777" w:rsidTr="00EC7104">
        <w:trPr>
          <w:trHeight w:val="320"/>
          <w:jc w:val="center"/>
        </w:trPr>
        <w:tc>
          <w:tcPr>
            <w:tcW w:w="1129" w:type="dxa"/>
            <w:vMerge/>
            <w:shd w:val="clear" w:color="auto" w:fill="auto"/>
            <w:vAlign w:val="center"/>
            <w:hideMark/>
          </w:tcPr>
          <w:p w14:paraId="60A00756"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76465903"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03D1C214"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164</w:t>
            </w:r>
          </w:p>
        </w:tc>
        <w:tc>
          <w:tcPr>
            <w:tcW w:w="812" w:type="dxa"/>
            <w:shd w:val="clear" w:color="auto" w:fill="auto"/>
            <w:noWrap/>
            <w:vAlign w:val="center"/>
            <w:hideMark/>
          </w:tcPr>
          <w:p w14:paraId="210F21A7"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38</w:t>
            </w:r>
          </w:p>
        </w:tc>
        <w:tc>
          <w:tcPr>
            <w:tcW w:w="1026" w:type="dxa"/>
            <w:shd w:val="clear" w:color="auto" w:fill="auto"/>
            <w:noWrap/>
            <w:vAlign w:val="center"/>
            <w:hideMark/>
          </w:tcPr>
          <w:p w14:paraId="5C8AD9D6"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23.2</w:t>
            </w:r>
          </w:p>
        </w:tc>
        <w:tc>
          <w:tcPr>
            <w:tcW w:w="804" w:type="dxa"/>
            <w:shd w:val="clear" w:color="auto" w:fill="auto"/>
            <w:noWrap/>
            <w:vAlign w:val="center"/>
            <w:hideMark/>
          </w:tcPr>
          <w:p w14:paraId="55D3BC3C"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126</w:t>
            </w:r>
          </w:p>
        </w:tc>
        <w:tc>
          <w:tcPr>
            <w:tcW w:w="1039" w:type="dxa"/>
            <w:shd w:val="clear" w:color="auto" w:fill="auto"/>
            <w:noWrap/>
            <w:vAlign w:val="center"/>
            <w:hideMark/>
          </w:tcPr>
          <w:p w14:paraId="36E92D4D"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76.8</w:t>
            </w:r>
          </w:p>
        </w:tc>
        <w:tc>
          <w:tcPr>
            <w:tcW w:w="753" w:type="dxa"/>
            <w:shd w:val="clear" w:color="auto" w:fill="auto"/>
            <w:noWrap/>
            <w:vAlign w:val="center"/>
            <w:hideMark/>
          </w:tcPr>
          <w:p w14:paraId="2A7BC535"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160</w:t>
            </w:r>
          </w:p>
        </w:tc>
        <w:tc>
          <w:tcPr>
            <w:tcW w:w="948" w:type="dxa"/>
            <w:shd w:val="clear" w:color="auto" w:fill="auto"/>
            <w:noWrap/>
            <w:vAlign w:val="center"/>
            <w:hideMark/>
          </w:tcPr>
          <w:p w14:paraId="69493ABF"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97.6</w:t>
            </w:r>
          </w:p>
        </w:tc>
      </w:tr>
      <w:tr w:rsidR="00612607" w:rsidRPr="001D0426" w14:paraId="03D1CD53" w14:textId="77777777" w:rsidTr="00EC7104">
        <w:trPr>
          <w:trHeight w:val="320"/>
          <w:jc w:val="center"/>
        </w:trPr>
        <w:tc>
          <w:tcPr>
            <w:tcW w:w="1129" w:type="dxa"/>
            <w:vMerge w:val="restart"/>
            <w:shd w:val="clear" w:color="auto" w:fill="auto"/>
            <w:noWrap/>
            <w:vAlign w:val="center"/>
            <w:hideMark/>
          </w:tcPr>
          <w:p w14:paraId="26ED826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NVHT</w:t>
            </w:r>
          </w:p>
        </w:tc>
        <w:tc>
          <w:tcPr>
            <w:tcW w:w="1559" w:type="dxa"/>
            <w:shd w:val="clear" w:color="auto" w:fill="auto"/>
            <w:noWrap/>
            <w:vAlign w:val="center"/>
            <w:hideMark/>
          </w:tcPr>
          <w:p w14:paraId="00AF5DD8"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62AFC716"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c>
          <w:tcPr>
            <w:tcW w:w="812" w:type="dxa"/>
            <w:shd w:val="clear" w:color="auto" w:fill="auto"/>
            <w:noWrap/>
            <w:vAlign w:val="center"/>
            <w:hideMark/>
          </w:tcPr>
          <w:p w14:paraId="0C7589D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16</w:t>
            </w:r>
          </w:p>
        </w:tc>
        <w:tc>
          <w:tcPr>
            <w:tcW w:w="1026" w:type="dxa"/>
            <w:shd w:val="clear" w:color="auto" w:fill="auto"/>
            <w:noWrap/>
            <w:vAlign w:val="center"/>
            <w:hideMark/>
          </w:tcPr>
          <w:p w14:paraId="14368D5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16.0</w:t>
            </w:r>
          </w:p>
        </w:tc>
        <w:tc>
          <w:tcPr>
            <w:tcW w:w="804" w:type="dxa"/>
            <w:shd w:val="clear" w:color="auto" w:fill="auto"/>
            <w:noWrap/>
            <w:vAlign w:val="center"/>
            <w:hideMark/>
          </w:tcPr>
          <w:p w14:paraId="0BD858CF"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84</w:t>
            </w:r>
          </w:p>
        </w:tc>
        <w:tc>
          <w:tcPr>
            <w:tcW w:w="1039" w:type="dxa"/>
            <w:shd w:val="clear" w:color="auto" w:fill="auto"/>
            <w:noWrap/>
            <w:vAlign w:val="center"/>
            <w:hideMark/>
          </w:tcPr>
          <w:p w14:paraId="05D3C4C2"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84.0</w:t>
            </w:r>
          </w:p>
        </w:tc>
        <w:tc>
          <w:tcPr>
            <w:tcW w:w="753" w:type="dxa"/>
            <w:shd w:val="clear" w:color="auto" w:fill="auto"/>
            <w:noWrap/>
            <w:vAlign w:val="center"/>
            <w:hideMark/>
          </w:tcPr>
          <w:p w14:paraId="28300BD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c>
          <w:tcPr>
            <w:tcW w:w="948" w:type="dxa"/>
            <w:shd w:val="clear" w:color="auto" w:fill="auto"/>
            <w:noWrap/>
            <w:vAlign w:val="center"/>
            <w:hideMark/>
          </w:tcPr>
          <w:p w14:paraId="5643D867"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r>
      <w:tr w:rsidR="00612607" w:rsidRPr="001D0426" w14:paraId="1C982EE6" w14:textId="77777777" w:rsidTr="00EC7104">
        <w:trPr>
          <w:trHeight w:val="320"/>
          <w:jc w:val="center"/>
        </w:trPr>
        <w:tc>
          <w:tcPr>
            <w:tcW w:w="1129" w:type="dxa"/>
            <w:vMerge/>
            <w:shd w:val="clear" w:color="auto" w:fill="auto"/>
            <w:vAlign w:val="center"/>
            <w:hideMark/>
          </w:tcPr>
          <w:p w14:paraId="22BE9DD4"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05B99C18"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3CA60289"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99</w:t>
            </w:r>
          </w:p>
        </w:tc>
        <w:tc>
          <w:tcPr>
            <w:tcW w:w="812" w:type="dxa"/>
            <w:shd w:val="clear" w:color="auto" w:fill="auto"/>
            <w:noWrap/>
            <w:vAlign w:val="center"/>
            <w:hideMark/>
          </w:tcPr>
          <w:p w14:paraId="47BC15F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16</w:t>
            </w:r>
          </w:p>
        </w:tc>
        <w:tc>
          <w:tcPr>
            <w:tcW w:w="1026" w:type="dxa"/>
            <w:shd w:val="clear" w:color="auto" w:fill="auto"/>
            <w:noWrap/>
            <w:vAlign w:val="center"/>
            <w:hideMark/>
          </w:tcPr>
          <w:p w14:paraId="15A46B0C"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16.2</w:t>
            </w:r>
          </w:p>
        </w:tc>
        <w:tc>
          <w:tcPr>
            <w:tcW w:w="804" w:type="dxa"/>
            <w:shd w:val="clear" w:color="auto" w:fill="auto"/>
            <w:noWrap/>
            <w:vAlign w:val="center"/>
            <w:hideMark/>
          </w:tcPr>
          <w:p w14:paraId="5FAB608F"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83</w:t>
            </w:r>
          </w:p>
        </w:tc>
        <w:tc>
          <w:tcPr>
            <w:tcW w:w="1039" w:type="dxa"/>
            <w:shd w:val="clear" w:color="auto" w:fill="auto"/>
            <w:noWrap/>
            <w:vAlign w:val="center"/>
            <w:hideMark/>
          </w:tcPr>
          <w:p w14:paraId="4CA4267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83.8</w:t>
            </w:r>
          </w:p>
        </w:tc>
        <w:tc>
          <w:tcPr>
            <w:tcW w:w="753" w:type="dxa"/>
            <w:shd w:val="clear" w:color="auto" w:fill="auto"/>
            <w:noWrap/>
            <w:vAlign w:val="center"/>
            <w:hideMark/>
          </w:tcPr>
          <w:p w14:paraId="50638462" w14:textId="77777777" w:rsidR="00D956E1" w:rsidRPr="001D0426" w:rsidRDefault="00D956E1" w:rsidP="003D682F">
            <w:pPr>
              <w:jc w:val="center"/>
              <w:rPr>
                <w:rFonts w:ascii="Times New Roman" w:hAnsi="Times New Roman"/>
                <w:b/>
                <w:bCs/>
                <w:i/>
                <w:iCs/>
                <w:color w:val="auto"/>
                <w:sz w:val="24"/>
                <w:szCs w:val="24"/>
              </w:rPr>
            </w:pPr>
            <w:r w:rsidRPr="001D0426">
              <w:rPr>
                <w:rFonts w:ascii="Times New Roman" w:hAnsi="Times New Roman"/>
                <w:b/>
                <w:bCs/>
                <w:i/>
                <w:iCs/>
                <w:color w:val="auto"/>
                <w:sz w:val="24"/>
                <w:szCs w:val="24"/>
              </w:rPr>
              <w:t>99</w:t>
            </w:r>
          </w:p>
        </w:tc>
        <w:tc>
          <w:tcPr>
            <w:tcW w:w="948" w:type="dxa"/>
            <w:shd w:val="clear" w:color="auto" w:fill="auto"/>
            <w:noWrap/>
            <w:vAlign w:val="center"/>
            <w:hideMark/>
          </w:tcPr>
          <w:p w14:paraId="14DA7A72"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r>
      <w:tr w:rsidR="00612607" w:rsidRPr="001D0426" w14:paraId="4E7A92FE" w14:textId="77777777" w:rsidTr="00EC7104">
        <w:trPr>
          <w:trHeight w:val="320"/>
          <w:jc w:val="center"/>
        </w:trPr>
        <w:tc>
          <w:tcPr>
            <w:tcW w:w="1129" w:type="dxa"/>
            <w:vMerge w:val="restart"/>
            <w:shd w:val="clear" w:color="auto" w:fill="auto"/>
            <w:noWrap/>
            <w:vAlign w:val="center"/>
            <w:hideMark/>
          </w:tcPr>
          <w:p w14:paraId="154BEBF9"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NLĐ</w:t>
            </w:r>
          </w:p>
        </w:tc>
        <w:tc>
          <w:tcPr>
            <w:tcW w:w="1559" w:type="dxa"/>
            <w:shd w:val="clear" w:color="auto" w:fill="auto"/>
            <w:noWrap/>
            <w:vAlign w:val="center"/>
            <w:hideMark/>
          </w:tcPr>
          <w:p w14:paraId="1CA86EB3"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04AB8832"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400</w:t>
            </w:r>
          </w:p>
        </w:tc>
        <w:tc>
          <w:tcPr>
            <w:tcW w:w="812" w:type="dxa"/>
            <w:shd w:val="clear" w:color="auto" w:fill="auto"/>
            <w:noWrap/>
            <w:vAlign w:val="center"/>
            <w:hideMark/>
          </w:tcPr>
          <w:p w14:paraId="43949E5C"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189</w:t>
            </w:r>
          </w:p>
        </w:tc>
        <w:tc>
          <w:tcPr>
            <w:tcW w:w="1026" w:type="dxa"/>
            <w:shd w:val="clear" w:color="auto" w:fill="auto"/>
            <w:noWrap/>
            <w:vAlign w:val="center"/>
            <w:hideMark/>
          </w:tcPr>
          <w:p w14:paraId="378C121A"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47.3</w:t>
            </w:r>
          </w:p>
        </w:tc>
        <w:tc>
          <w:tcPr>
            <w:tcW w:w="804" w:type="dxa"/>
            <w:shd w:val="clear" w:color="auto" w:fill="auto"/>
            <w:noWrap/>
            <w:vAlign w:val="center"/>
            <w:hideMark/>
          </w:tcPr>
          <w:p w14:paraId="139F51C1"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211</w:t>
            </w:r>
          </w:p>
        </w:tc>
        <w:tc>
          <w:tcPr>
            <w:tcW w:w="1039" w:type="dxa"/>
            <w:shd w:val="clear" w:color="auto" w:fill="auto"/>
            <w:noWrap/>
            <w:vAlign w:val="center"/>
            <w:hideMark/>
          </w:tcPr>
          <w:p w14:paraId="6210189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52.8</w:t>
            </w:r>
          </w:p>
        </w:tc>
        <w:tc>
          <w:tcPr>
            <w:tcW w:w="753" w:type="dxa"/>
            <w:shd w:val="clear" w:color="auto" w:fill="auto"/>
            <w:noWrap/>
            <w:vAlign w:val="center"/>
            <w:hideMark/>
          </w:tcPr>
          <w:p w14:paraId="1E8BB9D6" w14:textId="77777777" w:rsidR="00D956E1" w:rsidRPr="001D0426" w:rsidRDefault="00D956E1" w:rsidP="003D682F">
            <w:pPr>
              <w:jc w:val="center"/>
              <w:rPr>
                <w:rFonts w:ascii="Times New Roman" w:hAnsi="Times New Roman"/>
                <w:b/>
                <w:bCs/>
                <w:i/>
                <w:iCs/>
                <w:color w:val="auto"/>
                <w:sz w:val="24"/>
                <w:szCs w:val="24"/>
              </w:rPr>
            </w:pPr>
            <w:r w:rsidRPr="001D0426">
              <w:rPr>
                <w:rFonts w:ascii="Times New Roman" w:hAnsi="Times New Roman"/>
                <w:b/>
                <w:bCs/>
                <w:i/>
                <w:iCs/>
                <w:color w:val="auto"/>
                <w:sz w:val="24"/>
                <w:szCs w:val="24"/>
              </w:rPr>
              <w:t>399</w:t>
            </w:r>
          </w:p>
        </w:tc>
        <w:tc>
          <w:tcPr>
            <w:tcW w:w="948" w:type="dxa"/>
            <w:shd w:val="clear" w:color="auto" w:fill="auto"/>
            <w:noWrap/>
            <w:vAlign w:val="center"/>
            <w:hideMark/>
          </w:tcPr>
          <w:p w14:paraId="716518F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99.8</w:t>
            </w:r>
          </w:p>
        </w:tc>
      </w:tr>
      <w:tr w:rsidR="00612607" w:rsidRPr="001D0426" w14:paraId="17CC6187" w14:textId="77777777" w:rsidTr="00EC7104">
        <w:trPr>
          <w:trHeight w:val="320"/>
          <w:jc w:val="center"/>
        </w:trPr>
        <w:tc>
          <w:tcPr>
            <w:tcW w:w="1129" w:type="dxa"/>
            <w:vMerge/>
            <w:shd w:val="clear" w:color="auto" w:fill="auto"/>
            <w:vAlign w:val="center"/>
            <w:hideMark/>
          </w:tcPr>
          <w:p w14:paraId="4F65F204" w14:textId="77777777" w:rsidR="00D956E1" w:rsidRPr="001D0426" w:rsidRDefault="00D956E1" w:rsidP="003D682F">
            <w:pPr>
              <w:jc w:val="center"/>
              <w:rPr>
                <w:rFonts w:ascii="Times New Roman" w:hAnsi="Times New Roman"/>
                <w:b/>
                <w:bCs/>
                <w:color w:val="auto"/>
                <w:sz w:val="24"/>
                <w:szCs w:val="24"/>
              </w:rPr>
            </w:pPr>
          </w:p>
        </w:tc>
        <w:tc>
          <w:tcPr>
            <w:tcW w:w="1559" w:type="dxa"/>
            <w:shd w:val="clear" w:color="auto" w:fill="auto"/>
            <w:noWrap/>
            <w:vAlign w:val="center"/>
            <w:hideMark/>
          </w:tcPr>
          <w:p w14:paraId="150251D5"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150A0BB5"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385</w:t>
            </w:r>
          </w:p>
        </w:tc>
        <w:tc>
          <w:tcPr>
            <w:tcW w:w="812" w:type="dxa"/>
            <w:shd w:val="clear" w:color="auto" w:fill="auto"/>
            <w:noWrap/>
            <w:vAlign w:val="center"/>
            <w:hideMark/>
          </w:tcPr>
          <w:p w14:paraId="3D6FE27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183</w:t>
            </w:r>
          </w:p>
        </w:tc>
        <w:tc>
          <w:tcPr>
            <w:tcW w:w="1026" w:type="dxa"/>
            <w:shd w:val="clear" w:color="auto" w:fill="auto"/>
            <w:noWrap/>
            <w:vAlign w:val="center"/>
            <w:hideMark/>
          </w:tcPr>
          <w:p w14:paraId="0850B70C"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47.5</w:t>
            </w:r>
          </w:p>
        </w:tc>
        <w:tc>
          <w:tcPr>
            <w:tcW w:w="804" w:type="dxa"/>
            <w:shd w:val="clear" w:color="auto" w:fill="auto"/>
            <w:noWrap/>
            <w:vAlign w:val="center"/>
            <w:hideMark/>
          </w:tcPr>
          <w:p w14:paraId="1B8AEE79"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202</w:t>
            </w:r>
          </w:p>
        </w:tc>
        <w:tc>
          <w:tcPr>
            <w:tcW w:w="1039" w:type="dxa"/>
            <w:shd w:val="clear" w:color="auto" w:fill="auto"/>
            <w:noWrap/>
            <w:vAlign w:val="center"/>
            <w:hideMark/>
          </w:tcPr>
          <w:p w14:paraId="3BEB6AC1"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52.5</w:t>
            </w:r>
          </w:p>
        </w:tc>
        <w:tc>
          <w:tcPr>
            <w:tcW w:w="753" w:type="dxa"/>
            <w:shd w:val="clear" w:color="auto" w:fill="auto"/>
            <w:noWrap/>
            <w:vAlign w:val="center"/>
            <w:hideMark/>
          </w:tcPr>
          <w:p w14:paraId="516B3CF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385</w:t>
            </w:r>
          </w:p>
        </w:tc>
        <w:tc>
          <w:tcPr>
            <w:tcW w:w="948" w:type="dxa"/>
            <w:shd w:val="clear" w:color="auto" w:fill="auto"/>
            <w:noWrap/>
            <w:vAlign w:val="center"/>
            <w:hideMark/>
          </w:tcPr>
          <w:p w14:paraId="1A0DA05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r>
      <w:tr w:rsidR="00612607" w:rsidRPr="001D0426" w14:paraId="61E04B8F" w14:textId="77777777" w:rsidTr="00EC7104">
        <w:trPr>
          <w:trHeight w:val="320"/>
          <w:jc w:val="center"/>
        </w:trPr>
        <w:tc>
          <w:tcPr>
            <w:tcW w:w="1129" w:type="dxa"/>
            <w:vMerge w:val="restart"/>
            <w:shd w:val="clear" w:color="auto" w:fill="auto"/>
            <w:noWrap/>
            <w:vAlign w:val="center"/>
            <w:hideMark/>
          </w:tcPr>
          <w:p w14:paraId="16C6359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PHHS</w:t>
            </w:r>
          </w:p>
        </w:tc>
        <w:tc>
          <w:tcPr>
            <w:tcW w:w="1559" w:type="dxa"/>
            <w:shd w:val="clear" w:color="auto" w:fill="auto"/>
            <w:noWrap/>
            <w:vAlign w:val="center"/>
            <w:hideMark/>
          </w:tcPr>
          <w:p w14:paraId="4D018DA8"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4FA456A6"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1681</w:t>
            </w:r>
          </w:p>
        </w:tc>
        <w:tc>
          <w:tcPr>
            <w:tcW w:w="812" w:type="dxa"/>
            <w:shd w:val="clear" w:color="auto" w:fill="auto"/>
            <w:noWrap/>
            <w:vAlign w:val="center"/>
            <w:hideMark/>
          </w:tcPr>
          <w:p w14:paraId="6E9CF85E" w14:textId="77777777" w:rsidR="00D956E1" w:rsidRPr="001D0426" w:rsidRDefault="00D956E1" w:rsidP="003D682F">
            <w:pPr>
              <w:jc w:val="center"/>
              <w:rPr>
                <w:rFonts w:ascii="Times New Roman" w:hAnsi="Times New Roman"/>
                <w:b/>
                <w:bCs/>
                <w:i/>
                <w:iCs/>
                <w:color w:val="auto"/>
                <w:sz w:val="24"/>
                <w:szCs w:val="24"/>
              </w:rPr>
            </w:pPr>
            <w:r w:rsidRPr="001D0426">
              <w:rPr>
                <w:rFonts w:ascii="Times New Roman" w:hAnsi="Times New Roman"/>
                <w:b/>
                <w:bCs/>
                <w:i/>
                <w:iCs/>
                <w:color w:val="auto"/>
                <w:sz w:val="24"/>
                <w:szCs w:val="24"/>
              </w:rPr>
              <w:t>600</w:t>
            </w:r>
          </w:p>
        </w:tc>
        <w:tc>
          <w:tcPr>
            <w:tcW w:w="1026" w:type="dxa"/>
            <w:shd w:val="clear" w:color="auto" w:fill="auto"/>
            <w:noWrap/>
            <w:vAlign w:val="center"/>
            <w:hideMark/>
          </w:tcPr>
          <w:p w14:paraId="16F114BA"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35.7</w:t>
            </w:r>
          </w:p>
        </w:tc>
        <w:tc>
          <w:tcPr>
            <w:tcW w:w="804" w:type="dxa"/>
            <w:shd w:val="clear" w:color="auto" w:fill="auto"/>
            <w:noWrap/>
            <w:vAlign w:val="center"/>
            <w:hideMark/>
          </w:tcPr>
          <w:p w14:paraId="39B4F0AC" w14:textId="77777777" w:rsidR="00D956E1" w:rsidRPr="001D0426" w:rsidRDefault="00D956E1" w:rsidP="003D682F">
            <w:pPr>
              <w:jc w:val="center"/>
              <w:rPr>
                <w:rFonts w:ascii="Times New Roman" w:hAnsi="Times New Roman"/>
                <w:b/>
                <w:bCs/>
                <w:i/>
                <w:iCs/>
                <w:color w:val="auto"/>
                <w:sz w:val="24"/>
                <w:szCs w:val="24"/>
              </w:rPr>
            </w:pPr>
            <w:r w:rsidRPr="001D0426">
              <w:rPr>
                <w:rFonts w:ascii="Times New Roman" w:hAnsi="Times New Roman"/>
                <w:b/>
                <w:bCs/>
                <w:i/>
                <w:iCs/>
                <w:color w:val="auto"/>
                <w:sz w:val="24"/>
                <w:szCs w:val="24"/>
              </w:rPr>
              <w:t>1081</w:t>
            </w:r>
          </w:p>
        </w:tc>
        <w:tc>
          <w:tcPr>
            <w:tcW w:w="1039" w:type="dxa"/>
            <w:shd w:val="clear" w:color="auto" w:fill="auto"/>
            <w:noWrap/>
            <w:vAlign w:val="center"/>
            <w:hideMark/>
          </w:tcPr>
          <w:p w14:paraId="6D81CCC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64.3</w:t>
            </w:r>
          </w:p>
        </w:tc>
        <w:tc>
          <w:tcPr>
            <w:tcW w:w="753" w:type="dxa"/>
            <w:shd w:val="clear" w:color="auto" w:fill="auto"/>
            <w:noWrap/>
            <w:vAlign w:val="center"/>
            <w:hideMark/>
          </w:tcPr>
          <w:p w14:paraId="279AB7E8"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1518</w:t>
            </w:r>
          </w:p>
        </w:tc>
        <w:tc>
          <w:tcPr>
            <w:tcW w:w="948" w:type="dxa"/>
            <w:shd w:val="clear" w:color="auto" w:fill="auto"/>
            <w:noWrap/>
            <w:vAlign w:val="center"/>
            <w:hideMark/>
          </w:tcPr>
          <w:p w14:paraId="758DF441"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90.3</w:t>
            </w:r>
          </w:p>
        </w:tc>
      </w:tr>
      <w:tr w:rsidR="00612607" w:rsidRPr="001D0426" w14:paraId="509AA367" w14:textId="77777777" w:rsidTr="00EC7104">
        <w:trPr>
          <w:trHeight w:val="320"/>
          <w:jc w:val="center"/>
        </w:trPr>
        <w:tc>
          <w:tcPr>
            <w:tcW w:w="1129" w:type="dxa"/>
            <w:vMerge/>
            <w:shd w:val="clear" w:color="auto" w:fill="auto"/>
            <w:vAlign w:val="center"/>
            <w:hideMark/>
          </w:tcPr>
          <w:p w14:paraId="74BFA728" w14:textId="77777777" w:rsidR="00D956E1" w:rsidRPr="001D0426" w:rsidRDefault="00D956E1" w:rsidP="003D682F">
            <w:pPr>
              <w:jc w:val="both"/>
              <w:rPr>
                <w:rFonts w:ascii="Times New Roman" w:hAnsi="Times New Roman"/>
                <w:b/>
                <w:bCs/>
                <w:color w:val="auto"/>
                <w:sz w:val="24"/>
                <w:szCs w:val="24"/>
              </w:rPr>
            </w:pPr>
          </w:p>
        </w:tc>
        <w:tc>
          <w:tcPr>
            <w:tcW w:w="1559" w:type="dxa"/>
            <w:shd w:val="clear" w:color="auto" w:fill="auto"/>
            <w:noWrap/>
            <w:vAlign w:val="center"/>
            <w:hideMark/>
          </w:tcPr>
          <w:p w14:paraId="777C8D2F"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00413465"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1488</w:t>
            </w:r>
          </w:p>
        </w:tc>
        <w:tc>
          <w:tcPr>
            <w:tcW w:w="812" w:type="dxa"/>
            <w:shd w:val="clear" w:color="auto" w:fill="auto"/>
            <w:noWrap/>
            <w:vAlign w:val="center"/>
            <w:hideMark/>
          </w:tcPr>
          <w:p w14:paraId="6083C4F5"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512</w:t>
            </w:r>
          </w:p>
        </w:tc>
        <w:tc>
          <w:tcPr>
            <w:tcW w:w="1026" w:type="dxa"/>
            <w:shd w:val="clear" w:color="auto" w:fill="auto"/>
            <w:noWrap/>
            <w:vAlign w:val="center"/>
            <w:hideMark/>
          </w:tcPr>
          <w:p w14:paraId="3A27C2AC"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34.4</w:t>
            </w:r>
          </w:p>
        </w:tc>
        <w:tc>
          <w:tcPr>
            <w:tcW w:w="804" w:type="dxa"/>
            <w:shd w:val="clear" w:color="auto" w:fill="auto"/>
            <w:noWrap/>
            <w:vAlign w:val="center"/>
            <w:hideMark/>
          </w:tcPr>
          <w:p w14:paraId="22641648"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976</w:t>
            </w:r>
          </w:p>
        </w:tc>
        <w:tc>
          <w:tcPr>
            <w:tcW w:w="1039" w:type="dxa"/>
            <w:shd w:val="clear" w:color="auto" w:fill="auto"/>
            <w:noWrap/>
            <w:vAlign w:val="center"/>
            <w:hideMark/>
          </w:tcPr>
          <w:p w14:paraId="74B77ACE"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65.6</w:t>
            </w:r>
          </w:p>
        </w:tc>
        <w:tc>
          <w:tcPr>
            <w:tcW w:w="753" w:type="dxa"/>
            <w:shd w:val="clear" w:color="auto" w:fill="auto"/>
            <w:noWrap/>
            <w:vAlign w:val="center"/>
            <w:hideMark/>
          </w:tcPr>
          <w:p w14:paraId="3DEF28F2"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1360</w:t>
            </w:r>
          </w:p>
        </w:tc>
        <w:tc>
          <w:tcPr>
            <w:tcW w:w="948" w:type="dxa"/>
            <w:shd w:val="clear" w:color="auto" w:fill="auto"/>
            <w:noWrap/>
            <w:vAlign w:val="center"/>
            <w:hideMark/>
          </w:tcPr>
          <w:p w14:paraId="1B02AC59"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91.4</w:t>
            </w:r>
          </w:p>
        </w:tc>
      </w:tr>
      <w:tr w:rsidR="00612607" w:rsidRPr="001D0426" w14:paraId="6F70690E" w14:textId="77777777" w:rsidTr="00EC7104">
        <w:trPr>
          <w:trHeight w:val="320"/>
          <w:jc w:val="center"/>
        </w:trPr>
        <w:tc>
          <w:tcPr>
            <w:tcW w:w="1129" w:type="dxa"/>
            <w:vMerge/>
            <w:shd w:val="clear" w:color="auto" w:fill="auto"/>
            <w:vAlign w:val="center"/>
            <w:hideMark/>
          </w:tcPr>
          <w:p w14:paraId="577B94C9" w14:textId="77777777" w:rsidR="00D956E1" w:rsidRPr="001D0426" w:rsidRDefault="00D956E1" w:rsidP="003D682F">
            <w:pPr>
              <w:jc w:val="both"/>
              <w:rPr>
                <w:rFonts w:ascii="Times New Roman" w:hAnsi="Times New Roman"/>
                <w:b/>
                <w:bCs/>
                <w:color w:val="auto"/>
                <w:sz w:val="24"/>
                <w:szCs w:val="24"/>
              </w:rPr>
            </w:pPr>
          </w:p>
        </w:tc>
        <w:tc>
          <w:tcPr>
            <w:tcW w:w="1559" w:type="dxa"/>
            <w:shd w:val="clear" w:color="auto" w:fill="auto"/>
            <w:noWrap/>
            <w:vAlign w:val="center"/>
            <w:hideMark/>
          </w:tcPr>
          <w:p w14:paraId="3B07D237"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361850BD"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193</w:t>
            </w:r>
          </w:p>
        </w:tc>
        <w:tc>
          <w:tcPr>
            <w:tcW w:w="812" w:type="dxa"/>
            <w:shd w:val="clear" w:color="auto" w:fill="auto"/>
            <w:noWrap/>
            <w:vAlign w:val="center"/>
            <w:hideMark/>
          </w:tcPr>
          <w:p w14:paraId="5DDE2472"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88</w:t>
            </w:r>
          </w:p>
        </w:tc>
        <w:tc>
          <w:tcPr>
            <w:tcW w:w="1026" w:type="dxa"/>
            <w:shd w:val="clear" w:color="auto" w:fill="auto"/>
            <w:noWrap/>
            <w:vAlign w:val="center"/>
            <w:hideMark/>
          </w:tcPr>
          <w:p w14:paraId="2E2915B0"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45.6</w:t>
            </w:r>
          </w:p>
        </w:tc>
        <w:tc>
          <w:tcPr>
            <w:tcW w:w="804" w:type="dxa"/>
            <w:shd w:val="clear" w:color="auto" w:fill="auto"/>
            <w:noWrap/>
            <w:vAlign w:val="center"/>
            <w:hideMark/>
          </w:tcPr>
          <w:p w14:paraId="7931C678"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105</w:t>
            </w:r>
          </w:p>
        </w:tc>
        <w:tc>
          <w:tcPr>
            <w:tcW w:w="1039" w:type="dxa"/>
            <w:shd w:val="clear" w:color="auto" w:fill="auto"/>
            <w:noWrap/>
            <w:vAlign w:val="center"/>
            <w:hideMark/>
          </w:tcPr>
          <w:p w14:paraId="0597D904"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54.4</w:t>
            </w:r>
          </w:p>
        </w:tc>
        <w:tc>
          <w:tcPr>
            <w:tcW w:w="753" w:type="dxa"/>
            <w:shd w:val="clear" w:color="auto" w:fill="auto"/>
            <w:noWrap/>
            <w:vAlign w:val="center"/>
            <w:hideMark/>
          </w:tcPr>
          <w:p w14:paraId="2D6D25D4"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158</w:t>
            </w:r>
          </w:p>
        </w:tc>
        <w:tc>
          <w:tcPr>
            <w:tcW w:w="948" w:type="dxa"/>
            <w:shd w:val="clear" w:color="auto" w:fill="auto"/>
            <w:noWrap/>
            <w:vAlign w:val="center"/>
            <w:hideMark/>
          </w:tcPr>
          <w:p w14:paraId="4F50F268"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81.9</w:t>
            </w:r>
          </w:p>
        </w:tc>
      </w:tr>
      <w:tr w:rsidR="00612607" w:rsidRPr="001D0426" w14:paraId="1964E5D7" w14:textId="77777777" w:rsidTr="00EC7104">
        <w:trPr>
          <w:trHeight w:val="320"/>
          <w:jc w:val="center"/>
        </w:trPr>
        <w:tc>
          <w:tcPr>
            <w:tcW w:w="1129" w:type="dxa"/>
            <w:vMerge/>
            <w:shd w:val="clear" w:color="auto" w:fill="auto"/>
            <w:vAlign w:val="center"/>
            <w:hideMark/>
          </w:tcPr>
          <w:p w14:paraId="467B1FCB" w14:textId="77777777" w:rsidR="00D956E1" w:rsidRPr="001D0426" w:rsidRDefault="00D956E1" w:rsidP="003D682F">
            <w:pPr>
              <w:jc w:val="both"/>
              <w:rPr>
                <w:rFonts w:ascii="Times New Roman" w:hAnsi="Times New Roman"/>
                <w:b/>
                <w:bCs/>
                <w:color w:val="auto"/>
                <w:sz w:val="24"/>
                <w:szCs w:val="24"/>
              </w:rPr>
            </w:pPr>
          </w:p>
        </w:tc>
        <w:tc>
          <w:tcPr>
            <w:tcW w:w="1559" w:type="dxa"/>
            <w:shd w:val="clear" w:color="auto" w:fill="auto"/>
            <w:noWrap/>
            <w:vAlign w:val="center"/>
            <w:hideMark/>
          </w:tcPr>
          <w:p w14:paraId="7C7F8330" w14:textId="77777777" w:rsidR="00D956E1" w:rsidRPr="001D0426" w:rsidRDefault="00D956E1" w:rsidP="003D682F">
            <w:pPr>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42D8BD7A"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1710</w:t>
            </w:r>
          </w:p>
        </w:tc>
        <w:tc>
          <w:tcPr>
            <w:tcW w:w="812" w:type="dxa"/>
            <w:shd w:val="clear" w:color="auto" w:fill="auto"/>
            <w:noWrap/>
            <w:vAlign w:val="center"/>
            <w:hideMark/>
          </w:tcPr>
          <w:p w14:paraId="0FE9C0AC"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620</w:t>
            </w:r>
          </w:p>
        </w:tc>
        <w:tc>
          <w:tcPr>
            <w:tcW w:w="1026" w:type="dxa"/>
            <w:shd w:val="clear" w:color="auto" w:fill="auto"/>
            <w:noWrap/>
            <w:vAlign w:val="center"/>
            <w:hideMark/>
          </w:tcPr>
          <w:p w14:paraId="159147AD"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36.3</w:t>
            </w:r>
          </w:p>
        </w:tc>
        <w:tc>
          <w:tcPr>
            <w:tcW w:w="804" w:type="dxa"/>
            <w:shd w:val="clear" w:color="auto" w:fill="auto"/>
            <w:noWrap/>
            <w:vAlign w:val="center"/>
            <w:hideMark/>
          </w:tcPr>
          <w:p w14:paraId="01776C60"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1090</w:t>
            </w:r>
          </w:p>
        </w:tc>
        <w:tc>
          <w:tcPr>
            <w:tcW w:w="1039" w:type="dxa"/>
            <w:shd w:val="clear" w:color="auto" w:fill="auto"/>
            <w:noWrap/>
            <w:vAlign w:val="center"/>
            <w:hideMark/>
          </w:tcPr>
          <w:p w14:paraId="5D855F0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63.7</w:t>
            </w:r>
          </w:p>
        </w:tc>
        <w:tc>
          <w:tcPr>
            <w:tcW w:w="753" w:type="dxa"/>
            <w:shd w:val="clear" w:color="auto" w:fill="auto"/>
            <w:noWrap/>
            <w:vAlign w:val="center"/>
            <w:hideMark/>
          </w:tcPr>
          <w:p w14:paraId="609AE283"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1582</w:t>
            </w:r>
          </w:p>
        </w:tc>
        <w:tc>
          <w:tcPr>
            <w:tcW w:w="948" w:type="dxa"/>
            <w:shd w:val="clear" w:color="auto" w:fill="auto"/>
            <w:noWrap/>
            <w:vAlign w:val="center"/>
            <w:hideMark/>
          </w:tcPr>
          <w:p w14:paraId="30F09A86" w14:textId="77777777" w:rsidR="00D956E1" w:rsidRPr="001D0426" w:rsidRDefault="00D956E1" w:rsidP="003D682F">
            <w:pPr>
              <w:jc w:val="center"/>
              <w:rPr>
                <w:rFonts w:ascii="Times New Roman" w:hAnsi="Times New Roman"/>
                <w:b/>
                <w:bCs/>
                <w:color w:val="auto"/>
                <w:sz w:val="24"/>
                <w:szCs w:val="24"/>
              </w:rPr>
            </w:pPr>
            <w:r w:rsidRPr="001D0426">
              <w:rPr>
                <w:rFonts w:ascii="Times New Roman" w:hAnsi="Times New Roman"/>
                <w:b/>
                <w:bCs/>
                <w:color w:val="auto"/>
                <w:sz w:val="24"/>
                <w:szCs w:val="24"/>
              </w:rPr>
              <w:t>92.5</w:t>
            </w:r>
          </w:p>
        </w:tc>
      </w:tr>
      <w:tr w:rsidR="00612607" w:rsidRPr="001D0426" w14:paraId="446EEFEC" w14:textId="77777777" w:rsidTr="00EC7104">
        <w:trPr>
          <w:trHeight w:val="320"/>
          <w:jc w:val="center"/>
        </w:trPr>
        <w:tc>
          <w:tcPr>
            <w:tcW w:w="1129" w:type="dxa"/>
            <w:vMerge/>
            <w:shd w:val="clear" w:color="auto" w:fill="auto"/>
            <w:vAlign w:val="center"/>
            <w:hideMark/>
          </w:tcPr>
          <w:p w14:paraId="4ED236CE" w14:textId="77777777" w:rsidR="00D956E1" w:rsidRPr="001D0426" w:rsidRDefault="00D956E1" w:rsidP="003D682F">
            <w:pPr>
              <w:jc w:val="both"/>
              <w:rPr>
                <w:rFonts w:ascii="Times New Roman" w:hAnsi="Times New Roman"/>
                <w:b/>
                <w:bCs/>
                <w:color w:val="auto"/>
                <w:sz w:val="24"/>
                <w:szCs w:val="24"/>
              </w:rPr>
            </w:pPr>
          </w:p>
        </w:tc>
        <w:tc>
          <w:tcPr>
            <w:tcW w:w="1559" w:type="dxa"/>
            <w:shd w:val="clear" w:color="auto" w:fill="auto"/>
            <w:noWrap/>
            <w:vAlign w:val="center"/>
            <w:hideMark/>
          </w:tcPr>
          <w:p w14:paraId="718D6489"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5856C498"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1543</w:t>
            </w:r>
          </w:p>
        </w:tc>
        <w:tc>
          <w:tcPr>
            <w:tcW w:w="812" w:type="dxa"/>
            <w:shd w:val="clear" w:color="auto" w:fill="auto"/>
            <w:noWrap/>
            <w:vAlign w:val="center"/>
            <w:hideMark/>
          </w:tcPr>
          <w:p w14:paraId="13C0D98E"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538</w:t>
            </w:r>
          </w:p>
        </w:tc>
        <w:tc>
          <w:tcPr>
            <w:tcW w:w="1026" w:type="dxa"/>
            <w:shd w:val="clear" w:color="auto" w:fill="auto"/>
            <w:noWrap/>
            <w:vAlign w:val="center"/>
            <w:hideMark/>
          </w:tcPr>
          <w:p w14:paraId="6866EA5C"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34.9</w:t>
            </w:r>
          </w:p>
        </w:tc>
        <w:tc>
          <w:tcPr>
            <w:tcW w:w="804" w:type="dxa"/>
            <w:shd w:val="clear" w:color="auto" w:fill="auto"/>
            <w:noWrap/>
            <w:vAlign w:val="center"/>
            <w:hideMark/>
          </w:tcPr>
          <w:p w14:paraId="4F39BA17"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1005</w:t>
            </w:r>
          </w:p>
        </w:tc>
        <w:tc>
          <w:tcPr>
            <w:tcW w:w="1039" w:type="dxa"/>
            <w:shd w:val="clear" w:color="auto" w:fill="auto"/>
            <w:noWrap/>
            <w:vAlign w:val="center"/>
            <w:hideMark/>
          </w:tcPr>
          <w:p w14:paraId="74A4E90E"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65.1</w:t>
            </w:r>
          </w:p>
        </w:tc>
        <w:tc>
          <w:tcPr>
            <w:tcW w:w="753" w:type="dxa"/>
            <w:shd w:val="clear" w:color="auto" w:fill="auto"/>
            <w:noWrap/>
            <w:vAlign w:val="center"/>
            <w:hideMark/>
          </w:tcPr>
          <w:p w14:paraId="758DC315"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1435</w:t>
            </w:r>
          </w:p>
        </w:tc>
        <w:tc>
          <w:tcPr>
            <w:tcW w:w="948" w:type="dxa"/>
            <w:shd w:val="clear" w:color="auto" w:fill="auto"/>
            <w:noWrap/>
            <w:vAlign w:val="center"/>
            <w:hideMark/>
          </w:tcPr>
          <w:p w14:paraId="5A81E65A"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93</w:t>
            </w:r>
          </w:p>
        </w:tc>
      </w:tr>
      <w:tr w:rsidR="00612607" w:rsidRPr="001D0426" w14:paraId="513AE1A5" w14:textId="77777777" w:rsidTr="00EC7104">
        <w:trPr>
          <w:trHeight w:val="320"/>
          <w:jc w:val="center"/>
        </w:trPr>
        <w:tc>
          <w:tcPr>
            <w:tcW w:w="1129" w:type="dxa"/>
            <w:vMerge/>
            <w:shd w:val="clear" w:color="auto" w:fill="auto"/>
            <w:vAlign w:val="center"/>
            <w:hideMark/>
          </w:tcPr>
          <w:p w14:paraId="6EF719C8" w14:textId="77777777" w:rsidR="00D956E1" w:rsidRPr="001D0426" w:rsidRDefault="00D956E1" w:rsidP="003D682F">
            <w:pPr>
              <w:jc w:val="both"/>
              <w:rPr>
                <w:rFonts w:ascii="Times New Roman" w:hAnsi="Times New Roman"/>
                <w:b/>
                <w:bCs/>
                <w:color w:val="auto"/>
                <w:sz w:val="24"/>
                <w:szCs w:val="24"/>
              </w:rPr>
            </w:pPr>
          </w:p>
        </w:tc>
        <w:tc>
          <w:tcPr>
            <w:tcW w:w="1559" w:type="dxa"/>
            <w:shd w:val="clear" w:color="auto" w:fill="auto"/>
            <w:noWrap/>
            <w:vAlign w:val="center"/>
            <w:hideMark/>
          </w:tcPr>
          <w:p w14:paraId="18A500D3" w14:textId="77777777" w:rsidR="00D956E1" w:rsidRPr="001D0426" w:rsidRDefault="00D956E1" w:rsidP="003D682F">
            <w:pPr>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0D1D592D"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167</w:t>
            </w:r>
          </w:p>
        </w:tc>
        <w:tc>
          <w:tcPr>
            <w:tcW w:w="812" w:type="dxa"/>
            <w:shd w:val="clear" w:color="auto" w:fill="auto"/>
            <w:noWrap/>
            <w:vAlign w:val="center"/>
            <w:hideMark/>
          </w:tcPr>
          <w:p w14:paraId="39F2C181"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82</w:t>
            </w:r>
          </w:p>
        </w:tc>
        <w:tc>
          <w:tcPr>
            <w:tcW w:w="1026" w:type="dxa"/>
            <w:shd w:val="clear" w:color="auto" w:fill="auto"/>
            <w:noWrap/>
            <w:vAlign w:val="center"/>
            <w:hideMark/>
          </w:tcPr>
          <w:p w14:paraId="30F64782"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49.1</w:t>
            </w:r>
          </w:p>
        </w:tc>
        <w:tc>
          <w:tcPr>
            <w:tcW w:w="804" w:type="dxa"/>
            <w:shd w:val="clear" w:color="auto" w:fill="auto"/>
            <w:noWrap/>
            <w:vAlign w:val="center"/>
            <w:hideMark/>
          </w:tcPr>
          <w:p w14:paraId="7322114D"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85</w:t>
            </w:r>
          </w:p>
        </w:tc>
        <w:tc>
          <w:tcPr>
            <w:tcW w:w="1039" w:type="dxa"/>
            <w:shd w:val="clear" w:color="auto" w:fill="auto"/>
            <w:noWrap/>
            <w:vAlign w:val="center"/>
            <w:hideMark/>
          </w:tcPr>
          <w:p w14:paraId="7CFEB752"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50.9</w:t>
            </w:r>
          </w:p>
        </w:tc>
        <w:tc>
          <w:tcPr>
            <w:tcW w:w="753" w:type="dxa"/>
            <w:shd w:val="clear" w:color="auto" w:fill="auto"/>
            <w:noWrap/>
            <w:vAlign w:val="center"/>
            <w:hideMark/>
          </w:tcPr>
          <w:p w14:paraId="52CBCAD6" w14:textId="77777777" w:rsidR="00D956E1" w:rsidRPr="001D0426" w:rsidRDefault="00D956E1" w:rsidP="003D682F">
            <w:pPr>
              <w:jc w:val="center"/>
              <w:rPr>
                <w:rFonts w:ascii="Times New Roman" w:hAnsi="Times New Roman"/>
                <w:color w:val="auto"/>
                <w:sz w:val="24"/>
                <w:szCs w:val="24"/>
              </w:rPr>
            </w:pPr>
            <w:r w:rsidRPr="001D0426">
              <w:rPr>
                <w:rFonts w:ascii="Times New Roman" w:hAnsi="Times New Roman"/>
                <w:color w:val="auto"/>
                <w:sz w:val="24"/>
                <w:szCs w:val="24"/>
              </w:rPr>
              <w:t>147</w:t>
            </w:r>
          </w:p>
        </w:tc>
        <w:tc>
          <w:tcPr>
            <w:tcW w:w="948" w:type="dxa"/>
            <w:shd w:val="clear" w:color="auto" w:fill="auto"/>
            <w:noWrap/>
            <w:vAlign w:val="center"/>
            <w:hideMark/>
          </w:tcPr>
          <w:p w14:paraId="6F314BEE" w14:textId="77777777" w:rsidR="00D956E1" w:rsidRPr="001D0426" w:rsidRDefault="00D956E1" w:rsidP="003D682F">
            <w:pPr>
              <w:keepNext/>
              <w:jc w:val="center"/>
              <w:rPr>
                <w:rFonts w:ascii="Times New Roman" w:hAnsi="Times New Roman"/>
                <w:color w:val="auto"/>
                <w:sz w:val="24"/>
                <w:szCs w:val="24"/>
              </w:rPr>
            </w:pPr>
            <w:r w:rsidRPr="001D0426">
              <w:rPr>
                <w:rFonts w:ascii="Times New Roman" w:hAnsi="Times New Roman"/>
                <w:color w:val="auto"/>
                <w:sz w:val="24"/>
                <w:szCs w:val="24"/>
              </w:rPr>
              <w:t>88</w:t>
            </w:r>
          </w:p>
        </w:tc>
      </w:tr>
    </w:tbl>
    <w:p w14:paraId="5AEF5E44" w14:textId="77777777" w:rsidR="00D956E1" w:rsidRPr="001D0426" w:rsidRDefault="00D956E1" w:rsidP="00E8715E">
      <w:pPr>
        <w:pStyle w:val="Heading3"/>
        <w:spacing w:before="0" w:after="0" w:line="312" w:lineRule="auto"/>
        <w:jc w:val="both"/>
        <w:rPr>
          <w:rFonts w:ascii="Times New Roman" w:hAnsi="Times New Roman" w:cs="Times New Roman"/>
          <w:color w:val="auto"/>
        </w:rPr>
      </w:pPr>
      <w:bookmarkStart w:id="434" w:name="_Toc121319504"/>
      <w:r w:rsidRPr="001D0426">
        <w:rPr>
          <w:rFonts w:ascii="Times New Roman" w:hAnsi="Times New Roman" w:cs="Times New Roman"/>
          <w:color w:val="auto"/>
        </w:rPr>
        <w:lastRenderedPageBreak/>
        <w:t>1.3. Kết luận chung</w:t>
      </w:r>
      <w:bookmarkEnd w:id="434"/>
    </w:p>
    <w:p w14:paraId="2C00430D" w14:textId="77777777" w:rsidR="00D956E1" w:rsidRPr="001D0426" w:rsidRDefault="00D956E1" w:rsidP="00E8715E">
      <w:pPr>
        <w:keepNext/>
        <w:adjustRightInd w:val="0"/>
        <w:spacing w:line="312" w:lineRule="auto"/>
        <w:ind w:firstLine="720"/>
        <w:jc w:val="both"/>
        <w:rPr>
          <w:rFonts w:ascii="Times New Roman" w:eastAsia="Calibri" w:hAnsi="Times New Roman"/>
          <w:b/>
          <w:bCs/>
          <w:color w:val="auto"/>
          <w:sz w:val="26"/>
          <w:szCs w:val="26"/>
        </w:rPr>
      </w:pPr>
      <w:r w:rsidRPr="001D0426">
        <w:rPr>
          <w:rFonts w:ascii="Times New Roman" w:eastAsia="Calibri" w:hAnsi="Times New Roman"/>
          <w:b/>
          <w:bCs/>
          <w:color w:val="auto"/>
          <w:sz w:val="26"/>
          <w:szCs w:val="26"/>
        </w:rPr>
        <w:t>Hoàn thành 100% và vượt: 01 PDO (#2); 04 IRs (#2, 3, 4, 5,6)</w:t>
      </w:r>
    </w:p>
    <w:p w14:paraId="2119163A" w14:textId="77777777" w:rsidR="00D956E1" w:rsidRPr="001D0426" w:rsidRDefault="00D956E1" w:rsidP="00E8715E">
      <w:pPr>
        <w:keepNext/>
        <w:adjustRightInd w:val="0"/>
        <w:spacing w:line="312" w:lineRule="auto"/>
        <w:ind w:firstLine="720"/>
        <w:jc w:val="both"/>
        <w:rPr>
          <w:rFonts w:ascii="Times New Roman" w:eastAsia="Calibri" w:hAnsi="Times New Roman"/>
          <w:b/>
          <w:bCs/>
          <w:color w:val="auto"/>
          <w:sz w:val="26"/>
          <w:szCs w:val="26"/>
        </w:rPr>
      </w:pPr>
      <w:r w:rsidRPr="001D0426">
        <w:rPr>
          <w:rFonts w:ascii="Times New Roman" w:eastAsia="Calibri" w:hAnsi="Times New Roman"/>
          <w:b/>
          <w:bCs/>
          <w:color w:val="auto"/>
          <w:sz w:val="26"/>
          <w:szCs w:val="26"/>
        </w:rPr>
        <w:t>Hoàn thành một phần: 01 PDO (#1); 01 IR (IR#1);</w:t>
      </w:r>
    </w:p>
    <w:p w14:paraId="0D4D2867" w14:textId="1A7B5500" w:rsidR="00D956E1" w:rsidRPr="001D0426" w:rsidRDefault="00D956E1" w:rsidP="00E8715E">
      <w:pPr>
        <w:keepNext/>
        <w:adjustRightInd w:val="0"/>
        <w:spacing w:line="312" w:lineRule="auto"/>
        <w:ind w:firstLine="720"/>
        <w:jc w:val="both"/>
        <w:rPr>
          <w:rFonts w:ascii="Times New Roman" w:eastAsia="Calibri" w:hAnsi="Times New Roman"/>
          <w:b/>
          <w:bCs/>
          <w:color w:val="auto"/>
          <w:sz w:val="26"/>
          <w:szCs w:val="26"/>
        </w:rPr>
      </w:pPr>
      <w:r w:rsidRPr="001D0426">
        <w:rPr>
          <w:rFonts w:ascii="Times New Roman" w:hAnsi="Times New Roman"/>
          <w:color w:val="auto"/>
          <w:sz w:val="26"/>
          <w:szCs w:val="26"/>
        </w:rPr>
        <w:t xml:space="preserve"> So với các chỉ tiêu kết quả phát triển và kết quả trung gian đã được xác định trong Văn kiện dự án, Dự án QIPEDC đã hoàn thành phần lớn các chỉ tiêu đã đề ra. Một số chỉ tiêu chỉ chưa hoàn thành 100% so với văn kiện. Tiến độ đạt được và kết quả đạt được các mục tiêu phát triển và kết quả trung gian có chậm hơn so với thời gian quy định, có nhiều nguyên nhân khách quan và chủ quan sẽ được phân tích kỹ trong các nội dung tiếp theo của Báo cáo.</w:t>
      </w:r>
      <w:bookmarkStart w:id="435" w:name="_Toc111748341"/>
      <w:bookmarkStart w:id="436" w:name="_Toc121319505"/>
    </w:p>
    <w:p w14:paraId="6413A951" w14:textId="77777777" w:rsidR="00D956E1" w:rsidRPr="001D0426" w:rsidRDefault="00D956E1" w:rsidP="00E8715E">
      <w:pPr>
        <w:pStyle w:val="Heading2"/>
        <w:spacing w:before="0" w:after="0" w:line="312" w:lineRule="auto"/>
        <w:jc w:val="both"/>
        <w:rPr>
          <w:rFonts w:ascii="Times New Roman" w:eastAsia="Calibri" w:hAnsi="Times New Roman" w:cs="Times New Roman"/>
          <w:color w:val="auto"/>
          <w:sz w:val="26"/>
          <w:szCs w:val="26"/>
        </w:rPr>
      </w:pPr>
      <w:r w:rsidRPr="001D0426">
        <w:rPr>
          <w:rFonts w:ascii="Times New Roman" w:eastAsia="Calibri" w:hAnsi="Times New Roman" w:cs="Times New Roman"/>
          <w:color w:val="auto"/>
          <w:sz w:val="26"/>
          <w:szCs w:val="26"/>
        </w:rPr>
        <w:t>2. Đánh giá việc hoàn thành các nhiệm vụ theo các hợp phần của dự án</w:t>
      </w:r>
      <w:bookmarkEnd w:id="435"/>
      <w:bookmarkEnd w:id="436"/>
    </w:p>
    <w:p w14:paraId="61538794" w14:textId="77777777" w:rsidR="00D956E1" w:rsidRPr="001D0426" w:rsidRDefault="00D956E1" w:rsidP="00E8715E">
      <w:pPr>
        <w:pStyle w:val="Heading3"/>
        <w:spacing w:before="0" w:after="0" w:line="312" w:lineRule="auto"/>
        <w:jc w:val="both"/>
        <w:rPr>
          <w:rFonts w:ascii="Times New Roman" w:hAnsi="Times New Roman" w:cs="Times New Roman"/>
          <w:color w:val="auto"/>
        </w:rPr>
      </w:pPr>
      <w:bookmarkStart w:id="437" w:name="_Toc111748342"/>
      <w:bookmarkStart w:id="438" w:name="_Toc121319506"/>
      <w:r w:rsidRPr="001D0426">
        <w:rPr>
          <w:rStyle w:val="Heading3Char"/>
          <w:rFonts w:ascii="Times New Roman" w:hAnsi="Times New Roman" w:cs="Times New Roman"/>
          <w:color w:val="auto"/>
        </w:rPr>
        <w:t>2.1. Hợp phần 1:</w:t>
      </w:r>
      <w:r w:rsidRPr="001D0426">
        <w:rPr>
          <w:rFonts w:ascii="Times New Roman" w:hAnsi="Times New Roman" w:cs="Times New Roman"/>
          <w:color w:val="auto"/>
        </w:rPr>
        <w:t xml:space="preserve"> Xây dựng học liệu, băng hình dựa trên NNKH dành cho giáo dục học sinh khiếm thính cấp tiểu học</w:t>
      </w:r>
      <w:bookmarkEnd w:id="437"/>
      <w:bookmarkEnd w:id="438"/>
    </w:p>
    <w:p w14:paraId="5C851BF8" w14:textId="77777777" w:rsidR="00D956E1" w:rsidRPr="001D0426" w:rsidRDefault="00D956E1" w:rsidP="00E8715E">
      <w:pPr>
        <w:spacing w:line="312" w:lineRule="auto"/>
        <w:ind w:firstLine="720"/>
        <w:jc w:val="both"/>
        <w:rPr>
          <w:rFonts w:ascii="Times New Roman" w:eastAsia="Calibri" w:hAnsi="Times New Roman"/>
          <w:color w:val="auto"/>
          <w:sz w:val="26"/>
          <w:szCs w:val="26"/>
          <w:lang w:eastAsia="vi-VN"/>
        </w:rPr>
      </w:pPr>
      <w:r w:rsidRPr="001D0426">
        <w:rPr>
          <w:rFonts w:ascii="Times New Roman" w:eastAsia="Calibri" w:hAnsi="Times New Roman"/>
          <w:color w:val="auto"/>
          <w:sz w:val="26"/>
          <w:szCs w:val="26"/>
          <w:lang w:eastAsia="vi-VN"/>
        </w:rPr>
        <w:t>Gồm 2 sản phẩm:</w:t>
      </w:r>
    </w:p>
    <w:p w14:paraId="798EE5D0"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Các bài giảng bằng video cho giảng dạy môn Toán và môn Tiếng Việt cấp tiểu học</w:t>
      </w:r>
    </w:p>
    <w:p w14:paraId="7A134BE7"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Bộ danh mục Ngôn ngữ kí hiệu tiếng Việt</w:t>
      </w:r>
    </w:p>
    <w:p w14:paraId="5153DA1F" w14:textId="77777777" w:rsidR="00D956E1" w:rsidRPr="001D0426" w:rsidRDefault="00D956E1" w:rsidP="00E8715E">
      <w:pPr>
        <w:pStyle w:val="Heading4"/>
        <w:spacing w:before="0" w:after="0" w:line="312" w:lineRule="auto"/>
        <w:jc w:val="both"/>
        <w:rPr>
          <w:color w:val="auto"/>
          <w:sz w:val="26"/>
          <w:szCs w:val="26"/>
        </w:rPr>
      </w:pPr>
      <w:bookmarkStart w:id="439" w:name="_Toc4170444"/>
      <w:bookmarkStart w:id="440" w:name="_Toc105158636"/>
      <w:bookmarkStart w:id="441" w:name="_Toc111748343"/>
      <w:r w:rsidRPr="001D0426">
        <w:rPr>
          <w:color w:val="auto"/>
          <w:sz w:val="26"/>
          <w:szCs w:val="26"/>
        </w:rPr>
        <w:t>2.1.1. Xây dựng Bộ bài giảng bằng video cho giảng dạy môn Toán và môn Tiếng Việt cấp tiểu học</w:t>
      </w:r>
      <w:bookmarkEnd w:id="439"/>
      <w:bookmarkEnd w:id="440"/>
      <w:bookmarkEnd w:id="441"/>
    </w:p>
    <w:p w14:paraId="18E3C52F"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b/>
          <w:bCs/>
          <w:i/>
          <w:iCs/>
          <w:color w:val="auto"/>
          <w:sz w:val="26"/>
          <w:szCs w:val="26"/>
        </w:rPr>
        <w:t>a.</w:t>
      </w:r>
      <w:r w:rsidRPr="001D0426">
        <w:rPr>
          <w:rFonts w:ascii="Times New Roman" w:hAnsi="Times New Roman"/>
          <w:b/>
          <w:bCs/>
          <w:i/>
          <w:iCs/>
          <w:color w:val="auto"/>
          <w:sz w:val="26"/>
          <w:szCs w:val="26"/>
          <w:lang w:val="vi-VN"/>
        </w:rPr>
        <w:t xml:space="preserve"> Kết quả cần đạt:</w:t>
      </w:r>
      <w:r w:rsidRPr="001D0426">
        <w:rPr>
          <w:rFonts w:ascii="Times New Roman" w:hAnsi="Times New Roman"/>
          <w:color w:val="auto"/>
          <w:sz w:val="26"/>
          <w:szCs w:val="26"/>
          <w:lang w:val="vi-VN"/>
        </w:rPr>
        <w:t xml:space="preserve"> 150 băng hình video bài giảng bao gồm nội dung chương trình giảng dạy môn Toán và môn Tiếng Việt dành cho cấp tiểu học (lớp 1- lớp 5) được xây dựng. Các video này phải đảm bảo</w:t>
      </w:r>
      <w:r w:rsidRPr="001D0426">
        <w:rPr>
          <w:rFonts w:ascii="Times New Roman" w:hAnsi="Times New Roman"/>
          <w:color w:val="auto"/>
          <w:sz w:val="26"/>
          <w:szCs w:val="26"/>
        </w:rPr>
        <w:t xml:space="preserve"> các yêu cầu sau:</w:t>
      </w:r>
    </w:p>
    <w:p w14:paraId="75106174"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(i)</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Đ</w:t>
      </w:r>
      <w:r w:rsidRPr="001D0426">
        <w:rPr>
          <w:rFonts w:ascii="Times New Roman" w:hAnsi="Times New Roman"/>
          <w:color w:val="auto"/>
          <w:sz w:val="26"/>
          <w:szCs w:val="26"/>
          <w:lang w:val="vi-VN"/>
        </w:rPr>
        <w:t>ầy đủ chuẩn kiến thức và kỹ năng của môn học được quy định trong Chương trình giáo dục phổ thông cấp tiểu học do Bộ GDĐT quy định</w:t>
      </w:r>
      <w:r w:rsidRPr="001D0426">
        <w:rPr>
          <w:rFonts w:ascii="Times New Roman" w:hAnsi="Times New Roman"/>
          <w:color w:val="auto"/>
          <w:sz w:val="26"/>
          <w:szCs w:val="26"/>
        </w:rPr>
        <w:t>;</w:t>
      </w:r>
    </w:p>
    <w:p w14:paraId="1077A6FD"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 xml:space="preserve">(ii) </w:t>
      </w:r>
      <w:r w:rsidRPr="001D0426">
        <w:rPr>
          <w:rFonts w:ascii="Times New Roman" w:hAnsi="Times New Roman"/>
          <w:color w:val="auto"/>
          <w:sz w:val="26"/>
          <w:szCs w:val="26"/>
          <w:lang w:val="vi-VN"/>
        </w:rPr>
        <w:t xml:space="preserve">Bài giảng cần dễ hiểu, hấp dẫn đối với học sinh, cuối mỗi bài cần có bài kiểm tra để đánh giá được mức độ kiến thức và kỹ năng học sinh nắm được sau mỗi bài học. </w:t>
      </w:r>
    </w:p>
    <w:p w14:paraId="594DF786"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 xml:space="preserve">(iii) </w:t>
      </w:r>
      <w:r w:rsidRPr="001D0426">
        <w:rPr>
          <w:rFonts w:ascii="Times New Roman" w:hAnsi="Times New Roman"/>
          <w:color w:val="auto"/>
          <w:sz w:val="26"/>
          <w:szCs w:val="26"/>
          <w:lang w:val="vi-VN"/>
        </w:rPr>
        <w:t>Mỗi bộ video môn học sẽ đi kèm Hướng dẫn sử dụng video</w:t>
      </w:r>
      <w:r w:rsidRPr="001D0426">
        <w:rPr>
          <w:rFonts w:ascii="Times New Roman" w:hAnsi="Times New Roman"/>
          <w:color w:val="auto"/>
          <w:sz w:val="26"/>
          <w:szCs w:val="26"/>
        </w:rPr>
        <w:t xml:space="preserve"> trong việc dạy học và hỗ trợ HSKT theo </w:t>
      </w:r>
      <w:r w:rsidRPr="001D0426">
        <w:rPr>
          <w:rFonts w:ascii="Times New Roman" w:hAnsi="Times New Roman"/>
          <w:color w:val="auto"/>
          <w:sz w:val="26"/>
          <w:szCs w:val="26"/>
          <w:lang w:val="vi-VN"/>
        </w:rPr>
        <w:t xml:space="preserve">Sách giáo khoa hiện hành đang được sử dụng chung cho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và học sinh bình thường, không được hỗ trợ bởi bất kỳ học liệu nào có sử dụng NNKH. Các video bài học được xây dựng dựa trên ngữ liệu lấy từ sách giáo khoa và các tài liệu khác liên quan. </w:t>
      </w:r>
    </w:p>
    <w:p w14:paraId="1F1DB1B0"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 xml:space="preserve">(iv) </w:t>
      </w:r>
      <w:r w:rsidRPr="001D0426">
        <w:rPr>
          <w:rFonts w:ascii="Times New Roman" w:hAnsi="Times New Roman"/>
          <w:color w:val="auto"/>
          <w:sz w:val="26"/>
          <w:szCs w:val="26"/>
          <w:lang w:val="vi-VN"/>
        </w:rPr>
        <w:t>Các video sẽ bao gồm lời thoại (có thể được bật =</w:t>
      </w: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 xml:space="preserve">hoặc tắt), âm thanh và hình ảnh sinh động, kèm phụ đề để giáo viên, phụ huynh,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và cả các học sinh khác đều có thể sử dụng được. Các video sử dụng NNKH và có phụ đề được xây </w:t>
      </w:r>
      <w:r w:rsidRPr="001D0426">
        <w:rPr>
          <w:rFonts w:ascii="Times New Roman" w:hAnsi="Times New Roman"/>
          <w:color w:val="auto"/>
          <w:sz w:val="26"/>
          <w:szCs w:val="26"/>
          <w:lang w:val="vi-VN"/>
        </w:rPr>
        <w:lastRenderedPageBreak/>
        <w:t xml:space="preserve">dựng dựa trên nội dung kiến thức </w:t>
      </w:r>
      <w:r w:rsidRPr="001D0426">
        <w:rPr>
          <w:rFonts w:ascii="Times New Roman" w:hAnsi="Times New Roman"/>
          <w:color w:val="auto"/>
          <w:sz w:val="26"/>
          <w:szCs w:val="26"/>
        </w:rPr>
        <w:t>cốt lõi theo chương trình giáo dục phổ thông cấp tiểu học của Bộ GDĐT</w:t>
      </w:r>
      <w:r w:rsidRPr="001D0426">
        <w:rPr>
          <w:rFonts w:ascii="Times New Roman" w:hAnsi="Times New Roman"/>
          <w:color w:val="auto"/>
          <w:sz w:val="26"/>
          <w:szCs w:val="26"/>
          <w:lang w:val="vi-VN"/>
        </w:rPr>
        <w:t>, cho phép học sinh học tập cả bằng NNKH và nghe lời thoại, nhằm phát triển vốn từ vựng NNKH, vừa học được nội dung kiến thức.</w:t>
      </w:r>
    </w:p>
    <w:p w14:paraId="513676E4" w14:textId="77777777" w:rsidR="00D956E1" w:rsidRPr="001D0426" w:rsidRDefault="00D956E1" w:rsidP="00E8715E">
      <w:pPr>
        <w:shd w:val="clear" w:color="auto" w:fill="FFFFFF"/>
        <w:spacing w:line="312" w:lineRule="auto"/>
        <w:ind w:firstLine="720"/>
        <w:jc w:val="both"/>
        <w:rPr>
          <w:rFonts w:ascii="Times New Roman" w:hAnsi="Times New Roman"/>
          <w:b/>
          <w:i/>
          <w:color w:val="auto"/>
          <w:sz w:val="26"/>
          <w:szCs w:val="26"/>
        </w:rPr>
      </w:pPr>
      <w:r w:rsidRPr="001D0426">
        <w:rPr>
          <w:rFonts w:ascii="Times New Roman" w:hAnsi="Times New Roman"/>
          <w:b/>
          <w:i/>
          <w:color w:val="auto"/>
          <w:sz w:val="26"/>
          <w:szCs w:val="26"/>
        </w:rPr>
        <w:t>b. Đánh giá kết quả</w:t>
      </w:r>
    </w:p>
    <w:p w14:paraId="317BED62" w14:textId="77777777" w:rsidR="00D956E1" w:rsidRPr="001D0426" w:rsidRDefault="00D956E1" w:rsidP="00E8715E">
      <w:pPr>
        <w:shd w:val="clear" w:color="auto" w:fill="FFFFFF"/>
        <w:spacing w:line="312" w:lineRule="auto"/>
        <w:jc w:val="both"/>
        <w:rPr>
          <w:rFonts w:ascii="Times New Roman" w:hAnsi="Times New Roman"/>
          <w:bCs/>
          <w:i/>
          <w:color w:val="auto"/>
          <w:sz w:val="26"/>
          <w:szCs w:val="26"/>
        </w:rPr>
      </w:pPr>
      <w:r w:rsidRPr="001D0426">
        <w:rPr>
          <w:rFonts w:ascii="Times New Roman" w:hAnsi="Times New Roman"/>
          <w:bCs/>
          <w:iCs/>
          <w:color w:val="auto"/>
          <w:sz w:val="26"/>
          <w:szCs w:val="26"/>
        </w:rPr>
        <w:tab/>
      </w:r>
      <w:r w:rsidRPr="001D0426">
        <w:rPr>
          <w:rFonts w:ascii="Times New Roman" w:hAnsi="Times New Roman"/>
          <w:bCs/>
          <w:i/>
          <w:color w:val="auto"/>
          <w:sz w:val="26"/>
          <w:szCs w:val="26"/>
        </w:rPr>
        <w:t>(i) Quy trình đấu thầu và xây dựng video bài giảng</w:t>
      </w:r>
    </w:p>
    <w:p w14:paraId="7A4E994C" w14:textId="77777777" w:rsidR="00D956E1" w:rsidRPr="001D0426" w:rsidRDefault="00D956E1" w:rsidP="00E8715E">
      <w:pPr>
        <w:pStyle w:val="ListParagraph"/>
        <w:shd w:val="clear" w:color="auto" w:fill="FFFFFF"/>
        <w:spacing w:before="0" w:line="312" w:lineRule="auto"/>
        <w:ind w:left="0" w:firstLine="720"/>
        <w:jc w:val="both"/>
        <w:rPr>
          <w:sz w:val="26"/>
          <w:szCs w:val="26"/>
        </w:rPr>
      </w:pPr>
      <w:r w:rsidRPr="001D0426">
        <w:rPr>
          <w:bCs/>
          <w:iCs/>
          <w:sz w:val="26"/>
          <w:szCs w:val="26"/>
        </w:rPr>
        <w:t>Việc xây dựng video bài giảng được thực hiện theo hình thức đấu thầu và Công ty</w:t>
      </w:r>
      <w:r w:rsidRPr="001D0426">
        <w:rPr>
          <w:rFonts w:eastAsia="Arial"/>
          <w:sz w:val="26"/>
          <w:szCs w:val="26"/>
        </w:rPr>
        <w:t xml:space="preserve"> cổ phần Dịch vụ và Truyền thông Minh Việt (CTCP DV&amp;DL Minh Việt) là đơn vị trúng thầu.</w:t>
      </w:r>
      <w:r w:rsidRPr="001D0426">
        <w:rPr>
          <w:sz w:val="26"/>
          <w:szCs w:val="26"/>
        </w:rPr>
        <w:t>Trong quá trình xây dựng video bài giảng, nhà thầu luôn phối hợp chặt chẽ với tác giả biên soạn kịch bản, chuyên gia giáo dục HSKT, giáo viên dạy HSKT, chuyên gia nội dung, chương trình giáo dục phổ thông 2018 của môn Toán &amp;Tiếng Việt và người điếc.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4"/>
      </w:tblGrid>
      <w:tr w:rsidR="00612607" w:rsidRPr="001D0426" w14:paraId="45637712" w14:textId="77777777" w:rsidTr="00135F59">
        <w:trPr>
          <w:trHeight w:val="1370"/>
        </w:trPr>
        <w:tc>
          <w:tcPr>
            <w:tcW w:w="9021" w:type="dxa"/>
            <w:shd w:val="clear" w:color="auto" w:fill="auto"/>
          </w:tcPr>
          <w:p w14:paraId="345BEA80" w14:textId="77777777" w:rsidR="00D956E1" w:rsidRPr="001D0426" w:rsidRDefault="00D956E1" w:rsidP="00E8715E">
            <w:pPr>
              <w:pStyle w:val="ListParagraph"/>
              <w:shd w:val="clear" w:color="auto" w:fill="FFFFFF"/>
              <w:spacing w:before="0" w:line="312" w:lineRule="auto"/>
              <w:ind w:left="0" w:firstLine="720"/>
              <w:jc w:val="both"/>
              <w:rPr>
                <w:sz w:val="26"/>
                <w:szCs w:val="26"/>
              </w:rPr>
            </w:pPr>
            <w:r w:rsidRPr="001D0426">
              <w:rPr>
                <w:sz w:val="26"/>
                <w:szCs w:val="26"/>
              </w:rPr>
              <w:t xml:space="preserve">Đại diện </w:t>
            </w:r>
            <w:r w:rsidRPr="001D0426">
              <w:rPr>
                <w:rFonts w:eastAsia="Arial"/>
                <w:sz w:val="26"/>
                <w:szCs w:val="26"/>
              </w:rPr>
              <w:t>CTCP DV&amp;DL Minh Việt đã xác định rõ: “</w:t>
            </w:r>
            <w:r w:rsidRPr="001D0426">
              <w:rPr>
                <w:i/>
                <w:iCs/>
                <w:sz w:val="26"/>
                <w:szCs w:val="26"/>
              </w:rPr>
              <w:t>Nhiệm vụ của chúng tôi là kết nối các chuyên gia biên soạn kịch bản; lựa chọn các chuyên gia về khiếm thính để tích hợp với các chuyên môn môn Toán và tiếng Việt….</w:t>
            </w:r>
            <w:r w:rsidRPr="001D0426">
              <w:rPr>
                <w:sz w:val="26"/>
                <w:szCs w:val="26"/>
              </w:rPr>
              <w:t>”.</w:t>
            </w:r>
          </w:p>
          <w:p w14:paraId="45400DF0" w14:textId="77777777" w:rsidR="00D956E1" w:rsidRPr="001D0426" w:rsidRDefault="00D956E1" w:rsidP="00E8715E">
            <w:pPr>
              <w:pStyle w:val="ListParagraph"/>
              <w:shd w:val="clear" w:color="auto" w:fill="FFFFFF"/>
              <w:spacing w:before="0" w:line="312" w:lineRule="auto"/>
              <w:ind w:left="0" w:firstLine="720"/>
              <w:jc w:val="both"/>
              <w:rPr>
                <w:i/>
                <w:iCs/>
                <w:sz w:val="26"/>
                <w:szCs w:val="26"/>
              </w:rPr>
            </w:pPr>
            <w:r w:rsidRPr="001D0426">
              <w:rPr>
                <w:i/>
                <w:iCs/>
                <w:sz w:val="26"/>
                <w:szCs w:val="26"/>
              </w:rPr>
              <w:t>Nguồn: Trích phỏng vấn của nhóm chuyên gia độc lập</w:t>
            </w:r>
          </w:p>
        </w:tc>
      </w:tr>
    </w:tbl>
    <w:p w14:paraId="13DBC0F0" w14:textId="77777777" w:rsidR="00D956E1" w:rsidRPr="001D0426" w:rsidRDefault="00D956E1" w:rsidP="00E8715E">
      <w:pPr>
        <w:pStyle w:val="ListParagraph"/>
        <w:shd w:val="clear" w:color="auto" w:fill="FFFFFF"/>
        <w:spacing w:before="0" w:line="312" w:lineRule="auto"/>
        <w:ind w:left="0" w:firstLine="720"/>
        <w:jc w:val="both"/>
        <w:rPr>
          <w:sz w:val="26"/>
          <w:szCs w:val="26"/>
        </w:rPr>
      </w:pPr>
    </w:p>
    <w:p w14:paraId="70857108" w14:textId="77777777" w:rsidR="00D956E1" w:rsidRPr="001D0426" w:rsidRDefault="00D956E1" w:rsidP="00D26E09">
      <w:pPr>
        <w:pStyle w:val="ListParagraph"/>
        <w:spacing w:before="0" w:line="324" w:lineRule="auto"/>
        <w:ind w:left="0" w:firstLine="720"/>
        <w:jc w:val="both"/>
        <w:rPr>
          <w:sz w:val="26"/>
          <w:szCs w:val="26"/>
        </w:rPr>
      </w:pPr>
      <w:r w:rsidRPr="001D0426">
        <w:rPr>
          <w:sz w:val="26"/>
          <w:szCs w:val="26"/>
        </w:rPr>
        <w:t xml:space="preserve">Các video được </w:t>
      </w:r>
      <w:r w:rsidRPr="001D0426">
        <w:rPr>
          <w:sz w:val="26"/>
          <w:szCs w:val="26"/>
          <w:lang w:val="vi-VN"/>
        </w:rPr>
        <w:t>400 giáo viên và đội ngũ giảng viên của 2 trường sư phạm; được cán bộ, giáo viên, phụ huynh và học sinh của 02 Trường Khiếm thính Lâm Đồng và TT hỗ trợ phát triển GDHN Thái Nguyên tiếp cận và sử dụng. Việc thử nghiệm video</w:t>
      </w:r>
      <w:r w:rsidRPr="001D0426">
        <w:rPr>
          <w:sz w:val="26"/>
          <w:szCs w:val="26"/>
        </w:rPr>
        <w:t xml:space="preserve"> đợt 1</w:t>
      </w:r>
      <w:r w:rsidRPr="001D0426">
        <w:rPr>
          <w:sz w:val="26"/>
          <w:szCs w:val="26"/>
          <w:lang w:val="vi-VN"/>
        </w:rPr>
        <w:t xml:space="preserve"> nhà thầu không triển khai được rộng rãi ở nhiều trường chuyên biệt và hòa nhập bởi </w:t>
      </w:r>
      <w:r w:rsidRPr="001D0426">
        <w:rPr>
          <w:sz w:val="26"/>
          <w:szCs w:val="26"/>
        </w:rPr>
        <w:t>dịch</w:t>
      </w:r>
      <w:r w:rsidRPr="001D0426">
        <w:rPr>
          <w:sz w:val="26"/>
          <w:szCs w:val="26"/>
          <w:lang w:val="vi-VN"/>
        </w:rPr>
        <w:t xml:space="preserve"> Covid và kỳ nghỉ hè của học sinh</w:t>
      </w:r>
      <w:r w:rsidRPr="001D0426">
        <w:rPr>
          <w:sz w:val="26"/>
          <w:szCs w:val="26"/>
        </w:rPr>
        <w:t xml:space="preserve">. Nhưng sau đó được tiếp tục </w:t>
      </w:r>
      <w:r w:rsidRPr="001D0426">
        <w:rPr>
          <w:sz w:val="26"/>
          <w:szCs w:val="26"/>
          <w:lang w:val="vi-VN"/>
        </w:rPr>
        <w:t xml:space="preserve">triển khai thử nghiệm </w:t>
      </w:r>
      <w:r w:rsidRPr="001D0426">
        <w:rPr>
          <w:sz w:val="26"/>
          <w:szCs w:val="26"/>
        </w:rPr>
        <w:t xml:space="preserve">ở </w:t>
      </w:r>
      <w:r w:rsidRPr="001D0426">
        <w:rPr>
          <w:sz w:val="26"/>
          <w:szCs w:val="26"/>
          <w:lang w:val="vi-VN"/>
        </w:rPr>
        <w:t>20 tỉnh và 2 trường Đại học sư phạm HCM và Cao đẳng sư phạm TƯ</w:t>
      </w:r>
      <w:r w:rsidRPr="001D0426">
        <w:rPr>
          <w:sz w:val="26"/>
          <w:szCs w:val="26"/>
        </w:rPr>
        <w:t>. Việc thẩm định các video tuân thủ các bước theo đúng quy trình đã được ký kết.</w:t>
      </w:r>
    </w:p>
    <w:p w14:paraId="4A4E2270" w14:textId="77777777" w:rsidR="00D956E1" w:rsidRPr="001D0426" w:rsidRDefault="00D956E1" w:rsidP="00D26E09">
      <w:pPr>
        <w:pStyle w:val="ListParagraph"/>
        <w:shd w:val="clear" w:color="auto" w:fill="FFFFFF"/>
        <w:spacing w:before="0" w:line="324" w:lineRule="auto"/>
        <w:ind w:left="0" w:firstLine="720"/>
        <w:jc w:val="both"/>
        <w:rPr>
          <w:sz w:val="26"/>
          <w:szCs w:val="26"/>
        </w:rPr>
      </w:pPr>
      <w:r w:rsidRPr="001D0426">
        <w:rPr>
          <w:sz w:val="26"/>
          <w:szCs w:val="26"/>
        </w:rPr>
        <w:t xml:space="preserve">Các tác giả tham gia xây dựng video đều là những người am hiểu chương trình giáo dục phổ thông 2018, cụ thể là môn Toán và tiếng Việt, có kinh nghiệm về giáo dục tiểu học và có người am hiểu về NNKH. Vì thế, khi xây dựng các video bài giảng môn Toán và Tiếng Việt, các tác giả đã bám sát CTGDPT 2018 để chọn những nội dung cốt lõi, cần thiết nhất và có dựa vào chương trình dành cho trẻ khuyết tật trước đây để chọn cái gì phù hợp, nhưng phải đáp ứng yêu cầu cần đạt của chương trình giáo dục phổ thông 2018. Các video khi xây dựng đều có sự tham gia từ đầu của các giáo viên dạy tại TTGDHN tỉnh Thái Nguyên. Họ hỗ trợ biên tập, điều chỉnh kịch bản video từ chương trình cốt lõi để phù hợp với HSKT …; bổ sung thêm bài tập tương tác cho HSKT dễ hiểu hơn, đồng thời có dạy thử 1-2 bài </w:t>
      </w:r>
      <w:r w:rsidRPr="001D0426">
        <w:rPr>
          <w:sz w:val="26"/>
          <w:szCs w:val="26"/>
        </w:rPr>
        <w:lastRenderedPageBreak/>
        <w:t>tiếng Việt đã điều chỉnh kịch bản, quay video để dạy thử…</w:t>
      </w:r>
    </w:p>
    <w:p w14:paraId="328BF722" w14:textId="77777777" w:rsidR="00D956E1" w:rsidRPr="001D0426" w:rsidRDefault="00D956E1" w:rsidP="00D26E09">
      <w:pPr>
        <w:pStyle w:val="ListParagraph"/>
        <w:shd w:val="clear" w:color="auto" w:fill="FFFFFF"/>
        <w:spacing w:before="0" w:line="324" w:lineRule="auto"/>
        <w:ind w:left="0" w:firstLine="720"/>
        <w:jc w:val="both"/>
        <w:rPr>
          <w:i/>
          <w:iCs/>
          <w:sz w:val="26"/>
          <w:szCs w:val="26"/>
        </w:rPr>
      </w:pPr>
      <w:r w:rsidRPr="001D0426">
        <w:rPr>
          <w:i/>
          <w:iCs/>
          <w:sz w:val="26"/>
          <w:szCs w:val="26"/>
        </w:rPr>
        <w:t>Một số khó khăn khi xây dựng video bài giảng:</w:t>
      </w:r>
    </w:p>
    <w:p w14:paraId="3E94A207" w14:textId="396444DC" w:rsidR="00D956E1" w:rsidRPr="001D0426" w:rsidRDefault="00D956E1" w:rsidP="00D26E09">
      <w:pPr>
        <w:pStyle w:val="ListParagraph"/>
        <w:widowControl/>
        <w:numPr>
          <w:ilvl w:val="0"/>
          <w:numId w:val="7"/>
        </w:numPr>
        <w:spacing w:before="0" w:line="324" w:lineRule="auto"/>
        <w:ind w:left="993" w:hanging="284"/>
        <w:contextualSpacing/>
        <w:jc w:val="both"/>
        <w:rPr>
          <w:sz w:val="26"/>
          <w:szCs w:val="26"/>
        </w:rPr>
      </w:pPr>
      <w:r w:rsidRPr="001D0426">
        <w:rPr>
          <w:sz w:val="26"/>
          <w:szCs w:val="26"/>
        </w:rPr>
        <w:t>Các video ít quá nên phải làm thế nào để vừa đảm bảo nội dung cốt lõi và lô gich với môn học. Dung lượng quá ít phải bỏ đi nhiều thứ nên mong được hỗ trợ làm nhiều video hơn vì nhiều tiết, nhiều nội dung, nhiều đơn vị kiến thức để đối tượng hưởng lợi nhiều hơn.</w:t>
      </w:r>
      <w:r w:rsidR="00F62F6B" w:rsidRPr="001D0426">
        <w:rPr>
          <w:sz w:val="26"/>
          <w:szCs w:val="26"/>
        </w:rPr>
        <w:t xml:space="preserve"> </w:t>
      </w:r>
    </w:p>
    <w:p w14:paraId="6718B5BD" w14:textId="19E4D9F6" w:rsidR="00D956E1" w:rsidRPr="001D0426" w:rsidRDefault="00D956E1" w:rsidP="00D26E09">
      <w:pPr>
        <w:pStyle w:val="ListParagraph"/>
        <w:widowControl/>
        <w:numPr>
          <w:ilvl w:val="0"/>
          <w:numId w:val="7"/>
        </w:numPr>
        <w:spacing w:before="0" w:line="324" w:lineRule="auto"/>
        <w:ind w:left="993" w:hanging="284"/>
        <w:contextualSpacing/>
        <w:jc w:val="both"/>
        <w:rPr>
          <w:sz w:val="26"/>
          <w:szCs w:val="26"/>
        </w:rPr>
      </w:pPr>
      <w:r w:rsidRPr="001D0426">
        <w:rPr>
          <w:sz w:val="26"/>
          <w:szCs w:val="26"/>
        </w:rPr>
        <w:t>Khi xây dựng video thì chương trình giáo dục phổ thông 2018 đã ban hành, song SGK lại chưa có vì thế các tác giả đã</w:t>
      </w:r>
      <w:r w:rsidR="00F62F6B" w:rsidRPr="001D0426">
        <w:rPr>
          <w:sz w:val="26"/>
          <w:szCs w:val="26"/>
        </w:rPr>
        <w:t xml:space="preserve"> </w:t>
      </w:r>
      <w:r w:rsidRPr="001D0426">
        <w:rPr>
          <w:sz w:val="26"/>
          <w:szCs w:val="26"/>
        </w:rPr>
        <w:t>sử dụng ngữ liệu ở SGK cũ, nhưng cấu trúc lại nội dung, hoạt động và đặt trong bối cảnh mới cho phù hợp.</w:t>
      </w:r>
    </w:p>
    <w:p w14:paraId="3A0113A3" w14:textId="77777777" w:rsidR="00D956E1" w:rsidRPr="001D0426" w:rsidRDefault="00D956E1" w:rsidP="00D26E09">
      <w:pPr>
        <w:spacing w:line="324" w:lineRule="auto"/>
        <w:ind w:firstLine="567"/>
        <w:jc w:val="both"/>
        <w:rPr>
          <w:rFonts w:ascii="Times New Roman" w:hAnsi="Times New Roman"/>
          <w:i/>
          <w:iCs/>
          <w:color w:val="auto"/>
          <w:sz w:val="26"/>
          <w:szCs w:val="26"/>
        </w:rPr>
      </w:pPr>
      <w:r w:rsidRPr="001D0426">
        <w:rPr>
          <w:rFonts w:ascii="Times New Roman" w:hAnsi="Times New Roman"/>
          <w:i/>
          <w:iCs/>
          <w:color w:val="auto"/>
          <w:sz w:val="26"/>
          <w:szCs w:val="26"/>
        </w:rPr>
        <w:t>(ii) Chất lượng và tác dụng của các video bài giảng</w:t>
      </w:r>
    </w:p>
    <w:p w14:paraId="565B3758" w14:textId="77777777" w:rsidR="00D956E1" w:rsidRPr="001D0426" w:rsidRDefault="00D956E1" w:rsidP="00D26E09">
      <w:pPr>
        <w:spacing w:line="324" w:lineRule="auto"/>
        <w:jc w:val="both"/>
        <w:rPr>
          <w:rFonts w:ascii="Times New Roman" w:hAnsi="Times New Roman"/>
          <w:color w:val="auto"/>
          <w:sz w:val="26"/>
          <w:szCs w:val="26"/>
        </w:rPr>
      </w:pPr>
      <w:r w:rsidRPr="001D0426">
        <w:rPr>
          <w:rFonts w:ascii="Times New Roman" w:hAnsi="Times New Roman"/>
          <w:color w:val="auto"/>
          <w:sz w:val="26"/>
          <w:szCs w:val="26"/>
        </w:rPr>
        <w:tab/>
        <w:t>- Các video đã thể hiện những nội dung cốt lõi, các yêu cầu cần đạt của môn Toán và tiếng Việt</w:t>
      </w:r>
      <w:r w:rsidRPr="001D0426">
        <w:rPr>
          <w:rFonts w:ascii="Times New Roman" w:hAnsi="Times New Roman"/>
          <w:color w:val="auto"/>
          <w:sz w:val="26"/>
          <w:szCs w:val="26"/>
          <w:lang w:val="vi-VN"/>
        </w:rPr>
        <w:t xml:space="preserve"> được quy định trong Chương trình giáo dục phổ thông cấp tiểu học do Bộ GDĐT quy định</w:t>
      </w:r>
      <w:r w:rsidRPr="001D0426">
        <w:rPr>
          <w:rFonts w:ascii="Times New Roman" w:hAnsi="Times New Roman"/>
          <w:color w:val="auto"/>
          <w:sz w:val="26"/>
          <w:szCs w:val="26"/>
        </w:rPr>
        <w:t>;</w:t>
      </w:r>
    </w:p>
    <w:p w14:paraId="046710BA" w14:textId="77777777" w:rsidR="00D956E1" w:rsidRPr="001D0426" w:rsidRDefault="00D956E1" w:rsidP="00D26E09">
      <w:pPr>
        <w:spacing w:line="324"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 xml:space="preserve">Bài giảng dễ hiểu, hấp dẫn đối với học sinh, cuối mỗi bài </w:t>
      </w:r>
      <w:r w:rsidRPr="001D0426">
        <w:rPr>
          <w:rFonts w:ascii="Times New Roman" w:hAnsi="Times New Roman"/>
          <w:color w:val="auto"/>
          <w:sz w:val="26"/>
          <w:szCs w:val="26"/>
        </w:rPr>
        <w:t>đều</w:t>
      </w:r>
      <w:r w:rsidRPr="001D0426">
        <w:rPr>
          <w:rFonts w:ascii="Times New Roman" w:hAnsi="Times New Roman"/>
          <w:color w:val="auto"/>
          <w:sz w:val="26"/>
          <w:szCs w:val="26"/>
          <w:lang w:val="vi-VN"/>
        </w:rPr>
        <w:t xml:space="preserve"> có bài kiểm tra để đánh giá được mức độ kiến thức và kỹ năng học sinh nắm được sau mỗi bài học</w:t>
      </w:r>
      <w:r w:rsidRPr="001D0426">
        <w:rPr>
          <w:rFonts w:ascii="Times New Roman" w:hAnsi="Times New Roman"/>
          <w:color w:val="auto"/>
          <w:sz w:val="26"/>
          <w:szCs w:val="26"/>
        </w:rPr>
        <w:t xml:space="preserve"> dưới dang các câu hỏi tương tác giữa GV và HS, có cả hình ảnh….</w:t>
      </w:r>
    </w:p>
    <w:p w14:paraId="00F95650" w14:textId="77777777" w:rsidR="00D956E1" w:rsidRPr="001D0426" w:rsidRDefault="00D956E1" w:rsidP="00D26E09">
      <w:pPr>
        <w:spacing w:line="324"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 xml:space="preserve">Các video </w:t>
      </w:r>
      <w:r w:rsidRPr="001D0426">
        <w:rPr>
          <w:rFonts w:ascii="Times New Roman" w:hAnsi="Times New Roman"/>
          <w:color w:val="auto"/>
          <w:sz w:val="26"/>
          <w:szCs w:val="26"/>
        </w:rPr>
        <w:t>có</w:t>
      </w:r>
      <w:r w:rsidRPr="001D0426">
        <w:rPr>
          <w:rFonts w:ascii="Times New Roman" w:hAnsi="Times New Roman"/>
          <w:color w:val="auto"/>
          <w:sz w:val="26"/>
          <w:szCs w:val="26"/>
          <w:lang w:val="vi-VN"/>
        </w:rPr>
        <w:t xml:space="preserve"> bao gồm lời thoại, âm thanh và hình ảnh sinh động, kèm phụ đề để giáo viên, phụ huynh,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và cả các học sinh khác đều có thể sử dụng được. </w:t>
      </w:r>
      <w:r w:rsidRPr="001D0426">
        <w:rPr>
          <w:rFonts w:ascii="Times New Roman" w:hAnsi="Times New Roman"/>
          <w:color w:val="auto"/>
          <w:sz w:val="26"/>
          <w:szCs w:val="26"/>
        </w:rPr>
        <w:t>Điều này giúp cho</w:t>
      </w:r>
      <w:r w:rsidRPr="001D0426">
        <w:rPr>
          <w:rFonts w:ascii="Times New Roman" w:hAnsi="Times New Roman"/>
          <w:color w:val="auto"/>
          <w:sz w:val="26"/>
          <w:szCs w:val="26"/>
          <w:lang w:val="vi-VN"/>
        </w:rPr>
        <w:t xml:space="preserve"> học sinh học tập cả bằng NNKH và nghe lời thoại, nhằm phát triển vốn từ vựng NNKH, vừa học được nội dung kiến thức.</w:t>
      </w:r>
      <w:r w:rsidRPr="001D0426">
        <w:rPr>
          <w:rFonts w:ascii="Times New Roman" w:hAnsi="Times New Roman"/>
          <w:color w:val="auto"/>
          <w:sz w:val="26"/>
          <w:szCs w:val="26"/>
        </w:rPr>
        <w:t xml:space="preserve"> Rất nhiều học liệu thiết kế dưới dạng tương tác nên nhiều GV có thể sử dụng cho tất cả HS kể cả HS bình thường vì thực tế chỉ thêm NNKH trong khi vẫn có tiếng, hình ảnh…</w:t>
      </w:r>
    </w:p>
    <w:p w14:paraId="7870EB03" w14:textId="77777777" w:rsidR="00D956E1" w:rsidRPr="001D0426" w:rsidRDefault="00D956E1" w:rsidP="00D26E09">
      <w:pPr>
        <w:spacing w:line="324"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video là những tài liệu học tập bổ ích cho HSKT và là tài liệu tham khảo giảng dạy cho cả GV dạy hòa nhập cũng như dạy chuyên biệt, cho các PHHS, NVHT và NLĐ hỗ trợ HSKT học tập. Đặc biệt, trong thời gian giãn cách xã hội do dịch bệnh covid, thì các video đã hỗ trợ rất nhiều cho GV trong dạy học trực tuyến.</w:t>
      </w:r>
    </w:p>
    <w:p w14:paraId="1EF4DBE3" w14:textId="77777777" w:rsidR="00D956E1" w:rsidRDefault="00D956E1" w:rsidP="00D26E09">
      <w:pPr>
        <w:spacing w:line="324"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 Giảng dạy có sử dụng các video bài giảng đã giúp cho HS hứng thú học tập hơn. Các em hiểu bài tốt hơn cũng như giúp cho cả giáo viên và học sinh học thêm được các NNKH mới. Một số nơi, GV còn sử dụng các video bài giảng trong giảng dạy cho cả HS bình thường.</w:t>
      </w:r>
    </w:p>
    <w:p w14:paraId="59E5D5AB" w14:textId="77777777" w:rsidR="00D26E09" w:rsidRDefault="00D26E09" w:rsidP="00D26E09">
      <w:pPr>
        <w:spacing w:line="324" w:lineRule="auto"/>
        <w:ind w:firstLine="720"/>
        <w:jc w:val="both"/>
        <w:rPr>
          <w:rFonts w:ascii="Times New Roman" w:hAnsi="Times New Roman"/>
          <w:color w:val="auto"/>
          <w:sz w:val="26"/>
          <w:szCs w:val="26"/>
          <w:lang w:val="vi-VN"/>
        </w:rPr>
      </w:pPr>
    </w:p>
    <w:p w14:paraId="6142FA0E" w14:textId="77777777" w:rsidR="00D26E09" w:rsidRPr="00D26E09" w:rsidRDefault="00D26E09" w:rsidP="00D26E09">
      <w:pPr>
        <w:spacing w:line="324" w:lineRule="auto"/>
        <w:ind w:firstLine="720"/>
        <w:jc w:val="both"/>
        <w:rPr>
          <w:rFonts w:ascii="Times New Roman" w:hAnsi="Times New Roman"/>
          <w:color w:val="auto"/>
          <w:sz w:val="26"/>
          <w:szCs w:val="26"/>
          <w:lang w:val="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4"/>
      </w:tblGrid>
      <w:tr w:rsidR="00612607" w:rsidRPr="001D0426" w14:paraId="500E92B3" w14:textId="77777777" w:rsidTr="00135F59">
        <w:tc>
          <w:tcPr>
            <w:tcW w:w="9062" w:type="dxa"/>
            <w:shd w:val="clear" w:color="auto" w:fill="auto"/>
          </w:tcPr>
          <w:p w14:paraId="32A453FB" w14:textId="77777777" w:rsidR="00D956E1" w:rsidRPr="001D0426" w:rsidRDefault="00D956E1" w:rsidP="00150203">
            <w:pPr>
              <w:pStyle w:val="ListParagraph"/>
              <w:widowControl/>
              <w:numPr>
                <w:ilvl w:val="0"/>
                <w:numId w:val="7"/>
              </w:numPr>
              <w:spacing w:before="0" w:line="312" w:lineRule="auto"/>
              <w:ind w:left="0" w:firstLine="457"/>
              <w:contextualSpacing/>
              <w:jc w:val="both"/>
              <w:rPr>
                <w:i/>
                <w:iCs/>
                <w:sz w:val="26"/>
                <w:szCs w:val="26"/>
              </w:rPr>
            </w:pPr>
            <w:r w:rsidRPr="001D0426">
              <w:rPr>
                <w:i/>
                <w:iCs/>
                <w:sz w:val="26"/>
                <w:szCs w:val="26"/>
              </w:rPr>
              <w:lastRenderedPageBreak/>
              <w:t>“Đối với video bài giảng môn Tiếng Việt và môn Toán, giáo viên đánh giá đây là nguồn học liệu hỗ trợ đắc lực cho họ tổ chức các hoạt động dạy học hữu ích cho HSKT, đặc biệt trong giai đoạn các em vẫn phải tiếp tục học trực tuyến. Nguồn học liệu này cũng giúp cho HSKT hào hứng hơn trong học tập. Đồng thời cả cô và trò đều học thêm được nhiều kí hiệu mới thông qua các video này. Hai nguồn học liệu môn Toán và môn Tiếng Việt đều được giáo viên nhận định có hình ảnh trực quan phong phú, bài tập được thực hiện dưới hình thức trắc nghiệm là điều làm cho HSKT rất hứng thú trong giờ Toán và Tiếng Việt”</w:t>
            </w:r>
          </w:p>
          <w:p w14:paraId="653686B8" w14:textId="77777777" w:rsidR="00D956E1" w:rsidRPr="001D0426" w:rsidRDefault="00D956E1" w:rsidP="00150203">
            <w:pPr>
              <w:pStyle w:val="ListParagraph"/>
              <w:widowControl/>
              <w:numPr>
                <w:ilvl w:val="0"/>
                <w:numId w:val="7"/>
              </w:numPr>
              <w:spacing w:before="0" w:line="312" w:lineRule="auto"/>
              <w:ind w:left="0" w:firstLine="457"/>
              <w:contextualSpacing/>
              <w:jc w:val="both"/>
              <w:rPr>
                <w:bCs/>
                <w:iCs/>
                <w:noProof/>
                <w:sz w:val="26"/>
                <w:szCs w:val="26"/>
              </w:rPr>
            </w:pPr>
            <w:r w:rsidRPr="001D0426">
              <w:rPr>
                <w:i/>
                <w:sz w:val="26"/>
                <w:szCs w:val="26"/>
                <w:lang w:val="de-DE"/>
              </w:rPr>
              <w:t>“Đối với video bài giảng môn Toán, môn Tiếng Việt, có thể lựa chọn nội dung ôn tập, đa dạng bài tập đã giúp phụ huynh hỗ trợ con học tập tại nhà được thuận lợi hơn. Ngoài ra phụ huynh còn áp dụng tự chuẩn bị các dạng bài tương tự trong video ôn tập Toán, Tiếng Việt để hỗ trợ thêm cho con ở nhà</w:t>
            </w:r>
            <w:r w:rsidRPr="001D0426">
              <w:rPr>
                <w:bCs/>
                <w:i/>
                <w:iCs/>
                <w:noProof/>
                <w:sz w:val="26"/>
                <w:szCs w:val="26"/>
              </w:rPr>
              <w:t xml:space="preserve">. </w:t>
            </w:r>
            <w:r w:rsidRPr="001D0426">
              <w:rPr>
                <w:bCs/>
                <w:iCs/>
                <w:noProof/>
                <w:sz w:val="26"/>
                <w:szCs w:val="26"/>
              </w:rPr>
              <w:t>Đây là chia sẻ của phụ huynh em N.T.Q.M trường PTCS Xã Đàn đơn vị Hà Nội.</w:t>
            </w:r>
          </w:p>
          <w:p w14:paraId="77DB2612" w14:textId="77777777" w:rsidR="00D956E1" w:rsidRPr="001D0426" w:rsidRDefault="00D956E1" w:rsidP="00E8715E">
            <w:pPr>
              <w:pStyle w:val="ListParagraph"/>
              <w:spacing w:before="0" w:line="312" w:lineRule="auto"/>
              <w:ind w:left="457"/>
              <w:jc w:val="both"/>
              <w:rPr>
                <w:sz w:val="26"/>
                <w:szCs w:val="26"/>
                <w:lang w:val="de-DE"/>
              </w:rPr>
            </w:pPr>
            <w:r w:rsidRPr="001D0426">
              <w:rPr>
                <w:sz w:val="26"/>
                <w:szCs w:val="26"/>
                <w:lang w:val="de-DE"/>
              </w:rPr>
              <w:t>Nguồn: BC của IVA học kì I năm học 21-22</w:t>
            </w:r>
          </w:p>
          <w:p w14:paraId="2D506997" w14:textId="77777777" w:rsidR="00D956E1" w:rsidRPr="001D0426" w:rsidRDefault="00D956E1" w:rsidP="00150203">
            <w:pPr>
              <w:pStyle w:val="ListParagraph"/>
              <w:widowControl/>
              <w:numPr>
                <w:ilvl w:val="0"/>
                <w:numId w:val="7"/>
              </w:numPr>
              <w:spacing w:before="0" w:line="312" w:lineRule="auto"/>
              <w:ind w:left="0" w:firstLine="457"/>
              <w:contextualSpacing/>
              <w:jc w:val="both"/>
              <w:rPr>
                <w:i/>
                <w:sz w:val="26"/>
                <w:szCs w:val="26"/>
                <w:lang w:val="vi-VN"/>
              </w:rPr>
            </w:pPr>
            <w:r w:rsidRPr="001D0426">
              <w:rPr>
                <w:sz w:val="26"/>
                <w:szCs w:val="26"/>
              </w:rPr>
              <w:t>“Một số NVHT được phỏng vấn sâu chia sẻ “</w:t>
            </w:r>
            <w:r w:rsidRPr="001D0426">
              <w:rPr>
                <w:i/>
                <w:sz w:val="26"/>
                <w:szCs w:val="26"/>
              </w:rPr>
              <w:t>HSKT có ưu thế về tư duy trực quan nên việc ôn tập bài qua video minh họa rất phù hợp, giúp các em ghi nhớ và hiểu bài hơn, đồng thời giúp học sinh ghi nhớ từ vựng môn Tiếng Việt bằng NNKH tốt hơn”</w:t>
            </w:r>
            <w:r w:rsidRPr="001D0426">
              <w:rPr>
                <w:i/>
                <w:sz w:val="26"/>
                <w:szCs w:val="26"/>
                <w:lang w:val="vi-VN"/>
              </w:rPr>
              <w:t xml:space="preserve">. </w:t>
            </w:r>
            <w:r w:rsidRPr="001D0426">
              <w:rPr>
                <w:sz w:val="26"/>
                <w:szCs w:val="26"/>
              </w:rPr>
              <w:t>“</w:t>
            </w:r>
            <w:r w:rsidRPr="001D0426">
              <w:rPr>
                <w:i/>
                <w:sz w:val="26"/>
                <w:szCs w:val="26"/>
              </w:rPr>
              <w:t>Những video bài giảng môn Toán có minh họa trực quan giúp học sinh tiếp thu nhanh, thực hiện tốt các yêu cầu tính toán. Tuy nhiên, học sinh gặp khó khăn trong việc tiếp nhận các khái niệm và bài giải toán có lời văn”</w:t>
            </w:r>
            <w:r w:rsidRPr="001D0426">
              <w:rPr>
                <w:i/>
                <w:sz w:val="26"/>
                <w:szCs w:val="26"/>
                <w:lang w:val="vi-VN"/>
              </w:rPr>
              <w:t>.</w:t>
            </w:r>
          </w:p>
          <w:p w14:paraId="00EF92D0" w14:textId="77777777" w:rsidR="00D956E1" w:rsidRPr="001D0426" w:rsidRDefault="00D956E1" w:rsidP="00E8715E">
            <w:pPr>
              <w:pStyle w:val="ListParagraph"/>
              <w:spacing w:before="0" w:line="312" w:lineRule="auto"/>
              <w:ind w:left="457"/>
              <w:jc w:val="both"/>
              <w:rPr>
                <w:sz w:val="26"/>
                <w:szCs w:val="26"/>
                <w:lang w:val="de-DE"/>
              </w:rPr>
            </w:pPr>
            <w:r w:rsidRPr="001D0426">
              <w:rPr>
                <w:sz w:val="26"/>
                <w:szCs w:val="26"/>
                <w:lang w:val="de-DE"/>
              </w:rPr>
              <w:t>Nguồn: BC của IVA học kì II năm học 20-21</w:t>
            </w:r>
          </w:p>
          <w:p w14:paraId="01DFD796" w14:textId="77777777" w:rsidR="00D956E1" w:rsidRPr="001D0426" w:rsidRDefault="00D956E1" w:rsidP="00150203">
            <w:pPr>
              <w:pStyle w:val="ListParagraph"/>
              <w:widowControl/>
              <w:numPr>
                <w:ilvl w:val="0"/>
                <w:numId w:val="7"/>
              </w:numPr>
              <w:spacing w:before="0" w:line="312" w:lineRule="auto"/>
              <w:ind w:left="0" w:firstLine="457"/>
              <w:contextualSpacing/>
              <w:jc w:val="both"/>
              <w:rPr>
                <w:i/>
                <w:iCs/>
                <w:sz w:val="26"/>
                <w:szCs w:val="26"/>
              </w:rPr>
            </w:pPr>
            <w:r w:rsidRPr="001D0426">
              <w:rPr>
                <w:i/>
                <w:iCs/>
                <w:sz w:val="26"/>
                <w:szCs w:val="26"/>
              </w:rPr>
              <w:t>Cô T.H: GV tham gia DA từ lớp 1 và dạy cả môn Toán và TV của tỉnh Đắk Lắk cho rằng:“Video lớp 1 rất dễ sử dụng, hiệu quả, sinh động. GV và HS hứng thú khi học và dạy. Sau 2 năm KQHT của HS có sự chuyển biến rõ rệt. Ngoài ra do dịch bệnh nên học online thì PHHS cũng đc học cùng nên hỗ trợ con tốt hơn. Thực sự em là GV dạy từ khi có dự án tự tin hơn, có nhiều kinh nghiệm hơn để dạy, hỗ trợ các em. Có nguồn tài liệu tốt”</w:t>
            </w:r>
          </w:p>
          <w:p w14:paraId="035E3471" w14:textId="77777777" w:rsidR="00D956E1" w:rsidRPr="001D0426" w:rsidRDefault="00D956E1" w:rsidP="00E8715E">
            <w:pPr>
              <w:pStyle w:val="ListParagraph"/>
              <w:spacing w:before="0" w:line="312" w:lineRule="auto"/>
              <w:ind w:left="457"/>
              <w:jc w:val="both"/>
              <w:rPr>
                <w:i/>
                <w:iCs/>
                <w:sz w:val="26"/>
                <w:szCs w:val="26"/>
              </w:rPr>
            </w:pPr>
            <w:r w:rsidRPr="001D0426">
              <w:rPr>
                <w:i/>
                <w:iCs/>
                <w:sz w:val="26"/>
                <w:szCs w:val="26"/>
              </w:rPr>
              <w:t>Trích từ biên bản phỏng vấn của nhóm tư vấn độc lập</w:t>
            </w:r>
          </w:p>
        </w:tc>
      </w:tr>
    </w:tbl>
    <w:p w14:paraId="5A1EBEB4" w14:textId="77777777" w:rsidR="00D956E1" w:rsidRPr="001D0426" w:rsidRDefault="00D956E1" w:rsidP="00E8715E">
      <w:pPr>
        <w:spacing w:line="312" w:lineRule="auto"/>
        <w:ind w:firstLine="720"/>
        <w:jc w:val="both"/>
        <w:rPr>
          <w:rFonts w:ascii="Times New Roman" w:hAnsi="Times New Roman"/>
          <w:i/>
          <w:color w:val="auto"/>
          <w:sz w:val="26"/>
          <w:szCs w:val="26"/>
        </w:rPr>
      </w:pPr>
      <w:r w:rsidRPr="001D0426">
        <w:rPr>
          <w:rFonts w:ascii="Times New Roman" w:hAnsi="Times New Roman"/>
          <w:i/>
          <w:color w:val="auto"/>
          <w:sz w:val="26"/>
          <w:szCs w:val="26"/>
        </w:rPr>
        <w:t>(iii) Tình trạng sử dụng các video</w:t>
      </w:r>
    </w:p>
    <w:p w14:paraId="6886F2C7" w14:textId="3041D14B" w:rsidR="00D956E1" w:rsidRPr="001D0426" w:rsidRDefault="00D956E1" w:rsidP="00E8715E">
      <w:pPr>
        <w:spacing w:line="312" w:lineRule="auto"/>
        <w:ind w:firstLine="431"/>
        <w:jc w:val="both"/>
        <w:rPr>
          <w:rFonts w:ascii="Times New Roman" w:hAnsi="Times New Roman"/>
          <w:iCs/>
          <w:color w:val="auto"/>
          <w:sz w:val="26"/>
          <w:szCs w:val="26"/>
        </w:rPr>
      </w:pPr>
      <w:r w:rsidRPr="001D0426">
        <w:rPr>
          <w:rFonts w:ascii="Times New Roman" w:hAnsi="Times New Roman"/>
          <w:iCs/>
          <w:color w:val="auto"/>
          <w:sz w:val="26"/>
          <w:szCs w:val="26"/>
        </w:rPr>
        <w:tab/>
        <w:t xml:space="preserve">Tình trạng sử dụng các video được tập hợp từ số liệu khảo sát của IVA về tần xuất sử dụng các video bài giảng môn Toán và tiếng Việt với 6 nhóm đối tượng ở 4 mức độ: Chưa sử dụng, ít sử dụng, sử dụng tương đối nhiều và sử dụng rất nhiều. Kết quả cho thấy ở học kì I và II năm học 20-21 thì có 2 nhóm đối tượng sử dụng thường xuyên với tỷ lệ gần 100% là nhóm GV dạy chuyên biệt và người lớn </w:t>
      </w:r>
      <w:r w:rsidRPr="001D0426">
        <w:rPr>
          <w:rFonts w:ascii="Times New Roman" w:hAnsi="Times New Roman"/>
          <w:iCs/>
          <w:color w:val="auto"/>
          <w:sz w:val="26"/>
          <w:szCs w:val="26"/>
        </w:rPr>
        <w:lastRenderedPageBreak/>
        <w:t xml:space="preserve">điếc. Tiếp theo là nhóm PH HSKT học hòa nhập và nhóm GV dạy hòa nhập. Riêng nhóm NVHT năm đầu gần như không sử dụng. Năm học 21-22, thì cả 6 nhóm đối tượng đều sử dụng khá đồng đều từ 70 </w:t>
      </w:r>
      <w:r w:rsidR="006D603E" w:rsidRPr="001D0426">
        <w:rPr>
          <w:rFonts w:ascii="Times New Roman" w:hAnsi="Times New Roman"/>
          <w:iCs/>
          <w:color w:val="auto"/>
          <w:sz w:val="26"/>
          <w:szCs w:val="26"/>
        </w:rPr>
        <w:t>-</w:t>
      </w:r>
      <w:r w:rsidRPr="001D0426">
        <w:rPr>
          <w:rFonts w:ascii="Times New Roman" w:hAnsi="Times New Roman"/>
          <w:iCs/>
          <w:color w:val="auto"/>
          <w:sz w:val="26"/>
          <w:szCs w:val="26"/>
        </w:rPr>
        <w:t xml:space="preserve"> 90% ở mức “nhiều” và “rất nhiều”. </w:t>
      </w:r>
    </w:p>
    <w:p w14:paraId="1C1CB202" w14:textId="77777777" w:rsidR="00D956E1" w:rsidRPr="001D0426" w:rsidRDefault="00D956E1" w:rsidP="00E8715E">
      <w:pPr>
        <w:spacing w:line="312" w:lineRule="auto"/>
        <w:ind w:firstLine="431"/>
        <w:jc w:val="both"/>
        <w:rPr>
          <w:rFonts w:ascii="Times New Roman" w:hAnsi="Times New Roman"/>
          <w:iCs/>
          <w:color w:val="auto"/>
          <w:sz w:val="26"/>
          <w:szCs w:val="26"/>
        </w:rPr>
      </w:pPr>
      <w:r w:rsidRPr="001D0426">
        <w:rPr>
          <w:rFonts w:ascii="Times New Roman" w:hAnsi="Times New Roman"/>
          <w:iCs/>
          <w:color w:val="auto"/>
          <w:sz w:val="26"/>
          <w:szCs w:val="26"/>
        </w:rPr>
        <w:tab/>
        <w:t xml:space="preserve">Kết quả này có thể lí giải là năm đầu tiên thì nhóm GV dạy chuyên biệt và người lớn điếc xuất phát từ nhu cầu bản thân và thực tế giảng dạy nên khi có nguồn tài nguyên là các video họ xem và sử dụng ngay. Với NVHT năm đầu gần như không sử dụng là do các địa phương chưa có kinh phí cho hoạt động này (vì hoạt động này giải ngân theo kết quả đầu ra nên các địa phương vào cuộc bị chậm) nên chưa có sự vào cuộc của NVHT. Nhưng năm học sau thì nhóm đối tượng này là nhóm sử dụng các video cao nhất trong 6 nhóm. Bên cạnh đó, kết quả sử dụng đồng đều của các nhóm đối tượng ở năm sau đều ở mức tương đối cao là do các video thực sự hữu ích và họ được tuyên truyền cũng như sự phối hợp của GV với các nhóm đối tượng trong hỗ trợ HSKT (minh họa ở sơ đồ 3) </w:t>
      </w:r>
    </w:p>
    <w:p w14:paraId="13E5B7EB" w14:textId="77777777" w:rsidR="00D956E1" w:rsidRPr="001D0426" w:rsidRDefault="00D956E1" w:rsidP="00E8715E">
      <w:pPr>
        <w:spacing w:line="312" w:lineRule="auto"/>
        <w:jc w:val="both"/>
        <w:rPr>
          <w:rFonts w:ascii="Times New Roman" w:hAnsi="Times New Roman"/>
          <w:iCs/>
          <w:color w:val="auto"/>
          <w:sz w:val="26"/>
          <w:szCs w:val="26"/>
        </w:rPr>
      </w:pPr>
    </w:p>
    <w:p w14:paraId="10D45CAF" w14:textId="77777777" w:rsidR="00F31E1F" w:rsidRPr="001D0426" w:rsidRDefault="00D956E1" w:rsidP="00E8715E">
      <w:pPr>
        <w:spacing w:line="312" w:lineRule="auto"/>
        <w:jc w:val="both"/>
        <w:rPr>
          <w:rFonts w:ascii="Times New Roman" w:hAnsi="Times New Roman"/>
          <w:i/>
          <w:color w:val="auto"/>
          <w:sz w:val="26"/>
          <w:szCs w:val="26"/>
        </w:rPr>
      </w:pPr>
      <w:r w:rsidRPr="001D0426">
        <w:rPr>
          <w:rFonts w:ascii="Times New Roman" w:hAnsi="Times New Roman"/>
          <w:noProof/>
          <w:color w:val="auto"/>
          <w:sz w:val="26"/>
          <w:szCs w:val="26"/>
          <w:shd w:val="clear" w:color="auto" w:fill="FFFFFF" w:themeFill="background1"/>
        </w:rPr>
        <w:drawing>
          <wp:inline distT="0" distB="0" distL="0" distR="0" wp14:anchorId="4F2269DA" wp14:editId="54EE3972">
            <wp:extent cx="5621079" cy="2934586"/>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ECD66E5" w14:textId="3DF451DB" w:rsidR="00D956E1" w:rsidRPr="001D0426" w:rsidRDefault="00D956E1" w:rsidP="00F31E1F">
      <w:pPr>
        <w:spacing w:line="312" w:lineRule="auto"/>
        <w:jc w:val="right"/>
        <w:rPr>
          <w:rFonts w:ascii="Times New Roman" w:hAnsi="Times New Roman"/>
          <w:i/>
          <w:color w:val="auto"/>
          <w:sz w:val="26"/>
          <w:szCs w:val="26"/>
        </w:rPr>
      </w:pPr>
      <w:r w:rsidRPr="001D0426">
        <w:rPr>
          <w:rFonts w:ascii="Times New Roman" w:hAnsi="Times New Roman"/>
          <w:i/>
          <w:color w:val="auto"/>
          <w:sz w:val="26"/>
          <w:szCs w:val="26"/>
        </w:rPr>
        <w:t>Nguồn: Số liệu tập hợp từ phiếu khảo sát của IVA</w:t>
      </w:r>
    </w:p>
    <w:p w14:paraId="60F525CF" w14:textId="77777777" w:rsidR="00F31E1F" w:rsidRPr="001D0426" w:rsidRDefault="00D956E1" w:rsidP="00E8715E">
      <w:pPr>
        <w:spacing w:line="312" w:lineRule="auto"/>
        <w:jc w:val="both"/>
        <w:rPr>
          <w:rFonts w:ascii="Times New Roman" w:hAnsi="Times New Roman"/>
          <w:i/>
          <w:color w:val="auto"/>
          <w:sz w:val="26"/>
          <w:szCs w:val="26"/>
        </w:rPr>
      </w:pPr>
      <w:r w:rsidRPr="001D0426">
        <w:rPr>
          <w:rFonts w:ascii="Times New Roman" w:hAnsi="Times New Roman"/>
          <w:i/>
          <w:color w:val="auto"/>
          <w:sz w:val="26"/>
          <w:szCs w:val="26"/>
        </w:rPr>
        <w:tab/>
      </w:r>
    </w:p>
    <w:p w14:paraId="43C923AD" w14:textId="37B85B94" w:rsidR="00D956E1" w:rsidRPr="001D0426" w:rsidRDefault="00D956E1" w:rsidP="00E8715E">
      <w:pPr>
        <w:spacing w:line="312" w:lineRule="auto"/>
        <w:jc w:val="both"/>
        <w:rPr>
          <w:rFonts w:ascii="Times New Roman" w:hAnsi="Times New Roman"/>
          <w:i/>
          <w:color w:val="auto"/>
          <w:sz w:val="26"/>
          <w:szCs w:val="26"/>
        </w:rPr>
      </w:pPr>
      <w:r w:rsidRPr="001D0426">
        <w:rPr>
          <w:rFonts w:ascii="Times New Roman" w:hAnsi="Times New Roman"/>
          <w:i/>
          <w:color w:val="auto"/>
          <w:sz w:val="26"/>
          <w:szCs w:val="26"/>
        </w:rPr>
        <w:t>(iv)Một số đề xuất</w:t>
      </w:r>
    </w:p>
    <w:p w14:paraId="166A8B07"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Đẩy nhanh việc xây dựng video để phục vụ kịp thời cho hoạt động bồi dưỡng (Thời điểm tập huấn mới có ít video để lựa chọn, sau này có nhiều thì lại tập huấn xong rồi)</w:t>
      </w:r>
    </w:p>
    <w:p w14:paraId="10644398"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Xây dựng thêm các video bài tập cho môn Toán và tiếng Việt</w:t>
      </w:r>
    </w:p>
    <w:p w14:paraId="7181CC99"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Xây dựng video cho các môn học khác</w:t>
      </w:r>
    </w:p>
    <w:p w14:paraId="1B92F422"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lastRenderedPageBreak/>
        <w:t>Nên có ứng dụng mở được video trên điện thoại vì có nhiều GV, PHHS, NLĐ và HS không có máy tính</w:t>
      </w:r>
    </w:p>
    <w:p w14:paraId="6FAC7B37" w14:textId="77777777" w:rsidR="00D956E1" w:rsidRPr="001D0426" w:rsidRDefault="00D956E1" w:rsidP="00E8715E">
      <w:pPr>
        <w:pStyle w:val="Heading4"/>
        <w:spacing w:before="0" w:after="0" w:line="312" w:lineRule="auto"/>
        <w:jc w:val="both"/>
        <w:rPr>
          <w:color w:val="auto"/>
          <w:sz w:val="26"/>
          <w:szCs w:val="26"/>
        </w:rPr>
      </w:pPr>
      <w:bookmarkStart w:id="442" w:name="_Toc4170445"/>
      <w:bookmarkStart w:id="443" w:name="_Toc105158637"/>
      <w:bookmarkStart w:id="444" w:name="_Toc111748344"/>
      <w:r w:rsidRPr="001D0426">
        <w:rPr>
          <w:color w:val="auto"/>
          <w:sz w:val="26"/>
          <w:szCs w:val="26"/>
        </w:rPr>
        <w:t>2.1.2. Xây dựng bộ danh mục NNKH</w:t>
      </w:r>
      <w:bookmarkEnd w:id="442"/>
      <w:bookmarkEnd w:id="443"/>
      <w:bookmarkEnd w:id="444"/>
    </w:p>
    <w:p w14:paraId="46FFD608"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b/>
          <w:bCs/>
          <w:i/>
          <w:iCs/>
          <w:color w:val="auto"/>
          <w:sz w:val="26"/>
          <w:szCs w:val="26"/>
        </w:rPr>
        <w:t>a)</w:t>
      </w:r>
      <w:r w:rsidRPr="001D0426">
        <w:rPr>
          <w:rFonts w:ascii="Times New Roman" w:hAnsi="Times New Roman"/>
          <w:color w:val="auto"/>
          <w:sz w:val="26"/>
          <w:szCs w:val="26"/>
        </w:rPr>
        <w:t xml:space="preserve"> </w:t>
      </w:r>
      <w:r w:rsidRPr="001D0426">
        <w:rPr>
          <w:rFonts w:ascii="Times New Roman" w:hAnsi="Times New Roman"/>
          <w:b/>
          <w:bCs/>
          <w:i/>
          <w:iCs/>
          <w:color w:val="auto"/>
          <w:sz w:val="26"/>
          <w:szCs w:val="26"/>
          <w:lang w:val="vi-VN"/>
        </w:rPr>
        <w:t>Kết quả cần đạt</w:t>
      </w:r>
      <w:r w:rsidRPr="001D0426">
        <w:rPr>
          <w:rFonts w:ascii="Times New Roman" w:hAnsi="Times New Roman"/>
          <w:color w:val="auto"/>
          <w:sz w:val="26"/>
          <w:szCs w:val="26"/>
          <w:lang w:val="vi-VN"/>
        </w:rPr>
        <w:t xml:space="preserve">: </w:t>
      </w:r>
    </w:p>
    <w:p w14:paraId="5FC2BDDB" w14:textId="77777777" w:rsidR="00D956E1" w:rsidRPr="001D0426" w:rsidRDefault="00D956E1" w:rsidP="00E8715E">
      <w:pPr>
        <w:spacing w:line="312" w:lineRule="auto"/>
        <w:ind w:firstLine="567"/>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Danh mục NNKH tiếng Việt gồm 2.000 ký hiệu được phát triển từ dự án IDEO và sẽ được bổ sung thêm 4.000 ký hiệu mới</w:t>
      </w:r>
      <w:r w:rsidRPr="001D0426">
        <w:rPr>
          <w:rFonts w:ascii="Times New Roman" w:hAnsi="Times New Roman"/>
          <w:color w:val="auto"/>
          <w:sz w:val="26"/>
          <w:szCs w:val="26"/>
        </w:rPr>
        <w:t>;</w:t>
      </w:r>
    </w:p>
    <w:p w14:paraId="4CFA694D" w14:textId="77777777" w:rsidR="00D956E1" w:rsidRPr="001D0426" w:rsidRDefault="00D956E1" w:rsidP="00E8715E">
      <w:pPr>
        <w:spacing w:line="312" w:lineRule="auto"/>
        <w:ind w:firstLine="567"/>
        <w:jc w:val="both"/>
        <w:rPr>
          <w:rFonts w:ascii="Times New Roman" w:hAnsi="Times New Roman"/>
          <w:color w:val="auto"/>
          <w:sz w:val="26"/>
          <w:szCs w:val="26"/>
          <w:lang w:val="vi-VN"/>
        </w:rPr>
      </w:pPr>
      <w:r w:rsidRPr="001D0426">
        <w:rPr>
          <w:rFonts w:ascii="Times New Roman" w:hAnsi="Times New Roman"/>
          <w:color w:val="auto"/>
          <w:sz w:val="26"/>
          <w:szCs w:val="26"/>
        </w:rPr>
        <w:t>- X</w:t>
      </w:r>
      <w:r w:rsidRPr="001D0426">
        <w:rPr>
          <w:rFonts w:ascii="Times New Roman" w:hAnsi="Times New Roman"/>
          <w:color w:val="auto"/>
          <w:sz w:val="26"/>
          <w:szCs w:val="26"/>
          <w:lang w:val="vi-VN"/>
        </w:rPr>
        <w:t>ây dựng theo định dạng điện tử và được phổ biến thông qua trang web LMS và website của dự án giúp học sinh, giáo viên</w:t>
      </w:r>
      <w:r w:rsidRPr="001D0426">
        <w:rPr>
          <w:rFonts w:ascii="Times New Roman" w:hAnsi="Times New Roman"/>
          <w:color w:val="auto"/>
          <w:sz w:val="26"/>
          <w:szCs w:val="26"/>
        </w:rPr>
        <w:t>, NVHT, NLĐ</w:t>
      </w:r>
      <w:r w:rsidRPr="001D0426">
        <w:rPr>
          <w:rFonts w:ascii="Times New Roman" w:hAnsi="Times New Roman"/>
          <w:color w:val="auto"/>
          <w:sz w:val="26"/>
          <w:szCs w:val="26"/>
          <w:lang w:val="vi-VN"/>
        </w:rPr>
        <w:t xml:space="preserve"> và phụ huynh có thể tham khảo khi cần thiết</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p>
    <w:p w14:paraId="3DA69AA5" w14:textId="77777777" w:rsidR="00D956E1" w:rsidRPr="001D0426" w:rsidRDefault="00D956E1" w:rsidP="00E8715E">
      <w:pPr>
        <w:spacing w:line="312" w:lineRule="auto"/>
        <w:ind w:firstLine="567"/>
        <w:jc w:val="both"/>
        <w:rPr>
          <w:rFonts w:ascii="Times New Roman" w:hAnsi="Times New Roman"/>
          <w:color w:val="auto"/>
          <w:sz w:val="26"/>
          <w:szCs w:val="26"/>
          <w:lang w:val="vi-VN"/>
        </w:rPr>
      </w:pPr>
      <w:r w:rsidRPr="001D0426">
        <w:rPr>
          <w:rFonts w:ascii="Times New Roman" w:hAnsi="Times New Roman"/>
          <w:color w:val="auto"/>
          <w:sz w:val="26"/>
          <w:szCs w:val="26"/>
        </w:rPr>
        <w:t>- C</w:t>
      </w:r>
      <w:r w:rsidRPr="001D0426">
        <w:rPr>
          <w:rFonts w:ascii="Times New Roman" w:hAnsi="Times New Roman"/>
          <w:color w:val="auto"/>
          <w:sz w:val="26"/>
          <w:szCs w:val="26"/>
          <w:lang w:val="vi-VN"/>
        </w:rPr>
        <w:t xml:space="preserve">ần liệt kê ra các ký hiệu khác nhau có thể được sử dụng cho một từ ở ba miền Bắc, Trung, Nam và đề xuất 1 ký hiệu dùng chung thống nhất trên cả nước. </w:t>
      </w:r>
    </w:p>
    <w:p w14:paraId="3B878675" w14:textId="29F2F1AC" w:rsidR="00D956E1" w:rsidRPr="001D0426" w:rsidRDefault="00D956E1" w:rsidP="00E8715E">
      <w:pPr>
        <w:shd w:val="clear" w:color="auto" w:fill="FFFFFF"/>
        <w:spacing w:line="312" w:lineRule="auto"/>
        <w:ind w:firstLine="720"/>
        <w:jc w:val="both"/>
        <w:rPr>
          <w:rFonts w:ascii="Times New Roman" w:hAnsi="Times New Roman"/>
          <w:b/>
          <w:i/>
          <w:color w:val="auto"/>
          <w:sz w:val="26"/>
          <w:szCs w:val="26"/>
        </w:rPr>
      </w:pPr>
      <w:r w:rsidRPr="001D0426">
        <w:rPr>
          <w:rFonts w:ascii="Times New Roman" w:hAnsi="Times New Roman"/>
          <w:b/>
          <w:i/>
          <w:color w:val="auto"/>
          <w:sz w:val="26"/>
          <w:szCs w:val="26"/>
        </w:rPr>
        <w:t>b. Đánh giá kết quả</w:t>
      </w:r>
    </w:p>
    <w:p w14:paraId="593DFA2A" w14:textId="77777777" w:rsidR="00D956E1" w:rsidRPr="001D0426" w:rsidRDefault="00D956E1" w:rsidP="00E8715E">
      <w:pPr>
        <w:shd w:val="clear" w:color="auto" w:fill="FFFFFF"/>
        <w:spacing w:line="312" w:lineRule="auto"/>
        <w:ind w:firstLine="720"/>
        <w:jc w:val="both"/>
        <w:rPr>
          <w:rFonts w:ascii="Times New Roman" w:hAnsi="Times New Roman"/>
          <w:bCs/>
          <w:i/>
          <w:color w:val="auto"/>
          <w:sz w:val="26"/>
          <w:szCs w:val="26"/>
        </w:rPr>
      </w:pPr>
      <w:r w:rsidRPr="001D0426">
        <w:rPr>
          <w:rFonts w:ascii="Times New Roman" w:hAnsi="Times New Roman"/>
          <w:bCs/>
          <w:i/>
          <w:color w:val="auto"/>
          <w:sz w:val="26"/>
          <w:szCs w:val="26"/>
        </w:rPr>
        <w:t>(i) Quy trình đấu thầu và xây dựng bộ danh mục NNKH</w:t>
      </w:r>
    </w:p>
    <w:p w14:paraId="39B2F7EC" w14:textId="77777777" w:rsidR="00D956E1" w:rsidRPr="001D0426" w:rsidRDefault="00D956E1"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bCs/>
          <w:iCs/>
          <w:color w:val="auto"/>
          <w:sz w:val="26"/>
          <w:szCs w:val="26"/>
        </w:rPr>
        <w:t>Việc xây dựng bộ danh mục NNKH</w:t>
      </w:r>
      <w:r w:rsidRPr="001D0426">
        <w:rPr>
          <w:rFonts w:ascii="Times New Roman" w:hAnsi="Times New Roman"/>
          <w:bCs/>
          <w:i/>
          <w:color w:val="auto"/>
          <w:sz w:val="26"/>
          <w:szCs w:val="26"/>
        </w:rPr>
        <w:t xml:space="preserve"> </w:t>
      </w:r>
      <w:r w:rsidRPr="001D0426">
        <w:rPr>
          <w:rFonts w:ascii="Times New Roman" w:hAnsi="Times New Roman"/>
          <w:bCs/>
          <w:iCs/>
          <w:color w:val="auto"/>
          <w:sz w:val="26"/>
          <w:szCs w:val="26"/>
        </w:rPr>
        <w:t xml:space="preserve">được thực hiện theo hình thức đấu thầu và </w:t>
      </w:r>
      <w:r w:rsidRPr="001D0426">
        <w:rPr>
          <w:rFonts w:ascii="Times New Roman" w:eastAsia="Arial" w:hAnsi="Times New Roman"/>
          <w:color w:val="auto"/>
          <w:sz w:val="26"/>
          <w:szCs w:val="26"/>
        </w:rPr>
        <w:t xml:space="preserve">CTCP DV&amp;DL Minh Việt là đơn vị trúng thầu. </w:t>
      </w:r>
      <w:r w:rsidRPr="001D0426">
        <w:rPr>
          <w:rFonts w:ascii="Times New Roman" w:hAnsi="Times New Roman"/>
          <w:color w:val="auto"/>
          <w:sz w:val="26"/>
          <w:szCs w:val="26"/>
        </w:rPr>
        <w:t xml:space="preserve">Trong quá trình xây dựng </w:t>
      </w:r>
      <w:r w:rsidRPr="001D0426">
        <w:rPr>
          <w:rFonts w:ascii="Times New Roman" w:hAnsi="Times New Roman"/>
          <w:bCs/>
          <w:iCs/>
          <w:color w:val="auto"/>
          <w:sz w:val="26"/>
          <w:szCs w:val="26"/>
        </w:rPr>
        <w:t>bộ danh mục NNKH</w:t>
      </w:r>
      <w:r w:rsidRPr="001D0426">
        <w:rPr>
          <w:rFonts w:ascii="Times New Roman" w:hAnsi="Times New Roman"/>
          <w:color w:val="auto"/>
          <w:sz w:val="26"/>
          <w:szCs w:val="26"/>
        </w:rPr>
        <w:t>, nhà thầu luôn phối hợp chặt chẽ với chuyên gia giáo dục HSKT, giáo viên dạy HSKT và người điếc.</w:t>
      </w:r>
    </w:p>
    <w:p w14:paraId="21DDEA55" w14:textId="77777777" w:rsidR="00D956E1" w:rsidRPr="001D0426" w:rsidRDefault="00D956E1" w:rsidP="00E8715E">
      <w:pPr>
        <w:spacing w:line="312" w:lineRule="auto"/>
        <w:ind w:firstLine="567"/>
        <w:jc w:val="both"/>
        <w:rPr>
          <w:rFonts w:ascii="Times New Roman" w:hAnsi="Times New Roman"/>
          <w:color w:val="auto"/>
          <w:spacing w:val="-4"/>
          <w:sz w:val="26"/>
          <w:szCs w:val="26"/>
          <w:lang w:val="vi-VN"/>
        </w:rPr>
      </w:pPr>
      <w:r w:rsidRPr="001D0426">
        <w:rPr>
          <w:rFonts w:ascii="Times New Roman" w:hAnsi="Times New Roman"/>
          <w:color w:val="auto"/>
          <w:spacing w:val="-4"/>
          <w:sz w:val="26"/>
          <w:szCs w:val="26"/>
        </w:rPr>
        <w:t>V</w:t>
      </w:r>
      <w:r w:rsidRPr="001D0426">
        <w:rPr>
          <w:rFonts w:ascii="Times New Roman" w:hAnsi="Times New Roman"/>
          <w:color w:val="auto"/>
          <w:spacing w:val="-4"/>
          <w:sz w:val="26"/>
          <w:szCs w:val="26"/>
          <w:lang w:val="vi-VN"/>
        </w:rPr>
        <w:t xml:space="preserve">iệc xây dựng và ban hành bộ danh mục NNKH </w:t>
      </w:r>
      <w:r w:rsidRPr="001D0426">
        <w:rPr>
          <w:rFonts w:ascii="Times New Roman" w:hAnsi="Times New Roman"/>
          <w:color w:val="auto"/>
          <w:spacing w:val="-4"/>
          <w:sz w:val="26"/>
          <w:szCs w:val="26"/>
        </w:rPr>
        <w:t xml:space="preserve">đã </w:t>
      </w:r>
      <w:r w:rsidRPr="001D0426">
        <w:rPr>
          <w:rFonts w:ascii="Times New Roman" w:hAnsi="Times New Roman"/>
          <w:color w:val="auto"/>
          <w:spacing w:val="-4"/>
          <w:sz w:val="26"/>
          <w:szCs w:val="26"/>
          <w:lang w:val="vi-VN"/>
        </w:rPr>
        <w:t>tuân thủ theo các bước sau:</w:t>
      </w:r>
    </w:p>
    <w:p w14:paraId="5973914C"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xml:space="preserve">- Xây dựng danh mục ngôn ngữ kí hiệu: </w:t>
      </w:r>
    </w:p>
    <w:p w14:paraId="419A0952"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Mời và lựa chọn người điếc 3 vùng miền có trình độ, có khả năng sử dụng thành thạo ngôn ngữ kí hiệu tiến hành thu thập và ghi hình kí hiệu</w:t>
      </w:r>
    </w:p>
    <w:p w14:paraId="4D645A2B"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+ 4.000 kí hiệu đã thu thập được như sau: 2.297 kí hiệu chung, 682 kí hiệu (2 kí hiệu/từ), 222 kí hiệu (3 kí hiệu/từ) và 799 kí hiệu người điếc bổ sung thêm (một số từ ngữ trong danh mục từ người điếc không có kí hiệu).</w:t>
      </w:r>
    </w:p>
    <w:p w14:paraId="1DE3F31F"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Danh mục NNKH đáp ứng đầy đủ yêu cầu số lượng, kĩ thuật và giao sản phẩm đúng tiến độ theo hợp đồng (bàn giao ngày 05/9/2020)</w:t>
      </w:r>
    </w:p>
    <w:p w14:paraId="4CF2BB63" w14:textId="77777777" w:rsidR="00D956E1" w:rsidRPr="001D0426" w:rsidRDefault="00D956E1" w:rsidP="00E8715E">
      <w:pPr>
        <w:spacing w:line="312" w:lineRule="auto"/>
        <w:ind w:firstLine="720"/>
        <w:jc w:val="both"/>
        <w:rPr>
          <w:rFonts w:ascii="Times New Roman" w:hAnsi="Times New Roman"/>
          <w:color w:val="auto"/>
          <w:spacing w:val="4"/>
          <w:sz w:val="26"/>
          <w:szCs w:val="26"/>
        </w:rPr>
      </w:pPr>
      <w:r w:rsidRPr="001D0426">
        <w:rPr>
          <w:rFonts w:ascii="Times New Roman" w:hAnsi="Times New Roman"/>
          <w:b/>
          <w:i/>
          <w:color w:val="auto"/>
          <w:sz w:val="26"/>
          <w:szCs w:val="26"/>
        </w:rPr>
        <w:t xml:space="preserve">- </w:t>
      </w:r>
      <w:r w:rsidRPr="001D0426">
        <w:rPr>
          <w:rFonts w:ascii="Times New Roman" w:hAnsi="Times New Roman"/>
          <w:bCs/>
          <w:i/>
          <w:color w:val="auto"/>
          <w:sz w:val="26"/>
          <w:szCs w:val="26"/>
        </w:rPr>
        <w:t>Thử nghiệm:</w:t>
      </w:r>
      <w:r w:rsidRPr="001D0426">
        <w:rPr>
          <w:rFonts w:ascii="Times New Roman" w:hAnsi="Times New Roman"/>
          <w:b/>
          <w:i/>
          <w:color w:val="auto"/>
          <w:sz w:val="26"/>
          <w:szCs w:val="26"/>
        </w:rPr>
        <w:t xml:space="preserve"> </w:t>
      </w:r>
      <w:r w:rsidRPr="001D0426">
        <w:rPr>
          <w:rFonts w:ascii="Times New Roman" w:hAnsi="Times New Roman"/>
          <w:color w:val="auto"/>
          <w:sz w:val="26"/>
          <w:szCs w:val="26"/>
        </w:rPr>
        <w:t xml:space="preserve">Danh mục NNKH được 400 giáo viên và đội ngũ giảng viên của 2 trường sư phạm; được cán bộ, giáo viên, phụ huynh và học sinh của 02 </w:t>
      </w:r>
      <w:r w:rsidRPr="001D0426">
        <w:rPr>
          <w:rFonts w:ascii="Times New Roman" w:hAnsi="Times New Roman"/>
          <w:color w:val="auto"/>
          <w:spacing w:val="4"/>
          <w:sz w:val="26"/>
          <w:szCs w:val="26"/>
        </w:rPr>
        <w:t>Trường Khiếm thính Lâm Đồng và TTGDHN Thái Nguyên tiếp cận và sử dụng. Ngoài ra, do người điếc tham gia từ đầu nên coi như việc thử nghiệm song hành trong suốt quá trình biên soạn (người lớn điếc có trình độ cao và GV dạy trẻ khiếm thính…)</w:t>
      </w:r>
    </w:p>
    <w:p w14:paraId="170B979D" w14:textId="77777777" w:rsidR="00D956E1" w:rsidRPr="001D0426" w:rsidRDefault="00D956E1"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b/>
          <w:i/>
          <w:color w:val="auto"/>
          <w:sz w:val="26"/>
          <w:szCs w:val="26"/>
        </w:rPr>
        <w:t xml:space="preserve">- </w:t>
      </w:r>
      <w:r w:rsidRPr="001D0426">
        <w:rPr>
          <w:rFonts w:ascii="Times New Roman" w:hAnsi="Times New Roman"/>
          <w:bCs/>
          <w:i/>
          <w:color w:val="auto"/>
          <w:sz w:val="26"/>
          <w:szCs w:val="26"/>
        </w:rPr>
        <w:t>Thẩm định</w:t>
      </w:r>
      <w:r w:rsidRPr="001D0426">
        <w:rPr>
          <w:rFonts w:ascii="Times New Roman" w:hAnsi="Times New Roman"/>
          <w:b/>
          <w:i/>
          <w:color w:val="auto"/>
          <w:sz w:val="26"/>
          <w:szCs w:val="26"/>
        </w:rPr>
        <w:t>:</w:t>
      </w:r>
      <w:r w:rsidRPr="001D0426">
        <w:rPr>
          <w:rFonts w:ascii="Times New Roman" w:hAnsi="Times New Roman"/>
          <w:color w:val="auto"/>
          <w:sz w:val="26"/>
          <w:szCs w:val="26"/>
        </w:rPr>
        <w:t xml:space="preserve"> Thẩm định lần 1 vào ngày 19/9/2020 ; Thẩm định lần 2 là tháng 10/2020</w:t>
      </w:r>
    </w:p>
    <w:p w14:paraId="32C422ED" w14:textId="77777777" w:rsidR="00D956E1" w:rsidRPr="001D0426" w:rsidRDefault="00D956E1" w:rsidP="00E8715E">
      <w:pPr>
        <w:pStyle w:val="ListParagraph"/>
        <w:spacing w:before="0" w:line="312" w:lineRule="auto"/>
        <w:ind w:left="0" w:firstLine="720"/>
        <w:jc w:val="both"/>
        <w:rPr>
          <w:spacing w:val="4"/>
          <w:sz w:val="26"/>
          <w:szCs w:val="26"/>
        </w:rPr>
      </w:pPr>
      <w:r w:rsidRPr="001D0426">
        <w:rPr>
          <w:spacing w:val="4"/>
          <w:sz w:val="26"/>
          <w:szCs w:val="26"/>
        </w:rPr>
        <w:lastRenderedPageBreak/>
        <w:t xml:space="preserve">- Chỉnh sửa, hoàn thiện sau thử nghiệm và ban hành Danh mục ngôn ngữ kí hiệu </w:t>
      </w:r>
    </w:p>
    <w:p w14:paraId="297C9D1D" w14:textId="77777777" w:rsidR="00D956E1" w:rsidRPr="001D0426" w:rsidRDefault="00D956E1" w:rsidP="00E8715E">
      <w:pPr>
        <w:spacing w:line="312" w:lineRule="auto"/>
        <w:ind w:firstLine="720"/>
        <w:jc w:val="both"/>
        <w:rPr>
          <w:rFonts w:ascii="Times New Roman" w:hAnsi="Times New Roman"/>
          <w:color w:val="auto"/>
          <w:spacing w:val="-2"/>
          <w:sz w:val="26"/>
          <w:szCs w:val="26"/>
        </w:rPr>
      </w:pPr>
      <w:r w:rsidRPr="001D0426">
        <w:rPr>
          <w:rFonts w:ascii="Times New Roman" w:hAnsi="Times New Roman"/>
          <w:color w:val="auto"/>
          <w:spacing w:val="-2"/>
          <w:sz w:val="26"/>
          <w:szCs w:val="26"/>
        </w:rPr>
        <w:t xml:space="preserve">Các tác giả chính tham gia xây dựng bộ danh mục NNKH đều là những người có trình độ chuyên môn và am hiểu về NNKH, có kinh nghiệm thực tiễn. Có tác giả đã tham gia xây dựng NNKH từ dự án IDEO. Vì thế, khi xây dựng danh mục NNKH, các tác giả đã kế thừa dự án IDEO để từ không lặp lại; kết hợp với 150 video bài giảng môn Toán và Tiếng Việt để lựa chọn từ, chương trình giáo dục phổ thông 2018; các nguồn lực là người điếc có trình độ học vấn tốt để hiểu được nghĩa của từ và đưa ra được kí hiệu gần sát với giải thích. Nhưng cơ sở chính vẫn là chương trình giáo dục phổ thông 2018 và yêu cầu cần đạt của 2 môn Toán và tiếng Việt. </w:t>
      </w:r>
    </w:p>
    <w:p w14:paraId="2CA43229" w14:textId="77777777" w:rsidR="00D956E1" w:rsidRPr="001D0426" w:rsidRDefault="00D956E1" w:rsidP="00E8715E">
      <w:pPr>
        <w:pStyle w:val="ListParagraph"/>
        <w:shd w:val="clear" w:color="auto" w:fill="FFFFFF"/>
        <w:spacing w:before="0" w:line="312" w:lineRule="auto"/>
        <w:ind w:left="0" w:firstLine="720"/>
        <w:jc w:val="both"/>
        <w:rPr>
          <w:i/>
          <w:iCs/>
          <w:sz w:val="26"/>
          <w:szCs w:val="26"/>
        </w:rPr>
      </w:pPr>
      <w:r w:rsidRPr="001D0426">
        <w:rPr>
          <w:i/>
          <w:iCs/>
          <w:sz w:val="26"/>
          <w:szCs w:val="26"/>
        </w:rPr>
        <w:t>Một số khó khăn khi xây dựng bộ danh mục NNKH:</w:t>
      </w:r>
    </w:p>
    <w:p w14:paraId="32251375" w14:textId="77777777" w:rsidR="00D956E1" w:rsidRPr="001D0426" w:rsidRDefault="00D956E1" w:rsidP="00150203">
      <w:pPr>
        <w:pStyle w:val="ListParagraph"/>
        <w:widowControl/>
        <w:numPr>
          <w:ilvl w:val="0"/>
          <w:numId w:val="7"/>
        </w:numPr>
        <w:spacing w:before="0" w:line="312" w:lineRule="auto"/>
        <w:ind w:left="0" w:firstLine="360"/>
        <w:contextualSpacing/>
        <w:jc w:val="both"/>
        <w:rPr>
          <w:sz w:val="26"/>
          <w:szCs w:val="26"/>
        </w:rPr>
      </w:pPr>
      <w:r w:rsidRPr="001D0426">
        <w:rPr>
          <w:sz w:val="26"/>
          <w:szCs w:val="26"/>
        </w:rPr>
        <w:t>Khó khăn là thống nhất danh mục NNKH. Nhiều từ trừu tượng nên khó thể hiện và ngay cả với người điếc cũng hiểu khác nhau; NNKH quốc gia cũng mới có khoảng 400 từ. Có từ 1 kí hiệu; có từ 2-3 kí hiệu theo vùng miền;</w:t>
      </w:r>
    </w:p>
    <w:p w14:paraId="53682AB2" w14:textId="77777777" w:rsidR="00D956E1" w:rsidRPr="001D0426" w:rsidRDefault="00D956E1" w:rsidP="00150203">
      <w:pPr>
        <w:pStyle w:val="ListParagraph"/>
        <w:widowControl/>
        <w:numPr>
          <w:ilvl w:val="0"/>
          <w:numId w:val="7"/>
        </w:numPr>
        <w:spacing w:before="0" w:line="312" w:lineRule="auto"/>
        <w:ind w:left="0" w:firstLine="360"/>
        <w:contextualSpacing/>
        <w:jc w:val="both"/>
        <w:rPr>
          <w:sz w:val="26"/>
          <w:szCs w:val="26"/>
        </w:rPr>
      </w:pPr>
      <w:r w:rsidRPr="001D0426">
        <w:rPr>
          <w:sz w:val="26"/>
          <w:szCs w:val="26"/>
        </w:rPr>
        <w:t>Vốn kí hiệu của người điếc cũng không nhiều;</w:t>
      </w:r>
    </w:p>
    <w:p w14:paraId="5E3ADB89" w14:textId="77777777" w:rsidR="00D956E1" w:rsidRPr="001D0426" w:rsidRDefault="00D956E1" w:rsidP="00150203">
      <w:pPr>
        <w:pStyle w:val="ListParagraph"/>
        <w:widowControl/>
        <w:numPr>
          <w:ilvl w:val="0"/>
          <w:numId w:val="7"/>
        </w:numPr>
        <w:spacing w:before="0" w:line="312" w:lineRule="auto"/>
        <w:ind w:left="0" w:firstLine="360"/>
        <w:contextualSpacing/>
        <w:jc w:val="both"/>
        <w:rPr>
          <w:sz w:val="26"/>
          <w:szCs w:val="26"/>
        </w:rPr>
      </w:pPr>
      <w:r w:rsidRPr="001D0426">
        <w:rPr>
          <w:sz w:val="26"/>
          <w:szCs w:val="26"/>
        </w:rPr>
        <w:t>Do dịch covid-19, anh hưởng tới quá trình làm việc; danh mục NNKH có nhiều từ khó và trừu tượng đến đến khó khăn trong công tác ghi hình, giải thích từ khó, khó thống nhất vùng miền.</w:t>
      </w:r>
    </w:p>
    <w:p w14:paraId="1304EDB0" w14:textId="77777777" w:rsidR="00D956E1" w:rsidRPr="001D0426" w:rsidRDefault="00D956E1" w:rsidP="00E8715E">
      <w:pPr>
        <w:spacing w:line="312" w:lineRule="auto"/>
        <w:jc w:val="both"/>
        <w:rPr>
          <w:rFonts w:ascii="Times New Roman" w:hAnsi="Times New Roman"/>
          <w:i/>
          <w:iCs/>
          <w:color w:val="auto"/>
          <w:sz w:val="26"/>
          <w:szCs w:val="26"/>
        </w:rPr>
      </w:pPr>
      <w:r w:rsidRPr="001D0426">
        <w:rPr>
          <w:rFonts w:ascii="Times New Roman" w:hAnsi="Times New Roman"/>
          <w:i/>
          <w:iCs/>
          <w:color w:val="auto"/>
          <w:sz w:val="26"/>
          <w:szCs w:val="26"/>
        </w:rPr>
        <w:t>(ii) Chất lượng và tác dụng của bộ danh mục NNKH</w:t>
      </w:r>
    </w:p>
    <w:p w14:paraId="3F1F4763"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Là bộ danh mục NNKH chính thức và được quyền sử dụng rộng rãi cho nhiều nhóm đối tượng khác nhau có liên quan trong việc hỗ trợ học tập và giao tiếp với HSKT;</w:t>
      </w:r>
    </w:p>
    <w:p w14:paraId="2E0281A0"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Thiết kế App đẹp, sinh động với nhiều hình ảnh sống động, dễ tra từ,</w:t>
      </w:r>
      <w:r w:rsidRPr="001D0426">
        <w:rPr>
          <w:sz w:val="26"/>
          <w:szCs w:val="26"/>
          <w:lang w:val="de-DE"/>
        </w:rPr>
        <w:t xml:space="preserve"> tìm từ kí hiệu chưa biết</w:t>
      </w:r>
      <w:r w:rsidRPr="001D0426">
        <w:rPr>
          <w:sz w:val="26"/>
          <w:szCs w:val="26"/>
        </w:rPr>
        <w:t xml:space="preserve"> …;</w:t>
      </w:r>
    </w:p>
    <w:p w14:paraId="313396BE"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Hỗ trợ cho các đối tượng sử dụng tăng vốn từ</w:t>
      </w:r>
      <w:r w:rsidRPr="001D0426">
        <w:rPr>
          <w:w w:val="99"/>
          <w:sz w:val="26"/>
          <w:szCs w:val="26"/>
        </w:rPr>
        <w:t xml:space="preserve"> </w:t>
      </w:r>
      <w:r w:rsidRPr="001D0426">
        <w:rPr>
          <w:sz w:val="26"/>
          <w:szCs w:val="26"/>
        </w:rPr>
        <w:t>vựng, làm ký hiệu chính xác hơn, cố gắng theo ngữ pháp ngôn ngữ ký hiệu;</w:t>
      </w:r>
    </w:p>
    <w:p w14:paraId="232AB2AB"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 xml:space="preserve"> </w:t>
      </w:r>
      <w:r w:rsidRPr="001D0426">
        <w:rPr>
          <w:sz w:val="26"/>
          <w:szCs w:val="26"/>
          <w:lang w:val="de-DE"/>
        </w:rPr>
        <w:t xml:space="preserve">Là nguồn học liệu rất hữu ích cho việc dạy và học của HSKT. </w:t>
      </w:r>
      <w:r w:rsidRPr="001D0426">
        <w:rPr>
          <w:sz w:val="26"/>
          <w:szCs w:val="26"/>
        </w:rPr>
        <w:t>Cải thiện</w:t>
      </w:r>
      <w:r w:rsidRPr="001D0426">
        <w:rPr>
          <w:w w:val="99"/>
          <w:sz w:val="26"/>
          <w:szCs w:val="26"/>
        </w:rPr>
        <w:t xml:space="preserve"> </w:t>
      </w:r>
      <w:r w:rsidRPr="001D0426">
        <w:rPr>
          <w:sz w:val="26"/>
          <w:szCs w:val="26"/>
        </w:rPr>
        <w:t>giao tiếp với HSKT, giúp cho học sinh hiểu bài hơn, học hào hứng và tự</w:t>
      </w:r>
      <w:r w:rsidRPr="001D0426">
        <w:rPr>
          <w:w w:val="99"/>
          <w:sz w:val="26"/>
          <w:szCs w:val="26"/>
        </w:rPr>
        <w:t xml:space="preserve"> </w:t>
      </w:r>
      <w:r w:rsidRPr="001D0426">
        <w:rPr>
          <w:sz w:val="26"/>
          <w:szCs w:val="26"/>
        </w:rPr>
        <w:t>tin hơn;</w:t>
      </w:r>
    </w:p>
    <w:p w14:paraId="38151413"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 xml:space="preserve">Bộ danh mục NNKH đã tác động đến nhiều đối tượng: Gia đình HS; cộng đồng là NVHT, NLĐ đã cùng vào cuộc. Ở một số lớp hòa nhập, có GV dạy bằng NNKH cho cả lớp nên các em không điếc cũng giao tiếp được bằng NNKH. </w:t>
      </w:r>
      <w:r w:rsidRPr="001D0426">
        <w:rPr>
          <w:b/>
          <w:bCs/>
          <w:i/>
          <w:iCs/>
          <w:sz w:val="26"/>
          <w:szCs w:val="26"/>
        </w:rPr>
        <w:t>Kết quả này mang ý nghĩa giáo dục nhân văn rất tốt, giúp các em điếc tự tin hơn</w:t>
      </w:r>
      <w:r w:rsidRPr="001D0426">
        <w:rPr>
          <w:sz w:val="26"/>
          <w:szCs w:val="26"/>
        </w:rPr>
        <w:t xml:space="preserve">, </w:t>
      </w:r>
      <w:r w:rsidRPr="001D0426">
        <w:rPr>
          <w:b/>
          <w:bCs/>
          <w:i/>
          <w:iCs/>
          <w:sz w:val="26"/>
          <w:szCs w:val="26"/>
        </w:rPr>
        <w:t>hòa nhập với các bạn, với cộng đồng tốt hơn</w:t>
      </w:r>
      <w:r w:rsidRPr="001D0426">
        <w:rPr>
          <w:sz w:val="26"/>
          <w:szCs w:val="26"/>
        </w:rPr>
        <w:t>…. và từ đó nâng cao kết quả học tập của các em.</w:t>
      </w:r>
    </w:p>
    <w:p w14:paraId="1BB00175" w14:textId="77777777" w:rsidR="00D956E1" w:rsidRPr="001D0426" w:rsidRDefault="00D956E1" w:rsidP="00E8715E">
      <w:pPr>
        <w:spacing w:line="312" w:lineRule="auto"/>
        <w:jc w:val="both"/>
        <w:rPr>
          <w:rFonts w:ascii="Times New Roman" w:hAnsi="Times New Roman"/>
          <w:i/>
          <w:iCs/>
          <w:color w:val="auto"/>
          <w:sz w:val="26"/>
          <w:szCs w:val="26"/>
        </w:rPr>
      </w:pPr>
      <w:r w:rsidRPr="001D0426">
        <w:rPr>
          <w:rFonts w:ascii="Times New Roman" w:hAnsi="Times New Roman"/>
          <w:i/>
          <w:color w:val="auto"/>
          <w:sz w:val="26"/>
          <w:szCs w:val="26"/>
        </w:rPr>
        <w:lastRenderedPageBreak/>
        <w:t xml:space="preserve">(iii) Tình trạng sử dụng </w:t>
      </w:r>
      <w:r w:rsidRPr="001D0426">
        <w:rPr>
          <w:rFonts w:ascii="Times New Roman" w:hAnsi="Times New Roman"/>
          <w:i/>
          <w:iCs/>
          <w:color w:val="auto"/>
          <w:sz w:val="26"/>
          <w:szCs w:val="26"/>
        </w:rPr>
        <w:t>bộ danh mục NNKH</w:t>
      </w:r>
    </w:p>
    <w:p w14:paraId="4A34B634" w14:textId="0B76F2D8" w:rsidR="00D956E1" w:rsidRPr="001D0426" w:rsidRDefault="00D956E1" w:rsidP="00E8715E">
      <w:pPr>
        <w:pStyle w:val="Caption"/>
        <w:spacing w:after="0" w:line="312" w:lineRule="auto"/>
        <w:jc w:val="both"/>
        <w:rPr>
          <w:i/>
          <w:iCs/>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CA67D4">
        <w:rPr>
          <w:noProof/>
          <w:color w:val="auto"/>
          <w:sz w:val="26"/>
          <w:szCs w:val="26"/>
        </w:rPr>
        <w:t>3</w:t>
      </w:r>
      <w:r w:rsidRPr="001D0426">
        <w:rPr>
          <w:color w:val="auto"/>
          <w:sz w:val="26"/>
          <w:szCs w:val="26"/>
        </w:rPr>
        <w:fldChar w:fldCharType="end"/>
      </w:r>
      <w:r w:rsidRPr="001D0426">
        <w:rPr>
          <w:color w:val="auto"/>
          <w:sz w:val="26"/>
          <w:szCs w:val="26"/>
          <w:lang w:val="en-US"/>
        </w:rPr>
        <w:t>. Tình trạng sử dụng bộ danh mục NNKH</w:t>
      </w:r>
    </w:p>
    <w:tbl>
      <w:tblPr>
        <w:tblW w:w="8647" w:type="dxa"/>
        <w:jc w:val="center"/>
        <w:tblLook w:val="04A0" w:firstRow="1" w:lastRow="0" w:firstColumn="1" w:lastColumn="0" w:noHBand="0" w:noVBand="1"/>
      </w:tblPr>
      <w:tblGrid>
        <w:gridCol w:w="1560"/>
        <w:gridCol w:w="985"/>
        <w:gridCol w:w="790"/>
        <w:gridCol w:w="1060"/>
        <w:gridCol w:w="850"/>
        <w:gridCol w:w="907"/>
        <w:gridCol w:w="794"/>
        <w:gridCol w:w="911"/>
        <w:gridCol w:w="790"/>
      </w:tblGrid>
      <w:tr w:rsidR="00612607" w:rsidRPr="001D0426" w14:paraId="03D278C8"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14:paraId="633EB46B" w14:textId="77777777" w:rsidR="00D956E1" w:rsidRPr="001D0426" w:rsidRDefault="00D956E1" w:rsidP="00EC7104">
            <w:pPr>
              <w:jc w:val="center"/>
              <w:rPr>
                <w:rFonts w:ascii="Times New Roman" w:hAnsi="Times New Roman"/>
                <w:color w:val="auto"/>
                <w:sz w:val="24"/>
                <w:szCs w:val="24"/>
              </w:rPr>
            </w:pPr>
          </w:p>
        </w:tc>
        <w:tc>
          <w:tcPr>
            <w:tcW w:w="177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79C4A4E"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I-20-21</w:t>
            </w:r>
          </w:p>
        </w:tc>
        <w:tc>
          <w:tcPr>
            <w:tcW w:w="191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1DB7F95"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II-20-21</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CBA4AAD"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I-21-22</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1CF96A1"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II-21-22</w:t>
            </w:r>
          </w:p>
        </w:tc>
      </w:tr>
      <w:tr w:rsidR="00612607" w:rsidRPr="001D0426" w14:paraId="1F455746"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03F69" w14:textId="1321ED3F"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Đối tượng sử dụng</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D862C"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11676"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7637E"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09C35"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58960" w14:textId="77777777" w:rsidR="00D956E1" w:rsidRPr="001D0426" w:rsidRDefault="00D956E1" w:rsidP="00EC7104">
            <w:pPr>
              <w:ind w:right="-108"/>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405D5"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0B409"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7C09E"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r>
      <w:tr w:rsidR="00612607" w:rsidRPr="001D0426" w14:paraId="42AC9DA5"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1E53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GV dạy HN</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3E93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57.44</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7BD1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D5BA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279D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8712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51.5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A261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18.3</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4CF7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52.8</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728F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19.9</w:t>
            </w:r>
          </w:p>
        </w:tc>
      </w:tr>
      <w:tr w:rsidR="00612607" w:rsidRPr="001D0426" w14:paraId="6AA4BA73"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8A91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GV dạy CB</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AE11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36.85</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B242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63.15</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5AC9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A722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28</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9E11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66.9</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DF00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25.2</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EE66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62.9</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9184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20.7</w:t>
            </w:r>
          </w:p>
        </w:tc>
      </w:tr>
      <w:tr w:rsidR="00612607" w:rsidRPr="001D0426" w14:paraId="54BF7A2F"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1AE2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PHHS- HN</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D23ED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61.7</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0CA6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19.14</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2335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7E9C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35.7</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0E72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41.3</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0141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25.4</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073A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53.3</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2973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29.9</w:t>
            </w:r>
          </w:p>
        </w:tc>
      </w:tr>
      <w:tr w:rsidR="00612607" w:rsidRPr="001D0426" w14:paraId="149D7516"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F442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PHHS- CB</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749C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19.17</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34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1920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D320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5E61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45.8</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8607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33.2</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873F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49.4</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69FC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33.3</w:t>
            </w:r>
          </w:p>
        </w:tc>
      </w:tr>
      <w:tr w:rsidR="00612607" w:rsidRPr="001D0426" w14:paraId="2707BA12"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178E6"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NVHT</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7FA5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B3C36"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1B957"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FEA4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BEEB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52.2</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31BB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36.3</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BC90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48.9</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AC65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w:t>
            </w:r>
          </w:p>
        </w:tc>
      </w:tr>
      <w:tr w:rsidR="00612607" w:rsidRPr="001D0426" w14:paraId="17C3D4BE"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9FC8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NLĐ</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8FB5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00D9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6BF96"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0B3E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1CF8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32.8</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238A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65.6</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3CEE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29.3</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67B45" w14:textId="77777777" w:rsidR="00D956E1" w:rsidRPr="001D0426" w:rsidRDefault="00D956E1" w:rsidP="00EC7104">
            <w:pPr>
              <w:keepNext/>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65.8</w:t>
            </w:r>
          </w:p>
        </w:tc>
      </w:tr>
    </w:tbl>
    <w:p w14:paraId="4EC54C39" w14:textId="77777777" w:rsidR="00D956E1" w:rsidRPr="001D0426" w:rsidRDefault="00D956E1" w:rsidP="00E8715E">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r>
    </w:p>
    <w:p w14:paraId="020A0053"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Để có cái nhìn trực quan hơn, gộp 2 mức độ “sử dụng tương đối nhiều” và “rất nhiều” theo sơ đồ 4:</w:t>
      </w:r>
    </w:p>
    <w:p w14:paraId="54BB2CEB" w14:textId="77777777" w:rsidR="00D956E1" w:rsidRPr="001D0426" w:rsidRDefault="00D956E1" w:rsidP="00E8715E">
      <w:pPr>
        <w:spacing w:line="312" w:lineRule="auto"/>
        <w:jc w:val="both"/>
        <w:rPr>
          <w:rFonts w:ascii="Times New Roman" w:hAnsi="Times New Roman"/>
          <w:color w:val="auto"/>
          <w:sz w:val="26"/>
          <w:szCs w:val="26"/>
        </w:rPr>
      </w:pPr>
      <w:r w:rsidRPr="001D0426">
        <w:rPr>
          <w:rFonts w:ascii="Times New Roman" w:hAnsi="Times New Roman"/>
          <w:noProof/>
          <w:color w:val="auto"/>
          <w:sz w:val="26"/>
          <w:szCs w:val="26"/>
        </w:rPr>
        <w:drawing>
          <wp:inline distT="0" distB="0" distL="0" distR="0" wp14:anchorId="1FD5CACD" wp14:editId="03460388">
            <wp:extent cx="5539105" cy="3088005"/>
            <wp:effectExtent l="0" t="0" r="4445"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BB71921" w14:textId="77777777" w:rsidR="00D956E1" w:rsidRPr="001D0426" w:rsidRDefault="00D956E1" w:rsidP="00E8715E">
      <w:pPr>
        <w:spacing w:line="312" w:lineRule="auto"/>
        <w:jc w:val="both"/>
        <w:rPr>
          <w:rFonts w:ascii="Times New Roman" w:hAnsi="Times New Roman"/>
          <w:color w:val="auto"/>
          <w:spacing w:val="4"/>
          <w:sz w:val="26"/>
          <w:szCs w:val="26"/>
        </w:rPr>
      </w:pPr>
      <w:r w:rsidRPr="001D0426">
        <w:rPr>
          <w:rFonts w:ascii="Times New Roman" w:hAnsi="Times New Roman"/>
          <w:color w:val="auto"/>
          <w:sz w:val="26"/>
          <w:szCs w:val="26"/>
        </w:rPr>
        <w:tab/>
        <w:t xml:space="preserve">Từ bảng 5 và sơ đồ 4 có thể dễ dàng nhận thấy: xu hướng chung là các học kì sau, các đối tượng đều sử dụng danh mục NNKH nhiều hơn các học kì trước đó. </w:t>
      </w:r>
      <w:r w:rsidRPr="001D0426">
        <w:rPr>
          <w:rFonts w:ascii="Times New Roman" w:hAnsi="Times New Roman"/>
          <w:color w:val="auto"/>
          <w:spacing w:val="4"/>
          <w:sz w:val="26"/>
          <w:szCs w:val="26"/>
        </w:rPr>
        <w:t xml:space="preserve">Nếu tính theo năm học, thì năm 2021- 2022, các đối tượng sử dụng ở mức độ “tương đối nhiều” và “nhiều” từ 70 đến 98%. Nếu tính theo đối tượng thì nhóm NLĐ sử dụng nhiều nhất ở tất cả các học kì; tiếp theo là nhóm GV dạy chuyên biệt. Nhóm NVHT học kì I chưa sử dụng nhưng các học kì tiếp theo đã sử dụng khá nhiều. </w:t>
      </w:r>
    </w:p>
    <w:p w14:paraId="2A4BC4BB" w14:textId="77777777" w:rsidR="00D956E1" w:rsidRPr="001D0426" w:rsidRDefault="00D956E1" w:rsidP="00E8715E">
      <w:pPr>
        <w:pStyle w:val="Heading3"/>
        <w:spacing w:before="0" w:after="0" w:line="312" w:lineRule="auto"/>
        <w:jc w:val="both"/>
        <w:rPr>
          <w:rFonts w:ascii="Times New Roman" w:hAnsi="Times New Roman" w:cs="Times New Roman"/>
          <w:color w:val="auto"/>
          <w:lang w:val="vi-VN"/>
        </w:rPr>
      </w:pPr>
      <w:bookmarkStart w:id="445" w:name="_Toc4170446"/>
      <w:bookmarkStart w:id="446" w:name="_Toc105158638"/>
      <w:bookmarkStart w:id="447" w:name="_Toc111748345"/>
      <w:bookmarkStart w:id="448" w:name="_Toc121319507"/>
      <w:r w:rsidRPr="001D0426">
        <w:rPr>
          <w:rFonts w:ascii="Times New Roman" w:hAnsi="Times New Roman" w:cs="Times New Roman"/>
          <w:color w:val="auto"/>
        </w:rPr>
        <w:lastRenderedPageBreak/>
        <w:t>2.2. Hợp phần 2: Đào tạo bồi dưỡng giáo viên, nhân viên hỗ trợ giáo dục, người lớn điếc và phụ huynh HSKT tham gia dự án</w:t>
      </w:r>
      <w:bookmarkEnd w:id="445"/>
      <w:bookmarkEnd w:id="446"/>
      <w:bookmarkEnd w:id="447"/>
      <w:bookmarkEnd w:id="448"/>
    </w:p>
    <w:p w14:paraId="37C7072F" w14:textId="77777777" w:rsidR="00D956E1" w:rsidRPr="001D0426" w:rsidRDefault="00D956E1" w:rsidP="00E8715E">
      <w:pPr>
        <w:pStyle w:val="Heading4"/>
        <w:spacing w:before="0" w:after="0" w:line="312" w:lineRule="auto"/>
        <w:jc w:val="both"/>
        <w:rPr>
          <w:color w:val="auto"/>
          <w:sz w:val="26"/>
          <w:szCs w:val="26"/>
        </w:rPr>
      </w:pPr>
      <w:bookmarkStart w:id="449" w:name="_Toc4170447"/>
      <w:bookmarkStart w:id="450" w:name="_Toc105158639"/>
      <w:bookmarkStart w:id="451" w:name="_Toc111748346"/>
      <w:r w:rsidRPr="001D0426">
        <w:rPr>
          <w:color w:val="auto"/>
          <w:sz w:val="26"/>
          <w:szCs w:val="26"/>
        </w:rPr>
        <w:t>2.2.1. Xây dựng tài liệu bồi dưỡng</w:t>
      </w:r>
      <w:bookmarkEnd w:id="449"/>
      <w:bookmarkEnd w:id="450"/>
      <w:bookmarkEnd w:id="451"/>
      <w:r w:rsidRPr="001D0426">
        <w:rPr>
          <w:color w:val="auto"/>
          <w:sz w:val="26"/>
          <w:szCs w:val="26"/>
          <w:lang w:val="vi-VN"/>
        </w:rPr>
        <w:tab/>
      </w:r>
    </w:p>
    <w:p w14:paraId="696B7A53" w14:textId="0D32216A" w:rsidR="00D956E1" w:rsidRPr="001D0426" w:rsidRDefault="00D956E1" w:rsidP="00E8715E">
      <w:pPr>
        <w:tabs>
          <w:tab w:val="left" w:pos="567"/>
        </w:tabs>
        <w:spacing w:line="312" w:lineRule="auto"/>
        <w:ind w:firstLine="567"/>
        <w:jc w:val="both"/>
        <w:rPr>
          <w:rFonts w:ascii="Times New Roman" w:hAnsi="Times New Roman"/>
          <w:color w:val="auto"/>
          <w:sz w:val="26"/>
          <w:szCs w:val="26"/>
        </w:rPr>
      </w:pPr>
      <w:bookmarkStart w:id="452" w:name="_Toc105158640"/>
      <w:r w:rsidRPr="001D0426">
        <w:rPr>
          <w:rFonts w:ascii="Times New Roman" w:hAnsi="Times New Roman"/>
          <w:b/>
          <w:bCs/>
          <w:i/>
          <w:iCs/>
          <w:color w:val="auto"/>
          <w:sz w:val="26"/>
          <w:szCs w:val="26"/>
        </w:rPr>
        <w:t>a)</w:t>
      </w:r>
      <w:r w:rsidRPr="001D0426">
        <w:rPr>
          <w:rFonts w:ascii="Times New Roman" w:hAnsi="Times New Roman"/>
          <w:b/>
          <w:bCs/>
          <w:i/>
          <w:iCs/>
          <w:color w:val="auto"/>
          <w:sz w:val="26"/>
          <w:szCs w:val="26"/>
          <w:lang w:val="vi-VN"/>
        </w:rPr>
        <w:t xml:space="preserve"> Kết quả cần đạt</w:t>
      </w:r>
      <w:r w:rsidRPr="001D0426">
        <w:rPr>
          <w:rFonts w:ascii="Times New Roman" w:hAnsi="Times New Roman"/>
          <w:color w:val="auto"/>
          <w:sz w:val="26"/>
          <w:szCs w:val="26"/>
          <w:lang w:val="vi-VN"/>
        </w:rPr>
        <w:t>: 04 chương trình, tài liệu bồi dưỡng cho 04</w:t>
      </w:r>
      <w:r w:rsidR="00F62F6B" w:rsidRPr="001D0426">
        <w:rPr>
          <w:rFonts w:ascii="Times New Roman" w:hAnsi="Times New Roman"/>
          <w:color w:val="auto"/>
          <w:sz w:val="26"/>
          <w:szCs w:val="26"/>
          <w:lang w:val="vi-VN"/>
        </w:rPr>
        <w:t xml:space="preserve"> </w:t>
      </w:r>
      <w:r w:rsidRPr="001D0426">
        <w:rPr>
          <w:rFonts w:ascii="Times New Roman" w:hAnsi="Times New Roman"/>
          <w:color w:val="auto"/>
          <w:sz w:val="26"/>
          <w:szCs w:val="26"/>
          <w:lang w:val="vi-VN"/>
        </w:rPr>
        <w:t>nhóm đối tượng</w:t>
      </w: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được xây dựng phù hợp với quy định hiện hành về chuyên môn giáo dục trẻ khiếm thính cấp tiểu học của Bộ GDĐT.</w:t>
      </w:r>
      <w:r w:rsidRPr="001D0426">
        <w:rPr>
          <w:rFonts w:ascii="Times New Roman" w:hAnsi="Times New Roman"/>
          <w:color w:val="auto"/>
          <w:sz w:val="26"/>
          <w:szCs w:val="26"/>
        </w:rPr>
        <w:t xml:space="preserve"> Đó là: </w:t>
      </w:r>
    </w:p>
    <w:p w14:paraId="5B40C3B4"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giáo viên: 8 mô đun</w:t>
      </w:r>
    </w:p>
    <w:p w14:paraId="5EA0AC67"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nhân viên hỗ trợ giáo dục: 7 mô đun</w:t>
      </w:r>
    </w:p>
    <w:p w14:paraId="5502C75B"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người lớn điếc: 6 mô đun</w:t>
      </w:r>
    </w:p>
    <w:p w14:paraId="66A6C306"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phụ huynh học sinh khiếm thính (HSKT): 5 mô đun</w:t>
      </w:r>
    </w:p>
    <w:p w14:paraId="2694BCA2" w14:textId="77777777" w:rsidR="00D956E1" w:rsidRPr="001D0426" w:rsidRDefault="00D956E1" w:rsidP="00E8715E">
      <w:pPr>
        <w:spacing w:line="312" w:lineRule="auto"/>
        <w:ind w:firstLine="720"/>
        <w:jc w:val="both"/>
        <w:rPr>
          <w:rFonts w:ascii="Times New Roman" w:eastAsia="Calibri" w:hAnsi="Times New Roman"/>
          <w:b/>
          <w:bCs/>
          <w:i/>
          <w:noProof/>
          <w:color w:val="auto"/>
          <w:sz w:val="26"/>
          <w:szCs w:val="26"/>
        </w:rPr>
      </w:pPr>
      <w:r w:rsidRPr="001D0426">
        <w:rPr>
          <w:rFonts w:ascii="Times New Roman" w:eastAsia="Calibri" w:hAnsi="Times New Roman"/>
          <w:b/>
          <w:bCs/>
          <w:i/>
          <w:noProof/>
          <w:color w:val="auto"/>
          <w:sz w:val="26"/>
          <w:szCs w:val="26"/>
        </w:rPr>
        <w:t>b) Đánh giá kết quả</w:t>
      </w:r>
    </w:p>
    <w:p w14:paraId="33156B91" w14:textId="77777777" w:rsidR="00D956E1" w:rsidRPr="001D0426" w:rsidRDefault="00D956E1" w:rsidP="00E8715E">
      <w:pPr>
        <w:spacing w:line="312" w:lineRule="auto"/>
        <w:ind w:firstLine="720"/>
        <w:jc w:val="both"/>
        <w:rPr>
          <w:rFonts w:ascii="Times New Roman" w:eastAsia="Calibri" w:hAnsi="Times New Roman"/>
          <w:i/>
          <w:noProof/>
          <w:color w:val="auto"/>
          <w:sz w:val="26"/>
          <w:szCs w:val="26"/>
        </w:rPr>
      </w:pPr>
      <w:r w:rsidRPr="001D0426">
        <w:rPr>
          <w:rFonts w:ascii="Times New Roman" w:eastAsia="Calibri" w:hAnsi="Times New Roman"/>
          <w:i/>
          <w:noProof/>
          <w:color w:val="auto"/>
          <w:sz w:val="26"/>
          <w:szCs w:val="26"/>
        </w:rPr>
        <w:t>(i) Quy trình biên soạn tài liệu bồi dưỡng</w:t>
      </w:r>
    </w:p>
    <w:p w14:paraId="57CC75E9"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xml:space="preserve"> Trường Đại học Sư phạm Hà Nội là đơn vị được Bộ GDĐT giao nhiệm vụ biên soạn Tài liệu bồi dưỡng giáo viên. Trường Đại học Sư phạm thành phố Hồ Chí Minh là đơn vị được Bộ GDĐT giao nhiệm vụ biên soạn Tài liệu bồi dưỡng nhân viên hỗ trợ, người lớn điếc và phụ huynh HSKT.</w:t>
      </w:r>
    </w:p>
    <w:p w14:paraId="59D45C7C"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Trên cơ sở mục tiêu của dự án QIPEDC đã được phê duyệt và thông qua các cuộc họp định hướng về xây dựng Tài liệu bồi dưỡng, 02 trường sư phạm đã biên soạn và tổ chức các cuộc họp chuyên đề để góp ý về Đề cương tài liệu.</w:t>
      </w:r>
    </w:p>
    <w:p w14:paraId="42ECF004"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Sau khi tiếp thu ý kiến, chỉnh sửa và hoàn thiện Đề cương tài liệu, các trường tiếp tục tổ chức Hội thảo với sự tham gia của các nhà khoa học, các chuyên gia về giáo dục HSKT, các nhà giáo, nhóm biên soạn và đại diện WB, Ban QLCDA, Bộ GDĐT, đại diện lãnh đạo, giáo viên có nhiều kinh nghiệm ở các cơ sở giáo dục dạy HSKT trên cả nước, Hội người điếc và cha mẹ HSKT để xin ý kiến, tiếp tục xây dựng Đề cương chi tiết Tài liệu bồi dưỡng.</w:t>
      </w:r>
    </w:p>
    <w:p w14:paraId="16C0A3AB" w14:textId="2F1E2E39"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Sau khi xây dựng Đề cương chi tiết, các trường đã tổ chức hội thảo và thẩm định nội bộ trước khi hoàn thiện và gửi Đề cương chi tiết Tài liệu bồi dưỡng về Bộ GDĐT để thẩm định.</w:t>
      </w:r>
      <w:r w:rsidR="00F62F6B" w:rsidRPr="001D0426">
        <w:rPr>
          <w:rFonts w:ascii="Times New Roman" w:eastAsia="Calibri" w:hAnsi="Times New Roman"/>
          <w:bCs/>
          <w:noProof/>
          <w:color w:val="auto"/>
          <w:sz w:val="26"/>
          <w:szCs w:val="26"/>
        </w:rPr>
        <w:t xml:space="preserve"> </w:t>
      </w:r>
    </w:p>
    <w:p w14:paraId="7753A545" w14:textId="369E0D64" w:rsidR="00D956E1" w:rsidRPr="001D0426" w:rsidRDefault="00D956E1" w:rsidP="00E8715E">
      <w:pPr>
        <w:spacing w:line="312" w:lineRule="auto"/>
        <w:ind w:firstLine="720"/>
        <w:jc w:val="both"/>
        <w:rPr>
          <w:rFonts w:ascii="Times New Roman" w:eastAsia="Calibri" w:hAnsi="Times New Roman"/>
          <w:b/>
          <w:bCs/>
          <w:i/>
          <w:noProof/>
          <w:color w:val="auto"/>
          <w:sz w:val="26"/>
          <w:szCs w:val="26"/>
        </w:rPr>
      </w:pPr>
      <w:r w:rsidRPr="001D0426">
        <w:rPr>
          <w:rFonts w:ascii="Times New Roman" w:eastAsia="Calibri" w:hAnsi="Times New Roman"/>
          <w:b/>
          <w:bCs/>
          <w:i/>
          <w:noProof/>
          <w:color w:val="auto"/>
          <w:sz w:val="26"/>
          <w:szCs w:val="26"/>
        </w:rPr>
        <w:t>Các bước thẩm định, phê duyệt Tài liệu như sau:</w:t>
      </w:r>
    </w:p>
    <w:p w14:paraId="5EF83336" w14:textId="77777777" w:rsidR="00D956E1" w:rsidRPr="001D0426" w:rsidRDefault="00D956E1" w:rsidP="00E8715E">
      <w:pPr>
        <w:spacing w:line="312" w:lineRule="auto"/>
        <w:ind w:firstLine="142"/>
        <w:jc w:val="both"/>
        <w:rPr>
          <w:rFonts w:ascii="Times New Roman" w:eastAsia="Calibri" w:hAnsi="Times New Roman"/>
          <w:b/>
          <w:bCs/>
          <w:i/>
          <w:noProof/>
          <w:color w:val="auto"/>
          <w:sz w:val="26"/>
          <w:szCs w:val="26"/>
        </w:rPr>
      </w:pPr>
      <w:r w:rsidRPr="001D0426">
        <w:rPr>
          <w:rFonts w:ascii="Times New Roman" w:eastAsia="Calibri" w:hAnsi="Times New Roman"/>
          <w:b/>
          <w:i/>
          <w:noProof/>
          <w:color w:val="auto"/>
          <w:sz w:val="26"/>
          <w:szCs w:val="26"/>
        </w:rPr>
        <w:drawing>
          <wp:inline distT="0" distB="0" distL="0" distR="0" wp14:anchorId="7A7A0B0B" wp14:editId="11CB6233">
            <wp:extent cx="5562600" cy="784860"/>
            <wp:effectExtent l="38100" t="57150" r="19050" b="53340"/>
            <wp:docPr id="14" name="Diagram 1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14:paraId="72D1953A"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lastRenderedPageBreak/>
        <w:t xml:space="preserve">Do dịch Covid-19 bùng phát nên đã ảnh hưởng đến tiến độ biên soạn Tài liệu và đến ngày 15/5/2020 các trường mới nộp sản phẩm về Ban QLCDA để tổ chức thẩm định. Ngày 23/7/2020, Bộ GDĐT đã ban hành Quyết định số 2054/QĐ-BGDĐT về việc phê duyệt các Tài liệu để triển khai tập huấn bồi dưỡng giáo viên, nhân viên hỗ trợ, người lớn điếc, phụ huynh học sinh tại các cơ sở giáo dục tham gia dự án. </w:t>
      </w:r>
    </w:p>
    <w:p w14:paraId="6D56C083" w14:textId="77777777" w:rsidR="00D956E1" w:rsidRPr="001D0426" w:rsidRDefault="00D956E1" w:rsidP="00E8715E">
      <w:pPr>
        <w:spacing w:line="312" w:lineRule="auto"/>
        <w:ind w:firstLine="710"/>
        <w:jc w:val="both"/>
        <w:rPr>
          <w:rFonts w:ascii="Times New Roman" w:eastAsia="Calibri" w:hAnsi="Times New Roman"/>
          <w:i/>
          <w:noProof/>
          <w:color w:val="auto"/>
          <w:sz w:val="26"/>
          <w:szCs w:val="26"/>
        </w:rPr>
      </w:pPr>
      <w:r w:rsidRPr="001D0426">
        <w:rPr>
          <w:rFonts w:ascii="Times New Roman" w:hAnsi="Times New Roman"/>
          <w:b/>
          <w:i/>
          <w:noProof/>
          <w:color w:val="auto"/>
          <w:sz w:val="26"/>
          <w:szCs w:val="26"/>
        </w:rPr>
        <w:t>Tuy nhiên</w:t>
      </w:r>
      <w:r w:rsidRPr="001D0426">
        <w:rPr>
          <w:rFonts w:ascii="Times New Roman" w:hAnsi="Times New Roman"/>
          <w:i/>
          <w:noProof/>
          <w:color w:val="auto"/>
          <w:sz w:val="26"/>
          <w:szCs w:val="26"/>
        </w:rPr>
        <w:t>, để đảm bảo chất lượng của các Tài liệu, Ban QLCDA đã phối hợp với nhà tài trợ, các tác giả biên soạn Tài liệu bồi dưỡng của 02 trường ĐHSP và các chuyên gia tiến hành rà soát, chỉnh sửa, bổ sung một số nội dung theo các góp ý của địa phương trong quá trình triển khai công tác tập huấn bồi dưỡng. Ngày 11/11/2022, Bộ trưởng Bộ GDĐT đã ban hành Quyết định số 3651/QĐ-BGDĐT về việc phê duyệt các tài liệu bồi dưỡng dành cho giáo viên, nhân viên hỗ trợ, người lớn điếc, phụ huynh học sinh khiếm thính của dự án “Nâng cáo chấp lượng giáo dục học sinh khiếm thính cấp tiểu học thông qua ngôn ngữ ký hiệu (QIPEDC)”. Các tài liệu này đã được đăng tải lên kho học liệu số của Bộ GDĐT.</w:t>
      </w:r>
      <w:r w:rsidRPr="001D0426">
        <w:rPr>
          <w:rFonts w:ascii="Times New Roman" w:eastAsia="Calibri" w:hAnsi="Times New Roman"/>
          <w:i/>
          <w:noProof/>
          <w:color w:val="auto"/>
          <w:sz w:val="26"/>
          <w:szCs w:val="26"/>
        </w:rPr>
        <w:t>(ii) Sử dụng Tài liệu bồi dưỡng và đánh giá nhận xét của học viên</w:t>
      </w:r>
    </w:p>
    <w:p w14:paraId="342457E7" w14:textId="77777777" w:rsidR="00D956E1" w:rsidRPr="001D0426" w:rsidRDefault="00D956E1" w:rsidP="00E8715E">
      <w:pPr>
        <w:spacing w:line="312" w:lineRule="auto"/>
        <w:ind w:firstLine="71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Sau khi được Lãnh đạo Bộ GDĐT phê duyệt, các Tài liệu bồi dưỡng được Trường Đại học Sư phạm Hà Nội và Trường Đại học Sư phạm thành phố Hồ Chí Minh sử dụng làm tài liệu chính thức để tập huấn cho 04 nhóm đối tượng: giáo viên, nhân viên hỗ trợ, người lớn điếc và phụ huynh HSKT. Đối với giáo viên gồm Tài liệu bồi dưỡng trực tuyến-online và bồi dưỡng trực tiếp. Và giáo viên trước khi tham gia bồi dưỡng trực tiếp phải tham gia học trực tuyến trước, nếu đạt yêu cầu mới tiếp tục học trực tiếp.</w:t>
      </w:r>
    </w:p>
    <w:p w14:paraId="714D0B90" w14:textId="77777777" w:rsidR="00D956E1" w:rsidRPr="001D0426" w:rsidRDefault="00D956E1" w:rsidP="00E8715E">
      <w:pPr>
        <w:spacing w:line="312" w:lineRule="auto"/>
        <w:ind w:firstLine="71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Trong quá trình tập huấn, các giảng viên và học viên đã có nhận xét ban đầu như sau:</w:t>
      </w:r>
    </w:p>
    <w:p w14:paraId="33C17A91" w14:textId="77777777" w:rsidR="00D956E1" w:rsidRPr="001D0426" w:rsidRDefault="00D956E1" w:rsidP="00E8715E">
      <w:pPr>
        <w:spacing w:line="312" w:lineRule="auto"/>
        <w:ind w:firstLine="720"/>
        <w:jc w:val="both"/>
        <w:rPr>
          <w:rFonts w:ascii="Times New Roman" w:eastAsia="Calibri" w:hAnsi="Times New Roman"/>
          <w:noProof/>
          <w:color w:val="auto"/>
          <w:sz w:val="26"/>
          <w:szCs w:val="26"/>
        </w:rPr>
      </w:pPr>
      <w:r w:rsidRPr="001D0426">
        <w:rPr>
          <w:rFonts w:ascii="Times New Roman" w:eastAsia="Calibri" w:hAnsi="Times New Roman"/>
          <w:noProof/>
          <w:color w:val="auto"/>
          <w:sz w:val="26"/>
          <w:szCs w:val="26"/>
        </w:rPr>
        <w:t>+ Tài liệu online: thiết kế khoa học, hấp dẫn người học; nội dung phong phú, hình thức hài hoà, thân thiện dễ hiểu, dễ học giúp học viên tự đánh giá được việc học của mình; giao diện hợp lí, cho phép người học có thể học đi học lại nhiều lần; minh hoạ trực quan sinh động. Tuy nhiên, cần có thêm nhiều minh họa hơn nữa cho các loại tiết học khác nhau; một số câu hỏi vẫn quá khó đối với giáo viên (nhất là giáo viên dạy hoà nhập); một số nút bấm cần thông báo rõ để học viên dễ thực hiện (ví dụ lệnh nộp bài…);</w:t>
      </w:r>
    </w:p>
    <w:p w14:paraId="2087CBD8" w14:textId="77777777" w:rsidR="00D956E1" w:rsidRPr="001D0426" w:rsidRDefault="00D956E1" w:rsidP="00E8715E">
      <w:pPr>
        <w:spacing w:line="312" w:lineRule="auto"/>
        <w:ind w:firstLine="720"/>
        <w:jc w:val="both"/>
        <w:rPr>
          <w:rFonts w:ascii="Times New Roman" w:eastAsia="Calibri" w:hAnsi="Times New Roman"/>
          <w:noProof/>
          <w:color w:val="auto"/>
          <w:sz w:val="26"/>
          <w:szCs w:val="26"/>
        </w:rPr>
      </w:pPr>
      <w:r w:rsidRPr="001D0426">
        <w:rPr>
          <w:rFonts w:ascii="Times New Roman" w:eastAsia="Calibri" w:hAnsi="Times New Roman"/>
          <w:noProof/>
          <w:color w:val="auto"/>
          <w:sz w:val="26"/>
          <w:szCs w:val="26"/>
        </w:rPr>
        <w:t xml:space="preserve">+ Về các Tài liệu bồi dưỡng trực tiếp: về cơ bản đã rất hữu ích và giúp các học viên nâng cao được nhận thức, vai trò, trách nhiệm và góp phần thiết thực nâng </w:t>
      </w:r>
      <w:r w:rsidRPr="001D0426">
        <w:rPr>
          <w:rFonts w:ascii="Times New Roman" w:eastAsia="Calibri" w:hAnsi="Times New Roman"/>
          <w:noProof/>
          <w:color w:val="auto"/>
          <w:sz w:val="26"/>
          <w:szCs w:val="26"/>
        </w:rPr>
        <w:lastRenderedPageBreak/>
        <w:t>cao năng lực/kĩ năng trong việc dạy học, hỗ trợ HSKT học tập môn Toán, môn Tiếng Việt và giao tiếp thông qua NNKH;</w:t>
      </w:r>
    </w:p>
    <w:p w14:paraId="14A3D5AB" w14:textId="77777777" w:rsidR="00D956E1" w:rsidRPr="001D0426" w:rsidRDefault="00D956E1" w:rsidP="00E8715E">
      <w:pPr>
        <w:pStyle w:val="ListParagraph"/>
        <w:spacing w:before="0" w:line="312" w:lineRule="auto"/>
        <w:ind w:left="0" w:firstLine="720"/>
        <w:jc w:val="both"/>
        <w:rPr>
          <w:b/>
          <w:sz w:val="26"/>
          <w:szCs w:val="26"/>
        </w:rPr>
      </w:pPr>
      <w:r w:rsidRPr="001D0426">
        <w:rPr>
          <w:noProof/>
          <w:sz w:val="26"/>
          <w:szCs w:val="26"/>
        </w:rPr>
        <w:t>+ Tuy nhiên, Tài liệu bồi dưỡng cần thiết kế ngắn gọn hơn để phù hợp với các đối tượng được bồi dưỡng; nội dung các tài liệu cần đơn giản hơn, nhất là Tài liệu bồi dưỡng cho đối tượng phụ huynh HSKT; cần bổ sung thêm những minh họa cho các tiết dạy cụ thể để học viên có thêm kinh nghiệm và vận dụng hiệu quả.</w:t>
      </w:r>
    </w:p>
    <w:p w14:paraId="6C48BD70" w14:textId="77777777" w:rsidR="00D956E1" w:rsidRPr="001D0426" w:rsidRDefault="00D956E1" w:rsidP="00E8715E">
      <w:pPr>
        <w:pStyle w:val="Heading4"/>
        <w:spacing w:before="0" w:after="0" w:line="312" w:lineRule="auto"/>
        <w:jc w:val="both"/>
        <w:rPr>
          <w:color w:val="auto"/>
          <w:sz w:val="26"/>
          <w:szCs w:val="26"/>
        </w:rPr>
      </w:pPr>
      <w:bookmarkStart w:id="453" w:name="_Toc111748347"/>
      <w:r w:rsidRPr="001D0426">
        <w:rPr>
          <w:color w:val="auto"/>
          <w:sz w:val="26"/>
          <w:szCs w:val="26"/>
        </w:rPr>
        <w:t>2.2.2. Tổ chức bồi dưỡng các nhóm đối tượng</w:t>
      </w:r>
      <w:bookmarkEnd w:id="452"/>
      <w:bookmarkEnd w:id="453"/>
    </w:p>
    <w:p w14:paraId="3D9853FE" w14:textId="77777777" w:rsidR="00D956E1" w:rsidRPr="001D0426" w:rsidRDefault="00D956E1" w:rsidP="00E8715E">
      <w:pPr>
        <w:spacing w:line="312" w:lineRule="auto"/>
        <w:ind w:firstLine="720"/>
        <w:jc w:val="both"/>
        <w:rPr>
          <w:rFonts w:ascii="Times New Roman" w:hAnsi="Times New Roman"/>
          <w:b/>
          <w:bCs/>
          <w:i/>
          <w:iCs/>
          <w:color w:val="auto"/>
          <w:sz w:val="26"/>
          <w:szCs w:val="26"/>
        </w:rPr>
      </w:pPr>
      <w:r w:rsidRPr="001D0426">
        <w:rPr>
          <w:rFonts w:ascii="Times New Roman" w:hAnsi="Times New Roman"/>
          <w:b/>
          <w:bCs/>
          <w:i/>
          <w:iCs/>
          <w:color w:val="auto"/>
          <w:sz w:val="26"/>
          <w:szCs w:val="26"/>
        </w:rPr>
        <w:t>a) Kết quả cần đạt</w:t>
      </w:r>
    </w:p>
    <w:p w14:paraId="17DB1D1B" w14:textId="77777777" w:rsidR="00D956E1" w:rsidRPr="001D0426" w:rsidRDefault="00D956E1" w:rsidP="00E8715E">
      <w:pPr>
        <w:spacing w:line="312" w:lineRule="auto"/>
        <w:ind w:firstLine="720"/>
        <w:jc w:val="both"/>
        <w:rPr>
          <w:rFonts w:ascii="Times New Roman" w:hAnsi="Times New Roman"/>
          <w:color w:val="auto"/>
          <w:spacing w:val="4"/>
          <w:sz w:val="26"/>
          <w:szCs w:val="26"/>
        </w:rPr>
      </w:pPr>
      <w:r w:rsidRPr="001D0426">
        <w:rPr>
          <w:rFonts w:ascii="Times New Roman" w:hAnsi="Times New Roman"/>
          <w:color w:val="auto"/>
          <w:spacing w:val="4"/>
          <w:sz w:val="26"/>
          <w:szCs w:val="26"/>
        </w:rPr>
        <w:t>- 400 giáo viên và 100 NVHT được tham gia các khóa bồi dưỡng chuyên môn, phát triển nghề nghiệp và được cấp Giấy chứng nhận đã hoàn thành khóa bồi dưỡng.</w:t>
      </w:r>
    </w:p>
    <w:p w14:paraId="4BF84284"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- 400 người lớn điếc được tham gia khóa bồi dưỡng về cách thức chia sẻ cơ hội học tập cho HSKT, hướng dẫn và đảm bảo môi trường học tập, giao tiếp an toàn, thuận lợi cho trẻ em sử dụng NNKH và được cấp Giấy chứng nhận đã hoàn thành khóa bồi dưỡng</w:t>
      </w:r>
    </w:p>
    <w:p w14:paraId="0E1C9427"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- 2040 phụ huynh được tham gia tập huấn về việc tạo ra và duy trì môi trường học tập thuận lợi cho HSKT ở gia đình và trong cộng đồng và được cấp Giấy chứng nhận đã hoàn thành khóa bồi dưỡng.</w:t>
      </w:r>
    </w:p>
    <w:p w14:paraId="796C599B"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Các khóa bồi dưỡng này sẽ được thực hiện bởi các giảng viên sư phạm của 02 trường Đại học Sư phạm Hà Nội và Đại học Sư phạm Thành phố Hồ Chí Minh theo chương trình, tài liệu xây dựng đã được Bộ GDĐT phê duyệt, ban hành.</w:t>
      </w:r>
    </w:p>
    <w:p w14:paraId="4CB68D6A" w14:textId="77777777" w:rsidR="00D956E1" w:rsidRPr="001D0426" w:rsidRDefault="00D956E1" w:rsidP="00E8715E">
      <w:pPr>
        <w:spacing w:line="312" w:lineRule="auto"/>
        <w:ind w:firstLine="720"/>
        <w:jc w:val="both"/>
        <w:rPr>
          <w:rFonts w:ascii="Times New Roman" w:hAnsi="Times New Roman"/>
          <w:b/>
          <w:bCs/>
          <w:i/>
          <w:iCs/>
          <w:color w:val="auto"/>
          <w:sz w:val="26"/>
          <w:szCs w:val="26"/>
        </w:rPr>
      </w:pPr>
      <w:r w:rsidRPr="001D0426">
        <w:rPr>
          <w:rFonts w:ascii="Times New Roman" w:hAnsi="Times New Roman"/>
          <w:b/>
          <w:bCs/>
          <w:i/>
          <w:iCs/>
          <w:color w:val="auto"/>
          <w:sz w:val="26"/>
          <w:szCs w:val="26"/>
        </w:rPr>
        <w:t>b) Tổ chức thực hiện</w:t>
      </w:r>
    </w:p>
    <w:p w14:paraId="125BE9F6"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Trường Đại học Sư phạm Hà Nội và Trường Đại học Sư phạm thành phố Hồ Chí Minh có trách nhiệm cử cán bộ giảng viên của trường tham gia bồi dưỡng cho các nhóm đối tượng giáo viên, NVHT, NLĐ, phụ huynh/người giám hộ HSKT tham gia tập huấn dưới sự giám sát và chỉ đạo của Tổ công tác thực hiện dự án (PPCU) theo kế hoạch bồi dưỡng được Ban</w:t>
      </w:r>
      <w:r w:rsidRPr="001D0426">
        <w:rPr>
          <w:rFonts w:ascii="Times New Roman" w:hAnsi="Times New Roman"/>
          <w:color w:val="auto"/>
          <w:sz w:val="26"/>
          <w:szCs w:val="26"/>
          <w:lang w:val="vi-VN"/>
        </w:rPr>
        <w:t xml:space="preserve"> QLCDA</w:t>
      </w:r>
      <w:r w:rsidRPr="001D0426">
        <w:rPr>
          <w:rFonts w:ascii="Times New Roman" w:hAnsi="Times New Roman"/>
          <w:color w:val="auto"/>
          <w:sz w:val="26"/>
          <w:szCs w:val="26"/>
        </w:rPr>
        <w:t xml:space="preserve"> phê duyệt. Sở GDĐT/trường sư phạm có HSKT tham gia dự án lập danh sách tham gia tập huấn gửi về BQL để cung cấp cho 02 trường Đại học sư phạm. các tài liệu của dự án sẽ được số hóa và đăng tải trên website của dự án và hệ thống LMS của Bộ GDĐT. </w:t>
      </w:r>
    </w:p>
    <w:p w14:paraId="6B2B3CA9" w14:textId="77777777" w:rsidR="00D956E1" w:rsidRPr="001D0426" w:rsidRDefault="00D956E1" w:rsidP="00E8715E">
      <w:pPr>
        <w:spacing w:line="312" w:lineRule="auto"/>
        <w:ind w:firstLine="567"/>
        <w:jc w:val="both"/>
        <w:rPr>
          <w:rFonts w:ascii="Times New Roman" w:hAnsi="Times New Roman"/>
          <w:color w:val="auto"/>
          <w:sz w:val="26"/>
          <w:szCs w:val="26"/>
        </w:rPr>
      </w:pPr>
      <w:r w:rsidRPr="001D0426">
        <w:rPr>
          <w:rFonts w:ascii="Times New Roman" w:hAnsi="Times New Roman"/>
          <w:color w:val="auto"/>
          <w:sz w:val="26"/>
          <w:szCs w:val="26"/>
        </w:rPr>
        <w:t>Quá trình tổ chức bồi dưỡng luôn có sự tham gia của đơn vị kiểm đếm là Viện KHGD Việt Nam. Kết quả phân tích dưới đây chủ yếu lấy từ nguồn báo cáo xác minh độc lập kết quả bồi dưỡng của IVA, báo cáo tiến độ của BQLCDA và phỏng vấn bổ sung của nhóm chuyên gia độc lập.</w:t>
      </w:r>
    </w:p>
    <w:p w14:paraId="74C3055E" w14:textId="77777777" w:rsidR="00D956E1" w:rsidRPr="001D0426" w:rsidRDefault="00D956E1" w:rsidP="00E8715E">
      <w:pPr>
        <w:spacing w:line="312" w:lineRule="auto"/>
        <w:ind w:firstLine="567"/>
        <w:jc w:val="both"/>
        <w:rPr>
          <w:rFonts w:ascii="Times New Roman" w:hAnsi="Times New Roman"/>
          <w:b/>
          <w:bCs/>
          <w:i/>
          <w:iCs/>
          <w:color w:val="auto"/>
          <w:sz w:val="26"/>
          <w:szCs w:val="26"/>
        </w:rPr>
      </w:pPr>
      <w:r w:rsidRPr="001D0426">
        <w:rPr>
          <w:rFonts w:ascii="Times New Roman" w:hAnsi="Times New Roman"/>
          <w:b/>
          <w:bCs/>
          <w:i/>
          <w:iCs/>
          <w:color w:val="auto"/>
          <w:sz w:val="26"/>
          <w:szCs w:val="26"/>
        </w:rPr>
        <w:lastRenderedPageBreak/>
        <w:t>(i) Đối với nhóm đối tượng giáo viên</w:t>
      </w:r>
    </w:p>
    <w:p w14:paraId="78B1EF97" w14:textId="77777777" w:rsidR="00D956E1" w:rsidRPr="001D0426" w:rsidRDefault="00D956E1" w:rsidP="00E8715E">
      <w:pPr>
        <w:spacing w:line="312" w:lineRule="auto"/>
        <w:ind w:right="-87"/>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5D416B37" w14:textId="77777777" w:rsidR="00D956E1" w:rsidRPr="001D0426" w:rsidRDefault="00D956E1" w:rsidP="00F31E1F">
      <w:pPr>
        <w:spacing w:line="312" w:lineRule="auto"/>
        <w:ind w:firstLine="431"/>
        <w:jc w:val="both"/>
        <w:rPr>
          <w:rFonts w:ascii="Times New Roman" w:hAnsi="Times New Roman"/>
          <w:color w:val="auto"/>
          <w:sz w:val="26"/>
          <w:szCs w:val="26"/>
        </w:rPr>
      </w:pPr>
      <w:r w:rsidRPr="001D0426">
        <w:rPr>
          <w:rFonts w:ascii="Times New Roman" w:hAnsi="Times New Roman"/>
          <w:color w:val="auto"/>
          <w:sz w:val="26"/>
          <w:szCs w:val="26"/>
        </w:rPr>
        <w:tab/>
        <w:t xml:space="preserve">Các giáo viên dạy HSKT tham gia và được tính hoàn thành/đạt kết quả các khóa bồi dưỡng cần đạt các tiêu chí: </w:t>
      </w:r>
      <w:r w:rsidRPr="001D0426">
        <w:rPr>
          <w:rFonts w:ascii="Times New Roman" w:hAnsi="Times New Roman"/>
          <w:color w:val="auto"/>
          <w:sz w:val="26"/>
          <w:szCs w:val="26"/>
          <w:lang w:val="vi-VN"/>
        </w:rPr>
        <w:t xml:space="preserve">hoàn thành/đạt chương trình bồi dưỡng trực tuyến </w:t>
      </w:r>
      <w:r w:rsidRPr="001D0426">
        <w:rPr>
          <w:rFonts w:ascii="Times New Roman" w:hAnsi="Times New Roman"/>
          <w:color w:val="auto"/>
          <w:sz w:val="26"/>
          <w:szCs w:val="26"/>
        </w:rPr>
        <w:t>(trả lời đúng trên 50% các câu hỏi ở từng chủ đề);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được cấp Giấy chứng nhận hoàn thành khóa học; biết Điều chỉnh chương trình phù hợp với HSKT; biết xây dựng KHGD cá nhân cho học sinh khiếm thính học hòa nhập thông qua NNKH.</w:t>
      </w:r>
    </w:p>
    <w:p w14:paraId="31BB0475" w14:textId="77777777" w:rsidR="00D956E1" w:rsidRPr="001D0426" w:rsidRDefault="00D956E1" w:rsidP="00F31E1F">
      <w:pPr>
        <w:spacing w:line="312" w:lineRule="auto"/>
        <w:ind w:firstLine="431"/>
        <w:jc w:val="both"/>
        <w:rPr>
          <w:rFonts w:ascii="Times New Roman" w:hAnsi="Times New Roman"/>
          <w:color w:val="auto"/>
          <w:sz w:val="26"/>
          <w:szCs w:val="26"/>
        </w:rPr>
      </w:pPr>
      <w:r w:rsidRPr="001D0426">
        <w:rPr>
          <w:rFonts w:ascii="Times New Roman" w:hAnsi="Times New Roman"/>
          <w:color w:val="auto"/>
          <w:sz w:val="26"/>
          <w:szCs w:val="26"/>
        </w:rPr>
        <w:tab/>
        <w:t>Theo các tiêu chí trên, số lượng giáo viên đạt kết quả các khóa bồi dưỡng trong 2 năm như sau:</w:t>
      </w:r>
    </w:p>
    <w:p w14:paraId="6EA6D06C" w14:textId="53F1C1F7" w:rsidR="00D956E1" w:rsidRPr="001D0426" w:rsidRDefault="00D956E1" w:rsidP="00F31E1F">
      <w:pPr>
        <w:pStyle w:val="Caption"/>
        <w:spacing w:after="0" w:line="312" w:lineRule="auto"/>
        <w:jc w:val="center"/>
        <w:rPr>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CA67D4">
        <w:rPr>
          <w:noProof/>
          <w:color w:val="auto"/>
          <w:sz w:val="26"/>
          <w:szCs w:val="26"/>
        </w:rPr>
        <w:t>4</w:t>
      </w:r>
      <w:r w:rsidRPr="001D0426">
        <w:rPr>
          <w:color w:val="auto"/>
          <w:sz w:val="26"/>
          <w:szCs w:val="26"/>
        </w:rPr>
        <w:fldChar w:fldCharType="end"/>
      </w:r>
      <w:r w:rsidRPr="001D0426">
        <w:rPr>
          <w:color w:val="auto"/>
          <w:sz w:val="26"/>
          <w:szCs w:val="26"/>
          <w:lang w:val="en-US"/>
        </w:rPr>
        <w:t>. Tổng hợp số giáo viên tham gia bồi dưỡng và đạt các yêu cầu</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302"/>
        <w:gridCol w:w="1559"/>
        <w:gridCol w:w="1392"/>
        <w:gridCol w:w="2551"/>
      </w:tblGrid>
      <w:tr w:rsidR="00612607" w:rsidRPr="001D0426" w14:paraId="6BC3D5C9" w14:textId="77777777" w:rsidTr="00135F59">
        <w:tc>
          <w:tcPr>
            <w:tcW w:w="2405" w:type="dxa"/>
            <w:shd w:val="clear" w:color="auto" w:fill="auto"/>
          </w:tcPr>
          <w:p w14:paraId="1096A9DC" w14:textId="77777777" w:rsidR="00D956E1" w:rsidRPr="001D0426" w:rsidRDefault="00D956E1" w:rsidP="00E8715E">
            <w:pPr>
              <w:spacing w:line="312" w:lineRule="auto"/>
              <w:ind w:right="-85"/>
              <w:jc w:val="both"/>
              <w:rPr>
                <w:rFonts w:ascii="Times New Roman" w:hAnsi="Times New Roman"/>
                <w:b/>
                <w:bCs/>
                <w:color w:val="auto"/>
                <w:sz w:val="26"/>
                <w:szCs w:val="26"/>
              </w:rPr>
            </w:pPr>
          </w:p>
        </w:tc>
        <w:tc>
          <w:tcPr>
            <w:tcW w:w="1302" w:type="dxa"/>
            <w:shd w:val="clear" w:color="auto" w:fill="auto"/>
          </w:tcPr>
          <w:p w14:paraId="7EFF22AD"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Tổng chung</w:t>
            </w:r>
          </w:p>
        </w:tc>
        <w:tc>
          <w:tcPr>
            <w:tcW w:w="1559" w:type="dxa"/>
            <w:shd w:val="clear" w:color="auto" w:fill="auto"/>
          </w:tcPr>
          <w:p w14:paraId="1CE24B2C"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GV dạy chuyên biệt</w:t>
            </w:r>
          </w:p>
        </w:tc>
        <w:tc>
          <w:tcPr>
            <w:tcW w:w="1392" w:type="dxa"/>
            <w:shd w:val="clear" w:color="auto" w:fill="auto"/>
          </w:tcPr>
          <w:p w14:paraId="306AA86F"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GV dạy hòa nhập</w:t>
            </w:r>
          </w:p>
        </w:tc>
        <w:tc>
          <w:tcPr>
            <w:tcW w:w="2551" w:type="dxa"/>
            <w:shd w:val="clear" w:color="auto" w:fill="auto"/>
          </w:tcPr>
          <w:p w14:paraId="06CC6ED0"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 hoàn thành so với mục tiêu</w:t>
            </w:r>
          </w:p>
        </w:tc>
      </w:tr>
      <w:tr w:rsidR="00612607" w:rsidRPr="001D0426" w14:paraId="20994B8D" w14:textId="77777777" w:rsidTr="00135F59">
        <w:tc>
          <w:tcPr>
            <w:tcW w:w="2405" w:type="dxa"/>
            <w:shd w:val="clear" w:color="auto" w:fill="auto"/>
          </w:tcPr>
          <w:p w14:paraId="52ED7103" w14:textId="77777777" w:rsidR="00D956E1" w:rsidRPr="001D0426" w:rsidRDefault="00D956E1" w:rsidP="00E8715E">
            <w:pPr>
              <w:spacing w:line="312" w:lineRule="auto"/>
              <w:ind w:right="-85"/>
              <w:jc w:val="both"/>
              <w:rPr>
                <w:rFonts w:ascii="Times New Roman" w:hAnsi="Times New Roman"/>
                <w:b/>
                <w:bCs/>
                <w:color w:val="auto"/>
                <w:sz w:val="26"/>
                <w:szCs w:val="26"/>
              </w:rPr>
            </w:pPr>
            <w:r w:rsidRPr="001D0426">
              <w:rPr>
                <w:rFonts w:ascii="Times New Roman" w:hAnsi="Times New Roman"/>
                <w:b/>
                <w:bCs/>
                <w:color w:val="auto"/>
                <w:sz w:val="26"/>
                <w:szCs w:val="26"/>
              </w:rPr>
              <w:t xml:space="preserve">Tổng </w:t>
            </w:r>
          </w:p>
        </w:tc>
        <w:tc>
          <w:tcPr>
            <w:tcW w:w="1302" w:type="dxa"/>
            <w:shd w:val="clear" w:color="auto" w:fill="auto"/>
          </w:tcPr>
          <w:p w14:paraId="7A1556A1" w14:textId="77777777" w:rsidR="00D956E1" w:rsidRPr="001D0426" w:rsidRDefault="00D956E1" w:rsidP="00E8715E">
            <w:pPr>
              <w:spacing w:line="312" w:lineRule="auto"/>
              <w:ind w:right="-85"/>
              <w:jc w:val="both"/>
              <w:rPr>
                <w:rFonts w:ascii="Times New Roman" w:hAnsi="Times New Roman"/>
                <w:b/>
                <w:bCs/>
                <w:color w:val="auto"/>
                <w:sz w:val="26"/>
                <w:szCs w:val="26"/>
              </w:rPr>
            </w:pPr>
            <w:r w:rsidRPr="001D0426">
              <w:rPr>
                <w:rFonts w:ascii="Times New Roman" w:hAnsi="Times New Roman"/>
                <w:b/>
                <w:bCs/>
                <w:color w:val="auto"/>
                <w:sz w:val="26"/>
                <w:szCs w:val="26"/>
              </w:rPr>
              <w:t>429</w:t>
            </w:r>
          </w:p>
        </w:tc>
        <w:tc>
          <w:tcPr>
            <w:tcW w:w="1559" w:type="dxa"/>
            <w:shd w:val="clear" w:color="auto" w:fill="auto"/>
          </w:tcPr>
          <w:p w14:paraId="1FA956D3"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212</w:t>
            </w:r>
          </w:p>
        </w:tc>
        <w:tc>
          <w:tcPr>
            <w:tcW w:w="1392" w:type="dxa"/>
            <w:shd w:val="clear" w:color="auto" w:fill="auto"/>
          </w:tcPr>
          <w:p w14:paraId="3E74ABB4"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217</w:t>
            </w:r>
          </w:p>
        </w:tc>
        <w:tc>
          <w:tcPr>
            <w:tcW w:w="2551" w:type="dxa"/>
            <w:vMerge w:val="restart"/>
            <w:shd w:val="clear" w:color="auto" w:fill="auto"/>
          </w:tcPr>
          <w:p w14:paraId="1CEBE412"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i/>
                <w:iCs/>
                <w:color w:val="auto"/>
                <w:sz w:val="26"/>
                <w:szCs w:val="26"/>
              </w:rPr>
              <w:t>Hoàn thành 107,3% so với mục tiêu DA là 400 người.</w:t>
            </w:r>
          </w:p>
        </w:tc>
      </w:tr>
      <w:tr w:rsidR="00612607" w:rsidRPr="001D0426" w14:paraId="2EF896C8" w14:textId="77777777" w:rsidTr="00135F59">
        <w:tc>
          <w:tcPr>
            <w:tcW w:w="2405" w:type="dxa"/>
            <w:shd w:val="clear" w:color="auto" w:fill="auto"/>
          </w:tcPr>
          <w:p w14:paraId="33F41EDD"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2020- 2021</w:t>
            </w:r>
          </w:p>
        </w:tc>
        <w:tc>
          <w:tcPr>
            <w:tcW w:w="1302" w:type="dxa"/>
            <w:shd w:val="clear" w:color="auto" w:fill="auto"/>
          </w:tcPr>
          <w:p w14:paraId="3750D86E"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384</w:t>
            </w:r>
          </w:p>
        </w:tc>
        <w:tc>
          <w:tcPr>
            <w:tcW w:w="1559" w:type="dxa"/>
            <w:shd w:val="clear" w:color="auto" w:fill="auto"/>
          </w:tcPr>
          <w:p w14:paraId="338BCD2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205</w:t>
            </w:r>
          </w:p>
        </w:tc>
        <w:tc>
          <w:tcPr>
            <w:tcW w:w="1392" w:type="dxa"/>
            <w:shd w:val="clear" w:color="auto" w:fill="auto"/>
          </w:tcPr>
          <w:p w14:paraId="1549245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179</w:t>
            </w:r>
          </w:p>
        </w:tc>
        <w:tc>
          <w:tcPr>
            <w:tcW w:w="2551" w:type="dxa"/>
            <w:vMerge/>
            <w:shd w:val="clear" w:color="auto" w:fill="auto"/>
          </w:tcPr>
          <w:p w14:paraId="3202C2D1"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6F68597E" w14:textId="77777777" w:rsidTr="00135F59">
        <w:tc>
          <w:tcPr>
            <w:tcW w:w="2405" w:type="dxa"/>
            <w:shd w:val="clear" w:color="auto" w:fill="auto"/>
          </w:tcPr>
          <w:p w14:paraId="11BD3BBE"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23A9ADA2"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176</w:t>
            </w:r>
          </w:p>
        </w:tc>
        <w:tc>
          <w:tcPr>
            <w:tcW w:w="1559" w:type="dxa"/>
            <w:shd w:val="clear" w:color="auto" w:fill="auto"/>
          </w:tcPr>
          <w:p w14:paraId="3F76EFE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75</w:t>
            </w:r>
          </w:p>
        </w:tc>
        <w:tc>
          <w:tcPr>
            <w:tcW w:w="1392" w:type="dxa"/>
            <w:shd w:val="clear" w:color="auto" w:fill="auto"/>
          </w:tcPr>
          <w:p w14:paraId="50DD3DEA"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101</w:t>
            </w:r>
          </w:p>
        </w:tc>
        <w:tc>
          <w:tcPr>
            <w:tcW w:w="2551" w:type="dxa"/>
            <w:vMerge/>
            <w:shd w:val="clear" w:color="auto" w:fill="auto"/>
          </w:tcPr>
          <w:p w14:paraId="529D162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5E58B5D2" w14:textId="77777777" w:rsidTr="00135F59">
        <w:tc>
          <w:tcPr>
            <w:tcW w:w="2405" w:type="dxa"/>
            <w:shd w:val="clear" w:color="auto" w:fill="auto"/>
          </w:tcPr>
          <w:p w14:paraId="113E29DE"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18D8DD20"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208</w:t>
            </w:r>
          </w:p>
        </w:tc>
        <w:tc>
          <w:tcPr>
            <w:tcW w:w="1559" w:type="dxa"/>
            <w:shd w:val="clear" w:color="auto" w:fill="auto"/>
          </w:tcPr>
          <w:p w14:paraId="52A7E64C"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130</w:t>
            </w:r>
          </w:p>
        </w:tc>
        <w:tc>
          <w:tcPr>
            <w:tcW w:w="1392" w:type="dxa"/>
            <w:shd w:val="clear" w:color="auto" w:fill="auto"/>
          </w:tcPr>
          <w:p w14:paraId="0E3ACB01"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78</w:t>
            </w:r>
          </w:p>
        </w:tc>
        <w:tc>
          <w:tcPr>
            <w:tcW w:w="2551" w:type="dxa"/>
            <w:vMerge/>
            <w:shd w:val="clear" w:color="auto" w:fill="auto"/>
          </w:tcPr>
          <w:p w14:paraId="008A8D3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089C2B6D" w14:textId="77777777" w:rsidTr="00135F59">
        <w:tc>
          <w:tcPr>
            <w:tcW w:w="2405" w:type="dxa"/>
            <w:shd w:val="clear" w:color="auto" w:fill="auto"/>
          </w:tcPr>
          <w:p w14:paraId="0C442BA2"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2021- 2022</w:t>
            </w:r>
          </w:p>
        </w:tc>
        <w:tc>
          <w:tcPr>
            <w:tcW w:w="1302" w:type="dxa"/>
            <w:shd w:val="clear" w:color="auto" w:fill="auto"/>
          </w:tcPr>
          <w:p w14:paraId="2E4AABD6"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45</w:t>
            </w:r>
          </w:p>
        </w:tc>
        <w:tc>
          <w:tcPr>
            <w:tcW w:w="1559" w:type="dxa"/>
            <w:shd w:val="clear" w:color="auto" w:fill="auto"/>
          </w:tcPr>
          <w:p w14:paraId="01AEFD4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7</w:t>
            </w:r>
          </w:p>
        </w:tc>
        <w:tc>
          <w:tcPr>
            <w:tcW w:w="1392" w:type="dxa"/>
            <w:shd w:val="clear" w:color="auto" w:fill="auto"/>
          </w:tcPr>
          <w:p w14:paraId="31361ED2"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38</w:t>
            </w:r>
          </w:p>
        </w:tc>
        <w:tc>
          <w:tcPr>
            <w:tcW w:w="2551" w:type="dxa"/>
            <w:vMerge/>
            <w:shd w:val="clear" w:color="auto" w:fill="auto"/>
          </w:tcPr>
          <w:p w14:paraId="04493C55"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2B143A3A" w14:textId="77777777" w:rsidTr="00135F59">
        <w:tc>
          <w:tcPr>
            <w:tcW w:w="2405" w:type="dxa"/>
            <w:shd w:val="clear" w:color="auto" w:fill="auto"/>
          </w:tcPr>
          <w:p w14:paraId="6A3A9DF5"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65CAA408"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5</w:t>
            </w:r>
          </w:p>
        </w:tc>
        <w:tc>
          <w:tcPr>
            <w:tcW w:w="1559" w:type="dxa"/>
            <w:shd w:val="clear" w:color="auto" w:fill="auto"/>
          </w:tcPr>
          <w:p w14:paraId="2A03B38E"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2</w:t>
            </w:r>
          </w:p>
        </w:tc>
        <w:tc>
          <w:tcPr>
            <w:tcW w:w="1392" w:type="dxa"/>
            <w:shd w:val="clear" w:color="auto" w:fill="auto"/>
          </w:tcPr>
          <w:p w14:paraId="6B0C1098"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3</w:t>
            </w:r>
          </w:p>
        </w:tc>
        <w:tc>
          <w:tcPr>
            <w:tcW w:w="2551" w:type="dxa"/>
            <w:vMerge/>
            <w:shd w:val="clear" w:color="auto" w:fill="auto"/>
          </w:tcPr>
          <w:p w14:paraId="48E59865"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004BB56B" w14:textId="77777777" w:rsidTr="00135F59">
        <w:tc>
          <w:tcPr>
            <w:tcW w:w="2405" w:type="dxa"/>
            <w:shd w:val="clear" w:color="auto" w:fill="auto"/>
          </w:tcPr>
          <w:p w14:paraId="420A8D4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29D9A359"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40</w:t>
            </w:r>
          </w:p>
        </w:tc>
        <w:tc>
          <w:tcPr>
            <w:tcW w:w="1559" w:type="dxa"/>
            <w:shd w:val="clear" w:color="auto" w:fill="auto"/>
          </w:tcPr>
          <w:p w14:paraId="1D5C51AB"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5</w:t>
            </w:r>
          </w:p>
        </w:tc>
        <w:tc>
          <w:tcPr>
            <w:tcW w:w="1392" w:type="dxa"/>
            <w:shd w:val="clear" w:color="auto" w:fill="auto"/>
          </w:tcPr>
          <w:p w14:paraId="79B5D9C5"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35</w:t>
            </w:r>
          </w:p>
        </w:tc>
        <w:tc>
          <w:tcPr>
            <w:tcW w:w="2551" w:type="dxa"/>
            <w:vMerge/>
            <w:shd w:val="clear" w:color="auto" w:fill="auto"/>
          </w:tcPr>
          <w:p w14:paraId="507053CD" w14:textId="77777777" w:rsidR="00D956E1" w:rsidRPr="001D0426" w:rsidRDefault="00D956E1" w:rsidP="00E8715E">
            <w:pPr>
              <w:keepNext/>
              <w:spacing w:line="312" w:lineRule="auto"/>
              <w:ind w:right="-85"/>
              <w:jc w:val="both"/>
              <w:rPr>
                <w:rFonts w:ascii="Times New Roman" w:hAnsi="Times New Roman"/>
                <w:color w:val="auto"/>
                <w:sz w:val="26"/>
                <w:szCs w:val="26"/>
              </w:rPr>
            </w:pPr>
          </w:p>
        </w:tc>
      </w:tr>
    </w:tbl>
    <w:p w14:paraId="2DD9C7BB" w14:textId="77777777" w:rsidR="00F31E1F" w:rsidRPr="001D0426" w:rsidRDefault="00F31E1F" w:rsidP="00E8715E">
      <w:pPr>
        <w:spacing w:line="312" w:lineRule="auto"/>
        <w:ind w:right="-87"/>
        <w:jc w:val="both"/>
        <w:rPr>
          <w:rFonts w:ascii="Times New Roman" w:hAnsi="Times New Roman"/>
          <w:i/>
          <w:iCs/>
          <w:color w:val="auto"/>
          <w:sz w:val="26"/>
          <w:szCs w:val="26"/>
        </w:rPr>
      </w:pPr>
    </w:p>
    <w:p w14:paraId="737B8A75" w14:textId="77777777" w:rsidR="00D956E1" w:rsidRPr="001D0426" w:rsidRDefault="00D956E1" w:rsidP="00E8715E">
      <w:pPr>
        <w:spacing w:line="312" w:lineRule="auto"/>
        <w:ind w:right="-87"/>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657B9A5F" w14:textId="3D9EC728" w:rsidR="00D956E1" w:rsidRPr="001D0426" w:rsidRDefault="00D956E1" w:rsidP="00E8715E">
      <w:pPr>
        <w:spacing w:line="312" w:lineRule="auto"/>
        <w:ind w:firstLine="709"/>
        <w:jc w:val="both"/>
        <w:rPr>
          <w:rFonts w:ascii="Times New Roman" w:hAnsi="Times New Roman"/>
          <w:color w:val="auto"/>
          <w:sz w:val="26"/>
          <w:szCs w:val="26"/>
          <w:lang w:val="vi-VN"/>
        </w:rPr>
      </w:pPr>
      <w:r w:rsidRPr="001D0426">
        <w:rPr>
          <w:rFonts w:ascii="Times New Roman" w:hAnsi="Times New Roman"/>
          <w:color w:val="auto"/>
          <w:sz w:val="26"/>
          <w:szCs w:val="26"/>
        </w:rPr>
        <w:t xml:space="preserve">Các lớp bồi dưỡng giáo viên ở các tỉnh/thành vùng Dự án do 2 trường đại học sư phạm Hà Nội và </w:t>
      </w:r>
      <w:r w:rsidRPr="001D0426">
        <w:rPr>
          <w:rFonts w:ascii="Times New Roman" w:hAnsi="Times New Roman"/>
          <w:color w:val="auto"/>
          <w:sz w:val="26"/>
          <w:szCs w:val="26"/>
          <w:lang w:val="vi-VN"/>
        </w:rPr>
        <w:t>Hồ Chí Minh</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phụ trách và triển khai tập huấn trong 2 năm học 2020- 2021 và 2021 - 2022. Các trường khi tập huấn có mời thêm giảng viên của trường Cao đẳng sư phạm trung ương. Nội dung tài liệu Bồi dưỡng giáo viên với 8 chủ đề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Tổ chức bồi dưỡng cho giáo viên được thực hiện theo hình thức trực tuyến kết hợp với trực tiếp: tự</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bồi dưỡng thông</w:t>
      </w:r>
      <w:r w:rsidRPr="001D0426">
        <w:rPr>
          <w:rFonts w:ascii="Times New Roman" w:hAnsi="Times New Roman"/>
          <w:color w:val="auto"/>
          <w:sz w:val="26"/>
          <w:szCs w:val="26"/>
          <w:lang w:val="vi-VN"/>
        </w:rPr>
        <w:t xml:space="preserve"> qua </w:t>
      </w:r>
      <w:r w:rsidRPr="001D0426">
        <w:rPr>
          <w:rFonts w:ascii="Times New Roman" w:hAnsi="Times New Roman"/>
          <w:color w:val="auto"/>
          <w:sz w:val="26"/>
          <w:szCs w:val="26"/>
        </w:rPr>
        <w:t>trực tuyến-online trước, sau đó tập huấn bồi dưỡng trực tiếp</w:t>
      </w:r>
      <w:r w:rsidRPr="001D0426">
        <w:rPr>
          <w:rFonts w:ascii="Times New Roman" w:hAnsi="Times New Roman"/>
          <w:color w:val="auto"/>
          <w:sz w:val="26"/>
          <w:szCs w:val="26"/>
          <w:lang w:val="vi-VN"/>
        </w:rPr>
        <w:t xml:space="preserve"> với giảng viên/trực tiếp với giảng viên qua zoom (do dịch Covid)</w:t>
      </w:r>
      <w:r w:rsidRPr="001D0426">
        <w:rPr>
          <w:rFonts w:ascii="Times New Roman" w:hAnsi="Times New Roman"/>
          <w:color w:val="auto"/>
          <w:sz w:val="26"/>
          <w:szCs w:val="26"/>
        </w:rPr>
        <w:t xml:space="preserve">. Giáo viên phải tự bồi dưỡng trực tuyến trên hệ thống </w:t>
      </w:r>
      <w:r w:rsidRPr="001D0426">
        <w:rPr>
          <w:rFonts w:ascii="Times New Roman" w:hAnsi="Times New Roman"/>
          <w:color w:val="auto"/>
          <w:sz w:val="26"/>
          <w:szCs w:val="26"/>
          <w:lang w:val="vi-VN"/>
        </w:rPr>
        <w:t>LMS</w:t>
      </w:r>
      <w:r w:rsidRPr="001D0426">
        <w:rPr>
          <w:rFonts w:ascii="Times New Roman" w:hAnsi="Times New Roman"/>
          <w:color w:val="auto"/>
          <w:sz w:val="26"/>
          <w:szCs w:val="26"/>
        </w:rPr>
        <w:t xml:space="preserve">, các trường ĐHSP đồng thời cử nhân lực theo dõi và đôn đốc việc học tập trực tuyến của giáo viên. Chỉ khi đạt yêu cầu các bài kiểm tra online (trả lời đúng trên 50% các câu hỏi ở từng chủ đề), giáo viên mới đủ điều kiện tham gia pha </w:t>
      </w:r>
      <w:r w:rsidRPr="001D0426">
        <w:rPr>
          <w:rFonts w:ascii="Times New Roman" w:hAnsi="Times New Roman"/>
          <w:color w:val="auto"/>
          <w:sz w:val="26"/>
          <w:szCs w:val="26"/>
        </w:rPr>
        <w:lastRenderedPageBreak/>
        <w:t>bồi dưỡng trực tiếp.</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Bồi dưỡng trực tiếp tập trung vào trao đổi và thực hành các kiến thức, kĩ năng tại lớp, và thực hiện với tổng thời lượng từ 5-7 ngày.</w:t>
      </w:r>
    </w:p>
    <w:p w14:paraId="51DE1E14"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5134D0DD"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giảng viên:</w:t>
      </w:r>
    </w:p>
    <w:p w14:paraId="723D81D4"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Giảng viên đã điểm danh, theo dõi và có phản hồi về chuyên cần của từng học viên ở tất cả các buổi học;</w:t>
      </w:r>
    </w:p>
    <w:p w14:paraId="3CAA9029"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Các giảng viên và trợ giảng là những người có chuyên môn, am hiểu về HSKT và NNKH, về chương trình giáo dục phổ thông 2018;</w:t>
      </w:r>
    </w:p>
    <w:p w14:paraId="76694F54"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giảng viên và trợ giảng luôn thể hiện sự nhiệt tình, tận tâm, hướng dẫn học viên trong giờ học. Các hình thức tổ chức tập huấn hay, sinh động và linh hoạt. Phương pháp tập huấn được sử dụng đa dạng, lôi cuốn, tạo được sự hứng thú của học viên trong lớp. Các giảng viên và trợ giảng cũng chia sẻ rất nhiều kinh nghiệm và tài liệu nằm ngoài phạm vi của lớp học để hỗ trợ thêm cho các học viên;</w:t>
      </w:r>
    </w:p>
    <w:p w14:paraId="411552EF"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Công tác tổ chức lớp học (phòng học, tài liệu, đồ dùng, phương tiện học tập, quản lí lớp học…) nhìn chung đều được thực hiện tốt. Cuối đợt tập huấn, học viên được làm bài thu hoạch như là kiểm tra cuối khóa và chấm điểm. </w:t>
      </w:r>
    </w:p>
    <w:p w14:paraId="6A1B79C2"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Về phía học viên:</w:t>
      </w:r>
    </w:p>
    <w:p w14:paraId="3B1AE6A3"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Học viên là giáo viên chuyên biệt nhìn chung có hiểu biết nhiều hơn về HSKT, cũng như hầu hết họ vốn sẵn đã sử dụng NNKH; trong khi giáo viên hòa nhập hạn chế hơn ở hiểu biết ban đầu về HSKT, cũng như chưa biết NNKH. Tuy nhiên, việc học chung hai nhóm giáo viên ở các lớp lại tạo ra sự chia sẻ cởi mở, bổ sung cho nhau về phương pháp dạy học ở phổ thông và đặc thù của HSKT cũng như NNKH. Giáo viên rất tích cực chia sẻ và học hỏi lẫn nhau.</w:t>
      </w:r>
    </w:p>
    <w:p w14:paraId="120EC8EB"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giáo viên tham gia bồi dưỡng đều nhận thấy giá trị và sự cần thiết của tiếp cận NNKH trong dạy HSKT mà Dự án thúc đẩy. Các giáo viên chuyên biệt chú ý hơn vào các vấn đề về điều chỉnh, về phương pháp dạy học và nguồn lực hỗ trợ; trong khi giáo viên hòa nhập lo lắng và nỗ lực học vốn NNKH cơ bản.</w:t>
      </w:r>
    </w:p>
    <w:p w14:paraId="5C3EA0B5"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Học viên nhìn chung rất tích cực trong hoạt động trao đổi, thảo luận cá nhân và nhóm, nghiêm túc thực hiện các bài tập và bài thực hành, đặc biệt là phần NNKH và ứng dụng NNKH trong dạy học môn Toán và môn Tiếng Việt cho HSKT; </w:t>
      </w:r>
    </w:p>
    <w:p w14:paraId="69A82894"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GV 7 ngày là đủ. Nhưng theo ý kiến của giảng viên thì nên có đợt tập huấn bổ sung cho GV dạy hòa nhập bởi vì việc tập huấn chung cho cả 2 đối tượng GV khi mà giáo viên dạy hòa nhập chưa biết gì về NNKH </w:t>
      </w:r>
      <w:r w:rsidRPr="001D0426">
        <w:rPr>
          <w:rFonts w:ascii="Times New Roman" w:hAnsi="Times New Roman"/>
          <w:color w:val="auto"/>
          <w:sz w:val="26"/>
          <w:szCs w:val="26"/>
        </w:rPr>
        <w:lastRenderedPageBreak/>
        <w:t>cũng như chưa có kinh nghiệm dạy HSKT nhiều nên qua tập huấn họ mới chủ yếu dừng lại ở mức độ biết;</w:t>
      </w:r>
    </w:p>
    <w:p w14:paraId="73299406"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i/>
          <w:iCs/>
          <w:color w:val="auto"/>
          <w:sz w:val="26"/>
          <w:szCs w:val="26"/>
        </w:rPr>
        <w:t>* Một số khó khăn</w:t>
      </w:r>
      <w:r w:rsidRPr="001D0426">
        <w:rPr>
          <w:rFonts w:ascii="Times New Roman" w:hAnsi="Times New Roman"/>
          <w:color w:val="auto"/>
          <w:sz w:val="26"/>
          <w:szCs w:val="26"/>
        </w:rPr>
        <w:t>:</w:t>
      </w:r>
    </w:p>
    <w:p w14:paraId="1D20975A"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ab/>
        <w:t>+ Việc bồi dưỡng tập trung chú trọng vào thực hành là chính nên khi dịch bệnh covid phải chuyển sang bồi dưỡng trực tuyến đã gặp những khó khăn nhất định cũng như không đảm bảo chất lượng như bồi dưỡng trực tiếp;</w:t>
      </w:r>
    </w:p>
    <w:p w14:paraId="065B2433"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Việc bồi dưỡng chung 2 nhóm giáo viên cũng có một số khó khăn do không cùng điểm xuất phát. GV dạy hòa nhập chưa biết gì về NNKH cũng như chưa có kinh nghiệm dạy HSKT nhiều nên đòi hỏi sự tiếp cận ban đầu của GVSP phải khác nhau.</w:t>
      </w:r>
    </w:p>
    <w:p w14:paraId="71887D75" w14:textId="77777777" w:rsidR="00D956E1" w:rsidRPr="001D0426" w:rsidRDefault="00D956E1" w:rsidP="00E8715E">
      <w:pPr>
        <w:spacing w:line="312" w:lineRule="auto"/>
        <w:ind w:firstLine="709"/>
        <w:jc w:val="both"/>
        <w:rPr>
          <w:rFonts w:ascii="Times New Roman" w:hAnsi="Times New Roman"/>
          <w:b/>
          <w:bCs/>
          <w:i/>
          <w:iCs/>
          <w:color w:val="auto"/>
          <w:sz w:val="26"/>
          <w:szCs w:val="26"/>
        </w:rPr>
      </w:pPr>
      <w:r w:rsidRPr="001D0426">
        <w:rPr>
          <w:rFonts w:ascii="Times New Roman" w:hAnsi="Times New Roman"/>
          <w:b/>
          <w:bCs/>
          <w:i/>
          <w:iCs/>
          <w:color w:val="auto"/>
          <w:sz w:val="26"/>
          <w:szCs w:val="26"/>
        </w:rPr>
        <w:t>(ii) Đối với nhóm đối tượng NVHT</w:t>
      </w:r>
    </w:p>
    <w:p w14:paraId="1C41F5E8"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29837743"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Nhân viên hỗ trợ HSKT tham gia và được tính hoàn thành/đạt kết quả các khóa bồi dưỡng cần đạt các tiêu chí: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được cấp Giấy chứng nhận hoàn thành khóa học và biết hỗ trợ giáo viên và giúp HSKT thông qua NNKH; biết xây dựng môi trường phòng ngừa và biết xử lí khi HSKT bị bạo lực, xâm hại.</w:t>
      </w:r>
    </w:p>
    <w:p w14:paraId="3382FEBC"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ab/>
        <w:t xml:space="preserve">Theo các tiêu chí trên, có 100 NHVT tham gia bồi dưỡng và tất cả 100 người đều đạt các tiêu chí, trong đó khu vực phía Bắc có 49 người, phía Nam có 51 người - </w:t>
      </w:r>
      <w:r w:rsidRPr="001D0426">
        <w:rPr>
          <w:rFonts w:ascii="Times New Roman" w:hAnsi="Times New Roman"/>
          <w:b/>
          <w:bCs/>
          <w:color w:val="auto"/>
          <w:sz w:val="26"/>
          <w:szCs w:val="26"/>
        </w:rPr>
        <w:t>đạt 100% so với mục tiêu của dự án</w:t>
      </w:r>
      <w:r w:rsidRPr="001D0426">
        <w:rPr>
          <w:rFonts w:ascii="Times New Roman" w:hAnsi="Times New Roman"/>
          <w:color w:val="auto"/>
          <w:sz w:val="26"/>
          <w:szCs w:val="26"/>
        </w:rPr>
        <w:t>.</w:t>
      </w:r>
    </w:p>
    <w:p w14:paraId="43735162" w14:textId="77777777" w:rsidR="00D956E1" w:rsidRPr="001D0426" w:rsidRDefault="00D956E1" w:rsidP="00E8715E">
      <w:pPr>
        <w:spacing w:line="312" w:lineRule="auto"/>
        <w:ind w:right="-87" w:firstLine="720"/>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3A05E356" w14:textId="77777777" w:rsidR="00D956E1" w:rsidRPr="001D0426" w:rsidRDefault="00D956E1" w:rsidP="00E8715E">
      <w:pPr>
        <w:spacing w:line="312" w:lineRule="auto"/>
        <w:ind w:firstLine="720"/>
        <w:jc w:val="both"/>
        <w:rPr>
          <w:rFonts w:ascii="Times New Roman" w:hAnsi="Times New Roman"/>
          <w:i/>
          <w:iCs/>
          <w:color w:val="auto"/>
          <w:sz w:val="26"/>
          <w:szCs w:val="26"/>
        </w:rPr>
      </w:pPr>
      <w:r w:rsidRPr="001D0426">
        <w:rPr>
          <w:rFonts w:ascii="Times New Roman" w:hAnsi="Times New Roman"/>
          <w:color w:val="auto"/>
          <w:sz w:val="26"/>
          <w:szCs w:val="26"/>
        </w:rPr>
        <w:t>NVHT sẽ được bồi dưỡng thông qua hình thức bồi dưỡng trực tiếp. Căn cứ theo khu vực địa lý, vùng miền kinh tế, Ban QLCDA chia thành 07 khu vực tiến hành bồi dưỡng và ban hành Kế hoạch bồi dưỡng đối với nhóm đối tượng là NVHT. Các Sở GDĐT/trường sư phạm có HSKT tham gia dự án ra Quyết định/cung cấp danh sách NVHT giáo dục tham gia tập huấn, gửi về BQL để cung cấp cho 02 trường Đại học sư phạm. Nội dung tài liệu bồi dưỡng NVHT là 7 mô đun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với thời lượng là 4 ngày vào năm học 2020- 2021.</w:t>
      </w:r>
    </w:p>
    <w:p w14:paraId="0EEF1FB4" w14:textId="77777777" w:rsidR="00D956E1" w:rsidRPr="001D0426" w:rsidRDefault="00D956E1" w:rsidP="00E8715E">
      <w:pPr>
        <w:spacing w:line="312" w:lineRule="auto"/>
        <w:ind w:right="-87" w:firstLine="567"/>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069FFE7B"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giảng viên:</w:t>
      </w:r>
    </w:p>
    <w:p w14:paraId="42F2701A"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Giảng viên đã điểm danh, theo dõi chuyên cần của từng học viên ở tất cả các buổi học;</w:t>
      </w:r>
    </w:p>
    <w:p w14:paraId="69C370DB"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Các giảng viên những người có chuyên môn, am hiểu về HSKT và NNKH;</w:t>
      </w:r>
    </w:p>
    <w:p w14:paraId="09CD727B"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lastRenderedPageBreak/>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giảng viên luôn thể hiện sự nhiệt tình, tận tâm, hướng dẫn học viên trong giờ học. Các hình thức tổ chức tập huấn đa dạng và sinh động. Phương pháp tập huấn tích cực, chú trọng phát huy vai trò của người học. Đặc biệt các giảng viên đã phát huy tối đa vai trò của trợ giảng là NLĐ để làm mẫu và hỗ trợ cho người học thực hành về NNKH;</w:t>
      </w:r>
    </w:p>
    <w:p w14:paraId="29AD81E5"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Công tác tổ chức lớp học (phòng học, tài liệu, đồ dùng, phương tiện học tập, quản lí lớp học…) nhìn chung đều được thực hiện tốt. Cuối đợt tập huấn, học viên được làm bài thu hoạch như là kiểm tra cuối khóa và được chấm điểm. </w:t>
      </w:r>
    </w:p>
    <w:p w14:paraId="005D044A"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i/>
          <w:iCs/>
          <w:color w:val="auto"/>
          <w:sz w:val="26"/>
          <w:szCs w:val="26"/>
        </w:rPr>
        <w:t>Về phía học viên</w:t>
      </w:r>
      <w:r w:rsidRPr="001D0426">
        <w:rPr>
          <w:rFonts w:ascii="Times New Roman" w:hAnsi="Times New Roman"/>
          <w:color w:val="auto"/>
          <w:sz w:val="26"/>
          <w:szCs w:val="26"/>
        </w:rPr>
        <w:t>:</w:t>
      </w:r>
    </w:p>
    <w:p w14:paraId="0B7A330C"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Học viên là đa phần là các giáo viên hoặc nhân viên đã làm các công việc có liên quan đến HSKT. Nhiều người trong số đó là GV dạy ở các trung tâm hỗ trợ phát triển giáo dục hòa nhập của tỉnh nên có hiểu biết ban đầu và kinh nghiệm làm việc với HS khuyết tật nói chung, trong đó có HSKT…; </w:t>
      </w:r>
    </w:p>
    <w:p w14:paraId="6A05149F"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Học viên tích cực trong hoạt động trao đổi, thảo luận cá nhân và nhóm, nghiêm túc thực hiện các bài tập và bài thực hành, đặc biệt là phần NNKH; </w:t>
      </w:r>
    </w:p>
    <w:p w14:paraId="5FF507F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NVHT 4 ngày là đủ. Nhưng theo ý kiến của học viên rất muốn được bồi dưỡng bổ sung hàng năm.</w:t>
      </w:r>
    </w:p>
    <w:p w14:paraId="56408FF0" w14:textId="77777777" w:rsidR="00D956E1" w:rsidRPr="001D0426" w:rsidRDefault="00D956E1" w:rsidP="00E8715E">
      <w:pPr>
        <w:spacing w:line="312" w:lineRule="auto"/>
        <w:ind w:firstLine="709"/>
        <w:jc w:val="both"/>
        <w:rPr>
          <w:rFonts w:ascii="Times New Roman" w:hAnsi="Times New Roman"/>
          <w:b/>
          <w:bCs/>
          <w:i/>
          <w:iCs/>
          <w:color w:val="auto"/>
          <w:sz w:val="26"/>
          <w:szCs w:val="26"/>
        </w:rPr>
      </w:pPr>
      <w:r w:rsidRPr="001D0426">
        <w:rPr>
          <w:rFonts w:ascii="Times New Roman" w:hAnsi="Times New Roman"/>
          <w:b/>
          <w:bCs/>
          <w:i/>
          <w:iCs/>
          <w:color w:val="auto"/>
          <w:sz w:val="26"/>
          <w:szCs w:val="26"/>
        </w:rPr>
        <w:t>(iii) Đối với nhóm đối tượng NLĐ</w:t>
      </w:r>
    </w:p>
    <w:p w14:paraId="05DEBCEA"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4D01FE80"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Người lớn điếc tham gia và được tính hoàn thành/đạt kết quả các khóa bồi dưỡng cần đạt các tiêu chí: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được cấp Giấy chứng nhận hoàn thành khóa học và biết hỗ trợ giáo viên và giúp HSKT thông qua NNKH; biết xây dựng môi trường phòng ngừa và biết xử lí khi HSKT bị bạo lực, xâm hại.</w:t>
      </w:r>
    </w:p>
    <w:p w14:paraId="608D55C1" w14:textId="77777777" w:rsidR="00D956E1" w:rsidRPr="001D0426" w:rsidRDefault="00D956E1" w:rsidP="00F31E1F">
      <w:pPr>
        <w:spacing w:line="312" w:lineRule="auto"/>
        <w:ind w:firstLine="709"/>
        <w:jc w:val="both"/>
        <w:rPr>
          <w:rFonts w:ascii="Times New Roman" w:hAnsi="Times New Roman"/>
          <w:b/>
          <w:bCs/>
          <w:color w:val="auto"/>
          <w:sz w:val="26"/>
          <w:szCs w:val="26"/>
        </w:rPr>
      </w:pPr>
      <w:r w:rsidRPr="001D0426">
        <w:rPr>
          <w:rFonts w:ascii="Times New Roman" w:hAnsi="Times New Roman"/>
          <w:color w:val="auto"/>
          <w:sz w:val="26"/>
          <w:szCs w:val="26"/>
        </w:rPr>
        <w:tab/>
        <w:t xml:space="preserve">Theo các tiêu chí trên, có 400 tham gia bồi dưỡng và 399 người đạt các tiêu chí, trong đó có 183 người ở khu vực phía Bắc và 216 người ở khu vực phía Nam - </w:t>
      </w:r>
      <w:r w:rsidRPr="001D0426">
        <w:rPr>
          <w:rFonts w:ascii="Times New Roman" w:hAnsi="Times New Roman"/>
          <w:b/>
          <w:bCs/>
          <w:color w:val="auto"/>
          <w:sz w:val="26"/>
          <w:szCs w:val="26"/>
        </w:rPr>
        <w:t>đạt 99,8% so với mục tiêu của dự án.</w:t>
      </w:r>
    </w:p>
    <w:p w14:paraId="291FC47A" w14:textId="2EE65547" w:rsidR="00D956E1" w:rsidRPr="001D0426" w:rsidRDefault="00D956E1" w:rsidP="00E8715E">
      <w:pPr>
        <w:spacing w:line="312" w:lineRule="auto"/>
        <w:ind w:right="-87" w:firstLine="720"/>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42C13D5C" w14:textId="4DD5A4FF"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NLĐ sẽ được bồi dưỡng thông qua hình thức: bồi dưỡng trực tiếp tại từng địa phương. Kế hoạch bồi dưỡng sẽ được</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Ban</w:t>
      </w:r>
      <w:r w:rsidRPr="001D0426">
        <w:rPr>
          <w:rFonts w:ascii="Times New Roman" w:hAnsi="Times New Roman"/>
          <w:color w:val="auto"/>
          <w:sz w:val="26"/>
          <w:szCs w:val="26"/>
          <w:lang w:val="vi-VN"/>
        </w:rPr>
        <w:t xml:space="preserve"> QLCDA</w:t>
      </w:r>
      <w:r w:rsidRPr="001D0426">
        <w:rPr>
          <w:rFonts w:ascii="Times New Roman" w:hAnsi="Times New Roman"/>
          <w:color w:val="auto"/>
          <w:sz w:val="26"/>
          <w:szCs w:val="26"/>
        </w:rPr>
        <w:t xml:space="preserve"> phê duyệt. Căn cứ vào các tiêu chí tại kế hoạch này, Sở GDĐT/trường sư phạm có HSKT tham gia dự án lập danh sách thành viên tham gia tập huấn gửi về BQL để cung cấp cho 02 trường Đại học sư phạm. Nội dung tài liệu bồi dưỡng NLĐ là 6 mô đun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với thời lượng là 4 ngày, được tổ chức vào năm học 2020- 2021.</w:t>
      </w:r>
    </w:p>
    <w:p w14:paraId="0A5BBF60" w14:textId="77777777" w:rsidR="00D956E1" w:rsidRPr="001D0426" w:rsidRDefault="00D956E1" w:rsidP="00E8715E">
      <w:pPr>
        <w:spacing w:line="312" w:lineRule="auto"/>
        <w:ind w:firstLine="567"/>
        <w:jc w:val="both"/>
        <w:rPr>
          <w:rFonts w:ascii="Times New Roman" w:hAnsi="Times New Roman"/>
          <w:i/>
          <w:iCs/>
          <w:color w:val="auto"/>
          <w:sz w:val="26"/>
          <w:szCs w:val="26"/>
        </w:rPr>
      </w:pPr>
      <w:r w:rsidRPr="001D0426">
        <w:rPr>
          <w:rFonts w:ascii="Times New Roman" w:hAnsi="Times New Roman"/>
          <w:color w:val="auto"/>
          <w:spacing w:val="4"/>
          <w:sz w:val="26"/>
          <w:szCs w:val="26"/>
        </w:rPr>
        <w:lastRenderedPageBreak/>
        <w:t>Trường ĐHSP Hà Nội có mời thêm các giảng viên từ trường CĐSP TW, các giáo viên của TT hỗ trợ phát triển GD hòa nhập Thái Nguyên và trường PTCS xã Đàn là n</w:t>
      </w:r>
      <w:r w:rsidRPr="001D0426">
        <w:rPr>
          <w:rFonts w:ascii="Times New Roman" w:hAnsi="Times New Roman"/>
          <w:color w:val="auto"/>
          <w:sz w:val="26"/>
          <w:szCs w:val="26"/>
        </w:rPr>
        <w:t>hững người có chuyên môn, am hiểu về HSKT và NNKH tham gia trợ giảng.</w:t>
      </w:r>
    </w:p>
    <w:p w14:paraId="7CC98E41"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5B633F49"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Tổ chức kiểm đếm độc lập đã thực hiện các hoạt động xác minh trực tiếp/trực tuyến thông qua dự giờ, quan sát trực tiếp và trao đổi với giảng viên, học viên. Dưới đây là những nhận định, đánh giá của IVA và trao đổi của nhóm chuyên gia độc lập với CBQL, GV và NVHT các sở được lựa chọn:</w:t>
      </w:r>
    </w:p>
    <w:p w14:paraId="097FAE1D"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Các giảng viên từ hai trường ĐHSP Hà Nội, ĐHSP TP. Hồ Chí Minh, trường CĐSP TW, TT hỗ trợ phát triển GD hòa nhập Thái Nguyên và trường PTCS xã Đàn là những người có chuyên môn, am hiểu về HSKT và NNKH;</w:t>
      </w:r>
    </w:p>
    <w:p w14:paraId="024732C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giảng viên rất nhiệt tình, tận tâm, có trách nhiệm. Phương pháp tập huấn tích cực, chú trọng vào hình ảnh, giảm thuyết trình, tăng cường các hoạt động thực hành, trao đổi và giải quyết vấn đề…;</w:t>
      </w:r>
    </w:p>
    <w:p w14:paraId="0074B905"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T</w:t>
      </w:r>
      <w:r w:rsidRPr="001D0426">
        <w:rPr>
          <w:rFonts w:ascii="Times New Roman" w:hAnsi="Times New Roman"/>
          <w:color w:val="auto"/>
          <w:sz w:val="26"/>
          <w:szCs w:val="26"/>
          <w:lang w:val="vi-VN"/>
        </w:rPr>
        <w:t>rong quá trình tập huấn, do khả năng nhận thức, đọc, viết của nhiều học viên còn yếu, các giảng viên đã chủ động điều chỉnh, đơn giản hóa nội dung giảng dạy cho phù hợp hơn nhưng vẫn bám sát vào tài liệu tập huấn, tập trung vào những kiến thức và kĩ năng cơ bản</w:t>
      </w:r>
      <w:r w:rsidRPr="001D0426">
        <w:rPr>
          <w:rFonts w:ascii="Times New Roman" w:hAnsi="Times New Roman"/>
          <w:color w:val="auto"/>
          <w:sz w:val="26"/>
          <w:szCs w:val="26"/>
        </w:rPr>
        <w:t>;</w:t>
      </w:r>
    </w:p>
    <w:p w14:paraId="18EAA06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Các học viên tham gia tích cực vào các hoạt động nhóm, trao đổi, thảo luận…;</w:t>
      </w:r>
    </w:p>
    <w:p w14:paraId="7C195B7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Công tác tổ chức lớp học nhìn chung là hợp lý, đáp ứng các yêu cầu. Cuối đợt tập huấn, học viên được làm bài thu hoạch như là kiểm tra cuối khóa và được chấm điểm. </w:t>
      </w:r>
    </w:p>
    <w:p w14:paraId="73D7DF0C"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NLĐ 4 ngày là đủ. Nhưng theo ý kiến của học viên rất muốn được bồi dưỡng bổ sung hàng năm.</w:t>
      </w:r>
    </w:p>
    <w:p w14:paraId="3B94BF87" w14:textId="77777777" w:rsidR="00D956E1" w:rsidRPr="001D0426" w:rsidRDefault="00D956E1" w:rsidP="00E8715E">
      <w:pPr>
        <w:spacing w:line="312" w:lineRule="auto"/>
        <w:ind w:firstLine="709"/>
        <w:jc w:val="both"/>
        <w:rPr>
          <w:rFonts w:ascii="Times New Roman Bold Italic" w:hAnsi="Times New Roman Bold Italic"/>
          <w:b/>
          <w:bCs/>
          <w:i/>
          <w:iCs/>
          <w:color w:val="auto"/>
          <w:spacing w:val="4"/>
          <w:sz w:val="26"/>
          <w:szCs w:val="26"/>
        </w:rPr>
      </w:pPr>
      <w:r w:rsidRPr="001D0426">
        <w:rPr>
          <w:rFonts w:ascii="Times New Roman Bold Italic" w:hAnsi="Times New Roman Bold Italic"/>
          <w:b/>
          <w:bCs/>
          <w:i/>
          <w:iCs/>
          <w:color w:val="auto"/>
          <w:spacing w:val="4"/>
          <w:sz w:val="26"/>
          <w:szCs w:val="26"/>
        </w:rPr>
        <w:t>(iv) Đối với nhóm đối tượng phụ huynh/người giám hộ HSKT tham gia dự án</w:t>
      </w:r>
    </w:p>
    <w:p w14:paraId="548474BC"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787F3034"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Phụ huynh/người giám hộ HSKT</w:t>
      </w:r>
      <w:r w:rsidRPr="001D0426">
        <w:rPr>
          <w:rFonts w:ascii="Times New Roman" w:hAnsi="Times New Roman"/>
          <w:b/>
          <w:bCs/>
          <w:i/>
          <w:iCs/>
          <w:color w:val="auto"/>
          <w:sz w:val="26"/>
          <w:szCs w:val="26"/>
        </w:rPr>
        <w:t xml:space="preserve"> </w:t>
      </w:r>
      <w:r w:rsidRPr="001D0426">
        <w:rPr>
          <w:rFonts w:ascii="Times New Roman" w:hAnsi="Times New Roman"/>
          <w:color w:val="auto"/>
          <w:sz w:val="26"/>
          <w:szCs w:val="26"/>
        </w:rPr>
        <w:t>tham gia và được tính hoàn thành/đạt kết quả các khóa bồi dưỡng cần đạt các tiêu chí: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xml:space="preserve">; được cấp Giấy chứng nhận hoàn thành khóa học và </w:t>
      </w:r>
      <w:r w:rsidRPr="001D0426">
        <w:rPr>
          <w:rFonts w:ascii="Times New Roman" w:hAnsi="Times New Roman"/>
          <w:color w:val="auto"/>
          <w:sz w:val="26"/>
          <w:szCs w:val="26"/>
          <w:lang w:val="vi-VN"/>
        </w:rPr>
        <w:t>biết hỗ trợ, tạo môi trường học tập bằng NNKH cho con khiếm thính</w:t>
      </w:r>
      <w:r w:rsidRPr="001D0426">
        <w:rPr>
          <w:rFonts w:ascii="Times New Roman" w:hAnsi="Times New Roman"/>
          <w:color w:val="auto"/>
          <w:sz w:val="26"/>
          <w:szCs w:val="26"/>
        </w:rPr>
        <w:t>.</w:t>
      </w:r>
    </w:p>
    <w:p w14:paraId="426927E9"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lastRenderedPageBreak/>
        <w:tab/>
        <w:t>Theo các tiêu chí trên, số lượng phụ huynh/người giám hộ HSKT</w:t>
      </w:r>
      <w:r w:rsidRPr="001D0426">
        <w:rPr>
          <w:rFonts w:ascii="Times New Roman" w:hAnsi="Times New Roman"/>
          <w:b/>
          <w:bCs/>
          <w:i/>
          <w:iCs/>
          <w:color w:val="auto"/>
          <w:sz w:val="26"/>
          <w:szCs w:val="26"/>
        </w:rPr>
        <w:t xml:space="preserve"> </w:t>
      </w:r>
      <w:r w:rsidRPr="001D0426">
        <w:rPr>
          <w:rFonts w:ascii="Times New Roman" w:hAnsi="Times New Roman"/>
          <w:color w:val="auto"/>
          <w:sz w:val="26"/>
          <w:szCs w:val="26"/>
        </w:rPr>
        <w:t>đạt kết quả các khóa bồi dưỡng trong 2 năm như sau:</w:t>
      </w:r>
    </w:p>
    <w:p w14:paraId="572CFA92" w14:textId="463F1293" w:rsidR="00D956E1" w:rsidRPr="001D0426" w:rsidRDefault="00D956E1" w:rsidP="00E8715E">
      <w:pPr>
        <w:pStyle w:val="Caption"/>
        <w:spacing w:after="0" w:line="312" w:lineRule="auto"/>
        <w:jc w:val="both"/>
        <w:rPr>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CA67D4">
        <w:rPr>
          <w:noProof/>
          <w:color w:val="auto"/>
          <w:sz w:val="26"/>
          <w:szCs w:val="26"/>
        </w:rPr>
        <w:t>5</w:t>
      </w:r>
      <w:r w:rsidRPr="001D0426">
        <w:rPr>
          <w:color w:val="auto"/>
          <w:sz w:val="26"/>
          <w:szCs w:val="26"/>
        </w:rPr>
        <w:fldChar w:fldCharType="end"/>
      </w:r>
      <w:r w:rsidRPr="001D0426">
        <w:rPr>
          <w:color w:val="auto"/>
          <w:sz w:val="26"/>
          <w:szCs w:val="26"/>
          <w:lang w:val="en-US"/>
        </w:rPr>
        <w:t>. Tổng hợp số lượng phụ huynh HSKT tham gia BD và đạt các yêu cầu</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302"/>
        <w:gridCol w:w="1559"/>
        <w:gridCol w:w="1533"/>
        <w:gridCol w:w="2098"/>
      </w:tblGrid>
      <w:tr w:rsidR="00612607" w:rsidRPr="001D0426" w14:paraId="1882926C" w14:textId="77777777" w:rsidTr="00EC7104">
        <w:tc>
          <w:tcPr>
            <w:tcW w:w="2405" w:type="dxa"/>
            <w:shd w:val="clear" w:color="auto" w:fill="auto"/>
          </w:tcPr>
          <w:p w14:paraId="7395A693" w14:textId="77777777" w:rsidR="00D956E1" w:rsidRPr="001D0426" w:rsidRDefault="00D956E1" w:rsidP="00E8715E">
            <w:pPr>
              <w:spacing w:line="312" w:lineRule="auto"/>
              <w:ind w:right="-85"/>
              <w:jc w:val="both"/>
              <w:rPr>
                <w:rFonts w:ascii="Times New Roman" w:hAnsi="Times New Roman"/>
                <w:b/>
                <w:bCs/>
                <w:color w:val="auto"/>
                <w:sz w:val="26"/>
                <w:szCs w:val="26"/>
              </w:rPr>
            </w:pPr>
          </w:p>
        </w:tc>
        <w:tc>
          <w:tcPr>
            <w:tcW w:w="1302" w:type="dxa"/>
            <w:shd w:val="clear" w:color="auto" w:fill="auto"/>
          </w:tcPr>
          <w:p w14:paraId="4F24590D"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Tổng chung</w:t>
            </w:r>
          </w:p>
        </w:tc>
        <w:tc>
          <w:tcPr>
            <w:tcW w:w="1559" w:type="dxa"/>
            <w:shd w:val="clear" w:color="auto" w:fill="auto"/>
          </w:tcPr>
          <w:p w14:paraId="4079271B"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PHHS có con học CB</w:t>
            </w:r>
          </w:p>
        </w:tc>
        <w:tc>
          <w:tcPr>
            <w:tcW w:w="1533" w:type="dxa"/>
            <w:shd w:val="clear" w:color="auto" w:fill="auto"/>
          </w:tcPr>
          <w:p w14:paraId="02DE196B"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PHHS có con học HN</w:t>
            </w:r>
          </w:p>
        </w:tc>
        <w:tc>
          <w:tcPr>
            <w:tcW w:w="2098" w:type="dxa"/>
            <w:shd w:val="clear" w:color="auto" w:fill="auto"/>
          </w:tcPr>
          <w:p w14:paraId="1D81D2D9" w14:textId="77777777" w:rsidR="00D956E1" w:rsidRPr="001D0426" w:rsidRDefault="00D956E1" w:rsidP="00EC7104">
            <w:pPr>
              <w:spacing w:line="312" w:lineRule="auto"/>
              <w:ind w:right="-85" w:firstLine="10"/>
              <w:jc w:val="center"/>
              <w:rPr>
                <w:rFonts w:ascii="Times New Roman" w:hAnsi="Times New Roman"/>
                <w:b/>
                <w:bCs/>
                <w:color w:val="auto"/>
                <w:sz w:val="26"/>
                <w:szCs w:val="26"/>
              </w:rPr>
            </w:pPr>
            <w:r w:rsidRPr="001D0426">
              <w:rPr>
                <w:rFonts w:ascii="Times New Roman" w:hAnsi="Times New Roman"/>
                <w:b/>
                <w:bCs/>
                <w:color w:val="auto"/>
                <w:sz w:val="26"/>
                <w:szCs w:val="26"/>
              </w:rPr>
              <w:t>% hoàn thành so với mục tiêu</w:t>
            </w:r>
          </w:p>
        </w:tc>
      </w:tr>
      <w:tr w:rsidR="00612607" w:rsidRPr="001D0426" w14:paraId="1567E8C6" w14:textId="77777777" w:rsidTr="00EC7104">
        <w:tc>
          <w:tcPr>
            <w:tcW w:w="2405" w:type="dxa"/>
            <w:shd w:val="clear" w:color="auto" w:fill="auto"/>
          </w:tcPr>
          <w:p w14:paraId="6437FD91" w14:textId="77777777" w:rsidR="00D956E1" w:rsidRPr="001D0426" w:rsidRDefault="00D956E1" w:rsidP="00E8715E">
            <w:pPr>
              <w:spacing w:line="312" w:lineRule="auto"/>
              <w:ind w:right="-85"/>
              <w:jc w:val="both"/>
              <w:rPr>
                <w:rFonts w:ascii="Times New Roman" w:hAnsi="Times New Roman"/>
                <w:b/>
                <w:bCs/>
                <w:color w:val="auto"/>
                <w:sz w:val="26"/>
                <w:szCs w:val="26"/>
              </w:rPr>
            </w:pPr>
            <w:r w:rsidRPr="001D0426">
              <w:rPr>
                <w:rFonts w:ascii="Times New Roman" w:hAnsi="Times New Roman"/>
                <w:b/>
                <w:bCs/>
                <w:color w:val="auto"/>
                <w:sz w:val="26"/>
                <w:szCs w:val="26"/>
              </w:rPr>
              <w:t xml:space="preserve">Tổng </w:t>
            </w:r>
          </w:p>
        </w:tc>
        <w:tc>
          <w:tcPr>
            <w:tcW w:w="1302" w:type="dxa"/>
            <w:shd w:val="clear" w:color="auto" w:fill="auto"/>
          </w:tcPr>
          <w:p w14:paraId="530796B1"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1762</w:t>
            </w:r>
          </w:p>
        </w:tc>
        <w:tc>
          <w:tcPr>
            <w:tcW w:w="1559" w:type="dxa"/>
            <w:shd w:val="clear" w:color="auto" w:fill="auto"/>
          </w:tcPr>
          <w:p w14:paraId="652CD72B"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1594</w:t>
            </w:r>
          </w:p>
        </w:tc>
        <w:tc>
          <w:tcPr>
            <w:tcW w:w="1533" w:type="dxa"/>
            <w:shd w:val="clear" w:color="auto" w:fill="auto"/>
          </w:tcPr>
          <w:p w14:paraId="044788C8"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168</w:t>
            </w:r>
          </w:p>
        </w:tc>
        <w:tc>
          <w:tcPr>
            <w:tcW w:w="2098" w:type="dxa"/>
            <w:vMerge w:val="restart"/>
            <w:shd w:val="clear" w:color="auto" w:fill="auto"/>
          </w:tcPr>
          <w:p w14:paraId="4757134F" w14:textId="77777777" w:rsidR="00D956E1" w:rsidRPr="001D0426" w:rsidRDefault="00D956E1" w:rsidP="00E8715E">
            <w:pPr>
              <w:spacing w:line="312" w:lineRule="auto"/>
              <w:ind w:right="-85" w:firstLine="10"/>
              <w:jc w:val="both"/>
              <w:rPr>
                <w:rFonts w:ascii="Times New Roman" w:hAnsi="Times New Roman"/>
                <w:i/>
                <w:iCs/>
                <w:color w:val="auto"/>
                <w:sz w:val="26"/>
                <w:szCs w:val="26"/>
              </w:rPr>
            </w:pPr>
          </w:p>
          <w:p w14:paraId="728C8F71" w14:textId="77777777" w:rsidR="00D956E1" w:rsidRPr="001D0426" w:rsidRDefault="00D956E1" w:rsidP="00EC7104">
            <w:pPr>
              <w:spacing w:line="312" w:lineRule="auto"/>
              <w:ind w:right="-85" w:firstLine="10"/>
              <w:jc w:val="center"/>
              <w:rPr>
                <w:rFonts w:ascii="Times New Roman" w:hAnsi="Times New Roman"/>
                <w:color w:val="auto"/>
                <w:sz w:val="26"/>
                <w:szCs w:val="26"/>
              </w:rPr>
            </w:pPr>
            <w:r w:rsidRPr="001D0426">
              <w:rPr>
                <w:rFonts w:ascii="Times New Roman" w:hAnsi="Times New Roman"/>
                <w:i/>
                <w:iCs/>
                <w:color w:val="auto"/>
                <w:sz w:val="26"/>
                <w:szCs w:val="26"/>
              </w:rPr>
              <w:t>Hoàn thành 86,4% so với mục tiêu DA là 2040 người.</w:t>
            </w:r>
          </w:p>
        </w:tc>
      </w:tr>
      <w:tr w:rsidR="00612607" w:rsidRPr="001D0426" w14:paraId="676BC3D7" w14:textId="77777777" w:rsidTr="00EC7104">
        <w:tc>
          <w:tcPr>
            <w:tcW w:w="2405" w:type="dxa"/>
            <w:shd w:val="clear" w:color="auto" w:fill="auto"/>
          </w:tcPr>
          <w:p w14:paraId="4E59BE2F"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2020- 2021</w:t>
            </w:r>
          </w:p>
        </w:tc>
        <w:tc>
          <w:tcPr>
            <w:tcW w:w="1302" w:type="dxa"/>
            <w:shd w:val="clear" w:color="auto" w:fill="auto"/>
          </w:tcPr>
          <w:p w14:paraId="63E1EB23"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1518</w:t>
            </w:r>
          </w:p>
        </w:tc>
        <w:tc>
          <w:tcPr>
            <w:tcW w:w="1559" w:type="dxa"/>
            <w:shd w:val="clear" w:color="auto" w:fill="auto"/>
          </w:tcPr>
          <w:p w14:paraId="6D06844A"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1360</w:t>
            </w:r>
          </w:p>
        </w:tc>
        <w:tc>
          <w:tcPr>
            <w:tcW w:w="1533" w:type="dxa"/>
            <w:shd w:val="clear" w:color="auto" w:fill="auto"/>
          </w:tcPr>
          <w:p w14:paraId="2E0DFE46"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158</w:t>
            </w:r>
          </w:p>
        </w:tc>
        <w:tc>
          <w:tcPr>
            <w:tcW w:w="2098" w:type="dxa"/>
            <w:vMerge/>
            <w:shd w:val="clear" w:color="auto" w:fill="auto"/>
          </w:tcPr>
          <w:p w14:paraId="69E092C7"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6B1937B8" w14:textId="77777777" w:rsidTr="00EC7104">
        <w:tc>
          <w:tcPr>
            <w:tcW w:w="2405" w:type="dxa"/>
            <w:shd w:val="clear" w:color="auto" w:fill="auto"/>
          </w:tcPr>
          <w:p w14:paraId="2C45105C"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7091598F"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593</w:t>
            </w:r>
          </w:p>
        </w:tc>
        <w:tc>
          <w:tcPr>
            <w:tcW w:w="1559" w:type="dxa"/>
            <w:shd w:val="clear" w:color="auto" w:fill="auto"/>
          </w:tcPr>
          <w:p w14:paraId="1325AF60"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518</w:t>
            </w:r>
          </w:p>
        </w:tc>
        <w:tc>
          <w:tcPr>
            <w:tcW w:w="1533" w:type="dxa"/>
            <w:shd w:val="clear" w:color="auto" w:fill="auto"/>
          </w:tcPr>
          <w:p w14:paraId="27C5A30F"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75</w:t>
            </w:r>
          </w:p>
        </w:tc>
        <w:tc>
          <w:tcPr>
            <w:tcW w:w="2098" w:type="dxa"/>
            <w:vMerge/>
            <w:shd w:val="clear" w:color="auto" w:fill="auto"/>
          </w:tcPr>
          <w:p w14:paraId="640D3E3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000CCF03" w14:textId="77777777" w:rsidTr="00EC7104">
        <w:tc>
          <w:tcPr>
            <w:tcW w:w="2405" w:type="dxa"/>
            <w:shd w:val="clear" w:color="auto" w:fill="auto"/>
          </w:tcPr>
          <w:p w14:paraId="417B8953"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3B501C2E"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923</w:t>
            </w:r>
          </w:p>
        </w:tc>
        <w:tc>
          <w:tcPr>
            <w:tcW w:w="1559" w:type="dxa"/>
            <w:shd w:val="clear" w:color="auto" w:fill="auto"/>
          </w:tcPr>
          <w:p w14:paraId="0B55E130"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842</w:t>
            </w:r>
          </w:p>
        </w:tc>
        <w:tc>
          <w:tcPr>
            <w:tcW w:w="1533" w:type="dxa"/>
            <w:shd w:val="clear" w:color="auto" w:fill="auto"/>
          </w:tcPr>
          <w:p w14:paraId="78ACA50F"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83</w:t>
            </w:r>
          </w:p>
        </w:tc>
        <w:tc>
          <w:tcPr>
            <w:tcW w:w="2098" w:type="dxa"/>
            <w:vMerge/>
            <w:shd w:val="clear" w:color="auto" w:fill="auto"/>
          </w:tcPr>
          <w:p w14:paraId="12451A40"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78543A94" w14:textId="77777777" w:rsidTr="00EC7104">
        <w:tc>
          <w:tcPr>
            <w:tcW w:w="2405" w:type="dxa"/>
            <w:shd w:val="clear" w:color="auto" w:fill="auto"/>
          </w:tcPr>
          <w:p w14:paraId="066E5DB1"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2021- 2022</w:t>
            </w:r>
          </w:p>
        </w:tc>
        <w:tc>
          <w:tcPr>
            <w:tcW w:w="1302" w:type="dxa"/>
            <w:shd w:val="clear" w:color="auto" w:fill="auto"/>
          </w:tcPr>
          <w:p w14:paraId="530CFA3C"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244</w:t>
            </w:r>
          </w:p>
        </w:tc>
        <w:tc>
          <w:tcPr>
            <w:tcW w:w="1559" w:type="dxa"/>
            <w:shd w:val="clear" w:color="auto" w:fill="auto"/>
          </w:tcPr>
          <w:p w14:paraId="33E8BA5D"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234</w:t>
            </w:r>
          </w:p>
        </w:tc>
        <w:tc>
          <w:tcPr>
            <w:tcW w:w="1533" w:type="dxa"/>
            <w:shd w:val="clear" w:color="auto" w:fill="auto"/>
          </w:tcPr>
          <w:p w14:paraId="02425F00"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10</w:t>
            </w:r>
          </w:p>
        </w:tc>
        <w:tc>
          <w:tcPr>
            <w:tcW w:w="2098" w:type="dxa"/>
            <w:vMerge/>
            <w:shd w:val="clear" w:color="auto" w:fill="auto"/>
          </w:tcPr>
          <w:p w14:paraId="474334FA"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2CAC053B" w14:textId="77777777" w:rsidTr="00EC7104">
        <w:tc>
          <w:tcPr>
            <w:tcW w:w="2405" w:type="dxa"/>
            <w:shd w:val="clear" w:color="auto" w:fill="auto"/>
          </w:tcPr>
          <w:p w14:paraId="525835DA"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1D16D03A"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139</w:t>
            </w:r>
          </w:p>
        </w:tc>
        <w:tc>
          <w:tcPr>
            <w:tcW w:w="1559" w:type="dxa"/>
            <w:shd w:val="clear" w:color="auto" w:fill="auto"/>
          </w:tcPr>
          <w:p w14:paraId="0F3F075B"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129</w:t>
            </w:r>
          </w:p>
        </w:tc>
        <w:tc>
          <w:tcPr>
            <w:tcW w:w="1533" w:type="dxa"/>
            <w:shd w:val="clear" w:color="auto" w:fill="auto"/>
          </w:tcPr>
          <w:p w14:paraId="0009F013"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10</w:t>
            </w:r>
          </w:p>
        </w:tc>
        <w:tc>
          <w:tcPr>
            <w:tcW w:w="2098" w:type="dxa"/>
            <w:vMerge/>
            <w:shd w:val="clear" w:color="auto" w:fill="auto"/>
          </w:tcPr>
          <w:p w14:paraId="184BBD5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D956E1" w:rsidRPr="001D0426" w14:paraId="37FFAE1C" w14:textId="77777777" w:rsidTr="00EC7104">
        <w:tc>
          <w:tcPr>
            <w:tcW w:w="2405" w:type="dxa"/>
            <w:shd w:val="clear" w:color="auto" w:fill="auto"/>
          </w:tcPr>
          <w:p w14:paraId="5E518044"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77B2A48A"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105</w:t>
            </w:r>
          </w:p>
        </w:tc>
        <w:tc>
          <w:tcPr>
            <w:tcW w:w="1559" w:type="dxa"/>
            <w:shd w:val="clear" w:color="auto" w:fill="auto"/>
          </w:tcPr>
          <w:p w14:paraId="1B5F3B4B"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105</w:t>
            </w:r>
          </w:p>
        </w:tc>
        <w:tc>
          <w:tcPr>
            <w:tcW w:w="1533" w:type="dxa"/>
            <w:shd w:val="clear" w:color="auto" w:fill="auto"/>
          </w:tcPr>
          <w:p w14:paraId="2F727B26"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0</w:t>
            </w:r>
          </w:p>
        </w:tc>
        <w:tc>
          <w:tcPr>
            <w:tcW w:w="2098" w:type="dxa"/>
            <w:vMerge/>
            <w:shd w:val="clear" w:color="auto" w:fill="auto"/>
          </w:tcPr>
          <w:p w14:paraId="55EB1E8B" w14:textId="77777777" w:rsidR="00D956E1" w:rsidRPr="001D0426" w:rsidRDefault="00D956E1" w:rsidP="00E8715E">
            <w:pPr>
              <w:keepNext/>
              <w:spacing w:line="312" w:lineRule="auto"/>
              <w:ind w:right="-85"/>
              <w:jc w:val="both"/>
              <w:rPr>
                <w:rFonts w:ascii="Times New Roman" w:hAnsi="Times New Roman"/>
                <w:color w:val="auto"/>
                <w:sz w:val="26"/>
                <w:szCs w:val="26"/>
              </w:rPr>
            </w:pPr>
          </w:p>
        </w:tc>
      </w:tr>
    </w:tbl>
    <w:p w14:paraId="05AE1576" w14:textId="77777777" w:rsidR="00F31E1F" w:rsidRPr="001D0426" w:rsidRDefault="00F31E1F" w:rsidP="00F31E1F">
      <w:pPr>
        <w:ind w:right="-87" w:firstLine="720"/>
        <w:jc w:val="both"/>
        <w:rPr>
          <w:rFonts w:ascii="Times New Roman" w:hAnsi="Times New Roman"/>
          <w:i/>
          <w:iCs/>
          <w:color w:val="auto"/>
          <w:sz w:val="26"/>
          <w:szCs w:val="26"/>
        </w:rPr>
      </w:pPr>
    </w:p>
    <w:p w14:paraId="06CBCCCA" w14:textId="77777777" w:rsidR="00D956E1" w:rsidRPr="001D0426" w:rsidRDefault="00D956E1" w:rsidP="00D26E09">
      <w:pPr>
        <w:spacing w:line="336" w:lineRule="auto"/>
        <w:ind w:right="-87" w:firstLine="720"/>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537C1708" w14:textId="77777777" w:rsidR="00D956E1" w:rsidRPr="001D0426" w:rsidRDefault="00D956E1" w:rsidP="00D26E09">
      <w:pPr>
        <w:spacing w:line="336" w:lineRule="auto"/>
        <w:ind w:firstLine="720"/>
        <w:jc w:val="both"/>
        <w:rPr>
          <w:rFonts w:ascii="Times New Roman" w:hAnsi="Times New Roman"/>
          <w:color w:val="auto"/>
          <w:sz w:val="26"/>
          <w:szCs w:val="26"/>
        </w:rPr>
      </w:pPr>
      <w:r w:rsidRPr="001D0426">
        <w:rPr>
          <w:rFonts w:ascii="Times New Roman" w:hAnsi="Times New Roman"/>
          <w:color w:val="auto"/>
          <w:sz w:val="26"/>
          <w:szCs w:val="26"/>
        </w:rPr>
        <w:t>Phụ huynh được bồi dưỡng trực tiếp tại từng địa phương. Kế hoạch bồi dưỡng sẽ được Ban</w:t>
      </w:r>
      <w:r w:rsidRPr="001D0426">
        <w:rPr>
          <w:rFonts w:ascii="Times New Roman" w:hAnsi="Times New Roman"/>
          <w:color w:val="auto"/>
          <w:sz w:val="26"/>
          <w:szCs w:val="26"/>
          <w:lang w:val="vi-VN"/>
        </w:rPr>
        <w:t xml:space="preserve"> QLCDA</w:t>
      </w:r>
      <w:r w:rsidRPr="001D0426">
        <w:rPr>
          <w:rFonts w:ascii="Times New Roman" w:hAnsi="Times New Roman"/>
          <w:color w:val="auto"/>
          <w:sz w:val="26"/>
          <w:szCs w:val="26"/>
        </w:rPr>
        <w:t xml:space="preserve"> phê duyệt. Căn cứ vào các tiêu chí tại kế hoạch này, Sở GDĐT/trường sư phạm có HSKT tham gia dự án lập danh sách thành viên tham gia tập huấn gửi về BQL để cung cấp cho 02 trường Đại học sư phạm. Nội dung tài liệu bồi dưỡng NLĐ là 5 mô đun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với thời lượng là 2 ngày, được tổ chức vào 2 năm học 2020- 2021 và 2021-2022. Do tình hình dịch covid và dãn cách xã hội nên khóa bồi dưỡng năm học 2021-2022 được thực hiện theo hình thức trực tiếp với giảng viên qua zoom.</w:t>
      </w:r>
    </w:p>
    <w:p w14:paraId="5A8C69D8" w14:textId="77777777" w:rsidR="00D956E1" w:rsidRPr="001D0426" w:rsidRDefault="00D956E1" w:rsidP="00D26E09">
      <w:pPr>
        <w:spacing w:line="336"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57C55870" w14:textId="77777777" w:rsidR="00D956E1" w:rsidRPr="001D0426" w:rsidRDefault="00D956E1" w:rsidP="00D26E09">
      <w:pPr>
        <w:spacing w:line="336" w:lineRule="auto"/>
        <w:ind w:firstLine="709"/>
        <w:jc w:val="both"/>
        <w:rPr>
          <w:rFonts w:ascii="Times New Roman" w:hAnsi="Times New Roman"/>
          <w:color w:val="auto"/>
          <w:sz w:val="26"/>
          <w:szCs w:val="26"/>
        </w:rPr>
      </w:pPr>
      <w:r w:rsidRPr="001D0426">
        <w:rPr>
          <w:rFonts w:ascii="Times New Roman" w:hAnsi="Times New Roman"/>
          <w:color w:val="auto"/>
          <w:sz w:val="26"/>
          <w:szCs w:val="26"/>
        </w:rPr>
        <w:t>Tổ chức kiểm đếm độc lập chỉ thực hiện các hoạt động xác minh trực tuyến thông qua dự giờ, quan sát trực tiếp và trao đổi với giảng viên, học viên của khóa bồi dưỡng năm học 2021-2022. Khóa bồi dưỡng năm học 2020- 2021 đối với PH HSKT chỉ thực hiện xác minh hồ sơ. Những nhận định, đánh giá của IVA dưới đây chỉ dành cho khóa bồi dưỡng PH HSKT năm học 2021-2022 và trao đổi của nhóm chuyên gia độc lập với các CBQL, GV và NVHT các sở được lựa chọn :</w:t>
      </w:r>
    </w:p>
    <w:p w14:paraId="48DE99C7" w14:textId="77777777" w:rsidR="00D956E1" w:rsidRPr="001D0426" w:rsidRDefault="00D956E1" w:rsidP="00D26E09">
      <w:pPr>
        <w:tabs>
          <w:tab w:val="left" w:pos="709"/>
        </w:tabs>
        <w:spacing w:line="336" w:lineRule="auto"/>
        <w:ind w:firstLine="720"/>
        <w:jc w:val="both"/>
        <w:rPr>
          <w:rFonts w:ascii="Times New Roman" w:eastAsia="Calibri" w:hAnsi="Times New Roman"/>
          <w:color w:val="auto"/>
          <w:spacing w:val="4"/>
          <w:sz w:val="26"/>
          <w:szCs w:val="26"/>
        </w:rPr>
      </w:pPr>
      <w:r w:rsidRPr="001D0426">
        <w:rPr>
          <w:rFonts w:ascii="Times New Roman" w:eastAsia="Calibri" w:hAnsi="Times New Roman"/>
          <w:b/>
          <w:color w:val="auto"/>
          <w:spacing w:val="4"/>
          <w:sz w:val="26"/>
          <w:szCs w:val="26"/>
        </w:rPr>
        <w:t>+</w:t>
      </w:r>
      <w:r w:rsidRPr="001D0426">
        <w:rPr>
          <w:rFonts w:ascii="Times New Roman" w:eastAsia="Calibri" w:hAnsi="Times New Roman"/>
          <w:color w:val="auto"/>
          <w:spacing w:val="4"/>
          <w:sz w:val="26"/>
          <w:szCs w:val="26"/>
        </w:rPr>
        <w:t xml:space="preserve"> Phụ huynh</w:t>
      </w:r>
      <w:r w:rsidRPr="001D0426">
        <w:rPr>
          <w:rFonts w:ascii="Times New Roman" w:eastAsia="Calibri" w:hAnsi="Times New Roman"/>
          <w:b/>
          <w:color w:val="auto"/>
          <w:spacing w:val="4"/>
          <w:sz w:val="26"/>
          <w:szCs w:val="26"/>
        </w:rPr>
        <w:t xml:space="preserve"> </w:t>
      </w:r>
      <w:r w:rsidRPr="001D0426">
        <w:rPr>
          <w:rFonts w:ascii="Times New Roman" w:eastAsia="Calibri" w:hAnsi="Times New Roman"/>
          <w:color w:val="auto"/>
          <w:spacing w:val="4"/>
          <w:sz w:val="26"/>
          <w:szCs w:val="26"/>
        </w:rPr>
        <w:t xml:space="preserve">đã cố gắng sắp xếp thời gian và công việc để tham gia khóa tập huấn đầy đủ, đúng giờ và hoàn thành đầy đủ, các bài kiểm tra đánh giá của khóa học; </w:t>
      </w:r>
    </w:p>
    <w:p w14:paraId="1EBE4003" w14:textId="77777777" w:rsidR="00D956E1" w:rsidRPr="001D0426" w:rsidRDefault="00D956E1" w:rsidP="00D26E09">
      <w:pPr>
        <w:spacing w:line="336"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lastRenderedPageBreak/>
        <w:t>+ Phụ huynh</w:t>
      </w:r>
      <w:r w:rsidRPr="001D0426">
        <w:rPr>
          <w:rFonts w:ascii="Times New Roman" w:eastAsia="Calibri" w:hAnsi="Times New Roman"/>
          <w:b/>
          <w:color w:val="auto"/>
          <w:sz w:val="26"/>
          <w:szCs w:val="26"/>
        </w:rPr>
        <w:t xml:space="preserve"> </w:t>
      </w:r>
      <w:r w:rsidRPr="001D0426">
        <w:rPr>
          <w:rFonts w:ascii="Times New Roman" w:eastAsia="Calibri" w:hAnsi="Times New Roman"/>
          <w:color w:val="auto"/>
          <w:sz w:val="26"/>
          <w:szCs w:val="26"/>
        </w:rPr>
        <w:t xml:space="preserve">đều nhận thấy sự hữu ích của khóa tập huấn và mong muốn có thêm các khóa tập huấn khác cũng như có thêm kiến thức để tự giáo dục HSKT tại gia đình, đặc biệt trong bối cảnh dịch Covid-19, các HSKT tạm ngừng đến trường học tập. </w:t>
      </w:r>
    </w:p>
    <w:p w14:paraId="03AA68F8" w14:textId="77777777" w:rsidR="00D956E1" w:rsidRPr="001D0426" w:rsidRDefault="00D956E1" w:rsidP="00D26E09">
      <w:pPr>
        <w:spacing w:line="336" w:lineRule="auto"/>
        <w:ind w:firstLine="720"/>
        <w:jc w:val="both"/>
        <w:rPr>
          <w:rFonts w:ascii="Times New Roman" w:eastAsia="Calibri" w:hAnsi="Times New Roman"/>
          <w:color w:val="auto"/>
          <w:spacing w:val="-2"/>
          <w:sz w:val="26"/>
          <w:szCs w:val="26"/>
        </w:rPr>
      </w:pPr>
      <w:r w:rsidRPr="001D0426">
        <w:rPr>
          <w:rFonts w:ascii="Times New Roman" w:eastAsia="Calibri" w:hAnsi="Times New Roman"/>
          <w:color w:val="auto"/>
          <w:spacing w:val="-2"/>
          <w:sz w:val="26"/>
          <w:szCs w:val="26"/>
        </w:rPr>
        <w:t xml:space="preserve">+ Bên cạnh các kiến thức liên quan đến việc hỗ trợ học tập môn Toán, môn Tiếng Việt thông qua NNKH, các kiến thức về giáo dục giới tính, phòng chống bạo lực và xâm hại tình dục được các phụ huynh đón nhận và thấy có tác dụng rất lớn đối với HSKT. Một hiệu trưởng ở sở GD Vĩnh Long cho biết: </w:t>
      </w:r>
      <w:r w:rsidRPr="001D0426">
        <w:rPr>
          <w:rFonts w:ascii="Times New Roman" w:eastAsia="Calibri" w:hAnsi="Times New Roman"/>
          <w:i/>
          <w:iCs/>
          <w:color w:val="auto"/>
          <w:spacing w:val="-2"/>
          <w:sz w:val="26"/>
          <w:szCs w:val="26"/>
        </w:rPr>
        <w:t>Một số PHHS trước đây cứ nghĩ con mình bị khuyết tật thì các vấn đề tâm sinh lý cũng không giống trẻ bình thường. Nhưng sau khi được bồi dưỡng đã hiểu rõ là các em cũng như các trẻ bình thường khác</w:t>
      </w:r>
      <w:r w:rsidRPr="001D0426">
        <w:rPr>
          <w:rFonts w:ascii="Times New Roman" w:eastAsia="Calibri" w:hAnsi="Times New Roman"/>
          <w:color w:val="auto"/>
          <w:spacing w:val="-2"/>
          <w:sz w:val="26"/>
          <w:szCs w:val="26"/>
        </w:rPr>
        <w:t xml:space="preserve"> …..;</w:t>
      </w:r>
    </w:p>
    <w:p w14:paraId="3B899636" w14:textId="77777777" w:rsidR="00D956E1" w:rsidRPr="001D0426" w:rsidRDefault="00D956E1" w:rsidP="00D26E09">
      <w:pPr>
        <w:spacing w:line="336" w:lineRule="auto"/>
        <w:ind w:firstLine="720"/>
        <w:jc w:val="both"/>
        <w:rPr>
          <w:rFonts w:ascii="Times New Roman" w:eastAsia="Calibri" w:hAnsi="Times New Roman"/>
          <w:color w:val="auto"/>
          <w:sz w:val="26"/>
          <w:szCs w:val="26"/>
        </w:rPr>
      </w:pPr>
      <w:r w:rsidRPr="001D0426">
        <w:rPr>
          <w:rFonts w:ascii="Times New Roman" w:hAnsi="Times New Roman"/>
          <w:color w:val="auto"/>
          <w:sz w:val="26"/>
          <w:szCs w:val="26"/>
        </w:rPr>
        <w:t xml:space="preserve">+ </w:t>
      </w:r>
      <w:r w:rsidRPr="001D0426">
        <w:rPr>
          <w:rFonts w:ascii="Times New Roman" w:eastAsia="Calibri" w:hAnsi="Times New Roman"/>
          <w:color w:val="auto"/>
          <w:sz w:val="26"/>
          <w:szCs w:val="26"/>
        </w:rPr>
        <w:t xml:space="preserve">Phụ huynh HSKT </w:t>
      </w:r>
      <w:r w:rsidRPr="001D0426">
        <w:rPr>
          <w:rFonts w:ascii="Times New Roman" w:hAnsi="Times New Roman"/>
          <w:color w:val="auto"/>
          <w:sz w:val="26"/>
          <w:szCs w:val="26"/>
        </w:rPr>
        <w:t>nhìn chung tích cực trong hoạt động trao đổi, thảo luận cá nhân và nhóm, nghiêm túc thực hiện bài tập và bài thực hành;</w:t>
      </w:r>
    </w:p>
    <w:p w14:paraId="28545E39" w14:textId="77777777" w:rsidR="00D956E1" w:rsidRPr="001D0426" w:rsidRDefault="00D956E1" w:rsidP="00D26E09">
      <w:pPr>
        <w:spacing w:line="336"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Phụ huynh HSKT rất phấn khởi vì được cung cấp thông tin về một số đặc điểm ngôn ngữ và giao tiếp của HSKT cấp tiểu học và mong muốn vận dụng được các kí hiệu cơ bản để xây dựng môi trường giao tiếp với con em mình tại gia đình thông qua NNKH;</w:t>
      </w:r>
    </w:p>
    <w:p w14:paraId="47AF8AEC" w14:textId="77777777" w:rsidR="00D956E1" w:rsidRPr="001D0426" w:rsidRDefault="00D956E1" w:rsidP="00D26E09">
      <w:pPr>
        <w:spacing w:line="336"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Các phụ huynh đã tỏ ra rất tự tin và sẵn sàng phối hợp với giáo viên, NVHT, NLĐ và các phụ huynh khác trong hoạt động hỗ trợ HSKT giao tiếp, học tập, hòa nhập cộng đồng bằng NNKH.</w:t>
      </w:r>
    </w:p>
    <w:p w14:paraId="34714DE3" w14:textId="77777777" w:rsidR="00D956E1" w:rsidRPr="001D0426" w:rsidRDefault="00D956E1" w:rsidP="00D26E09">
      <w:pPr>
        <w:spacing w:line="336" w:lineRule="auto"/>
        <w:ind w:right="-87" w:firstLine="709"/>
        <w:jc w:val="both"/>
        <w:rPr>
          <w:rFonts w:ascii="Times New Roman" w:hAnsi="Times New Roman"/>
          <w:color w:val="auto"/>
          <w:spacing w:val="4"/>
          <w:sz w:val="26"/>
          <w:szCs w:val="26"/>
        </w:rPr>
      </w:pPr>
      <w:r w:rsidRPr="001D0426">
        <w:rPr>
          <w:rFonts w:ascii="Times New Roman" w:hAnsi="Times New Roman"/>
          <w:color w:val="auto"/>
          <w:spacing w:val="4"/>
          <w:sz w:val="26"/>
          <w:szCs w:val="26"/>
        </w:rPr>
        <w:t>+</w:t>
      </w:r>
      <w:r w:rsidRPr="001D0426">
        <w:rPr>
          <w:rFonts w:ascii="Times New Roman" w:hAnsi="Times New Roman"/>
          <w:color w:val="auto"/>
          <w:spacing w:val="4"/>
          <w:sz w:val="26"/>
          <w:szCs w:val="26"/>
          <w:lang w:val="vi-VN"/>
        </w:rPr>
        <w:t xml:space="preserve"> </w:t>
      </w:r>
      <w:r w:rsidRPr="001D0426">
        <w:rPr>
          <w:rFonts w:ascii="Times New Roman" w:hAnsi="Times New Roman"/>
          <w:color w:val="auto"/>
          <w:spacing w:val="4"/>
          <w:sz w:val="26"/>
          <w:szCs w:val="26"/>
        </w:rPr>
        <w:t xml:space="preserve">Công tác tổ chức lớp học nhìn chung là hợp lý, đáp ứng các yêu cầu. Cuối đợt tập huấn, học viên được làm bài thu hoạch như là kiểm tra cuối khóa và được chấm điểm. </w:t>
      </w:r>
    </w:p>
    <w:p w14:paraId="79C5C23F" w14:textId="77777777" w:rsidR="00D956E1" w:rsidRPr="001D0426" w:rsidRDefault="00D956E1" w:rsidP="00D26E09">
      <w:pPr>
        <w:spacing w:line="336"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PHHS 2 ngày là đủ. Nhưng theo ý kiến của học viên rất muốn được bồi dưỡng bổ sung hàng năm.</w:t>
      </w:r>
    </w:p>
    <w:p w14:paraId="32B9E159" w14:textId="77777777" w:rsidR="00D956E1" w:rsidRPr="001D0426" w:rsidRDefault="00D956E1" w:rsidP="00D26E09">
      <w:pPr>
        <w:pStyle w:val="Heading4"/>
        <w:spacing w:before="0" w:after="0" w:line="336" w:lineRule="auto"/>
        <w:jc w:val="both"/>
        <w:rPr>
          <w:color w:val="auto"/>
          <w:sz w:val="26"/>
          <w:szCs w:val="26"/>
        </w:rPr>
      </w:pPr>
      <w:bookmarkStart w:id="454" w:name="_Toc111748348"/>
      <w:r w:rsidRPr="001D0426">
        <w:rPr>
          <w:color w:val="auto"/>
          <w:sz w:val="26"/>
          <w:szCs w:val="26"/>
        </w:rPr>
        <w:t>2.2.3. Đánh giá chung về bồi dưỡng</w:t>
      </w:r>
      <w:bookmarkEnd w:id="454"/>
    </w:p>
    <w:p w14:paraId="2006F3EB" w14:textId="77777777" w:rsidR="00D956E1" w:rsidRPr="001D0426" w:rsidRDefault="00D956E1" w:rsidP="00D26E09">
      <w:pPr>
        <w:spacing w:line="336" w:lineRule="auto"/>
        <w:ind w:firstLine="709"/>
        <w:jc w:val="both"/>
        <w:rPr>
          <w:rFonts w:ascii="Times New Roman" w:hAnsi="Times New Roman"/>
          <w:color w:val="auto"/>
          <w:spacing w:val="-2"/>
          <w:sz w:val="26"/>
          <w:szCs w:val="26"/>
        </w:rPr>
      </w:pPr>
      <w:r w:rsidRPr="001D0426">
        <w:rPr>
          <w:rFonts w:ascii="Times New Roman" w:hAnsi="Times New Roman"/>
          <w:color w:val="auto"/>
          <w:spacing w:val="-2"/>
          <w:sz w:val="26"/>
          <w:szCs w:val="26"/>
        </w:rPr>
        <w:t>M</w:t>
      </w:r>
      <w:r w:rsidRPr="001D0426">
        <w:rPr>
          <w:rFonts w:ascii="Times New Roman" w:hAnsi="Times New Roman"/>
          <w:color w:val="auto"/>
          <w:spacing w:val="-2"/>
          <w:sz w:val="26"/>
          <w:szCs w:val="26"/>
          <w:lang w:val="vi-VN"/>
        </w:rPr>
        <w:t>ặc dù chịu nhiều ảnh hưởng của dịch covid gây xáo trộn kế hoạch</w:t>
      </w:r>
      <w:r w:rsidRPr="001D0426">
        <w:rPr>
          <w:rFonts w:ascii="Times New Roman" w:hAnsi="Times New Roman"/>
          <w:color w:val="auto"/>
          <w:spacing w:val="-2"/>
          <w:sz w:val="26"/>
          <w:szCs w:val="26"/>
        </w:rPr>
        <w:t>, thời gian</w:t>
      </w:r>
      <w:r w:rsidRPr="001D0426">
        <w:rPr>
          <w:rFonts w:ascii="Times New Roman" w:hAnsi="Times New Roman"/>
          <w:color w:val="auto"/>
          <w:spacing w:val="-2"/>
          <w:sz w:val="26"/>
          <w:szCs w:val="26"/>
          <w:lang w:val="vi-VN"/>
        </w:rPr>
        <w:t xml:space="preserve"> tập huấn trong suốt năm </w:t>
      </w:r>
      <w:r w:rsidRPr="001D0426">
        <w:rPr>
          <w:rFonts w:ascii="Times New Roman" w:hAnsi="Times New Roman"/>
          <w:color w:val="auto"/>
          <w:spacing w:val="-2"/>
          <w:sz w:val="26"/>
          <w:szCs w:val="26"/>
        </w:rPr>
        <w:t xml:space="preserve">học </w:t>
      </w:r>
      <w:r w:rsidRPr="001D0426">
        <w:rPr>
          <w:rFonts w:ascii="Times New Roman" w:hAnsi="Times New Roman"/>
          <w:color w:val="auto"/>
          <w:spacing w:val="-2"/>
          <w:sz w:val="26"/>
          <w:szCs w:val="26"/>
          <w:lang w:val="vi-VN"/>
        </w:rPr>
        <w:t>202</w:t>
      </w:r>
      <w:r w:rsidRPr="001D0426">
        <w:rPr>
          <w:rFonts w:ascii="Times New Roman" w:hAnsi="Times New Roman"/>
          <w:color w:val="auto"/>
          <w:spacing w:val="-2"/>
          <w:sz w:val="26"/>
          <w:szCs w:val="26"/>
        </w:rPr>
        <w:t>1 - 2022</w:t>
      </w:r>
      <w:r w:rsidRPr="001D0426">
        <w:rPr>
          <w:rFonts w:ascii="Times New Roman" w:hAnsi="Times New Roman"/>
          <w:color w:val="auto"/>
          <w:spacing w:val="-2"/>
          <w:sz w:val="26"/>
          <w:szCs w:val="26"/>
          <w:lang w:val="vi-VN"/>
        </w:rPr>
        <w:t>, các khóa tập huấn cho các đối tượng tham gia dự án về cơ bản đã được</w:t>
      </w:r>
      <w:r w:rsidRPr="001D0426">
        <w:rPr>
          <w:rFonts w:ascii="Times New Roman" w:hAnsi="Times New Roman"/>
          <w:color w:val="auto"/>
          <w:spacing w:val="-2"/>
          <w:sz w:val="26"/>
          <w:szCs w:val="26"/>
        </w:rPr>
        <w:t xml:space="preserve"> Trường</w:t>
      </w:r>
      <w:r w:rsidRPr="001D0426">
        <w:rPr>
          <w:rFonts w:ascii="Times New Roman" w:hAnsi="Times New Roman"/>
          <w:color w:val="auto"/>
          <w:spacing w:val="-2"/>
          <w:sz w:val="26"/>
          <w:szCs w:val="26"/>
          <w:lang w:val="vi-VN"/>
        </w:rPr>
        <w:t xml:space="preserve"> </w:t>
      </w:r>
      <w:r w:rsidRPr="001D0426">
        <w:rPr>
          <w:rFonts w:ascii="Times New Roman" w:hAnsi="Times New Roman"/>
          <w:color w:val="auto"/>
          <w:spacing w:val="-2"/>
          <w:sz w:val="26"/>
          <w:szCs w:val="26"/>
        </w:rPr>
        <w:t>ĐHSP Hà Nội và Trường</w:t>
      </w:r>
      <w:r w:rsidRPr="001D0426">
        <w:rPr>
          <w:rFonts w:ascii="Times New Roman" w:hAnsi="Times New Roman"/>
          <w:color w:val="auto"/>
          <w:spacing w:val="-2"/>
          <w:sz w:val="26"/>
          <w:szCs w:val="26"/>
          <w:lang w:val="vi-VN"/>
        </w:rPr>
        <w:t xml:space="preserve"> </w:t>
      </w:r>
      <w:r w:rsidRPr="001D0426">
        <w:rPr>
          <w:rFonts w:ascii="Times New Roman" w:hAnsi="Times New Roman"/>
          <w:color w:val="auto"/>
          <w:spacing w:val="-2"/>
          <w:sz w:val="26"/>
          <w:szCs w:val="26"/>
        </w:rPr>
        <w:t>ĐHSP Thành</w:t>
      </w:r>
      <w:r w:rsidRPr="001D0426">
        <w:rPr>
          <w:rFonts w:ascii="Times New Roman" w:hAnsi="Times New Roman"/>
          <w:color w:val="auto"/>
          <w:spacing w:val="-2"/>
          <w:sz w:val="26"/>
          <w:szCs w:val="26"/>
          <w:lang w:val="vi-VN"/>
        </w:rPr>
        <w:t xml:space="preserve"> phố </w:t>
      </w:r>
      <w:r w:rsidRPr="001D0426">
        <w:rPr>
          <w:rFonts w:ascii="Times New Roman" w:hAnsi="Times New Roman"/>
          <w:color w:val="auto"/>
          <w:spacing w:val="-2"/>
          <w:sz w:val="26"/>
          <w:szCs w:val="26"/>
        </w:rPr>
        <w:t>Hồ Chí Minh</w:t>
      </w:r>
      <w:r w:rsidRPr="001D0426">
        <w:rPr>
          <w:rFonts w:ascii="Times New Roman" w:hAnsi="Times New Roman"/>
          <w:color w:val="auto"/>
          <w:spacing w:val="-2"/>
          <w:sz w:val="26"/>
          <w:szCs w:val="26"/>
          <w:lang w:val="vi-VN"/>
        </w:rPr>
        <w:t xml:space="preserve"> thực hiện một cách có hiệu quả. </w:t>
      </w:r>
      <w:r w:rsidRPr="001D0426">
        <w:rPr>
          <w:rFonts w:ascii="Times New Roman" w:hAnsi="Times New Roman"/>
          <w:color w:val="auto"/>
          <w:spacing w:val="-2"/>
          <w:sz w:val="26"/>
          <w:szCs w:val="26"/>
        </w:rPr>
        <w:t>Tuy nhiên, do các nội dung bồi dưỡng trực tiếp đa phần là nội dung liên quan đến thực hành nên việc chuyển sang bồi dưỡng trực tiếp với giảng viên qua zoom cũng có ảnh hưởng ít nhiều đến chất lượng.</w:t>
      </w:r>
    </w:p>
    <w:p w14:paraId="45C83704" w14:textId="77777777" w:rsidR="00D956E1" w:rsidRPr="001D0426" w:rsidRDefault="00D956E1" w:rsidP="00D26E09">
      <w:pPr>
        <w:spacing w:line="336" w:lineRule="auto"/>
        <w:ind w:firstLine="709"/>
        <w:jc w:val="both"/>
        <w:rPr>
          <w:rFonts w:ascii="Times New Roman" w:hAnsi="Times New Roman"/>
          <w:color w:val="auto"/>
          <w:sz w:val="26"/>
          <w:szCs w:val="26"/>
        </w:rPr>
      </w:pPr>
      <w:r w:rsidRPr="001D0426">
        <w:rPr>
          <w:rFonts w:ascii="Times New Roman" w:hAnsi="Times New Roman"/>
          <w:color w:val="auto"/>
          <w:sz w:val="26"/>
          <w:szCs w:val="26"/>
        </w:rPr>
        <w:lastRenderedPageBreak/>
        <w:t xml:space="preserve">Các giảng viên sư phạm và các trợ giảng hỗ trợ trong bồi dưỡng đều là những người có chuyên môn, có kinh nghiệm và am hiểu về HS khuyết tật nói chung và HS khiếm thính. Họ luôn ý thức rất rõ tính nhân văn của dự án này nên rất nhiệt tình và có trách nhiệm với các công việc được giao. Các đối tượng tham gia tập huấn đa phần rất tích cực và có nhu cầu được bồi dưỡng về các nội dung có liên quan đến HSKT. </w:t>
      </w:r>
    </w:p>
    <w:p w14:paraId="2CF37A95" w14:textId="77777777" w:rsidR="00D956E1" w:rsidRPr="001D0426" w:rsidRDefault="00D956E1" w:rsidP="00D26E09">
      <w:pPr>
        <w:spacing w:line="336" w:lineRule="auto"/>
        <w:ind w:firstLine="709"/>
        <w:jc w:val="both"/>
        <w:rPr>
          <w:rFonts w:ascii="Times New Roman" w:eastAsia="Calibri" w:hAnsi="Times New Roman"/>
          <w:i/>
          <w:color w:val="auto"/>
          <w:sz w:val="26"/>
          <w:szCs w:val="26"/>
        </w:rPr>
      </w:pPr>
      <w:r w:rsidRPr="001D0426">
        <w:rPr>
          <w:rFonts w:ascii="Times New Roman" w:hAnsi="Times New Roman"/>
          <w:color w:val="auto"/>
          <w:sz w:val="26"/>
          <w:szCs w:val="26"/>
        </w:rPr>
        <w:t>Như vậy, qua 02 năm triển khai thực hiện dự án (năm học 2020-2021 và 2021-2022) về cơ bản Dự án đã hoàn thành mục tiêu về công tác tập huấn bồi dưỡng và cấp Giấy chứng nhận cho giáo viên, NVHT, NLĐ, phụ huynh/người giám hộ HSKT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do Trường</w:t>
      </w:r>
      <w:r w:rsidRPr="001D0426">
        <w:rPr>
          <w:rFonts w:ascii="Times New Roman" w:hAnsi="Times New Roman"/>
          <w:color w:val="auto"/>
          <w:sz w:val="26"/>
          <w:szCs w:val="26"/>
          <w:lang w:val="vi-VN"/>
        </w:rPr>
        <w:t xml:space="preserve"> ĐHSP Hà Nội và Trường ĐSHP Thành phố Hồ Chí Mi</w:t>
      </w:r>
      <w:r w:rsidRPr="001D0426">
        <w:rPr>
          <w:rFonts w:ascii="Times New Roman" w:hAnsi="Times New Roman"/>
          <w:color w:val="auto"/>
          <w:sz w:val="26"/>
          <w:szCs w:val="26"/>
        </w:rPr>
        <w:t>nh tổ chức. Đặc biệt là đội ngũ giáo viên đã vượt so với mục tiêu dự án đề ra, do trong năm học 2021-2022 có một số lượng HSKT lớp 5 ra trường và bổ sung mới các HSKT lớp 1 tham gia dự án. Bên cạnh đó còn có một số giáo viên dạy hòa nhập vì lý do khách quan (ốm đau, chuyển công tác, nghỉ hưu…) không thể tiếp tục tham gia giảng dạy và hỗ trợ cho HSKT. Vì vậy, Ban QLCDA đã yêu cầu địa phương bổ sung giáo viên mới tham gia tập huấn để hỗ trợ HSKT đảm bảo đầu ra của dự án,</w:t>
      </w:r>
    </w:p>
    <w:p w14:paraId="13B26FB6" w14:textId="77777777" w:rsidR="00D956E1" w:rsidRPr="001D0426" w:rsidRDefault="00D956E1" w:rsidP="00D26E09">
      <w:pPr>
        <w:pStyle w:val="Heading3"/>
        <w:spacing w:before="0" w:after="0" w:line="336" w:lineRule="auto"/>
        <w:jc w:val="both"/>
        <w:rPr>
          <w:rFonts w:ascii="Times New Roman" w:hAnsi="Times New Roman" w:cs="Times New Roman"/>
          <w:b w:val="0"/>
          <w:color w:val="auto"/>
          <w:lang w:val="vi-VN"/>
        </w:rPr>
      </w:pPr>
      <w:bookmarkStart w:id="455" w:name="_Toc4170448"/>
      <w:bookmarkStart w:id="456" w:name="_Toc105158641"/>
      <w:bookmarkStart w:id="457" w:name="_Toc111748349"/>
      <w:bookmarkStart w:id="458" w:name="_Toc121319508"/>
      <w:r w:rsidRPr="001D0426">
        <w:rPr>
          <w:rFonts w:ascii="Times New Roman" w:hAnsi="Times New Roman" w:cs="Times New Roman"/>
          <w:color w:val="auto"/>
        </w:rPr>
        <w:t>2.3. Hợp phần 3: Thực hiện chương trình giảng dạy môn toán và tiếng Việt bằng NNKH cho HSKT cấp tiểu học</w:t>
      </w:r>
      <w:bookmarkEnd w:id="455"/>
      <w:bookmarkEnd w:id="456"/>
      <w:bookmarkEnd w:id="457"/>
      <w:bookmarkEnd w:id="458"/>
    </w:p>
    <w:p w14:paraId="3F745AD4" w14:textId="77777777" w:rsidR="00D956E1" w:rsidRPr="001D0426" w:rsidRDefault="00D956E1" w:rsidP="00D26E09">
      <w:pPr>
        <w:pStyle w:val="Heading5"/>
        <w:spacing w:before="0" w:line="336" w:lineRule="auto"/>
        <w:jc w:val="both"/>
        <w:rPr>
          <w:b w:val="0"/>
          <w:lang w:val="vi-VN"/>
        </w:rPr>
      </w:pPr>
      <w:bookmarkStart w:id="459" w:name="_Toc4170451"/>
      <w:bookmarkStart w:id="460" w:name="_Toc105158644"/>
      <w:r w:rsidRPr="001D0426">
        <w:rPr>
          <w:lang w:val="vi-VN"/>
        </w:rPr>
        <w:t>2.</w:t>
      </w:r>
      <w:r w:rsidRPr="001D0426">
        <w:t>3.1</w:t>
      </w:r>
      <w:r w:rsidRPr="001D0426">
        <w:rPr>
          <w:lang w:val="vi-VN"/>
        </w:rPr>
        <w:t xml:space="preserve">. Tiêu chí lựa chọn </w:t>
      </w:r>
      <w:r w:rsidRPr="001D0426">
        <w:t>HSKT</w:t>
      </w:r>
      <w:r w:rsidRPr="001D0426">
        <w:rPr>
          <w:lang w:val="vi-VN"/>
        </w:rPr>
        <w:t xml:space="preserve"> tham gia dự án</w:t>
      </w:r>
    </w:p>
    <w:p w14:paraId="6DCD5C51" w14:textId="77777777" w:rsidR="00D956E1" w:rsidRPr="001D0426" w:rsidRDefault="00D956E1" w:rsidP="00D26E09">
      <w:pPr>
        <w:spacing w:line="336"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 xml:space="preserve">(i) </w:t>
      </w:r>
      <w:r w:rsidRPr="001D0426">
        <w:rPr>
          <w:rFonts w:ascii="Times New Roman" w:hAnsi="Times New Roman"/>
          <w:i/>
          <w:iCs/>
          <w:color w:val="auto"/>
          <w:sz w:val="26"/>
          <w:szCs w:val="26"/>
          <w:lang w:val="vi-VN"/>
        </w:rPr>
        <w:t xml:space="preserve">Tiêu chí lựa chọn </w:t>
      </w:r>
      <w:r w:rsidRPr="001D0426">
        <w:rPr>
          <w:rFonts w:ascii="Times New Roman" w:hAnsi="Times New Roman"/>
          <w:i/>
          <w:iCs/>
          <w:color w:val="auto"/>
          <w:sz w:val="26"/>
          <w:szCs w:val="26"/>
        </w:rPr>
        <w:t>HSKT</w:t>
      </w:r>
      <w:r w:rsidRPr="001D0426">
        <w:rPr>
          <w:rFonts w:ascii="Times New Roman" w:hAnsi="Times New Roman"/>
          <w:i/>
          <w:iCs/>
          <w:color w:val="auto"/>
          <w:sz w:val="26"/>
          <w:szCs w:val="26"/>
          <w:lang w:val="vi-VN"/>
        </w:rPr>
        <w:t xml:space="preserve"> tham gia dự án</w:t>
      </w:r>
    </w:p>
    <w:p w14:paraId="7A5B7F71" w14:textId="77777777" w:rsidR="00D956E1" w:rsidRPr="001D0426" w:rsidRDefault="00D956E1"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cấp tiểu học được tham gia dự án khi đạt các tiêu chí sau:</w:t>
      </w:r>
    </w:p>
    <w:p w14:paraId="2335012C" w14:textId="77777777" w:rsidR="00D956E1" w:rsidRPr="001D0426" w:rsidRDefault="00D956E1"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Giấy chứng nhận khuyết tật dạng nghe, nói không kèm theo các dạng khuyết tật: khuyết tật trí tuệ, tự kỉ, khiếm thị, khuyết tật vận động có liên quan đến chi trên (tay); hoặc Giấy chứng nhận độ mất thính lực từ 80dB trở lên do cơ quan có thẩm quyền cấp.</w:t>
      </w:r>
      <w:r w:rsidRPr="001D0426">
        <w:rPr>
          <w:rFonts w:ascii="Times New Roman" w:hAnsi="Times New Roman"/>
          <w:color w:val="auto"/>
          <w:sz w:val="26"/>
          <w:szCs w:val="26"/>
          <w:lang w:val="vi-VN"/>
        </w:rPr>
        <w:t xml:space="preserve">; </w:t>
      </w:r>
    </w:p>
    <w:p w14:paraId="437AB6D9" w14:textId="77777777" w:rsidR="00D956E1" w:rsidRPr="001D0426" w:rsidRDefault="00D956E1" w:rsidP="00D26E09">
      <w:pPr>
        <w:spacing w:line="336" w:lineRule="auto"/>
        <w:ind w:firstLine="720"/>
        <w:jc w:val="both"/>
        <w:rPr>
          <w:rFonts w:ascii="Times New Roman" w:hAnsi="Times New Roman"/>
          <w:color w:val="auto"/>
          <w:sz w:val="26"/>
          <w:szCs w:val="26"/>
        </w:rPr>
      </w:pP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Phụ huynh/người giám hộ đồng ý cho học sinh đi học và tham gia Dự án học bằng NNKH </w:t>
      </w:r>
    </w:p>
    <w:p w14:paraId="55C56FB5" w14:textId="77777777" w:rsidR="00D956E1" w:rsidRPr="001D0426" w:rsidRDefault="00D956E1" w:rsidP="00D26E09">
      <w:pPr>
        <w:spacing w:line="336"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(ii) Kết quả xác minh</w:t>
      </w:r>
    </w:p>
    <w:p w14:paraId="125B5A88" w14:textId="77777777" w:rsidR="00D956E1" w:rsidRPr="001D0426" w:rsidRDefault="00D956E1" w:rsidP="00D26E09">
      <w:pPr>
        <w:spacing w:line="336" w:lineRule="auto"/>
        <w:ind w:firstLine="720"/>
        <w:jc w:val="both"/>
        <w:rPr>
          <w:rFonts w:ascii="Times New Roman" w:hAnsi="Times New Roman"/>
          <w:b/>
          <w:bCs/>
          <w:color w:val="auto"/>
          <w:sz w:val="26"/>
          <w:szCs w:val="26"/>
        </w:rPr>
      </w:pPr>
      <w:r w:rsidRPr="001D0426">
        <w:rPr>
          <w:rFonts w:ascii="Times New Roman" w:hAnsi="Times New Roman"/>
          <w:color w:val="auto"/>
          <w:sz w:val="26"/>
          <w:szCs w:val="26"/>
        </w:rPr>
        <w:t>Tổng số HSKT tham gia dự án năm 1 là: 1.694; năm 2 bổ sung là: 235 em. Tổng chung là 1.929 em (đây là số liệu đã được IVA kiểm đếm xác nhận), cụ thể:</w:t>
      </w:r>
      <w:r w:rsidRPr="001D0426">
        <w:rPr>
          <w:rFonts w:ascii="Times New Roman" w:hAnsi="Times New Roman"/>
          <w:b/>
          <w:bCs/>
          <w:color w:val="auto"/>
          <w:sz w:val="26"/>
          <w:szCs w:val="26"/>
        </w:rPr>
        <w:t xml:space="preserve"> </w:t>
      </w:r>
    </w:p>
    <w:p w14:paraId="55ACDCD6" w14:textId="6AD1331A" w:rsidR="00D956E1" w:rsidRPr="001D0426" w:rsidRDefault="00D956E1" w:rsidP="00D26E09">
      <w:pPr>
        <w:spacing w:line="336"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Năm học 2020 </w:t>
      </w:r>
      <w:r w:rsidR="006D603E" w:rsidRPr="001D0426">
        <w:rPr>
          <w:rFonts w:ascii="Times New Roman" w:hAnsi="Times New Roman"/>
          <w:color w:val="auto"/>
          <w:sz w:val="26"/>
          <w:szCs w:val="26"/>
        </w:rPr>
        <w:t>-</w:t>
      </w:r>
      <w:r w:rsidRPr="001D0426">
        <w:rPr>
          <w:rFonts w:ascii="Times New Roman" w:hAnsi="Times New Roman"/>
          <w:color w:val="auto"/>
          <w:sz w:val="26"/>
          <w:szCs w:val="26"/>
        </w:rPr>
        <w:t xml:space="preserve"> 2021, có 1700 HSKT tham gia dự án (1500 HSKT học chuyên biệt và 200 học hòa nhập). Tuy nhiên, sau quá trình kiểm đếm có 06 HSKT </w:t>
      </w:r>
      <w:r w:rsidRPr="001D0426">
        <w:rPr>
          <w:rFonts w:ascii="Times New Roman" w:hAnsi="Times New Roman"/>
          <w:color w:val="auto"/>
          <w:sz w:val="26"/>
          <w:szCs w:val="26"/>
        </w:rPr>
        <w:lastRenderedPageBreak/>
        <w:t xml:space="preserve">học hòa nhập không đạt tiêu chí đầu vào. Có 1694 HSKT (1500 HS chuyên biệt và 194 HSKT hòa nhập) đáp ứng các tiêu chí đầu vào được IVA xác minh </w:t>
      </w:r>
      <w:r w:rsidR="006D603E" w:rsidRPr="001D0426">
        <w:rPr>
          <w:rFonts w:ascii="Times New Roman" w:hAnsi="Times New Roman"/>
          <w:color w:val="auto"/>
          <w:sz w:val="26"/>
          <w:szCs w:val="26"/>
        </w:rPr>
        <w:t>-</w:t>
      </w:r>
      <w:r w:rsidRPr="001D0426">
        <w:rPr>
          <w:rFonts w:ascii="Times New Roman" w:hAnsi="Times New Roman"/>
          <w:color w:val="auto"/>
          <w:sz w:val="26"/>
          <w:szCs w:val="26"/>
        </w:rPr>
        <w:t xml:space="preserve"> đạt 99,65%; năm học 2021- 2022 có bổ sung 250 em HSKT mới thì có 235 em đáp ứng các tiêu chí- đạt 94%. 15 em không đúng đối tượng khiếm thính vì thuộc các dạng tật khác hoặc khiếm thính đi kèm các dạng tật khác.</w:t>
      </w:r>
    </w:p>
    <w:p w14:paraId="63A0D7E1" w14:textId="77777777" w:rsidR="00D956E1" w:rsidRPr="001D0426" w:rsidRDefault="00D956E1" w:rsidP="00D26E09">
      <w:pPr>
        <w:spacing w:line="336" w:lineRule="auto"/>
        <w:ind w:firstLine="720"/>
        <w:jc w:val="both"/>
        <w:rPr>
          <w:rFonts w:ascii="Times New Roman" w:hAnsi="Times New Roman"/>
          <w:color w:val="auto"/>
          <w:sz w:val="26"/>
          <w:szCs w:val="26"/>
        </w:rPr>
      </w:pPr>
      <w:r w:rsidRPr="001D0426">
        <w:rPr>
          <w:rFonts w:ascii="Times New Roman" w:hAnsi="Times New Roman"/>
          <w:color w:val="auto"/>
          <w:sz w:val="26"/>
          <w:szCs w:val="26"/>
        </w:rPr>
        <w:t>+ Số lượng HSKT đã tham gia dự án trong năm học 2020-2021 và tiếp tục tham gia dự án trong năm học 21-22, trong số 1694 HSKT tham gia năm đầu thì chỉ còn 1487 HSKT (trong đó có 1321 HS chuyên biệt và 166 HS học hòa nhập). Như vậy số lượng HSKT tham gia dự án năm học 2021-2022 là 1.722 HSKT đáp ứng các tiêu chí lựa chọn như sau:</w:t>
      </w:r>
    </w:p>
    <w:p w14:paraId="2C86C049" w14:textId="07099D25" w:rsidR="00D956E1" w:rsidRPr="001D0426" w:rsidRDefault="00D956E1" w:rsidP="006D45EE">
      <w:pPr>
        <w:pStyle w:val="Caption"/>
        <w:spacing w:after="0" w:line="312" w:lineRule="auto"/>
        <w:jc w:val="center"/>
        <w:rPr>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CA67D4">
        <w:rPr>
          <w:noProof/>
          <w:color w:val="auto"/>
          <w:sz w:val="26"/>
          <w:szCs w:val="26"/>
        </w:rPr>
        <w:t>6</w:t>
      </w:r>
      <w:r w:rsidRPr="001D0426">
        <w:rPr>
          <w:color w:val="auto"/>
          <w:sz w:val="26"/>
          <w:szCs w:val="26"/>
        </w:rPr>
        <w:fldChar w:fldCharType="end"/>
      </w:r>
      <w:r w:rsidRPr="001D0426">
        <w:rPr>
          <w:color w:val="auto"/>
          <w:sz w:val="26"/>
          <w:szCs w:val="26"/>
          <w:lang w:val="en-US"/>
        </w:rPr>
        <w:t xml:space="preserve">. Xác minh đầu vào của HSKT tham gia DA </w:t>
      </w:r>
      <w:r w:rsidR="006D45EE" w:rsidRPr="001D0426">
        <w:rPr>
          <w:color w:val="auto"/>
          <w:sz w:val="26"/>
          <w:szCs w:val="26"/>
          <w:lang w:val="en-US"/>
        </w:rPr>
        <w:br/>
      </w:r>
      <w:r w:rsidRPr="001D0426">
        <w:rPr>
          <w:color w:val="auto"/>
          <w:sz w:val="26"/>
          <w:szCs w:val="26"/>
          <w:lang w:val="en-US"/>
        </w:rPr>
        <w:t>đáp ứng các yêu cầu - PDO1</w:t>
      </w:r>
    </w:p>
    <w:tbl>
      <w:tblPr>
        <w:tblW w:w="8785" w:type="dxa"/>
        <w:jc w:val="center"/>
        <w:tblLook w:val="04A0" w:firstRow="1" w:lastRow="0" w:firstColumn="1" w:lastColumn="0" w:noHBand="0" w:noVBand="1"/>
      </w:tblPr>
      <w:tblGrid>
        <w:gridCol w:w="2122"/>
        <w:gridCol w:w="993"/>
        <w:gridCol w:w="992"/>
        <w:gridCol w:w="1032"/>
        <w:gridCol w:w="615"/>
        <w:gridCol w:w="1246"/>
        <w:gridCol w:w="651"/>
        <w:gridCol w:w="1134"/>
      </w:tblGrid>
      <w:tr w:rsidR="00612607" w:rsidRPr="001D0426" w14:paraId="07E57C1C" w14:textId="77777777" w:rsidTr="00EC7104">
        <w:trPr>
          <w:trHeight w:val="300"/>
          <w:tblHeade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88B796D" w14:textId="77777777" w:rsidR="00D956E1" w:rsidRPr="001D0426" w:rsidRDefault="00D956E1" w:rsidP="00EC7104">
            <w:pPr>
              <w:spacing w:line="312" w:lineRule="auto"/>
              <w:jc w:val="center"/>
              <w:rPr>
                <w:rFonts w:ascii="Times New Roman" w:hAnsi="Times New Roman"/>
                <w:b/>
                <w:bCs/>
                <w:color w:val="auto"/>
                <w:sz w:val="24"/>
                <w:szCs w:val="24"/>
              </w:rPr>
            </w:pPr>
            <w:bookmarkStart w:id="461" w:name="_Hlk111647725"/>
          </w:p>
        </w:tc>
        <w:tc>
          <w:tcPr>
            <w:tcW w:w="993" w:type="dxa"/>
            <w:vMerge w:val="restart"/>
            <w:tcBorders>
              <w:top w:val="single" w:sz="4" w:space="0" w:color="auto"/>
              <w:left w:val="single" w:sz="4" w:space="0" w:color="auto"/>
              <w:right w:val="single" w:sz="4" w:space="0" w:color="auto"/>
            </w:tcBorders>
            <w:shd w:val="clear" w:color="auto" w:fill="auto"/>
            <w:noWrap/>
            <w:vAlign w:val="center"/>
            <w:hideMark/>
          </w:tcPr>
          <w:p w14:paraId="29BE1A5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Tổng</w:t>
            </w:r>
          </w:p>
          <w:p w14:paraId="7D049FD1" w14:textId="2B7F975B" w:rsidR="00D956E1" w:rsidRPr="001D0426" w:rsidRDefault="00D956E1" w:rsidP="00EC7104">
            <w:pPr>
              <w:spacing w:line="312" w:lineRule="auto"/>
              <w:jc w:val="center"/>
              <w:rPr>
                <w:rFonts w:ascii="Times New Roman" w:hAnsi="Times New Roman"/>
                <w:b/>
                <w:bCs/>
                <w:color w:val="auto"/>
                <w:sz w:val="24"/>
                <w:szCs w:val="24"/>
              </w:rPr>
            </w:pPr>
          </w:p>
        </w:tc>
        <w:tc>
          <w:tcPr>
            <w:tcW w:w="202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4019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Nam</w:t>
            </w:r>
          </w:p>
        </w:tc>
        <w:tc>
          <w:tcPr>
            <w:tcW w:w="18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D269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Nữ</w:t>
            </w:r>
          </w:p>
        </w:tc>
        <w:tc>
          <w:tcPr>
            <w:tcW w:w="17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D4B0F"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DTTS</w:t>
            </w:r>
          </w:p>
        </w:tc>
      </w:tr>
      <w:tr w:rsidR="00612607" w:rsidRPr="001D0426" w14:paraId="4C3AC097" w14:textId="77777777" w:rsidTr="00EC7104">
        <w:trPr>
          <w:trHeight w:val="300"/>
          <w:tblHeader/>
          <w:jc w:val="center"/>
        </w:trPr>
        <w:tc>
          <w:tcPr>
            <w:tcW w:w="2122" w:type="dxa"/>
            <w:vMerge/>
            <w:tcBorders>
              <w:top w:val="single" w:sz="4" w:space="0" w:color="auto"/>
              <w:left w:val="single" w:sz="4" w:space="0" w:color="auto"/>
              <w:bottom w:val="single" w:sz="4" w:space="0" w:color="000000"/>
              <w:right w:val="single" w:sz="4" w:space="0" w:color="auto"/>
            </w:tcBorders>
            <w:vAlign w:val="center"/>
            <w:hideMark/>
          </w:tcPr>
          <w:p w14:paraId="09D6E2D1" w14:textId="77777777" w:rsidR="00D956E1" w:rsidRPr="001D0426" w:rsidRDefault="00D956E1" w:rsidP="00EC7104">
            <w:pPr>
              <w:spacing w:line="312" w:lineRule="auto"/>
              <w:jc w:val="center"/>
              <w:rPr>
                <w:rFonts w:ascii="Times New Roman" w:hAnsi="Times New Roman"/>
                <w:b/>
                <w:bCs/>
                <w:color w:val="auto"/>
                <w:sz w:val="24"/>
                <w:szCs w:val="24"/>
              </w:rPr>
            </w:pPr>
          </w:p>
        </w:tc>
        <w:tc>
          <w:tcPr>
            <w:tcW w:w="993" w:type="dxa"/>
            <w:vMerge/>
            <w:tcBorders>
              <w:left w:val="single" w:sz="4" w:space="0" w:color="auto"/>
              <w:bottom w:val="single" w:sz="4" w:space="0" w:color="auto"/>
              <w:right w:val="single" w:sz="4" w:space="0" w:color="auto"/>
            </w:tcBorders>
            <w:shd w:val="clear" w:color="auto" w:fill="auto"/>
            <w:noWrap/>
            <w:vAlign w:val="center"/>
            <w:hideMark/>
          </w:tcPr>
          <w:p w14:paraId="13C81896" w14:textId="77777777" w:rsidR="00D956E1" w:rsidRPr="001D0426" w:rsidRDefault="00D956E1" w:rsidP="00EC7104">
            <w:pPr>
              <w:spacing w:line="312" w:lineRule="auto"/>
              <w:jc w:val="center"/>
              <w:rPr>
                <w:rFonts w:ascii="Times New Roman" w:hAnsi="Times New Roman"/>
                <w:b/>
                <w:bCs/>
                <w:color w:val="auto"/>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63EFDB"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32" w:type="dxa"/>
            <w:tcBorders>
              <w:top w:val="single" w:sz="4" w:space="0" w:color="auto"/>
              <w:left w:val="nil"/>
              <w:bottom w:val="single" w:sz="4" w:space="0" w:color="auto"/>
              <w:right w:val="single" w:sz="4" w:space="0" w:color="auto"/>
            </w:tcBorders>
            <w:shd w:val="clear" w:color="auto" w:fill="auto"/>
            <w:noWrap/>
            <w:vAlign w:val="center"/>
            <w:hideMark/>
          </w:tcPr>
          <w:p w14:paraId="5AF59BB1"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615" w:type="dxa"/>
            <w:tcBorders>
              <w:top w:val="single" w:sz="4" w:space="0" w:color="auto"/>
              <w:left w:val="nil"/>
              <w:bottom w:val="single" w:sz="4" w:space="0" w:color="auto"/>
              <w:right w:val="single" w:sz="4" w:space="0" w:color="auto"/>
            </w:tcBorders>
            <w:shd w:val="clear" w:color="auto" w:fill="auto"/>
            <w:noWrap/>
            <w:vAlign w:val="center"/>
            <w:hideMark/>
          </w:tcPr>
          <w:p w14:paraId="1B62CE5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246" w:type="dxa"/>
            <w:tcBorders>
              <w:top w:val="single" w:sz="4" w:space="0" w:color="auto"/>
              <w:left w:val="nil"/>
              <w:bottom w:val="single" w:sz="4" w:space="0" w:color="auto"/>
              <w:right w:val="single" w:sz="4" w:space="0" w:color="auto"/>
            </w:tcBorders>
            <w:shd w:val="clear" w:color="auto" w:fill="auto"/>
            <w:noWrap/>
            <w:vAlign w:val="center"/>
            <w:hideMark/>
          </w:tcPr>
          <w:p w14:paraId="389193F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651" w:type="dxa"/>
            <w:tcBorders>
              <w:top w:val="single" w:sz="4" w:space="0" w:color="auto"/>
              <w:left w:val="nil"/>
              <w:bottom w:val="single" w:sz="4" w:space="0" w:color="auto"/>
              <w:right w:val="single" w:sz="4" w:space="0" w:color="auto"/>
            </w:tcBorders>
            <w:shd w:val="clear" w:color="auto" w:fill="auto"/>
            <w:noWrap/>
            <w:vAlign w:val="center"/>
            <w:hideMark/>
          </w:tcPr>
          <w:p w14:paraId="43E5B6A8"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E9D1BA7"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r>
      <w:tr w:rsidR="00612607" w:rsidRPr="001D0426" w14:paraId="4CD3538C" w14:textId="77777777" w:rsidTr="00EC7104">
        <w:trPr>
          <w:trHeight w:val="300"/>
          <w:jc w:val="center"/>
        </w:trPr>
        <w:tc>
          <w:tcPr>
            <w:tcW w:w="2122" w:type="dxa"/>
            <w:tcBorders>
              <w:top w:val="nil"/>
              <w:left w:val="single" w:sz="4" w:space="0" w:color="auto"/>
              <w:bottom w:val="single" w:sz="4" w:space="0" w:color="auto"/>
              <w:right w:val="single" w:sz="4" w:space="0" w:color="auto"/>
            </w:tcBorders>
            <w:shd w:val="clear" w:color="000000" w:fill="FCE4D6"/>
            <w:noWrap/>
            <w:vAlign w:val="center"/>
            <w:hideMark/>
          </w:tcPr>
          <w:p w14:paraId="04FB426B"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993" w:type="dxa"/>
            <w:tcBorders>
              <w:top w:val="nil"/>
              <w:left w:val="nil"/>
              <w:bottom w:val="single" w:sz="4" w:space="0" w:color="auto"/>
              <w:right w:val="single" w:sz="4" w:space="0" w:color="auto"/>
            </w:tcBorders>
            <w:shd w:val="clear" w:color="000000" w:fill="FCE4D6"/>
            <w:noWrap/>
            <w:vAlign w:val="center"/>
            <w:hideMark/>
          </w:tcPr>
          <w:p w14:paraId="362FA304"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992" w:type="dxa"/>
            <w:tcBorders>
              <w:top w:val="nil"/>
              <w:left w:val="nil"/>
              <w:bottom w:val="single" w:sz="4" w:space="0" w:color="auto"/>
              <w:right w:val="single" w:sz="4" w:space="0" w:color="auto"/>
            </w:tcBorders>
            <w:shd w:val="clear" w:color="000000" w:fill="FCE4D6"/>
            <w:noWrap/>
            <w:vAlign w:val="center"/>
            <w:hideMark/>
          </w:tcPr>
          <w:p w14:paraId="5C8DA75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909</w:t>
            </w:r>
          </w:p>
        </w:tc>
        <w:tc>
          <w:tcPr>
            <w:tcW w:w="1032" w:type="dxa"/>
            <w:tcBorders>
              <w:top w:val="nil"/>
              <w:left w:val="nil"/>
              <w:bottom w:val="single" w:sz="4" w:space="0" w:color="auto"/>
              <w:right w:val="single" w:sz="4" w:space="0" w:color="auto"/>
            </w:tcBorders>
            <w:shd w:val="clear" w:color="000000" w:fill="FCE4D6"/>
            <w:noWrap/>
            <w:vAlign w:val="center"/>
            <w:hideMark/>
          </w:tcPr>
          <w:p w14:paraId="415AB5F6"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53.7</w:t>
            </w:r>
          </w:p>
        </w:tc>
        <w:tc>
          <w:tcPr>
            <w:tcW w:w="615" w:type="dxa"/>
            <w:tcBorders>
              <w:top w:val="nil"/>
              <w:left w:val="nil"/>
              <w:bottom w:val="single" w:sz="4" w:space="0" w:color="auto"/>
              <w:right w:val="single" w:sz="4" w:space="0" w:color="auto"/>
            </w:tcBorders>
            <w:shd w:val="clear" w:color="000000" w:fill="FCE4D6"/>
            <w:noWrap/>
            <w:vAlign w:val="center"/>
            <w:hideMark/>
          </w:tcPr>
          <w:p w14:paraId="50037F06"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785</w:t>
            </w:r>
          </w:p>
        </w:tc>
        <w:tc>
          <w:tcPr>
            <w:tcW w:w="1246" w:type="dxa"/>
            <w:tcBorders>
              <w:top w:val="nil"/>
              <w:left w:val="nil"/>
              <w:bottom w:val="single" w:sz="4" w:space="0" w:color="auto"/>
              <w:right w:val="single" w:sz="4" w:space="0" w:color="auto"/>
            </w:tcBorders>
            <w:shd w:val="clear" w:color="000000" w:fill="FCE4D6"/>
            <w:noWrap/>
            <w:vAlign w:val="center"/>
            <w:hideMark/>
          </w:tcPr>
          <w:p w14:paraId="312CEF2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46.3</w:t>
            </w:r>
          </w:p>
        </w:tc>
        <w:tc>
          <w:tcPr>
            <w:tcW w:w="651" w:type="dxa"/>
            <w:tcBorders>
              <w:top w:val="nil"/>
              <w:left w:val="nil"/>
              <w:bottom w:val="single" w:sz="4" w:space="0" w:color="auto"/>
              <w:right w:val="single" w:sz="4" w:space="0" w:color="auto"/>
            </w:tcBorders>
            <w:shd w:val="clear" w:color="000000" w:fill="FCE4D6"/>
            <w:noWrap/>
            <w:vAlign w:val="center"/>
            <w:hideMark/>
          </w:tcPr>
          <w:p w14:paraId="23DFB38A"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160</w:t>
            </w:r>
          </w:p>
        </w:tc>
        <w:tc>
          <w:tcPr>
            <w:tcW w:w="1134" w:type="dxa"/>
            <w:tcBorders>
              <w:top w:val="nil"/>
              <w:left w:val="nil"/>
              <w:bottom w:val="single" w:sz="4" w:space="0" w:color="auto"/>
              <w:right w:val="single" w:sz="4" w:space="0" w:color="auto"/>
            </w:tcBorders>
            <w:shd w:val="clear" w:color="000000" w:fill="FCE4D6"/>
            <w:noWrap/>
            <w:vAlign w:val="center"/>
            <w:hideMark/>
          </w:tcPr>
          <w:p w14:paraId="57F77F16"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9.4</w:t>
            </w:r>
          </w:p>
        </w:tc>
      </w:tr>
      <w:tr w:rsidR="00612607" w:rsidRPr="001D0426" w14:paraId="5A3594AA"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6238F28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000000" w:fill="FFFFFF"/>
            <w:noWrap/>
            <w:vAlign w:val="bottom"/>
            <w:hideMark/>
          </w:tcPr>
          <w:p w14:paraId="3DBE237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1500</w:t>
            </w:r>
          </w:p>
        </w:tc>
        <w:tc>
          <w:tcPr>
            <w:tcW w:w="992" w:type="dxa"/>
            <w:tcBorders>
              <w:top w:val="nil"/>
              <w:left w:val="nil"/>
              <w:bottom w:val="single" w:sz="4" w:space="0" w:color="auto"/>
              <w:right w:val="single" w:sz="4" w:space="0" w:color="auto"/>
            </w:tcBorders>
            <w:shd w:val="clear" w:color="000000" w:fill="FFFFFF"/>
            <w:noWrap/>
            <w:vAlign w:val="bottom"/>
            <w:hideMark/>
          </w:tcPr>
          <w:p w14:paraId="4263DCC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808</w:t>
            </w:r>
          </w:p>
        </w:tc>
        <w:tc>
          <w:tcPr>
            <w:tcW w:w="1032" w:type="dxa"/>
            <w:tcBorders>
              <w:top w:val="nil"/>
              <w:left w:val="nil"/>
              <w:bottom w:val="single" w:sz="4" w:space="0" w:color="auto"/>
              <w:right w:val="single" w:sz="4" w:space="0" w:color="auto"/>
            </w:tcBorders>
            <w:shd w:val="clear" w:color="000000" w:fill="FFFFFF"/>
            <w:noWrap/>
            <w:vAlign w:val="center"/>
            <w:hideMark/>
          </w:tcPr>
          <w:p w14:paraId="0C18C55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53.9</w:t>
            </w:r>
          </w:p>
        </w:tc>
        <w:tc>
          <w:tcPr>
            <w:tcW w:w="615" w:type="dxa"/>
            <w:tcBorders>
              <w:top w:val="nil"/>
              <w:left w:val="nil"/>
              <w:bottom w:val="single" w:sz="4" w:space="0" w:color="auto"/>
              <w:right w:val="single" w:sz="4" w:space="0" w:color="auto"/>
            </w:tcBorders>
            <w:shd w:val="clear" w:color="000000" w:fill="FFFFFF"/>
            <w:noWrap/>
            <w:vAlign w:val="bottom"/>
            <w:hideMark/>
          </w:tcPr>
          <w:p w14:paraId="2D582DD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692</w:t>
            </w:r>
          </w:p>
        </w:tc>
        <w:tc>
          <w:tcPr>
            <w:tcW w:w="1246" w:type="dxa"/>
            <w:tcBorders>
              <w:top w:val="nil"/>
              <w:left w:val="nil"/>
              <w:bottom w:val="single" w:sz="4" w:space="0" w:color="auto"/>
              <w:right w:val="single" w:sz="4" w:space="0" w:color="auto"/>
            </w:tcBorders>
            <w:shd w:val="clear" w:color="000000" w:fill="FFFFFF"/>
            <w:noWrap/>
            <w:vAlign w:val="center"/>
            <w:hideMark/>
          </w:tcPr>
          <w:p w14:paraId="2AE28B2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46.1</w:t>
            </w:r>
          </w:p>
        </w:tc>
        <w:tc>
          <w:tcPr>
            <w:tcW w:w="651" w:type="dxa"/>
            <w:tcBorders>
              <w:top w:val="nil"/>
              <w:left w:val="nil"/>
              <w:bottom w:val="single" w:sz="4" w:space="0" w:color="auto"/>
              <w:right w:val="single" w:sz="4" w:space="0" w:color="auto"/>
            </w:tcBorders>
            <w:shd w:val="clear" w:color="000000" w:fill="FFFFFF"/>
            <w:noWrap/>
            <w:vAlign w:val="bottom"/>
            <w:hideMark/>
          </w:tcPr>
          <w:p w14:paraId="500079E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107</w:t>
            </w:r>
          </w:p>
        </w:tc>
        <w:tc>
          <w:tcPr>
            <w:tcW w:w="1134" w:type="dxa"/>
            <w:tcBorders>
              <w:top w:val="nil"/>
              <w:left w:val="nil"/>
              <w:bottom w:val="single" w:sz="4" w:space="0" w:color="auto"/>
              <w:right w:val="single" w:sz="4" w:space="0" w:color="auto"/>
            </w:tcBorders>
            <w:shd w:val="clear" w:color="000000" w:fill="FFFFFF"/>
            <w:noWrap/>
            <w:vAlign w:val="center"/>
            <w:hideMark/>
          </w:tcPr>
          <w:p w14:paraId="3D50A77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7BC814D5"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54951114"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000000" w:fill="FFFFFF"/>
            <w:noWrap/>
            <w:vAlign w:val="bottom"/>
            <w:hideMark/>
          </w:tcPr>
          <w:p w14:paraId="75BD058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194</w:t>
            </w:r>
          </w:p>
        </w:tc>
        <w:tc>
          <w:tcPr>
            <w:tcW w:w="992" w:type="dxa"/>
            <w:tcBorders>
              <w:top w:val="nil"/>
              <w:left w:val="nil"/>
              <w:bottom w:val="single" w:sz="4" w:space="0" w:color="auto"/>
              <w:right w:val="single" w:sz="4" w:space="0" w:color="auto"/>
            </w:tcBorders>
            <w:shd w:val="clear" w:color="000000" w:fill="FFFFFF"/>
            <w:noWrap/>
            <w:vAlign w:val="bottom"/>
            <w:hideMark/>
          </w:tcPr>
          <w:p w14:paraId="6F890C8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101</w:t>
            </w:r>
          </w:p>
        </w:tc>
        <w:tc>
          <w:tcPr>
            <w:tcW w:w="1032" w:type="dxa"/>
            <w:tcBorders>
              <w:top w:val="nil"/>
              <w:left w:val="nil"/>
              <w:bottom w:val="single" w:sz="4" w:space="0" w:color="auto"/>
              <w:right w:val="single" w:sz="4" w:space="0" w:color="auto"/>
            </w:tcBorders>
            <w:shd w:val="clear" w:color="000000" w:fill="FFFFFF"/>
            <w:noWrap/>
            <w:vAlign w:val="center"/>
            <w:hideMark/>
          </w:tcPr>
          <w:p w14:paraId="77B1F818"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52.1</w:t>
            </w:r>
          </w:p>
        </w:tc>
        <w:tc>
          <w:tcPr>
            <w:tcW w:w="615" w:type="dxa"/>
            <w:tcBorders>
              <w:top w:val="nil"/>
              <w:left w:val="nil"/>
              <w:bottom w:val="single" w:sz="4" w:space="0" w:color="auto"/>
              <w:right w:val="single" w:sz="4" w:space="0" w:color="auto"/>
            </w:tcBorders>
            <w:shd w:val="clear" w:color="000000" w:fill="FFFFFF"/>
            <w:noWrap/>
            <w:vAlign w:val="bottom"/>
            <w:hideMark/>
          </w:tcPr>
          <w:p w14:paraId="0187B05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93</w:t>
            </w:r>
          </w:p>
        </w:tc>
        <w:tc>
          <w:tcPr>
            <w:tcW w:w="1246" w:type="dxa"/>
            <w:tcBorders>
              <w:top w:val="nil"/>
              <w:left w:val="nil"/>
              <w:bottom w:val="single" w:sz="4" w:space="0" w:color="auto"/>
              <w:right w:val="single" w:sz="4" w:space="0" w:color="auto"/>
            </w:tcBorders>
            <w:shd w:val="clear" w:color="auto" w:fill="FFFFFF"/>
            <w:noWrap/>
            <w:vAlign w:val="center"/>
            <w:hideMark/>
          </w:tcPr>
          <w:p w14:paraId="4D842084"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47.9</w:t>
            </w:r>
          </w:p>
        </w:tc>
        <w:tc>
          <w:tcPr>
            <w:tcW w:w="651" w:type="dxa"/>
            <w:tcBorders>
              <w:top w:val="nil"/>
              <w:left w:val="nil"/>
              <w:bottom w:val="single" w:sz="4" w:space="0" w:color="auto"/>
              <w:right w:val="single" w:sz="4" w:space="0" w:color="auto"/>
            </w:tcBorders>
            <w:shd w:val="clear" w:color="auto" w:fill="FFFFFF"/>
            <w:noWrap/>
            <w:vAlign w:val="bottom"/>
            <w:hideMark/>
          </w:tcPr>
          <w:p w14:paraId="60E042E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w:t>
            </w:r>
          </w:p>
        </w:tc>
        <w:tc>
          <w:tcPr>
            <w:tcW w:w="1134" w:type="dxa"/>
            <w:tcBorders>
              <w:top w:val="nil"/>
              <w:left w:val="nil"/>
              <w:bottom w:val="single" w:sz="4" w:space="0" w:color="auto"/>
              <w:right w:val="single" w:sz="4" w:space="0" w:color="auto"/>
            </w:tcBorders>
            <w:shd w:val="clear" w:color="000000" w:fill="FFFFFF"/>
            <w:noWrap/>
            <w:vAlign w:val="center"/>
            <w:hideMark/>
          </w:tcPr>
          <w:p w14:paraId="167403F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27.3</w:t>
            </w:r>
          </w:p>
        </w:tc>
      </w:tr>
      <w:tr w:rsidR="00612607" w:rsidRPr="001D0426" w14:paraId="3147F234" w14:textId="77777777" w:rsidTr="00EC7104">
        <w:trPr>
          <w:trHeight w:val="300"/>
          <w:jc w:val="center"/>
        </w:trPr>
        <w:tc>
          <w:tcPr>
            <w:tcW w:w="2122" w:type="dxa"/>
            <w:tcBorders>
              <w:top w:val="nil"/>
              <w:left w:val="single" w:sz="4" w:space="0" w:color="auto"/>
              <w:bottom w:val="single" w:sz="4" w:space="0" w:color="auto"/>
              <w:right w:val="single" w:sz="4" w:space="0" w:color="auto"/>
            </w:tcBorders>
            <w:shd w:val="clear" w:color="000000" w:fill="FCE4D6"/>
            <w:noWrap/>
            <w:vAlign w:val="center"/>
            <w:hideMark/>
          </w:tcPr>
          <w:p w14:paraId="45D418E1"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993" w:type="dxa"/>
            <w:tcBorders>
              <w:top w:val="nil"/>
              <w:left w:val="nil"/>
              <w:bottom w:val="single" w:sz="4" w:space="0" w:color="auto"/>
              <w:right w:val="single" w:sz="4" w:space="0" w:color="auto"/>
            </w:tcBorders>
            <w:shd w:val="clear" w:color="000000" w:fill="FCE4D6"/>
            <w:noWrap/>
            <w:vAlign w:val="center"/>
            <w:hideMark/>
          </w:tcPr>
          <w:p w14:paraId="74CB3FFC"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992" w:type="dxa"/>
            <w:tcBorders>
              <w:top w:val="nil"/>
              <w:left w:val="nil"/>
              <w:bottom w:val="single" w:sz="4" w:space="0" w:color="auto"/>
              <w:right w:val="single" w:sz="4" w:space="0" w:color="auto"/>
            </w:tcBorders>
            <w:shd w:val="clear" w:color="000000" w:fill="FCE4D6"/>
            <w:noWrap/>
            <w:vAlign w:val="center"/>
            <w:hideMark/>
          </w:tcPr>
          <w:p w14:paraId="346294F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930</w:t>
            </w:r>
          </w:p>
        </w:tc>
        <w:tc>
          <w:tcPr>
            <w:tcW w:w="1032" w:type="dxa"/>
            <w:tcBorders>
              <w:top w:val="nil"/>
              <w:left w:val="nil"/>
              <w:bottom w:val="single" w:sz="4" w:space="0" w:color="auto"/>
              <w:right w:val="single" w:sz="4" w:space="0" w:color="auto"/>
            </w:tcBorders>
            <w:shd w:val="clear" w:color="000000" w:fill="FCE4D6"/>
            <w:noWrap/>
            <w:vAlign w:val="center"/>
            <w:hideMark/>
          </w:tcPr>
          <w:p w14:paraId="44FAA43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54.0</w:t>
            </w:r>
          </w:p>
        </w:tc>
        <w:tc>
          <w:tcPr>
            <w:tcW w:w="615" w:type="dxa"/>
            <w:tcBorders>
              <w:top w:val="nil"/>
              <w:left w:val="nil"/>
              <w:bottom w:val="single" w:sz="4" w:space="0" w:color="auto"/>
              <w:right w:val="single" w:sz="4" w:space="0" w:color="auto"/>
            </w:tcBorders>
            <w:shd w:val="clear" w:color="000000" w:fill="FCE4D6"/>
            <w:noWrap/>
            <w:vAlign w:val="center"/>
            <w:hideMark/>
          </w:tcPr>
          <w:p w14:paraId="5E7AF147"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792</w:t>
            </w:r>
          </w:p>
        </w:tc>
        <w:tc>
          <w:tcPr>
            <w:tcW w:w="1246" w:type="dxa"/>
            <w:tcBorders>
              <w:top w:val="nil"/>
              <w:left w:val="nil"/>
              <w:bottom w:val="single" w:sz="4" w:space="0" w:color="auto"/>
              <w:right w:val="single" w:sz="4" w:space="0" w:color="auto"/>
            </w:tcBorders>
            <w:shd w:val="clear" w:color="000000" w:fill="FCE4D6"/>
            <w:noWrap/>
            <w:vAlign w:val="center"/>
            <w:hideMark/>
          </w:tcPr>
          <w:p w14:paraId="2D871114"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46.0</w:t>
            </w:r>
          </w:p>
        </w:tc>
        <w:tc>
          <w:tcPr>
            <w:tcW w:w="651" w:type="dxa"/>
            <w:tcBorders>
              <w:top w:val="nil"/>
              <w:left w:val="nil"/>
              <w:bottom w:val="single" w:sz="4" w:space="0" w:color="auto"/>
              <w:right w:val="single" w:sz="4" w:space="0" w:color="auto"/>
            </w:tcBorders>
            <w:shd w:val="clear" w:color="000000" w:fill="FCE4D6"/>
            <w:noWrap/>
            <w:vAlign w:val="center"/>
            <w:hideMark/>
          </w:tcPr>
          <w:p w14:paraId="31A6EF67"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157</w:t>
            </w:r>
          </w:p>
        </w:tc>
        <w:tc>
          <w:tcPr>
            <w:tcW w:w="1134" w:type="dxa"/>
            <w:tcBorders>
              <w:top w:val="nil"/>
              <w:left w:val="nil"/>
              <w:bottom w:val="single" w:sz="4" w:space="0" w:color="auto"/>
              <w:right w:val="single" w:sz="4" w:space="0" w:color="auto"/>
            </w:tcBorders>
            <w:shd w:val="clear" w:color="000000" w:fill="FCE4D6"/>
            <w:noWrap/>
            <w:vAlign w:val="center"/>
            <w:hideMark/>
          </w:tcPr>
          <w:p w14:paraId="6C3B12AA"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9.1</w:t>
            </w:r>
          </w:p>
        </w:tc>
      </w:tr>
      <w:tr w:rsidR="00612607" w:rsidRPr="001D0426" w14:paraId="68F1D2B7"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302384D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000000" w:fill="FFFFFF"/>
            <w:noWrap/>
            <w:vAlign w:val="center"/>
            <w:hideMark/>
          </w:tcPr>
          <w:p w14:paraId="5DABFEA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1554</w:t>
            </w:r>
          </w:p>
        </w:tc>
        <w:tc>
          <w:tcPr>
            <w:tcW w:w="992" w:type="dxa"/>
            <w:tcBorders>
              <w:top w:val="nil"/>
              <w:left w:val="nil"/>
              <w:bottom w:val="single" w:sz="4" w:space="0" w:color="auto"/>
              <w:right w:val="single" w:sz="4" w:space="0" w:color="auto"/>
            </w:tcBorders>
            <w:shd w:val="clear" w:color="000000" w:fill="FFFFFF"/>
            <w:noWrap/>
            <w:vAlign w:val="center"/>
            <w:hideMark/>
          </w:tcPr>
          <w:p w14:paraId="2A56132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842</w:t>
            </w:r>
          </w:p>
        </w:tc>
        <w:tc>
          <w:tcPr>
            <w:tcW w:w="1032" w:type="dxa"/>
            <w:tcBorders>
              <w:top w:val="nil"/>
              <w:left w:val="nil"/>
              <w:bottom w:val="single" w:sz="4" w:space="0" w:color="auto"/>
              <w:right w:val="single" w:sz="4" w:space="0" w:color="auto"/>
            </w:tcBorders>
            <w:shd w:val="clear" w:color="000000" w:fill="FFFFFF"/>
            <w:noWrap/>
            <w:vAlign w:val="center"/>
            <w:hideMark/>
          </w:tcPr>
          <w:p w14:paraId="4328C27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54.2</w:t>
            </w:r>
          </w:p>
        </w:tc>
        <w:tc>
          <w:tcPr>
            <w:tcW w:w="615" w:type="dxa"/>
            <w:tcBorders>
              <w:top w:val="nil"/>
              <w:left w:val="nil"/>
              <w:bottom w:val="single" w:sz="4" w:space="0" w:color="auto"/>
              <w:right w:val="single" w:sz="4" w:space="0" w:color="auto"/>
            </w:tcBorders>
            <w:shd w:val="clear" w:color="000000" w:fill="FFFFFF"/>
            <w:noWrap/>
            <w:vAlign w:val="center"/>
            <w:hideMark/>
          </w:tcPr>
          <w:p w14:paraId="0DBA05A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712</w:t>
            </w:r>
          </w:p>
        </w:tc>
        <w:tc>
          <w:tcPr>
            <w:tcW w:w="1246" w:type="dxa"/>
            <w:tcBorders>
              <w:top w:val="nil"/>
              <w:left w:val="nil"/>
              <w:bottom w:val="single" w:sz="4" w:space="0" w:color="auto"/>
              <w:right w:val="single" w:sz="4" w:space="0" w:color="auto"/>
            </w:tcBorders>
            <w:shd w:val="clear" w:color="000000" w:fill="FFFFFF"/>
            <w:noWrap/>
            <w:vAlign w:val="center"/>
            <w:hideMark/>
          </w:tcPr>
          <w:p w14:paraId="3477EC7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45.8</w:t>
            </w:r>
          </w:p>
        </w:tc>
        <w:tc>
          <w:tcPr>
            <w:tcW w:w="651" w:type="dxa"/>
            <w:tcBorders>
              <w:top w:val="nil"/>
              <w:left w:val="nil"/>
              <w:bottom w:val="single" w:sz="4" w:space="0" w:color="auto"/>
              <w:right w:val="single" w:sz="4" w:space="0" w:color="auto"/>
            </w:tcBorders>
            <w:shd w:val="clear" w:color="000000" w:fill="FFFFFF"/>
            <w:noWrap/>
            <w:vAlign w:val="center"/>
            <w:hideMark/>
          </w:tcPr>
          <w:p w14:paraId="77B7D41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111</w:t>
            </w:r>
          </w:p>
        </w:tc>
        <w:tc>
          <w:tcPr>
            <w:tcW w:w="1134" w:type="dxa"/>
            <w:tcBorders>
              <w:top w:val="nil"/>
              <w:left w:val="nil"/>
              <w:bottom w:val="single" w:sz="4" w:space="0" w:color="auto"/>
              <w:right w:val="single" w:sz="4" w:space="0" w:color="auto"/>
            </w:tcBorders>
            <w:shd w:val="clear" w:color="000000" w:fill="FFFFFF"/>
            <w:noWrap/>
            <w:vAlign w:val="center"/>
            <w:hideMark/>
          </w:tcPr>
          <w:p w14:paraId="62516DE5"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2DC8FA2B"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202D9F3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000000" w:fill="FFFFFF"/>
            <w:noWrap/>
            <w:vAlign w:val="center"/>
            <w:hideMark/>
          </w:tcPr>
          <w:p w14:paraId="114271B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168</w:t>
            </w:r>
          </w:p>
        </w:tc>
        <w:tc>
          <w:tcPr>
            <w:tcW w:w="992" w:type="dxa"/>
            <w:tcBorders>
              <w:top w:val="nil"/>
              <w:left w:val="nil"/>
              <w:bottom w:val="single" w:sz="4" w:space="0" w:color="auto"/>
              <w:right w:val="single" w:sz="4" w:space="0" w:color="auto"/>
            </w:tcBorders>
            <w:shd w:val="clear" w:color="000000" w:fill="FFFFFF"/>
            <w:noWrap/>
            <w:vAlign w:val="center"/>
            <w:hideMark/>
          </w:tcPr>
          <w:p w14:paraId="3D11B78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88</w:t>
            </w:r>
          </w:p>
        </w:tc>
        <w:tc>
          <w:tcPr>
            <w:tcW w:w="1032" w:type="dxa"/>
            <w:tcBorders>
              <w:top w:val="nil"/>
              <w:left w:val="nil"/>
              <w:bottom w:val="single" w:sz="4" w:space="0" w:color="auto"/>
              <w:right w:val="single" w:sz="4" w:space="0" w:color="auto"/>
            </w:tcBorders>
            <w:shd w:val="clear" w:color="000000" w:fill="FFFFFF"/>
            <w:noWrap/>
            <w:vAlign w:val="center"/>
            <w:hideMark/>
          </w:tcPr>
          <w:p w14:paraId="6BB9758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52.4</w:t>
            </w:r>
          </w:p>
        </w:tc>
        <w:tc>
          <w:tcPr>
            <w:tcW w:w="615" w:type="dxa"/>
            <w:tcBorders>
              <w:top w:val="nil"/>
              <w:left w:val="nil"/>
              <w:bottom w:val="single" w:sz="4" w:space="0" w:color="auto"/>
              <w:right w:val="single" w:sz="4" w:space="0" w:color="auto"/>
            </w:tcBorders>
            <w:shd w:val="clear" w:color="000000" w:fill="FFFFFF"/>
            <w:noWrap/>
            <w:vAlign w:val="center"/>
            <w:hideMark/>
          </w:tcPr>
          <w:p w14:paraId="44DF8A1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80</w:t>
            </w:r>
          </w:p>
        </w:tc>
        <w:tc>
          <w:tcPr>
            <w:tcW w:w="1246" w:type="dxa"/>
            <w:tcBorders>
              <w:top w:val="nil"/>
              <w:left w:val="nil"/>
              <w:bottom w:val="single" w:sz="4" w:space="0" w:color="auto"/>
              <w:right w:val="single" w:sz="4" w:space="0" w:color="auto"/>
            </w:tcBorders>
            <w:shd w:val="clear" w:color="000000" w:fill="FFFFFF"/>
            <w:noWrap/>
            <w:vAlign w:val="center"/>
            <w:hideMark/>
          </w:tcPr>
          <w:p w14:paraId="4EC0CB7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47.6</w:t>
            </w:r>
          </w:p>
        </w:tc>
        <w:tc>
          <w:tcPr>
            <w:tcW w:w="651" w:type="dxa"/>
            <w:tcBorders>
              <w:top w:val="nil"/>
              <w:left w:val="nil"/>
              <w:bottom w:val="single" w:sz="4" w:space="0" w:color="auto"/>
              <w:right w:val="single" w:sz="4" w:space="0" w:color="auto"/>
            </w:tcBorders>
            <w:shd w:val="clear" w:color="000000" w:fill="FFFFFF"/>
            <w:noWrap/>
            <w:vAlign w:val="center"/>
            <w:hideMark/>
          </w:tcPr>
          <w:p w14:paraId="5549DEB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46</w:t>
            </w:r>
          </w:p>
        </w:tc>
        <w:tc>
          <w:tcPr>
            <w:tcW w:w="1134" w:type="dxa"/>
            <w:tcBorders>
              <w:top w:val="nil"/>
              <w:left w:val="nil"/>
              <w:bottom w:val="single" w:sz="4" w:space="0" w:color="auto"/>
              <w:right w:val="single" w:sz="4" w:space="0" w:color="auto"/>
            </w:tcBorders>
            <w:shd w:val="clear" w:color="000000" w:fill="FFFFFF"/>
            <w:noWrap/>
            <w:vAlign w:val="center"/>
            <w:hideMark/>
          </w:tcPr>
          <w:p w14:paraId="0DF2919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27.4</w:t>
            </w:r>
          </w:p>
        </w:tc>
      </w:tr>
      <w:tr w:rsidR="00612607" w:rsidRPr="001D0426" w14:paraId="73580A04" w14:textId="77777777" w:rsidTr="00EC7104">
        <w:trPr>
          <w:trHeight w:val="310"/>
          <w:jc w:val="center"/>
        </w:trPr>
        <w:tc>
          <w:tcPr>
            <w:tcW w:w="2122" w:type="dxa"/>
            <w:tcBorders>
              <w:top w:val="nil"/>
              <w:left w:val="single" w:sz="4" w:space="0" w:color="auto"/>
              <w:bottom w:val="nil"/>
              <w:right w:val="single" w:sz="4" w:space="0" w:color="auto"/>
            </w:tcBorders>
            <w:shd w:val="clear" w:color="000000" w:fill="FCE4D6"/>
            <w:noWrap/>
            <w:vAlign w:val="center"/>
            <w:hideMark/>
          </w:tcPr>
          <w:p w14:paraId="12321E10"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Mới</w:t>
            </w:r>
          </w:p>
        </w:tc>
        <w:tc>
          <w:tcPr>
            <w:tcW w:w="993" w:type="dxa"/>
            <w:tcBorders>
              <w:top w:val="nil"/>
              <w:left w:val="nil"/>
              <w:bottom w:val="nil"/>
              <w:right w:val="nil"/>
            </w:tcBorders>
            <w:shd w:val="clear" w:color="000000" w:fill="FCE4D6"/>
            <w:noWrap/>
            <w:vAlign w:val="bottom"/>
            <w:hideMark/>
          </w:tcPr>
          <w:p w14:paraId="27B80882"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235</w:t>
            </w:r>
          </w:p>
        </w:tc>
        <w:tc>
          <w:tcPr>
            <w:tcW w:w="992" w:type="dxa"/>
            <w:tcBorders>
              <w:top w:val="nil"/>
              <w:left w:val="nil"/>
              <w:bottom w:val="nil"/>
              <w:right w:val="nil"/>
            </w:tcBorders>
            <w:shd w:val="clear" w:color="000000" w:fill="FCE4D6"/>
            <w:noWrap/>
            <w:vAlign w:val="bottom"/>
            <w:hideMark/>
          </w:tcPr>
          <w:p w14:paraId="5A2B1BA5"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122</w:t>
            </w:r>
          </w:p>
        </w:tc>
        <w:tc>
          <w:tcPr>
            <w:tcW w:w="1032" w:type="dxa"/>
            <w:tcBorders>
              <w:top w:val="nil"/>
              <w:left w:val="single" w:sz="4" w:space="0" w:color="auto"/>
              <w:bottom w:val="nil"/>
              <w:right w:val="single" w:sz="4" w:space="0" w:color="auto"/>
            </w:tcBorders>
            <w:shd w:val="clear" w:color="000000" w:fill="FCE4D6"/>
            <w:noWrap/>
            <w:vAlign w:val="center"/>
            <w:hideMark/>
          </w:tcPr>
          <w:p w14:paraId="42D0808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51.9</w:t>
            </w:r>
          </w:p>
        </w:tc>
        <w:tc>
          <w:tcPr>
            <w:tcW w:w="615" w:type="dxa"/>
            <w:tcBorders>
              <w:top w:val="nil"/>
              <w:left w:val="nil"/>
              <w:bottom w:val="nil"/>
              <w:right w:val="nil"/>
            </w:tcBorders>
            <w:shd w:val="clear" w:color="000000" w:fill="FCE4D6"/>
            <w:noWrap/>
            <w:vAlign w:val="bottom"/>
            <w:hideMark/>
          </w:tcPr>
          <w:p w14:paraId="53DF90F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113</w:t>
            </w:r>
          </w:p>
        </w:tc>
        <w:tc>
          <w:tcPr>
            <w:tcW w:w="1246" w:type="dxa"/>
            <w:tcBorders>
              <w:top w:val="nil"/>
              <w:left w:val="single" w:sz="4" w:space="0" w:color="auto"/>
              <w:bottom w:val="nil"/>
              <w:right w:val="single" w:sz="4" w:space="0" w:color="auto"/>
            </w:tcBorders>
            <w:shd w:val="clear" w:color="000000" w:fill="FCE4D6"/>
            <w:noWrap/>
            <w:vAlign w:val="center"/>
            <w:hideMark/>
          </w:tcPr>
          <w:p w14:paraId="42C9FA8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48.1</w:t>
            </w:r>
          </w:p>
        </w:tc>
        <w:tc>
          <w:tcPr>
            <w:tcW w:w="651" w:type="dxa"/>
            <w:tcBorders>
              <w:top w:val="nil"/>
              <w:left w:val="nil"/>
              <w:bottom w:val="nil"/>
              <w:right w:val="nil"/>
            </w:tcBorders>
            <w:shd w:val="clear" w:color="000000" w:fill="FCE4D6"/>
            <w:noWrap/>
            <w:vAlign w:val="bottom"/>
            <w:hideMark/>
          </w:tcPr>
          <w:p w14:paraId="599BCA0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w:t>
            </w:r>
          </w:p>
        </w:tc>
        <w:tc>
          <w:tcPr>
            <w:tcW w:w="1134" w:type="dxa"/>
            <w:tcBorders>
              <w:top w:val="nil"/>
              <w:left w:val="single" w:sz="4" w:space="0" w:color="auto"/>
              <w:bottom w:val="nil"/>
              <w:right w:val="single" w:sz="4" w:space="0" w:color="auto"/>
            </w:tcBorders>
            <w:shd w:val="clear" w:color="000000" w:fill="FCE4D6"/>
            <w:noWrap/>
            <w:vAlign w:val="center"/>
            <w:hideMark/>
          </w:tcPr>
          <w:p w14:paraId="48A16978"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56BEFFB7" w14:textId="77777777" w:rsidTr="00EC7104">
        <w:trPr>
          <w:trHeight w:val="31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52B1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6D32A6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233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E0FC1B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121</w:t>
            </w:r>
          </w:p>
        </w:tc>
        <w:tc>
          <w:tcPr>
            <w:tcW w:w="1032" w:type="dxa"/>
            <w:tcBorders>
              <w:top w:val="single" w:sz="4" w:space="0" w:color="auto"/>
              <w:left w:val="nil"/>
              <w:bottom w:val="single" w:sz="4" w:space="0" w:color="auto"/>
              <w:right w:val="single" w:sz="4" w:space="0" w:color="auto"/>
            </w:tcBorders>
            <w:shd w:val="clear" w:color="000000" w:fill="FFFFFF"/>
            <w:noWrap/>
            <w:vAlign w:val="center"/>
            <w:hideMark/>
          </w:tcPr>
          <w:p w14:paraId="5D863D0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51.9</w:t>
            </w:r>
          </w:p>
        </w:tc>
        <w:tc>
          <w:tcPr>
            <w:tcW w:w="615" w:type="dxa"/>
            <w:tcBorders>
              <w:top w:val="single" w:sz="4" w:space="0" w:color="auto"/>
              <w:left w:val="nil"/>
              <w:bottom w:val="single" w:sz="4" w:space="0" w:color="auto"/>
              <w:right w:val="single" w:sz="4" w:space="0" w:color="auto"/>
            </w:tcBorders>
            <w:shd w:val="clear" w:color="auto" w:fill="auto"/>
            <w:noWrap/>
            <w:vAlign w:val="bottom"/>
            <w:hideMark/>
          </w:tcPr>
          <w:p w14:paraId="01DF0E75"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112</w:t>
            </w:r>
          </w:p>
        </w:tc>
        <w:tc>
          <w:tcPr>
            <w:tcW w:w="1246" w:type="dxa"/>
            <w:tcBorders>
              <w:top w:val="single" w:sz="4" w:space="0" w:color="auto"/>
              <w:left w:val="nil"/>
              <w:bottom w:val="single" w:sz="4" w:space="0" w:color="auto"/>
              <w:right w:val="single" w:sz="4" w:space="0" w:color="auto"/>
            </w:tcBorders>
            <w:shd w:val="clear" w:color="000000" w:fill="FFFFFF"/>
            <w:noWrap/>
            <w:vAlign w:val="center"/>
            <w:hideMark/>
          </w:tcPr>
          <w:p w14:paraId="653A4FB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48.1</w:t>
            </w:r>
          </w:p>
        </w:tc>
        <w:tc>
          <w:tcPr>
            <w:tcW w:w="651" w:type="dxa"/>
            <w:tcBorders>
              <w:top w:val="single" w:sz="4" w:space="0" w:color="auto"/>
              <w:left w:val="nil"/>
              <w:bottom w:val="single" w:sz="4" w:space="0" w:color="auto"/>
              <w:right w:val="single" w:sz="4" w:space="0" w:color="auto"/>
            </w:tcBorders>
            <w:shd w:val="clear" w:color="auto" w:fill="auto"/>
            <w:noWrap/>
            <w:vAlign w:val="bottom"/>
            <w:hideMark/>
          </w:tcPr>
          <w:p w14:paraId="09119FB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0429E83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34CFECD8"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7864F8F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bottom"/>
            <w:hideMark/>
          </w:tcPr>
          <w:p w14:paraId="54B0856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2</w:t>
            </w:r>
          </w:p>
        </w:tc>
        <w:tc>
          <w:tcPr>
            <w:tcW w:w="992" w:type="dxa"/>
            <w:tcBorders>
              <w:top w:val="nil"/>
              <w:left w:val="nil"/>
              <w:bottom w:val="single" w:sz="4" w:space="0" w:color="auto"/>
              <w:right w:val="single" w:sz="4" w:space="0" w:color="auto"/>
            </w:tcBorders>
            <w:shd w:val="clear" w:color="auto" w:fill="auto"/>
            <w:noWrap/>
            <w:vAlign w:val="bottom"/>
            <w:hideMark/>
          </w:tcPr>
          <w:p w14:paraId="12FBBB7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w:t>
            </w:r>
          </w:p>
        </w:tc>
        <w:tc>
          <w:tcPr>
            <w:tcW w:w="1032" w:type="dxa"/>
            <w:tcBorders>
              <w:top w:val="nil"/>
              <w:left w:val="nil"/>
              <w:bottom w:val="single" w:sz="4" w:space="0" w:color="auto"/>
              <w:right w:val="single" w:sz="4" w:space="0" w:color="auto"/>
            </w:tcBorders>
            <w:shd w:val="clear" w:color="000000" w:fill="FFFFFF"/>
            <w:noWrap/>
            <w:vAlign w:val="center"/>
            <w:hideMark/>
          </w:tcPr>
          <w:p w14:paraId="5E54347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50.0</w:t>
            </w:r>
          </w:p>
        </w:tc>
        <w:tc>
          <w:tcPr>
            <w:tcW w:w="615" w:type="dxa"/>
            <w:tcBorders>
              <w:top w:val="nil"/>
              <w:left w:val="nil"/>
              <w:bottom w:val="single" w:sz="4" w:space="0" w:color="auto"/>
              <w:right w:val="single" w:sz="4" w:space="0" w:color="auto"/>
            </w:tcBorders>
            <w:shd w:val="clear" w:color="auto" w:fill="auto"/>
            <w:noWrap/>
            <w:vAlign w:val="bottom"/>
            <w:hideMark/>
          </w:tcPr>
          <w:p w14:paraId="5F6D06A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w:t>
            </w:r>
          </w:p>
        </w:tc>
        <w:tc>
          <w:tcPr>
            <w:tcW w:w="1246" w:type="dxa"/>
            <w:tcBorders>
              <w:top w:val="nil"/>
              <w:left w:val="nil"/>
              <w:bottom w:val="single" w:sz="4" w:space="0" w:color="auto"/>
              <w:right w:val="single" w:sz="4" w:space="0" w:color="auto"/>
            </w:tcBorders>
            <w:shd w:val="clear" w:color="000000" w:fill="FFFFFF"/>
            <w:noWrap/>
            <w:vAlign w:val="center"/>
            <w:hideMark/>
          </w:tcPr>
          <w:p w14:paraId="74A51D9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50.0</w:t>
            </w:r>
          </w:p>
        </w:tc>
        <w:tc>
          <w:tcPr>
            <w:tcW w:w="651" w:type="dxa"/>
            <w:tcBorders>
              <w:top w:val="nil"/>
              <w:left w:val="nil"/>
              <w:bottom w:val="single" w:sz="4" w:space="0" w:color="auto"/>
              <w:right w:val="single" w:sz="4" w:space="0" w:color="auto"/>
            </w:tcBorders>
            <w:shd w:val="clear" w:color="auto" w:fill="auto"/>
            <w:noWrap/>
            <w:vAlign w:val="bottom"/>
            <w:hideMark/>
          </w:tcPr>
          <w:p w14:paraId="7D6C28E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0</w:t>
            </w:r>
          </w:p>
        </w:tc>
        <w:tc>
          <w:tcPr>
            <w:tcW w:w="1134" w:type="dxa"/>
            <w:tcBorders>
              <w:top w:val="nil"/>
              <w:left w:val="nil"/>
              <w:bottom w:val="single" w:sz="4" w:space="0" w:color="auto"/>
              <w:right w:val="single" w:sz="4" w:space="0" w:color="auto"/>
            </w:tcBorders>
            <w:shd w:val="clear" w:color="000000" w:fill="FFFFFF"/>
            <w:noWrap/>
            <w:vAlign w:val="center"/>
            <w:hideMark/>
          </w:tcPr>
          <w:p w14:paraId="396A0F0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0.0</w:t>
            </w:r>
          </w:p>
        </w:tc>
      </w:tr>
      <w:tr w:rsidR="00612607" w:rsidRPr="001D0426" w14:paraId="7779E880"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000000" w:fill="FCE4D6"/>
            <w:noWrap/>
            <w:vAlign w:val="center"/>
            <w:hideMark/>
          </w:tcPr>
          <w:p w14:paraId="27BDD7C3"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Cuối kỳ</w:t>
            </w:r>
          </w:p>
        </w:tc>
        <w:tc>
          <w:tcPr>
            <w:tcW w:w="993" w:type="dxa"/>
            <w:tcBorders>
              <w:top w:val="nil"/>
              <w:left w:val="nil"/>
              <w:bottom w:val="single" w:sz="4" w:space="0" w:color="auto"/>
              <w:right w:val="single" w:sz="4" w:space="0" w:color="auto"/>
            </w:tcBorders>
            <w:shd w:val="clear" w:color="000000" w:fill="FCE4D6"/>
            <w:noWrap/>
            <w:vAlign w:val="bottom"/>
            <w:hideMark/>
          </w:tcPr>
          <w:p w14:paraId="390B1DA5"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1929</w:t>
            </w:r>
          </w:p>
        </w:tc>
        <w:tc>
          <w:tcPr>
            <w:tcW w:w="992" w:type="dxa"/>
            <w:tcBorders>
              <w:top w:val="nil"/>
              <w:left w:val="nil"/>
              <w:bottom w:val="single" w:sz="4" w:space="0" w:color="auto"/>
              <w:right w:val="single" w:sz="4" w:space="0" w:color="auto"/>
            </w:tcBorders>
            <w:shd w:val="clear" w:color="000000" w:fill="FCE4D6"/>
            <w:noWrap/>
            <w:vAlign w:val="bottom"/>
            <w:hideMark/>
          </w:tcPr>
          <w:p w14:paraId="7A7D198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1031</w:t>
            </w:r>
          </w:p>
        </w:tc>
        <w:tc>
          <w:tcPr>
            <w:tcW w:w="1032" w:type="dxa"/>
            <w:tcBorders>
              <w:top w:val="nil"/>
              <w:left w:val="nil"/>
              <w:bottom w:val="single" w:sz="4" w:space="0" w:color="auto"/>
              <w:right w:val="single" w:sz="4" w:space="0" w:color="auto"/>
            </w:tcBorders>
            <w:shd w:val="clear" w:color="000000" w:fill="FCE4D6"/>
            <w:noWrap/>
            <w:vAlign w:val="bottom"/>
            <w:hideMark/>
          </w:tcPr>
          <w:p w14:paraId="2C4A5BE4"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53.4</w:t>
            </w:r>
          </w:p>
        </w:tc>
        <w:tc>
          <w:tcPr>
            <w:tcW w:w="615" w:type="dxa"/>
            <w:tcBorders>
              <w:top w:val="nil"/>
              <w:left w:val="nil"/>
              <w:bottom w:val="single" w:sz="4" w:space="0" w:color="auto"/>
              <w:right w:val="single" w:sz="4" w:space="0" w:color="auto"/>
            </w:tcBorders>
            <w:shd w:val="clear" w:color="000000" w:fill="FCE4D6"/>
            <w:noWrap/>
            <w:vAlign w:val="bottom"/>
            <w:hideMark/>
          </w:tcPr>
          <w:p w14:paraId="3BB404AF"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898</w:t>
            </w:r>
          </w:p>
        </w:tc>
        <w:tc>
          <w:tcPr>
            <w:tcW w:w="1246" w:type="dxa"/>
            <w:tcBorders>
              <w:top w:val="nil"/>
              <w:left w:val="nil"/>
              <w:bottom w:val="single" w:sz="4" w:space="0" w:color="auto"/>
              <w:right w:val="single" w:sz="4" w:space="0" w:color="auto"/>
            </w:tcBorders>
            <w:shd w:val="clear" w:color="000000" w:fill="FCE4D6"/>
            <w:noWrap/>
            <w:vAlign w:val="bottom"/>
            <w:hideMark/>
          </w:tcPr>
          <w:p w14:paraId="042472A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46.6</w:t>
            </w:r>
          </w:p>
        </w:tc>
        <w:tc>
          <w:tcPr>
            <w:tcW w:w="651" w:type="dxa"/>
            <w:tcBorders>
              <w:top w:val="nil"/>
              <w:left w:val="nil"/>
              <w:bottom w:val="single" w:sz="4" w:space="0" w:color="auto"/>
              <w:right w:val="single" w:sz="4" w:space="0" w:color="auto"/>
            </w:tcBorders>
            <w:shd w:val="clear" w:color="000000" w:fill="FCE4D6"/>
            <w:noWrap/>
            <w:vAlign w:val="bottom"/>
            <w:hideMark/>
          </w:tcPr>
          <w:p w14:paraId="054F8302"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171</w:t>
            </w:r>
          </w:p>
        </w:tc>
        <w:tc>
          <w:tcPr>
            <w:tcW w:w="1134" w:type="dxa"/>
            <w:tcBorders>
              <w:top w:val="nil"/>
              <w:left w:val="nil"/>
              <w:bottom w:val="single" w:sz="4" w:space="0" w:color="auto"/>
              <w:right w:val="single" w:sz="4" w:space="0" w:color="auto"/>
            </w:tcBorders>
            <w:shd w:val="clear" w:color="000000" w:fill="FCE4D6"/>
            <w:noWrap/>
            <w:vAlign w:val="bottom"/>
            <w:hideMark/>
          </w:tcPr>
          <w:p w14:paraId="56618D63"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8.9</w:t>
            </w:r>
          </w:p>
        </w:tc>
      </w:tr>
      <w:tr w:rsidR="00612607" w:rsidRPr="001D0426" w14:paraId="552FE319"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1AD9790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000000" w:fill="FFFFFF"/>
            <w:noWrap/>
            <w:vAlign w:val="bottom"/>
            <w:hideMark/>
          </w:tcPr>
          <w:p w14:paraId="2404C535"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1733</w:t>
            </w:r>
          </w:p>
        </w:tc>
        <w:tc>
          <w:tcPr>
            <w:tcW w:w="992" w:type="dxa"/>
            <w:tcBorders>
              <w:top w:val="nil"/>
              <w:left w:val="nil"/>
              <w:bottom w:val="single" w:sz="4" w:space="0" w:color="auto"/>
              <w:right w:val="single" w:sz="4" w:space="0" w:color="auto"/>
            </w:tcBorders>
            <w:shd w:val="clear" w:color="000000" w:fill="FFFFFF"/>
            <w:noWrap/>
            <w:vAlign w:val="bottom"/>
            <w:hideMark/>
          </w:tcPr>
          <w:p w14:paraId="660E368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929</w:t>
            </w:r>
          </w:p>
        </w:tc>
        <w:tc>
          <w:tcPr>
            <w:tcW w:w="1032" w:type="dxa"/>
            <w:tcBorders>
              <w:top w:val="nil"/>
              <w:left w:val="nil"/>
              <w:bottom w:val="single" w:sz="4" w:space="0" w:color="auto"/>
              <w:right w:val="single" w:sz="4" w:space="0" w:color="auto"/>
            </w:tcBorders>
            <w:shd w:val="clear" w:color="000000" w:fill="FFFFFF"/>
            <w:noWrap/>
            <w:vAlign w:val="bottom"/>
            <w:hideMark/>
          </w:tcPr>
          <w:p w14:paraId="4A4FB72F"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53.6</w:t>
            </w:r>
          </w:p>
        </w:tc>
        <w:tc>
          <w:tcPr>
            <w:tcW w:w="615" w:type="dxa"/>
            <w:tcBorders>
              <w:top w:val="nil"/>
              <w:left w:val="nil"/>
              <w:bottom w:val="single" w:sz="4" w:space="0" w:color="auto"/>
              <w:right w:val="single" w:sz="4" w:space="0" w:color="auto"/>
            </w:tcBorders>
            <w:shd w:val="clear" w:color="000000" w:fill="FFFFFF"/>
            <w:noWrap/>
            <w:vAlign w:val="bottom"/>
            <w:hideMark/>
          </w:tcPr>
          <w:p w14:paraId="6F33587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804</w:t>
            </w:r>
          </w:p>
        </w:tc>
        <w:tc>
          <w:tcPr>
            <w:tcW w:w="1246" w:type="dxa"/>
            <w:tcBorders>
              <w:top w:val="nil"/>
              <w:left w:val="nil"/>
              <w:bottom w:val="single" w:sz="4" w:space="0" w:color="auto"/>
              <w:right w:val="single" w:sz="4" w:space="0" w:color="auto"/>
            </w:tcBorders>
            <w:shd w:val="clear" w:color="000000" w:fill="FFFFFF"/>
            <w:noWrap/>
            <w:vAlign w:val="bottom"/>
            <w:hideMark/>
          </w:tcPr>
          <w:p w14:paraId="1FD6D27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46.4</w:t>
            </w:r>
          </w:p>
        </w:tc>
        <w:tc>
          <w:tcPr>
            <w:tcW w:w="651" w:type="dxa"/>
            <w:tcBorders>
              <w:top w:val="nil"/>
              <w:left w:val="nil"/>
              <w:bottom w:val="single" w:sz="4" w:space="0" w:color="auto"/>
              <w:right w:val="single" w:sz="4" w:space="0" w:color="auto"/>
            </w:tcBorders>
            <w:shd w:val="clear" w:color="000000" w:fill="FFFFFF"/>
            <w:noWrap/>
            <w:vAlign w:val="bottom"/>
            <w:hideMark/>
          </w:tcPr>
          <w:p w14:paraId="0F55AA8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118</w:t>
            </w:r>
          </w:p>
        </w:tc>
        <w:tc>
          <w:tcPr>
            <w:tcW w:w="1134" w:type="dxa"/>
            <w:tcBorders>
              <w:top w:val="nil"/>
              <w:left w:val="nil"/>
              <w:bottom w:val="single" w:sz="4" w:space="0" w:color="auto"/>
              <w:right w:val="single" w:sz="4" w:space="0" w:color="auto"/>
            </w:tcBorders>
            <w:shd w:val="clear" w:color="000000" w:fill="FFFFFF"/>
            <w:noWrap/>
            <w:vAlign w:val="bottom"/>
            <w:hideMark/>
          </w:tcPr>
          <w:p w14:paraId="647AC6F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6.8</w:t>
            </w:r>
          </w:p>
        </w:tc>
      </w:tr>
      <w:bookmarkEnd w:id="461"/>
      <w:tr w:rsidR="00612607" w:rsidRPr="001D0426" w14:paraId="29175E77"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2928091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000000" w:fill="FFFFFF"/>
            <w:noWrap/>
            <w:vAlign w:val="bottom"/>
            <w:hideMark/>
          </w:tcPr>
          <w:p w14:paraId="7FF20E2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196</w:t>
            </w:r>
          </w:p>
        </w:tc>
        <w:tc>
          <w:tcPr>
            <w:tcW w:w="992" w:type="dxa"/>
            <w:tcBorders>
              <w:top w:val="nil"/>
              <w:left w:val="nil"/>
              <w:bottom w:val="single" w:sz="4" w:space="0" w:color="auto"/>
              <w:right w:val="single" w:sz="4" w:space="0" w:color="auto"/>
            </w:tcBorders>
            <w:shd w:val="clear" w:color="000000" w:fill="FFFFFF"/>
            <w:noWrap/>
            <w:vAlign w:val="bottom"/>
            <w:hideMark/>
          </w:tcPr>
          <w:p w14:paraId="0416A52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102</w:t>
            </w:r>
          </w:p>
        </w:tc>
        <w:tc>
          <w:tcPr>
            <w:tcW w:w="1032" w:type="dxa"/>
            <w:tcBorders>
              <w:top w:val="nil"/>
              <w:left w:val="nil"/>
              <w:bottom w:val="single" w:sz="4" w:space="0" w:color="auto"/>
              <w:right w:val="single" w:sz="4" w:space="0" w:color="auto"/>
            </w:tcBorders>
            <w:shd w:val="clear" w:color="000000" w:fill="FFFFFF"/>
            <w:noWrap/>
            <w:vAlign w:val="bottom"/>
            <w:hideMark/>
          </w:tcPr>
          <w:p w14:paraId="73C968E8"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52.0</w:t>
            </w:r>
          </w:p>
        </w:tc>
        <w:tc>
          <w:tcPr>
            <w:tcW w:w="615" w:type="dxa"/>
            <w:tcBorders>
              <w:top w:val="nil"/>
              <w:left w:val="nil"/>
              <w:bottom w:val="single" w:sz="4" w:space="0" w:color="auto"/>
              <w:right w:val="single" w:sz="4" w:space="0" w:color="auto"/>
            </w:tcBorders>
            <w:shd w:val="clear" w:color="000000" w:fill="FFFFFF"/>
            <w:noWrap/>
            <w:vAlign w:val="bottom"/>
            <w:hideMark/>
          </w:tcPr>
          <w:p w14:paraId="10CA738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94</w:t>
            </w:r>
          </w:p>
        </w:tc>
        <w:tc>
          <w:tcPr>
            <w:tcW w:w="1246" w:type="dxa"/>
            <w:tcBorders>
              <w:top w:val="nil"/>
              <w:left w:val="nil"/>
              <w:bottom w:val="single" w:sz="4" w:space="0" w:color="auto"/>
              <w:right w:val="single" w:sz="4" w:space="0" w:color="auto"/>
            </w:tcBorders>
            <w:shd w:val="clear" w:color="000000" w:fill="FFFFFF"/>
            <w:noWrap/>
            <w:vAlign w:val="bottom"/>
            <w:hideMark/>
          </w:tcPr>
          <w:p w14:paraId="41BF0DEF"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48.0</w:t>
            </w:r>
          </w:p>
        </w:tc>
        <w:tc>
          <w:tcPr>
            <w:tcW w:w="651" w:type="dxa"/>
            <w:tcBorders>
              <w:top w:val="nil"/>
              <w:left w:val="nil"/>
              <w:bottom w:val="single" w:sz="4" w:space="0" w:color="auto"/>
              <w:right w:val="single" w:sz="4" w:space="0" w:color="auto"/>
            </w:tcBorders>
            <w:shd w:val="clear" w:color="000000" w:fill="FFFFFF"/>
            <w:noWrap/>
            <w:vAlign w:val="bottom"/>
            <w:hideMark/>
          </w:tcPr>
          <w:p w14:paraId="5986686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w:t>
            </w:r>
          </w:p>
        </w:tc>
        <w:tc>
          <w:tcPr>
            <w:tcW w:w="1134" w:type="dxa"/>
            <w:tcBorders>
              <w:top w:val="nil"/>
              <w:left w:val="nil"/>
              <w:bottom w:val="single" w:sz="4" w:space="0" w:color="auto"/>
              <w:right w:val="single" w:sz="4" w:space="0" w:color="auto"/>
            </w:tcBorders>
            <w:shd w:val="clear" w:color="000000" w:fill="FFFFFF"/>
            <w:noWrap/>
            <w:vAlign w:val="bottom"/>
            <w:hideMark/>
          </w:tcPr>
          <w:p w14:paraId="145F5A49" w14:textId="77777777" w:rsidR="00D956E1" w:rsidRPr="001D0426" w:rsidRDefault="00D956E1" w:rsidP="00E8715E">
            <w:pPr>
              <w:keepNext/>
              <w:spacing w:line="312" w:lineRule="auto"/>
              <w:jc w:val="both"/>
              <w:rPr>
                <w:rFonts w:ascii="Times New Roman" w:hAnsi="Times New Roman"/>
                <w:color w:val="auto"/>
                <w:sz w:val="24"/>
                <w:szCs w:val="24"/>
              </w:rPr>
            </w:pPr>
            <w:r w:rsidRPr="001D0426">
              <w:rPr>
                <w:rFonts w:ascii="Times New Roman" w:hAnsi="Times New Roman"/>
                <w:color w:val="auto"/>
                <w:sz w:val="24"/>
                <w:szCs w:val="24"/>
              </w:rPr>
              <w:t>27.0</w:t>
            </w:r>
          </w:p>
        </w:tc>
      </w:tr>
    </w:tbl>
    <w:p w14:paraId="008FBAB3" w14:textId="77777777" w:rsidR="00D956E1" w:rsidRPr="001D0426" w:rsidRDefault="00D956E1" w:rsidP="00E8715E">
      <w:pPr>
        <w:pStyle w:val="Heading5"/>
        <w:spacing w:before="0" w:line="312" w:lineRule="auto"/>
        <w:jc w:val="both"/>
        <w:rPr>
          <w:b w:val="0"/>
        </w:rPr>
      </w:pPr>
    </w:p>
    <w:p w14:paraId="24FA12BC" w14:textId="77777777" w:rsidR="00D956E1" w:rsidRPr="001D0426" w:rsidRDefault="00D956E1" w:rsidP="00D26E09">
      <w:pPr>
        <w:pStyle w:val="Heading5"/>
        <w:spacing w:before="0" w:line="336" w:lineRule="auto"/>
        <w:ind w:left="0" w:firstLine="0"/>
        <w:jc w:val="both"/>
        <w:rPr>
          <w:b w:val="0"/>
          <w:lang w:val="vi-VN"/>
        </w:rPr>
      </w:pPr>
      <w:r w:rsidRPr="001D0426">
        <w:rPr>
          <w:lang w:val="vi-VN"/>
        </w:rPr>
        <w:t>2.3</w:t>
      </w:r>
      <w:r w:rsidRPr="001D0426">
        <w:t>.2.</w:t>
      </w:r>
      <w:r w:rsidRPr="001D0426">
        <w:rPr>
          <w:lang w:val="vi-VN"/>
        </w:rPr>
        <w:t xml:space="preserve"> Đánh giá kết quả học tập của HSKT</w:t>
      </w:r>
    </w:p>
    <w:p w14:paraId="28AD887F" w14:textId="77777777" w:rsidR="00D956E1" w:rsidRPr="001D0426" w:rsidRDefault="00D956E1" w:rsidP="00D26E09">
      <w:pPr>
        <w:pStyle w:val="Heading3"/>
        <w:spacing w:before="0" w:after="0" w:line="336" w:lineRule="auto"/>
        <w:jc w:val="both"/>
        <w:rPr>
          <w:rFonts w:ascii="Times New Roman" w:hAnsi="Times New Roman" w:cs="Times New Roman"/>
          <w:b w:val="0"/>
          <w:i/>
          <w:color w:val="auto"/>
        </w:rPr>
      </w:pPr>
      <w:bookmarkStart w:id="462" w:name="_Toc111748353"/>
      <w:bookmarkStart w:id="463" w:name="_Toc121319509"/>
      <w:bookmarkEnd w:id="459"/>
      <w:bookmarkEnd w:id="460"/>
      <w:r w:rsidRPr="001D0426">
        <w:rPr>
          <w:rFonts w:ascii="Times New Roman" w:hAnsi="Times New Roman" w:cs="Times New Roman"/>
          <w:b w:val="0"/>
          <w:i/>
          <w:color w:val="auto"/>
        </w:rPr>
        <w:t>2.3.2.1. Đánh giá mức độ chuyên cần của học sinh khiếm thính</w:t>
      </w:r>
      <w:bookmarkEnd w:id="462"/>
      <w:bookmarkEnd w:id="463"/>
    </w:p>
    <w:p w14:paraId="245A3915" w14:textId="77777777" w:rsidR="00D956E1" w:rsidRPr="001D0426" w:rsidRDefault="00D956E1" w:rsidP="00D26E09">
      <w:pPr>
        <w:spacing w:line="336"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 xml:space="preserve">(i) </w:t>
      </w:r>
      <w:r w:rsidRPr="001D0426">
        <w:rPr>
          <w:rFonts w:ascii="Times New Roman" w:hAnsi="Times New Roman"/>
          <w:i/>
          <w:iCs/>
          <w:color w:val="auto"/>
          <w:sz w:val="26"/>
          <w:szCs w:val="26"/>
          <w:lang w:val="vi-VN"/>
        </w:rPr>
        <w:t xml:space="preserve">Tiêu chí </w:t>
      </w:r>
      <w:r w:rsidRPr="001D0426">
        <w:rPr>
          <w:rFonts w:ascii="Times New Roman" w:hAnsi="Times New Roman"/>
          <w:i/>
          <w:iCs/>
          <w:color w:val="auto"/>
          <w:sz w:val="26"/>
          <w:szCs w:val="26"/>
        </w:rPr>
        <w:t>đánh giá</w:t>
      </w:r>
    </w:p>
    <w:p w14:paraId="344C9AA8" w14:textId="77777777" w:rsidR="00D956E1" w:rsidRPr="001D0426" w:rsidRDefault="00D956E1" w:rsidP="00D26E09">
      <w:pPr>
        <w:spacing w:line="336" w:lineRule="auto"/>
        <w:ind w:firstLine="720"/>
        <w:jc w:val="both"/>
        <w:rPr>
          <w:rFonts w:ascii="Times New Roman" w:hAnsi="Times New Roman"/>
          <w:color w:val="auto"/>
          <w:sz w:val="26"/>
          <w:szCs w:val="26"/>
        </w:rPr>
      </w:pPr>
      <w:r w:rsidRPr="001D0426">
        <w:rPr>
          <w:rFonts w:ascii="Times New Roman" w:hAnsi="Times New Roman"/>
          <w:color w:val="auto"/>
          <w:sz w:val="26"/>
          <w:szCs w:val="26"/>
          <w:lang w:val="vi-VN" w:eastAsia="vi-VN"/>
        </w:rPr>
        <w:t>Sự tham gia của học sinh được đánh giá dựa trên mức độ chuyên cần là 75% thời gian tham gia các giờ học</w:t>
      </w:r>
      <w:r w:rsidRPr="001D0426">
        <w:rPr>
          <w:rFonts w:ascii="Times New Roman" w:hAnsi="Times New Roman"/>
          <w:color w:val="auto"/>
          <w:sz w:val="26"/>
          <w:szCs w:val="26"/>
          <w:lang w:eastAsia="vi-VN"/>
        </w:rPr>
        <w:t xml:space="preserve"> </w:t>
      </w:r>
      <w:r w:rsidRPr="001D0426">
        <w:rPr>
          <w:rFonts w:ascii="Times New Roman" w:hAnsi="Times New Roman"/>
          <w:color w:val="auto"/>
          <w:sz w:val="26"/>
          <w:szCs w:val="26"/>
          <w:lang w:val="vi-VN"/>
        </w:rPr>
        <w:t>môn Tiếng Việt và Toán bằng NNKH</w:t>
      </w:r>
      <w:r w:rsidRPr="001D0426">
        <w:rPr>
          <w:rFonts w:ascii="Times New Roman" w:hAnsi="Times New Roman"/>
          <w:color w:val="auto"/>
          <w:sz w:val="26"/>
          <w:szCs w:val="26"/>
        </w:rPr>
        <w:t>.</w:t>
      </w:r>
    </w:p>
    <w:p w14:paraId="79D5EDD1" w14:textId="77777777" w:rsidR="00D956E1" w:rsidRPr="001D0426" w:rsidRDefault="00D956E1" w:rsidP="00D26E09">
      <w:pPr>
        <w:spacing w:line="336" w:lineRule="auto"/>
        <w:ind w:firstLine="720"/>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Giáo viên </w:t>
      </w:r>
      <w:r w:rsidRPr="001D0426">
        <w:rPr>
          <w:rFonts w:ascii="Times New Roman" w:hAnsi="Times New Roman"/>
          <w:color w:val="auto"/>
          <w:sz w:val="26"/>
          <w:szCs w:val="26"/>
          <w:lang w:eastAsia="vi-VN"/>
        </w:rPr>
        <w:t xml:space="preserve">tham gia dự án sẽ </w:t>
      </w:r>
      <w:r w:rsidRPr="001D0426">
        <w:rPr>
          <w:rFonts w:ascii="Times New Roman" w:hAnsi="Times New Roman"/>
          <w:color w:val="auto"/>
          <w:sz w:val="26"/>
          <w:szCs w:val="26"/>
          <w:lang w:val="vi-VN" w:eastAsia="vi-VN"/>
        </w:rPr>
        <w:t xml:space="preserve">theo dõi và chấm điểm chuyên cần </w:t>
      </w:r>
      <w:r w:rsidRPr="001D0426">
        <w:rPr>
          <w:rFonts w:ascii="Times New Roman" w:hAnsi="Times New Roman"/>
          <w:color w:val="auto"/>
          <w:sz w:val="26"/>
          <w:szCs w:val="26"/>
          <w:lang w:eastAsia="vi-VN"/>
        </w:rPr>
        <w:t xml:space="preserve">tham gia học tập môn Toán và môn Tiếng Việt </w:t>
      </w:r>
      <w:r w:rsidRPr="001D0426">
        <w:rPr>
          <w:rFonts w:ascii="Times New Roman" w:hAnsi="Times New Roman"/>
          <w:color w:val="auto"/>
          <w:sz w:val="26"/>
          <w:szCs w:val="26"/>
          <w:lang w:val="vi-VN" w:eastAsia="vi-VN"/>
        </w:rPr>
        <w:t xml:space="preserve">của từng </w:t>
      </w:r>
      <w:r w:rsidRPr="001D0426">
        <w:rPr>
          <w:rFonts w:ascii="Times New Roman" w:hAnsi="Times New Roman"/>
          <w:color w:val="auto"/>
          <w:sz w:val="26"/>
          <w:szCs w:val="26"/>
          <w:lang w:eastAsia="vi-VN"/>
        </w:rPr>
        <w:t>HSKT</w:t>
      </w:r>
      <w:r w:rsidRPr="001D0426">
        <w:rPr>
          <w:rFonts w:ascii="Times New Roman" w:hAnsi="Times New Roman"/>
          <w:color w:val="auto"/>
          <w:sz w:val="26"/>
          <w:szCs w:val="26"/>
          <w:lang w:val="vi-VN" w:eastAsia="vi-VN"/>
        </w:rPr>
        <w:t>.</w:t>
      </w:r>
    </w:p>
    <w:p w14:paraId="1F1157C3" w14:textId="77777777" w:rsidR="00D956E1" w:rsidRPr="001D0426" w:rsidRDefault="00D956E1" w:rsidP="00D26E09">
      <w:pPr>
        <w:spacing w:line="336"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lastRenderedPageBreak/>
        <w:t xml:space="preserve">(ii) Kết quả </w:t>
      </w:r>
    </w:p>
    <w:p w14:paraId="77609433" w14:textId="676F3487" w:rsidR="00D956E1" w:rsidRPr="001D0426" w:rsidRDefault="00F9056C" w:rsidP="00D26E09">
      <w:pPr>
        <w:spacing w:line="336" w:lineRule="auto"/>
        <w:ind w:firstLine="720"/>
        <w:jc w:val="both"/>
        <w:rPr>
          <w:rFonts w:ascii="Times New Roman" w:hAnsi="Times New Roman"/>
          <w:color w:val="auto"/>
          <w:sz w:val="26"/>
          <w:szCs w:val="26"/>
          <w:lang w:eastAsia="vi-VN"/>
        </w:rPr>
      </w:pPr>
      <w:r w:rsidRPr="001D0426">
        <w:rPr>
          <w:rFonts w:ascii="Times New Roman" w:hAnsi="Times New Roman"/>
          <w:color w:val="auto"/>
          <w:sz w:val="26"/>
          <w:szCs w:val="26"/>
          <w:lang w:eastAsia="vi-VN"/>
        </w:rPr>
        <w:t>T</w:t>
      </w:r>
      <w:r w:rsidR="00D956E1" w:rsidRPr="001D0426">
        <w:rPr>
          <w:rFonts w:ascii="Times New Roman" w:hAnsi="Times New Roman"/>
          <w:color w:val="auto"/>
          <w:sz w:val="26"/>
          <w:szCs w:val="26"/>
          <w:lang w:eastAsia="vi-VN"/>
        </w:rPr>
        <w:t>ỷ lệ chuyên cần của HSKT là khá cao, từ 97- 99,9%. Theo số liệu chung từng học kì thì tỷ lệ chuyên cần của 2 học kì năm học 2021-2022 có giảm một chút. Nhưng theo nhóm HSKT thì nhóm HSKT học hòa nhập qua các học kì gần như không thay đổi với tỷ lệ chuyên cần gần 100%. Không có sự khác nhau nhiều giữa HSKT nữ và nam cũng như DTTS.</w:t>
      </w:r>
    </w:p>
    <w:p w14:paraId="372A17F8" w14:textId="77777777" w:rsidR="00715635" w:rsidRPr="001D0426" w:rsidRDefault="00715635" w:rsidP="00D26E09">
      <w:pPr>
        <w:pStyle w:val="Heading3"/>
        <w:spacing w:before="0" w:after="0" w:line="336" w:lineRule="auto"/>
        <w:jc w:val="both"/>
        <w:rPr>
          <w:rFonts w:ascii="Times New Roman" w:hAnsi="Times New Roman" w:cs="Times New Roman"/>
          <w:b w:val="0"/>
          <w:i/>
          <w:color w:val="auto"/>
        </w:rPr>
      </w:pPr>
      <w:bookmarkStart w:id="464" w:name="_Toc111748354"/>
      <w:bookmarkStart w:id="465" w:name="_Toc121319510"/>
      <w:r w:rsidRPr="001D0426">
        <w:rPr>
          <w:rFonts w:ascii="Times New Roman" w:hAnsi="Times New Roman" w:cs="Times New Roman"/>
          <w:b w:val="0"/>
          <w:i/>
          <w:color w:val="auto"/>
        </w:rPr>
        <w:t>2.3.2.2. Đánh giá kết quả học tập của HSKT</w:t>
      </w:r>
      <w:bookmarkEnd w:id="464"/>
      <w:bookmarkEnd w:id="465"/>
    </w:p>
    <w:p w14:paraId="64E656FD" w14:textId="77777777" w:rsidR="00715635" w:rsidRPr="001D0426" w:rsidRDefault="00715635" w:rsidP="00D26E09">
      <w:pPr>
        <w:pStyle w:val="Heading4"/>
        <w:spacing w:before="0" w:after="0" w:line="336" w:lineRule="auto"/>
        <w:ind w:firstLine="720"/>
        <w:jc w:val="both"/>
        <w:rPr>
          <w:color w:val="auto"/>
          <w:sz w:val="26"/>
          <w:szCs w:val="26"/>
          <w:lang w:val="vi-VN" w:eastAsia="vi-VN"/>
        </w:rPr>
      </w:pPr>
      <w:bookmarkStart w:id="466" w:name="_Toc111748355"/>
      <w:r w:rsidRPr="001D0426">
        <w:rPr>
          <w:color w:val="auto"/>
          <w:sz w:val="26"/>
          <w:szCs w:val="26"/>
          <w:lang w:eastAsia="vi-VN"/>
        </w:rPr>
        <w:t xml:space="preserve">(i) </w:t>
      </w:r>
      <w:r w:rsidRPr="001D0426">
        <w:rPr>
          <w:b w:val="0"/>
          <w:color w:val="auto"/>
          <w:sz w:val="26"/>
          <w:szCs w:val="26"/>
          <w:lang w:val="vi-VN" w:eastAsia="vi-VN"/>
        </w:rPr>
        <w:t>Các tiêu chí đánh giá các kết quả đầu ra</w:t>
      </w:r>
      <w:bookmarkEnd w:id="466"/>
    </w:p>
    <w:p w14:paraId="73A41634" w14:textId="77777777" w:rsidR="00715635" w:rsidRPr="001D0426" w:rsidRDefault="00715635"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Đánh giá dựa trên kết quả học tập môn Tiếng Việt và Toán bằng NNKH của mỗi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thông qua các bài kiểm tra học kì.</w:t>
      </w:r>
    </w:p>
    <w:p w14:paraId="78F4B11D" w14:textId="77777777" w:rsidR="00715635" w:rsidRPr="001D0426" w:rsidRDefault="00715635" w:rsidP="00D26E09">
      <w:pPr>
        <w:spacing w:line="336" w:lineRule="auto"/>
        <w:ind w:firstLine="720"/>
        <w:jc w:val="both"/>
        <w:rPr>
          <w:rFonts w:ascii="Times New Roman" w:hAnsi="Times New Roman"/>
          <w:color w:val="auto"/>
          <w:sz w:val="26"/>
          <w:szCs w:val="26"/>
        </w:rPr>
      </w:pPr>
      <w:r w:rsidRPr="001D0426">
        <w:rPr>
          <w:rFonts w:ascii="Times New Roman" w:hAnsi="Times New Roman"/>
          <w:color w:val="auto"/>
          <w:sz w:val="26"/>
          <w:szCs w:val="26"/>
          <w:lang w:val="vi-VN"/>
        </w:rPr>
        <w:t>Để có thể đo lường kết quả của Dự án</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đầu năm học thứ nhất các cơ sở giáo dục sẽ tổ chức </w:t>
      </w:r>
      <w:r w:rsidRPr="001D0426">
        <w:rPr>
          <w:rFonts w:ascii="Times New Roman" w:hAnsi="Times New Roman"/>
          <w:color w:val="auto"/>
          <w:sz w:val="26"/>
          <w:szCs w:val="26"/>
        </w:rPr>
        <w:t xml:space="preserve">đánh giá năng lực học tập môn Toán và Tiếng Việt của trẻ để làm cơ sở xây dựng kế hoạch dạy học phù hợp với năng lực của mỗi HSKT và đánh giá được sự tiến bộ của trẻ sau mỗi học kỳ. </w:t>
      </w:r>
    </w:p>
    <w:p w14:paraId="5E3B98D9" w14:textId="77777777" w:rsidR="00715635" w:rsidRPr="001D0426" w:rsidRDefault="00715635"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Công cụ đánh giá kết quả học tập của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sẽ được xây dựng theo quy định của Bộ GDĐT</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đảm bảo chuẩn kiến thức</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kĩ năng môn Toán</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môn Tiếng Việt của Chương trình giáo dục tiểu học. </w:t>
      </w:r>
    </w:p>
    <w:p w14:paraId="2F63ABA7" w14:textId="77777777" w:rsidR="00715635" w:rsidRPr="001D0426" w:rsidRDefault="00715635"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Sau mỗi học kì</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tất cả các học sinh sẽ thực hiện bài kiểm tra môn Tiếng Việt và môn Toán. Ra đề kiểm tra học kỳ môn Toán và môn Tiếng Việt cho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phải theo quy định của Bộ GDĐT và phải đảm đảm bảo đê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tiếp cận được thông qua NNKH </w:t>
      </w:r>
    </w:p>
    <w:p w14:paraId="1DBCF1F3" w14:textId="77777777" w:rsidR="00715635" w:rsidRPr="001D0426" w:rsidRDefault="00715635" w:rsidP="00D26E09">
      <w:pPr>
        <w:spacing w:line="336" w:lineRule="auto"/>
        <w:ind w:firstLine="720"/>
        <w:jc w:val="both"/>
        <w:rPr>
          <w:rFonts w:ascii="Times New Roman" w:hAnsi="Times New Roman"/>
          <w:color w:val="auto"/>
          <w:sz w:val="26"/>
          <w:szCs w:val="26"/>
          <w:lang w:val="vi-VN"/>
        </w:rPr>
      </w:pPr>
      <w:bookmarkStart w:id="467" w:name="OLE_LINK5"/>
      <w:bookmarkStart w:id="468" w:name="OLE_LINK6"/>
      <w:r w:rsidRPr="001D0426">
        <w:rPr>
          <w:rFonts w:ascii="Times New Roman" w:hAnsi="Times New Roman"/>
          <w:color w:val="auto"/>
          <w:sz w:val="26"/>
          <w:szCs w:val="26"/>
          <w:lang w:val="vi-VN"/>
        </w:rPr>
        <w:t xml:space="preserve">Các cơ sở </w:t>
      </w:r>
      <w:r w:rsidRPr="001D0426">
        <w:rPr>
          <w:rFonts w:ascii="Times New Roman" w:hAnsi="Times New Roman"/>
          <w:color w:val="auto"/>
          <w:sz w:val="26"/>
          <w:szCs w:val="26"/>
        </w:rPr>
        <w:t xml:space="preserve">giáo dục tổ chức </w:t>
      </w:r>
      <w:r w:rsidRPr="001D0426">
        <w:rPr>
          <w:rFonts w:ascii="Times New Roman" w:hAnsi="Times New Roman"/>
          <w:color w:val="auto"/>
          <w:sz w:val="26"/>
          <w:szCs w:val="26"/>
          <w:lang w:val="vi-VN"/>
        </w:rPr>
        <w:t xml:space="preserve">cho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làm bài kiểm tra</w:t>
      </w:r>
      <w:r w:rsidRPr="001D0426">
        <w:rPr>
          <w:rFonts w:ascii="Times New Roman" w:hAnsi="Times New Roman"/>
          <w:color w:val="auto"/>
          <w:sz w:val="26"/>
          <w:szCs w:val="26"/>
        </w:rPr>
        <w:t xml:space="preserve"> học kỳ,</w:t>
      </w:r>
      <w:r w:rsidRPr="001D0426">
        <w:rPr>
          <w:rFonts w:ascii="Times New Roman" w:hAnsi="Times New Roman"/>
          <w:color w:val="auto"/>
          <w:sz w:val="26"/>
          <w:szCs w:val="26"/>
          <w:lang w:val="vi-VN"/>
        </w:rPr>
        <w:t xml:space="preserve"> chấm bài và chuyển kết quả cho Sở GDĐT. Sở GDĐT căn cứ theo các hồ sơ được các </w:t>
      </w:r>
      <w:r w:rsidRPr="001D0426">
        <w:rPr>
          <w:rFonts w:ascii="Times New Roman" w:hAnsi="Times New Roman"/>
          <w:color w:val="auto"/>
          <w:sz w:val="26"/>
          <w:szCs w:val="26"/>
        </w:rPr>
        <w:t>CSGD</w:t>
      </w:r>
      <w:r w:rsidRPr="001D0426">
        <w:rPr>
          <w:rFonts w:ascii="Times New Roman" w:hAnsi="Times New Roman"/>
          <w:color w:val="auto"/>
          <w:sz w:val="26"/>
          <w:szCs w:val="26"/>
          <w:lang w:val="vi-VN"/>
        </w:rPr>
        <w:t xml:space="preserve"> cung cấp từ đó tổng hợp</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viết</w:t>
      </w:r>
      <w:r w:rsidRPr="001D0426">
        <w:rPr>
          <w:rFonts w:ascii="Times New Roman" w:hAnsi="Times New Roman"/>
          <w:color w:val="auto"/>
          <w:sz w:val="26"/>
          <w:szCs w:val="26"/>
          <w:lang w:val="vi-VN"/>
        </w:rPr>
        <w:t xml:space="preserve"> báo cáo</w:t>
      </w:r>
      <w:r w:rsidRPr="001D0426">
        <w:rPr>
          <w:rFonts w:ascii="Times New Roman" w:hAnsi="Times New Roman"/>
          <w:color w:val="auto"/>
          <w:sz w:val="26"/>
          <w:szCs w:val="26"/>
        </w:rPr>
        <w:t xml:space="preserve"> và</w:t>
      </w:r>
      <w:r w:rsidRPr="001D0426">
        <w:rPr>
          <w:rFonts w:ascii="Times New Roman" w:hAnsi="Times New Roman"/>
          <w:color w:val="auto"/>
          <w:sz w:val="26"/>
          <w:szCs w:val="26"/>
          <w:lang w:val="vi-VN"/>
        </w:rPr>
        <w:t xml:space="preserve"> gửi Bộ GDĐT</w:t>
      </w:r>
      <w:r w:rsidRPr="001D0426">
        <w:rPr>
          <w:rFonts w:ascii="Times New Roman" w:hAnsi="Times New Roman"/>
          <w:color w:val="auto"/>
          <w:sz w:val="26"/>
          <w:szCs w:val="26"/>
        </w:rPr>
        <w:t xml:space="preserve"> (Ban QLCDA)</w:t>
      </w:r>
      <w:r w:rsidRPr="001D0426">
        <w:rPr>
          <w:rFonts w:ascii="Times New Roman" w:hAnsi="Times New Roman"/>
          <w:color w:val="auto"/>
          <w:sz w:val="26"/>
          <w:szCs w:val="26"/>
          <w:lang w:val="vi-VN"/>
        </w:rPr>
        <w:t>.</w:t>
      </w:r>
    </w:p>
    <w:bookmarkEnd w:id="467"/>
    <w:bookmarkEnd w:id="468"/>
    <w:p w14:paraId="749AA74E" w14:textId="77777777" w:rsidR="00715635" w:rsidRPr="001D0426" w:rsidRDefault="00715635"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Việc xác minh các chỉ số đầu ra cụ thể: (1) số lượng </w:t>
      </w:r>
      <w:r w:rsidRPr="001D0426">
        <w:rPr>
          <w:rFonts w:ascii="Times New Roman" w:hAnsi="Times New Roman"/>
          <w:color w:val="auto"/>
          <w:sz w:val="26"/>
          <w:szCs w:val="26"/>
        </w:rPr>
        <w:t>học sinh</w:t>
      </w:r>
      <w:r w:rsidRPr="001D0426">
        <w:rPr>
          <w:rFonts w:ascii="Times New Roman" w:hAnsi="Times New Roman"/>
          <w:color w:val="auto"/>
          <w:sz w:val="26"/>
          <w:szCs w:val="26"/>
          <w:lang w:val="vi-VN"/>
        </w:rPr>
        <w:t xml:space="preserve"> tham gia dự án (hòa nhập và chuyên biệt); (ii) mức độ chuyên cần của học sinh; (iii) kết quả kiểm tra cuối kì của từng học sinh.</w:t>
      </w:r>
    </w:p>
    <w:p w14:paraId="6C1145BB" w14:textId="77777777" w:rsidR="00715635" w:rsidRPr="001D0426" w:rsidRDefault="00715635" w:rsidP="00D26E09">
      <w:pPr>
        <w:spacing w:line="336"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Những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được coi là đạt kết quả đầu ra khi: i) tham gia học tập ít nhất 75% thời gian học môn Tiếng Việt và Toán bằng NNKH </w:t>
      </w:r>
      <w:r w:rsidRPr="001D0426">
        <w:rPr>
          <w:rFonts w:ascii="Times New Roman" w:hAnsi="Times New Roman"/>
          <w:color w:val="auto"/>
          <w:sz w:val="26"/>
          <w:szCs w:val="26"/>
        </w:rPr>
        <w:t>(chuyên cần)</w:t>
      </w:r>
      <w:r w:rsidRPr="001D0426">
        <w:rPr>
          <w:rFonts w:ascii="Times New Roman" w:hAnsi="Times New Roman"/>
          <w:color w:val="auto"/>
          <w:sz w:val="26"/>
          <w:szCs w:val="26"/>
          <w:lang w:val="vi-VN"/>
        </w:rPr>
        <w:t xml:space="preserve"> và; ii) đạt được từ 5 điểm trở lên trong các bài kiểm tra học kì.</w:t>
      </w:r>
    </w:p>
    <w:p w14:paraId="6DAD1470" w14:textId="77777777" w:rsidR="00715635" w:rsidRPr="001D0426" w:rsidRDefault="00715635" w:rsidP="00D26E09">
      <w:pPr>
        <w:pStyle w:val="Heading4"/>
        <w:spacing w:before="0" w:after="0" w:line="336" w:lineRule="auto"/>
        <w:ind w:firstLine="720"/>
        <w:jc w:val="both"/>
        <w:rPr>
          <w:color w:val="auto"/>
          <w:sz w:val="26"/>
          <w:szCs w:val="26"/>
          <w:lang w:eastAsia="vi-VN"/>
        </w:rPr>
      </w:pPr>
      <w:bookmarkStart w:id="469" w:name="_Toc111748356"/>
      <w:r w:rsidRPr="001D0426">
        <w:rPr>
          <w:color w:val="auto"/>
          <w:sz w:val="26"/>
          <w:szCs w:val="26"/>
          <w:lang w:eastAsia="vi-VN"/>
        </w:rPr>
        <w:t>(</w:t>
      </w:r>
      <w:r w:rsidRPr="001D0426">
        <w:rPr>
          <w:b w:val="0"/>
          <w:color w:val="auto"/>
          <w:sz w:val="26"/>
          <w:szCs w:val="26"/>
          <w:lang w:eastAsia="vi-VN"/>
        </w:rPr>
        <w:t>ii)</w:t>
      </w:r>
      <w:r w:rsidRPr="001D0426">
        <w:rPr>
          <w:b w:val="0"/>
          <w:color w:val="auto"/>
          <w:sz w:val="26"/>
          <w:szCs w:val="26"/>
          <w:lang w:val="vi-VN" w:eastAsia="vi-VN"/>
        </w:rPr>
        <w:t xml:space="preserve"> </w:t>
      </w:r>
      <w:r w:rsidRPr="001D0426">
        <w:rPr>
          <w:b w:val="0"/>
          <w:color w:val="auto"/>
          <w:sz w:val="26"/>
          <w:szCs w:val="26"/>
          <w:lang w:eastAsia="vi-VN"/>
        </w:rPr>
        <w:t>K</w:t>
      </w:r>
      <w:r w:rsidRPr="001D0426">
        <w:rPr>
          <w:b w:val="0"/>
          <w:color w:val="auto"/>
          <w:sz w:val="26"/>
          <w:szCs w:val="26"/>
          <w:lang w:val="vi-VN" w:eastAsia="vi-VN"/>
        </w:rPr>
        <w:t>ết quả đầu ra</w:t>
      </w:r>
      <w:r w:rsidRPr="001D0426">
        <w:rPr>
          <w:b w:val="0"/>
          <w:color w:val="auto"/>
          <w:sz w:val="26"/>
          <w:szCs w:val="26"/>
          <w:lang w:eastAsia="vi-VN"/>
        </w:rPr>
        <w:t xml:space="preserve"> theo các tiêu chí</w:t>
      </w:r>
      <w:bookmarkEnd w:id="469"/>
    </w:p>
    <w:p w14:paraId="725C43C1" w14:textId="77777777" w:rsidR="006D45EE" w:rsidRPr="001D0426" w:rsidRDefault="006D45EE">
      <w:pPr>
        <w:rPr>
          <w:rFonts w:ascii="Times New Roman" w:hAnsi="Times New Roman"/>
          <w:b/>
          <w:bCs/>
          <w:color w:val="auto"/>
          <w:sz w:val="26"/>
          <w:szCs w:val="26"/>
          <w:lang w:val="vi-VN" w:eastAsia="vi-VN"/>
        </w:rPr>
      </w:pPr>
      <w:r w:rsidRPr="001D0426">
        <w:rPr>
          <w:color w:val="auto"/>
          <w:sz w:val="26"/>
          <w:szCs w:val="26"/>
        </w:rPr>
        <w:br w:type="page"/>
      </w:r>
    </w:p>
    <w:p w14:paraId="23F5F01F" w14:textId="0F05F387" w:rsidR="00715635" w:rsidRPr="001D0426" w:rsidRDefault="00715635" w:rsidP="006D45EE">
      <w:pPr>
        <w:pStyle w:val="Caption"/>
        <w:spacing w:after="0" w:line="312" w:lineRule="auto"/>
        <w:jc w:val="center"/>
        <w:rPr>
          <w:color w:val="auto"/>
          <w:sz w:val="26"/>
          <w:szCs w:val="26"/>
        </w:rPr>
      </w:pPr>
      <w:r w:rsidRPr="001D0426">
        <w:rPr>
          <w:color w:val="auto"/>
          <w:sz w:val="26"/>
          <w:szCs w:val="26"/>
        </w:rPr>
        <w:lastRenderedPageBreak/>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CA67D4">
        <w:rPr>
          <w:noProof/>
          <w:color w:val="auto"/>
          <w:sz w:val="26"/>
          <w:szCs w:val="26"/>
        </w:rPr>
        <w:t>7</w:t>
      </w:r>
      <w:r w:rsidRPr="001D0426">
        <w:rPr>
          <w:color w:val="auto"/>
          <w:sz w:val="26"/>
          <w:szCs w:val="26"/>
        </w:rPr>
        <w:fldChar w:fldCharType="end"/>
      </w:r>
      <w:r w:rsidRPr="001D0426">
        <w:rPr>
          <w:color w:val="auto"/>
          <w:sz w:val="26"/>
          <w:szCs w:val="26"/>
          <w:lang w:val="en-US"/>
        </w:rPr>
        <w:t>. Kết quả đầu ra của HSKT theo các tiêu chí</w:t>
      </w:r>
    </w:p>
    <w:tbl>
      <w:tblPr>
        <w:tblW w:w="9004" w:type="dxa"/>
        <w:tblInd w:w="-5" w:type="dxa"/>
        <w:tblLook w:val="04A0" w:firstRow="1" w:lastRow="0" w:firstColumn="1" w:lastColumn="0" w:noHBand="0" w:noVBand="1"/>
      </w:tblPr>
      <w:tblGrid>
        <w:gridCol w:w="1701"/>
        <w:gridCol w:w="993"/>
        <w:gridCol w:w="992"/>
        <w:gridCol w:w="792"/>
        <w:gridCol w:w="696"/>
        <w:gridCol w:w="703"/>
        <w:gridCol w:w="760"/>
        <w:gridCol w:w="790"/>
        <w:gridCol w:w="9"/>
        <w:gridCol w:w="727"/>
        <w:gridCol w:w="841"/>
      </w:tblGrid>
      <w:tr w:rsidR="00612607" w:rsidRPr="001D0426" w14:paraId="6BED8421" w14:textId="77777777" w:rsidTr="00135F59">
        <w:trPr>
          <w:trHeight w:val="570"/>
        </w:trPr>
        <w:tc>
          <w:tcPr>
            <w:tcW w:w="1701" w:type="dxa"/>
            <w:vMerge w:val="restart"/>
            <w:tcBorders>
              <w:top w:val="single" w:sz="4" w:space="0" w:color="auto"/>
              <w:left w:val="single" w:sz="4" w:space="0" w:color="auto"/>
              <w:right w:val="single" w:sz="4" w:space="0" w:color="auto"/>
            </w:tcBorders>
            <w:shd w:val="clear" w:color="auto" w:fill="auto"/>
            <w:noWrap/>
            <w:vAlign w:val="center"/>
            <w:hideMark/>
          </w:tcPr>
          <w:p w14:paraId="2D098A3D" w14:textId="58DE3F52" w:rsidR="00715635" w:rsidRPr="001D0426" w:rsidRDefault="00715635" w:rsidP="00EC7104">
            <w:pPr>
              <w:spacing w:line="312" w:lineRule="auto"/>
              <w:jc w:val="center"/>
              <w:rPr>
                <w:rFonts w:ascii="Times New Roman" w:hAnsi="Times New Roman"/>
                <w:b/>
                <w:bCs/>
                <w:color w:val="auto"/>
                <w:sz w:val="24"/>
                <w:szCs w:val="24"/>
              </w:rPr>
            </w:pPr>
          </w:p>
          <w:p w14:paraId="620909BE" w14:textId="61300EA5"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NỘI DUNG</w:t>
            </w:r>
          </w:p>
        </w:tc>
        <w:tc>
          <w:tcPr>
            <w:tcW w:w="993" w:type="dxa"/>
            <w:vMerge w:val="restart"/>
            <w:tcBorders>
              <w:top w:val="single" w:sz="4" w:space="0" w:color="auto"/>
              <w:left w:val="single" w:sz="4" w:space="0" w:color="auto"/>
              <w:right w:val="single" w:sz="4" w:space="0" w:color="auto"/>
            </w:tcBorders>
            <w:shd w:val="clear" w:color="auto" w:fill="auto"/>
            <w:vAlign w:val="center"/>
            <w:hideMark/>
          </w:tcPr>
          <w:p w14:paraId="0FC7B816"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Số HSKT tham gia</w:t>
            </w:r>
          </w:p>
        </w:tc>
        <w:tc>
          <w:tcPr>
            <w:tcW w:w="1784" w:type="dxa"/>
            <w:gridSpan w:val="2"/>
            <w:tcBorders>
              <w:top w:val="single" w:sz="4" w:space="0" w:color="auto"/>
              <w:left w:val="single" w:sz="4" w:space="0" w:color="auto"/>
              <w:bottom w:val="single" w:sz="4" w:space="0" w:color="auto"/>
              <w:right w:val="single" w:sz="4" w:space="0" w:color="auto"/>
            </w:tcBorders>
            <w:shd w:val="clear" w:color="000000" w:fill="FFF2CC"/>
            <w:vAlign w:val="center"/>
            <w:hideMark/>
          </w:tcPr>
          <w:p w14:paraId="7BEDD358"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Số HSKT đạt chuyên cần</w:t>
            </w:r>
          </w:p>
        </w:tc>
        <w:tc>
          <w:tcPr>
            <w:tcW w:w="1399"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6DD1CF60"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Đạt môn Toán</w:t>
            </w:r>
          </w:p>
        </w:tc>
        <w:tc>
          <w:tcPr>
            <w:tcW w:w="1559" w:type="dxa"/>
            <w:gridSpan w:val="3"/>
            <w:tcBorders>
              <w:top w:val="single" w:sz="4" w:space="0" w:color="auto"/>
              <w:left w:val="single" w:sz="4" w:space="0" w:color="auto"/>
              <w:bottom w:val="single" w:sz="4" w:space="0" w:color="auto"/>
              <w:right w:val="single" w:sz="4" w:space="0" w:color="auto"/>
            </w:tcBorders>
            <w:shd w:val="clear" w:color="000000" w:fill="DDEBF7"/>
            <w:vAlign w:val="center"/>
            <w:hideMark/>
          </w:tcPr>
          <w:p w14:paraId="250D922F"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Đạt môn Tiếng Việt</w:t>
            </w:r>
          </w:p>
        </w:tc>
        <w:tc>
          <w:tcPr>
            <w:tcW w:w="1568" w:type="dxa"/>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14:paraId="14ADD5BE"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Đạt KQ đầu ra</w:t>
            </w:r>
          </w:p>
        </w:tc>
      </w:tr>
      <w:tr w:rsidR="00612607" w:rsidRPr="001D0426" w14:paraId="20F1248F" w14:textId="77777777" w:rsidTr="00135F59">
        <w:trPr>
          <w:trHeight w:val="300"/>
        </w:trPr>
        <w:tc>
          <w:tcPr>
            <w:tcW w:w="1701" w:type="dxa"/>
            <w:vMerge/>
            <w:tcBorders>
              <w:left w:val="single" w:sz="4" w:space="0" w:color="auto"/>
              <w:bottom w:val="single" w:sz="4" w:space="0" w:color="auto"/>
              <w:right w:val="single" w:sz="4" w:space="0" w:color="auto"/>
            </w:tcBorders>
            <w:shd w:val="clear" w:color="auto" w:fill="auto"/>
            <w:noWrap/>
            <w:vAlign w:val="center"/>
            <w:hideMark/>
          </w:tcPr>
          <w:p w14:paraId="11F2E957" w14:textId="77777777" w:rsidR="00715635" w:rsidRPr="001D0426" w:rsidRDefault="00715635" w:rsidP="00EC7104">
            <w:pPr>
              <w:spacing w:line="312" w:lineRule="auto"/>
              <w:jc w:val="center"/>
              <w:rPr>
                <w:rFonts w:ascii="Times New Roman" w:hAnsi="Times New Roman"/>
                <w:b/>
                <w:bCs/>
                <w:color w:val="auto"/>
                <w:sz w:val="24"/>
                <w:szCs w:val="24"/>
              </w:rPr>
            </w:pPr>
          </w:p>
        </w:tc>
        <w:tc>
          <w:tcPr>
            <w:tcW w:w="993" w:type="dxa"/>
            <w:vMerge/>
            <w:tcBorders>
              <w:left w:val="single" w:sz="4" w:space="0" w:color="auto"/>
              <w:bottom w:val="single" w:sz="4" w:space="0" w:color="auto"/>
              <w:right w:val="single" w:sz="4" w:space="0" w:color="auto"/>
            </w:tcBorders>
            <w:shd w:val="clear" w:color="auto" w:fill="auto"/>
            <w:noWrap/>
            <w:vAlign w:val="center"/>
            <w:hideMark/>
          </w:tcPr>
          <w:p w14:paraId="2EEE721E" w14:textId="77777777" w:rsidR="00715635" w:rsidRPr="001D0426" w:rsidRDefault="00715635" w:rsidP="00EC7104">
            <w:pPr>
              <w:spacing w:line="312" w:lineRule="auto"/>
              <w:jc w:val="center"/>
              <w:rPr>
                <w:rFonts w:ascii="Times New Roman" w:hAnsi="Times New Roman"/>
                <w:b/>
                <w:bCs/>
                <w:color w:val="auto"/>
                <w:sz w:val="24"/>
                <w:szCs w:val="24"/>
              </w:rPr>
            </w:pPr>
          </w:p>
        </w:tc>
        <w:tc>
          <w:tcPr>
            <w:tcW w:w="992" w:type="dxa"/>
            <w:tcBorders>
              <w:top w:val="nil"/>
              <w:left w:val="nil"/>
              <w:bottom w:val="single" w:sz="4" w:space="0" w:color="auto"/>
              <w:right w:val="single" w:sz="4" w:space="0" w:color="auto"/>
            </w:tcBorders>
            <w:shd w:val="clear" w:color="000000" w:fill="FFF2CC"/>
            <w:noWrap/>
            <w:vAlign w:val="center"/>
            <w:hideMark/>
          </w:tcPr>
          <w:p w14:paraId="0C9CB5A1"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792" w:type="dxa"/>
            <w:tcBorders>
              <w:top w:val="nil"/>
              <w:left w:val="nil"/>
              <w:bottom w:val="single" w:sz="4" w:space="0" w:color="auto"/>
              <w:right w:val="single" w:sz="4" w:space="0" w:color="auto"/>
            </w:tcBorders>
            <w:shd w:val="clear" w:color="000000" w:fill="FFF2CC"/>
            <w:noWrap/>
            <w:vAlign w:val="center"/>
            <w:hideMark/>
          </w:tcPr>
          <w:p w14:paraId="72F094F6"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696" w:type="dxa"/>
            <w:tcBorders>
              <w:top w:val="nil"/>
              <w:left w:val="nil"/>
              <w:bottom w:val="single" w:sz="4" w:space="0" w:color="auto"/>
              <w:right w:val="single" w:sz="4" w:space="0" w:color="auto"/>
            </w:tcBorders>
            <w:shd w:val="clear" w:color="000000" w:fill="EDEDED"/>
            <w:noWrap/>
            <w:vAlign w:val="center"/>
            <w:hideMark/>
          </w:tcPr>
          <w:p w14:paraId="128F9968"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703" w:type="dxa"/>
            <w:tcBorders>
              <w:top w:val="nil"/>
              <w:left w:val="nil"/>
              <w:bottom w:val="single" w:sz="4" w:space="0" w:color="auto"/>
              <w:right w:val="single" w:sz="4" w:space="0" w:color="auto"/>
            </w:tcBorders>
            <w:shd w:val="clear" w:color="000000" w:fill="EDEDED"/>
            <w:noWrap/>
            <w:vAlign w:val="center"/>
            <w:hideMark/>
          </w:tcPr>
          <w:p w14:paraId="29FCDDF5"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60" w:type="dxa"/>
            <w:tcBorders>
              <w:top w:val="nil"/>
              <w:left w:val="nil"/>
              <w:bottom w:val="single" w:sz="4" w:space="0" w:color="auto"/>
              <w:right w:val="single" w:sz="4" w:space="0" w:color="auto"/>
            </w:tcBorders>
            <w:shd w:val="clear" w:color="000000" w:fill="DDEBF7"/>
            <w:noWrap/>
            <w:vAlign w:val="center"/>
            <w:hideMark/>
          </w:tcPr>
          <w:p w14:paraId="64DBDC2A"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790" w:type="dxa"/>
            <w:tcBorders>
              <w:top w:val="nil"/>
              <w:left w:val="nil"/>
              <w:bottom w:val="single" w:sz="4" w:space="0" w:color="auto"/>
              <w:right w:val="single" w:sz="4" w:space="0" w:color="auto"/>
            </w:tcBorders>
            <w:shd w:val="clear" w:color="000000" w:fill="DDEBF7"/>
            <w:noWrap/>
            <w:vAlign w:val="center"/>
            <w:hideMark/>
          </w:tcPr>
          <w:p w14:paraId="619A2121"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36" w:type="dxa"/>
            <w:gridSpan w:val="2"/>
            <w:tcBorders>
              <w:top w:val="nil"/>
              <w:left w:val="nil"/>
              <w:bottom w:val="single" w:sz="4" w:space="0" w:color="auto"/>
              <w:right w:val="single" w:sz="4" w:space="0" w:color="auto"/>
            </w:tcBorders>
            <w:shd w:val="clear" w:color="000000" w:fill="E2EFDA"/>
            <w:noWrap/>
            <w:vAlign w:val="center"/>
            <w:hideMark/>
          </w:tcPr>
          <w:p w14:paraId="70F5E213"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827" w:type="dxa"/>
            <w:tcBorders>
              <w:top w:val="nil"/>
              <w:left w:val="nil"/>
              <w:bottom w:val="single" w:sz="4" w:space="0" w:color="auto"/>
              <w:right w:val="single" w:sz="4" w:space="0" w:color="auto"/>
            </w:tcBorders>
            <w:shd w:val="clear" w:color="000000" w:fill="E2EFDA"/>
            <w:noWrap/>
            <w:vAlign w:val="center"/>
            <w:hideMark/>
          </w:tcPr>
          <w:p w14:paraId="23EEF31B"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r>
      <w:tr w:rsidR="00612607" w:rsidRPr="001D0426" w14:paraId="1E72A252"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5E143BF1"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 20-21</w:t>
            </w:r>
          </w:p>
        </w:tc>
        <w:tc>
          <w:tcPr>
            <w:tcW w:w="993" w:type="dxa"/>
            <w:tcBorders>
              <w:top w:val="nil"/>
              <w:left w:val="nil"/>
              <w:bottom w:val="single" w:sz="4" w:space="0" w:color="auto"/>
              <w:right w:val="single" w:sz="4" w:space="0" w:color="auto"/>
            </w:tcBorders>
            <w:shd w:val="clear" w:color="000000" w:fill="FCE4D6"/>
            <w:noWrap/>
            <w:vAlign w:val="bottom"/>
            <w:hideMark/>
          </w:tcPr>
          <w:p w14:paraId="494C7D0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992" w:type="dxa"/>
            <w:tcBorders>
              <w:top w:val="nil"/>
              <w:left w:val="nil"/>
              <w:bottom w:val="single" w:sz="4" w:space="0" w:color="auto"/>
              <w:right w:val="single" w:sz="4" w:space="0" w:color="auto"/>
            </w:tcBorders>
            <w:shd w:val="clear" w:color="000000" w:fill="FFF2CC"/>
            <w:noWrap/>
            <w:vAlign w:val="bottom"/>
            <w:hideMark/>
          </w:tcPr>
          <w:p w14:paraId="1664F4F2"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1691</w:t>
            </w:r>
          </w:p>
        </w:tc>
        <w:tc>
          <w:tcPr>
            <w:tcW w:w="792" w:type="dxa"/>
            <w:tcBorders>
              <w:top w:val="nil"/>
              <w:left w:val="nil"/>
              <w:bottom w:val="single" w:sz="4" w:space="0" w:color="auto"/>
              <w:right w:val="single" w:sz="4" w:space="0" w:color="auto"/>
            </w:tcBorders>
            <w:shd w:val="clear" w:color="000000" w:fill="FFF2CC"/>
            <w:noWrap/>
            <w:vAlign w:val="bottom"/>
            <w:hideMark/>
          </w:tcPr>
          <w:p w14:paraId="3A15B05F"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99.8</w:t>
            </w:r>
          </w:p>
        </w:tc>
        <w:tc>
          <w:tcPr>
            <w:tcW w:w="696" w:type="dxa"/>
            <w:tcBorders>
              <w:top w:val="nil"/>
              <w:left w:val="nil"/>
              <w:bottom w:val="single" w:sz="4" w:space="0" w:color="auto"/>
              <w:right w:val="single" w:sz="4" w:space="0" w:color="auto"/>
            </w:tcBorders>
            <w:shd w:val="clear" w:color="000000" w:fill="EDEDED"/>
            <w:noWrap/>
            <w:vAlign w:val="bottom"/>
            <w:hideMark/>
          </w:tcPr>
          <w:p w14:paraId="6D1BF8C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1661</w:t>
            </w:r>
          </w:p>
        </w:tc>
        <w:tc>
          <w:tcPr>
            <w:tcW w:w="703" w:type="dxa"/>
            <w:tcBorders>
              <w:top w:val="nil"/>
              <w:left w:val="nil"/>
              <w:bottom w:val="single" w:sz="4" w:space="0" w:color="auto"/>
              <w:right w:val="single" w:sz="4" w:space="0" w:color="auto"/>
            </w:tcBorders>
            <w:shd w:val="clear" w:color="000000" w:fill="EDEDED"/>
            <w:noWrap/>
            <w:vAlign w:val="bottom"/>
            <w:hideMark/>
          </w:tcPr>
          <w:p w14:paraId="652433C6"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98.1</w:t>
            </w:r>
          </w:p>
        </w:tc>
        <w:tc>
          <w:tcPr>
            <w:tcW w:w="760" w:type="dxa"/>
            <w:tcBorders>
              <w:top w:val="nil"/>
              <w:left w:val="nil"/>
              <w:bottom w:val="single" w:sz="4" w:space="0" w:color="auto"/>
              <w:right w:val="single" w:sz="4" w:space="0" w:color="auto"/>
            </w:tcBorders>
            <w:shd w:val="clear" w:color="000000" w:fill="DDEBF7"/>
            <w:noWrap/>
            <w:vAlign w:val="bottom"/>
            <w:hideMark/>
          </w:tcPr>
          <w:p w14:paraId="38E31D6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1658</w:t>
            </w:r>
          </w:p>
        </w:tc>
        <w:tc>
          <w:tcPr>
            <w:tcW w:w="790" w:type="dxa"/>
            <w:tcBorders>
              <w:top w:val="nil"/>
              <w:left w:val="nil"/>
              <w:bottom w:val="single" w:sz="4" w:space="0" w:color="auto"/>
              <w:right w:val="single" w:sz="4" w:space="0" w:color="auto"/>
            </w:tcBorders>
            <w:shd w:val="clear" w:color="000000" w:fill="DDEBF7"/>
            <w:noWrap/>
            <w:vAlign w:val="bottom"/>
            <w:hideMark/>
          </w:tcPr>
          <w:p w14:paraId="7BEBD686"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97.9</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2191D84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1650</w:t>
            </w:r>
          </w:p>
        </w:tc>
        <w:tc>
          <w:tcPr>
            <w:tcW w:w="827" w:type="dxa"/>
            <w:tcBorders>
              <w:top w:val="nil"/>
              <w:left w:val="nil"/>
              <w:bottom w:val="single" w:sz="4" w:space="0" w:color="auto"/>
              <w:right w:val="single" w:sz="4" w:space="0" w:color="auto"/>
            </w:tcBorders>
            <w:shd w:val="clear" w:color="000000" w:fill="E2EFDA"/>
            <w:noWrap/>
            <w:vAlign w:val="bottom"/>
            <w:hideMark/>
          </w:tcPr>
          <w:p w14:paraId="7322F08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97.4</w:t>
            </w:r>
          </w:p>
        </w:tc>
      </w:tr>
      <w:tr w:rsidR="00612607" w:rsidRPr="001D0426" w14:paraId="4A814104"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EC9E2A8"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bottom"/>
            <w:hideMark/>
          </w:tcPr>
          <w:p w14:paraId="120909B8"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1500</w:t>
            </w:r>
          </w:p>
        </w:tc>
        <w:tc>
          <w:tcPr>
            <w:tcW w:w="992" w:type="dxa"/>
            <w:tcBorders>
              <w:top w:val="nil"/>
              <w:left w:val="nil"/>
              <w:bottom w:val="single" w:sz="4" w:space="0" w:color="auto"/>
              <w:right w:val="single" w:sz="4" w:space="0" w:color="auto"/>
            </w:tcBorders>
            <w:shd w:val="clear" w:color="000000" w:fill="FFF2CC"/>
            <w:noWrap/>
            <w:vAlign w:val="bottom"/>
            <w:hideMark/>
          </w:tcPr>
          <w:p w14:paraId="7FC6A4A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1499</w:t>
            </w:r>
          </w:p>
        </w:tc>
        <w:tc>
          <w:tcPr>
            <w:tcW w:w="792" w:type="dxa"/>
            <w:tcBorders>
              <w:top w:val="nil"/>
              <w:left w:val="nil"/>
              <w:bottom w:val="single" w:sz="4" w:space="0" w:color="auto"/>
              <w:right w:val="single" w:sz="4" w:space="0" w:color="auto"/>
            </w:tcBorders>
            <w:shd w:val="clear" w:color="000000" w:fill="FFF2CC"/>
            <w:noWrap/>
            <w:vAlign w:val="bottom"/>
            <w:hideMark/>
          </w:tcPr>
          <w:p w14:paraId="02A72EC1"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99.9</w:t>
            </w:r>
          </w:p>
        </w:tc>
        <w:tc>
          <w:tcPr>
            <w:tcW w:w="696" w:type="dxa"/>
            <w:tcBorders>
              <w:top w:val="nil"/>
              <w:left w:val="nil"/>
              <w:bottom w:val="single" w:sz="4" w:space="0" w:color="auto"/>
              <w:right w:val="single" w:sz="4" w:space="0" w:color="auto"/>
            </w:tcBorders>
            <w:shd w:val="clear" w:color="000000" w:fill="EDEDED"/>
            <w:noWrap/>
            <w:vAlign w:val="bottom"/>
            <w:hideMark/>
          </w:tcPr>
          <w:p w14:paraId="62B9494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1489</w:t>
            </w:r>
          </w:p>
        </w:tc>
        <w:tc>
          <w:tcPr>
            <w:tcW w:w="703" w:type="dxa"/>
            <w:tcBorders>
              <w:top w:val="nil"/>
              <w:left w:val="nil"/>
              <w:bottom w:val="single" w:sz="4" w:space="0" w:color="auto"/>
              <w:right w:val="single" w:sz="4" w:space="0" w:color="auto"/>
            </w:tcBorders>
            <w:shd w:val="clear" w:color="000000" w:fill="EDEDED"/>
            <w:noWrap/>
            <w:vAlign w:val="bottom"/>
            <w:hideMark/>
          </w:tcPr>
          <w:p w14:paraId="793DE8BC"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99.3</w:t>
            </w:r>
          </w:p>
        </w:tc>
        <w:tc>
          <w:tcPr>
            <w:tcW w:w="760" w:type="dxa"/>
            <w:tcBorders>
              <w:top w:val="nil"/>
              <w:left w:val="nil"/>
              <w:bottom w:val="single" w:sz="4" w:space="0" w:color="auto"/>
              <w:right w:val="single" w:sz="4" w:space="0" w:color="auto"/>
            </w:tcBorders>
            <w:shd w:val="clear" w:color="000000" w:fill="DDEBF7"/>
            <w:noWrap/>
            <w:vAlign w:val="bottom"/>
            <w:hideMark/>
          </w:tcPr>
          <w:p w14:paraId="57167C5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1490</w:t>
            </w:r>
          </w:p>
        </w:tc>
        <w:tc>
          <w:tcPr>
            <w:tcW w:w="790" w:type="dxa"/>
            <w:tcBorders>
              <w:top w:val="nil"/>
              <w:left w:val="nil"/>
              <w:bottom w:val="single" w:sz="4" w:space="0" w:color="auto"/>
              <w:right w:val="single" w:sz="4" w:space="0" w:color="auto"/>
            </w:tcBorders>
            <w:shd w:val="clear" w:color="000000" w:fill="DDEBF7"/>
            <w:noWrap/>
            <w:vAlign w:val="bottom"/>
            <w:hideMark/>
          </w:tcPr>
          <w:p w14:paraId="14ADF698"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99.3</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70D9F3E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1484</w:t>
            </w:r>
          </w:p>
        </w:tc>
        <w:tc>
          <w:tcPr>
            <w:tcW w:w="827" w:type="dxa"/>
            <w:tcBorders>
              <w:top w:val="nil"/>
              <w:left w:val="nil"/>
              <w:bottom w:val="single" w:sz="4" w:space="0" w:color="auto"/>
              <w:right w:val="single" w:sz="4" w:space="0" w:color="auto"/>
            </w:tcBorders>
            <w:shd w:val="clear" w:color="000000" w:fill="E2EFDA"/>
            <w:noWrap/>
            <w:vAlign w:val="bottom"/>
            <w:hideMark/>
          </w:tcPr>
          <w:p w14:paraId="746E6763"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98.9</w:t>
            </w:r>
          </w:p>
        </w:tc>
      </w:tr>
      <w:tr w:rsidR="00612607" w:rsidRPr="001D0426" w14:paraId="274AF5F0"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BA820A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bottom"/>
            <w:hideMark/>
          </w:tcPr>
          <w:p w14:paraId="5BF882B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194</w:t>
            </w:r>
          </w:p>
        </w:tc>
        <w:tc>
          <w:tcPr>
            <w:tcW w:w="992" w:type="dxa"/>
            <w:tcBorders>
              <w:top w:val="nil"/>
              <w:left w:val="nil"/>
              <w:bottom w:val="single" w:sz="4" w:space="0" w:color="auto"/>
              <w:right w:val="single" w:sz="4" w:space="0" w:color="auto"/>
            </w:tcBorders>
            <w:shd w:val="clear" w:color="000000" w:fill="FFF2CC"/>
            <w:noWrap/>
            <w:vAlign w:val="bottom"/>
            <w:hideMark/>
          </w:tcPr>
          <w:p w14:paraId="67BBE2EC"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192</w:t>
            </w:r>
          </w:p>
        </w:tc>
        <w:tc>
          <w:tcPr>
            <w:tcW w:w="792" w:type="dxa"/>
            <w:tcBorders>
              <w:top w:val="nil"/>
              <w:left w:val="nil"/>
              <w:bottom w:val="single" w:sz="4" w:space="0" w:color="auto"/>
              <w:right w:val="single" w:sz="4" w:space="0" w:color="auto"/>
            </w:tcBorders>
            <w:shd w:val="clear" w:color="000000" w:fill="FFF2CC"/>
            <w:noWrap/>
            <w:vAlign w:val="bottom"/>
            <w:hideMark/>
          </w:tcPr>
          <w:p w14:paraId="2DFD714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99.0</w:t>
            </w:r>
          </w:p>
        </w:tc>
        <w:tc>
          <w:tcPr>
            <w:tcW w:w="696" w:type="dxa"/>
            <w:tcBorders>
              <w:top w:val="nil"/>
              <w:left w:val="nil"/>
              <w:bottom w:val="single" w:sz="4" w:space="0" w:color="auto"/>
              <w:right w:val="single" w:sz="4" w:space="0" w:color="auto"/>
            </w:tcBorders>
            <w:shd w:val="clear" w:color="000000" w:fill="EDEDED"/>
            <w:noWrap/>
            <w:vAlign w:val="bottom"/>
            <w:hideMark/>
          </w:tcPr>
          <w:p w14:paraId="6EEF2F5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172</w:t>
            </w:r>
          </w:p>
        </w:tc>
        <w:tc>
          <w:tcPr>
            <w:tcW w:w="703" w:type="dxa"/>
            <w:tcBorders>
              <w:top w:val="nil"/>
              <w:left w:val="nil"/>
              <w:bottom w:val="single" w:sz="4" w:space="0" w:color="auto"/>
              <w:right w:val="single" w:sz="4" w:space="0" w:color="auto"/>
            </w:tcBorders>
            <w:shd w:val="clear" w:color="000000" w:fill="EDEDED"/>
            <w:noWrap/>
            <w:vAlign w:val="bottom"/>
            <w:hideMark/>
          </w:tcPr>
          <w:p w14:paraId="68F9180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88.7</w:t>
            </w:r>
          </w:p>
        </w:tc>
        <w:tc>
          <w:tcPr>
            <w:tcW w:w="760" w:type="dxa"/>
            <w:tcBorders>
              <w:top w:val="nil"/>
              <w:left w:val="nil"/>
              <w:bottom w:val="single" w:sz="4" w:space="0" w:color="auto"/>
              <w:right w:val="single" w:sz="4" w:space="0" w:color="auto"/>
            </w:tcBorders>
            <w:shd w:val="clear" w:color="000000" w:fill="DDEBF7"/>
            <w:noWrap/>
            <w:vAlign w:val="bottom"/>
            <w:hideMark/>
          </w:tcPr>
          <w:p w14:paraId="371C313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168</w:t>
            </w:r>
          </w:p>
        </w:tc>
        <w:tc>
          <w:tcPr>
            <w:tcW w:w="790" w:type="dxa"/>
            <w:tcBorders>
              <w:top w:val="nil"/>
              <w:left w:val="nil"/>
              <w:bottom w:val="single" w:sz="4" w:space="0" w:color="auto"/>
              <w:right w:val="single" w:sz="4" w:space="0" w:color="auto"/>
            </w:tcBorders>
            <w:shd w:val="clear" w:color="000000" w:fill="DDEBF7"/>
            <w:noWrap/>
            <w:vAlign w:val="bottom"/>
            <w:hideMark/>
          </w:tcPr>
          <w:p w14:paraId="4F99E9CB"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86.6</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5EAAFB8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166</w:t>
            </w:r>
          </w:p>
        </w:tc>
        <w:tc>
          <w:tcPr>
            <w:tcW w:w="827" w:type="dxa"/>
            <w:tcBorders>
              <w:top w:val="nil"/>
              <w:left w:val="nil"/>
              <w:bottom w:val="single" w:sz="4" w:space="0" w:color="auto"/>
              <w:right w:val="single" w:sz="4" w:space="0" w:color="auto"/>
            </w:tcBorders>
            <w:shd w:val="clear" w:color="000000" w:fill="E2EFDA"/>
            <w:noWrap/>
            <w:vAlign w:val="bottom"/>
            <w:hideMark/>
          </w:tcPr>
          <w:p w14:paraId="607FF0EF"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85.6</w:t>
            </w:r>
          </w:p>
        </w:tc>
      </w:tr>
      <w:tr w:rsidR="00612607" w:rsidRPr="001D0426" w14:paraId="665299D8"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01C9CE5C"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II 20-21</w:t>
            </w:r>
          </w:p>
        </w:tc>
        <w:tc>
          <w:tcPr>
            <w:tcW w:w="993" w:type="dxa"/>
            <w:tcBorders>
              <w:top w:val="nil"/>
              <w:left w:val="nil"/>
              <w:bottom w:val="single" w:sz="4" w:space="0" w:color="auto"/>
              <w:right w:val="single" w:sz="4" w:space="0" w:color="auto"/>
            </w:tcBorders>
            <w:shd w:val="clear" w:color="000000" w:fill="FCE4D6"/>
            <w:noWrap/>
            <w:vAlign w:val="center"/>
            <w:hideMark/>
          </w:tcPr>
          <w:p w14:paraId="35FE4E8D"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992" w:type="dxa"/>
            <w:tcBorders>
              <w:top w:val="nil"/>
              <w:left w:val="nil"/>
              <w:bottom w:val="single" w:sz="4" w:space="0" w:color="auto"/>
              <w:right w:val="single" w:sz="4" w:space="0" w:color="auto"/>
            </w:tcBorders>
            <w:shd w:val="clear" w:color="000000" w:fill="FFF2CC"/>
            <w:noWrap/>
            <w:vAlign w:val="center"/>
            <w:hideMark/>
          </w:tcPr>
          <w:p w14:paraId="78185ABA"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1684</w:t>
            </w:r>
          </w:p>
        </w:tc>
        <w:tc>
          <w:tcPr>
            <w:tcW w:w="792" w:type="dxa"/>
            <w:tcBorders>
              <w:top w:val="nil"/>
              <w:left w:val="nil"/>
              <w:bottom w:val="single" w:sz="4" w:space="0" w:color="auto"/>
              <w:right w:val="single" w:sz="4" w:space="0" w:color="auto"/>
            </w:tcBorders>
            <w:shd w:val="clear" w:color="000000" w:fill="FFF2CC"/>
            <w:noWrap/>
            <w:vAlign w:val="bottom"/>
            <w:hideMark/>
          </w:tcPr>
          <w:p w14:paraId="595D8AC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99.4</w:t>
            </w:r>
          </w:p>
        </w:tc>
        <w:tc>
          <w:tcPr>
            <w:tcW w:w="696" w:type="dxa"/>
            <w:tcBorders>
              <w:top w:val="nil"/>
              <w:left w:val="nil"/>
              <w:bottom w:val="single" w:sz="4" w:space="0" w:color="auto"/>
              <w:right w:val="single" w:sz="4" w:space="0" w:color="auto"/>
            </w:tcBorders>
            <w:shd w:val="clear" w:color="000000" w:fill="EDEDED"/>
            <w:noWrap/>
            <w:vAlign w:val="bottom"/>
            <w:hideMark/>
          </w:tcPr>
          <w:p w14:paraId="74A2D6C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1678</w:t>
            </w:r>
          </w:p>
        </w:tc>
        <w:tc>
          <w:tcPr>
            <w:tcW w:w="703" w:type="dxa"/>
            <w:tcBorders>
              <w:top w:val="nil"/>
              <w:left w:val="nil"/>
              <w:bottom w:val="single" w:sz="4" w:space="0" w:color="auto"/>
              <w:right w:val="single" w:sz="4" w:space="0" w:color="auto"/>
            </w:tcBorders>
            <w:shd w:val="clear" w:color="000000" w:fill="EDEDED"/>
            <w:noWrap/>
            <w:vAlign w:val="bottom"/>
            <w:hideMark/>
          </w:tcPr>
          <w:p w14:paraId="2616773F"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99.1</w:t>
            </w:r>
          </w:p>
        </w:tc>
        <w:tc>
          <w:tcPr>
            <w:tcW w:w="760" w:type="dxa"/>
            <w:tcBorders>
              <w:top w:val="nil"/>
              <w:left w:val="nil"/>
              <w:bottom w:val="single" w:sz="4" w:space="0" w:color="auto"/>
              <w:right w:val="single" w:sz="4" w:space="0" w:color="auto"/>
            </w:tcBorders>
            <w:shd w:val="clear" w:color="000000" w:fill="DDEBF7"/>
            <w:noWrap/>
            <w:vAlign w:val="bottom"/>
            <w:hideMark/>
          </w:tcPr>
          <w:p w14:paraId="46E9758B"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1672</w:t>
            </w:r>
          </w:p>
        </w:tc>
        <w:tc>
          <w:tcPr>
            <w:tcW w:w="790" w:type="dxa"/>
            <w:tcBorders>
              <w:top w:val="nil"/>
              <w:left w:val="nil"/>
              <w:bottom w:val="single" w:sz="4" w:space="0" w:color="auto"/>
              <w:right w:val="single" w:sz="4" w:space="0" w:color="auto"/>
            </w:tcBorders>
            <w:shd w:val="clear" w:color="000000" w:fill="DDEBF7"/>
            <w:noWrap/>
            <w:vAlign w:val="bottom"/>
            <w:hideMark/>
          </w:tcPr>
          <w:p w14:paraId="054F1E2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98.7</w:t>
            </w:r>
          </w:p>
        </w:tc>
        <w:tc>
          <w:tcPr>
            <w:tcW w:w="736" w:type="dxa"/>
            <w:gridSpan w:val="2"/>
            <w:tcBorders>
              <w:top w:val="nil"/>
              <w:left w:val="nil"/>
              <w:bottom w:val="single" w:sz="4" w:space="0" w:color="auto"/>
              <w:right w:val="single" w:sz="4" w:space="0" w:color="auto"/>
            </w:tcBorders>
            <w:shd w:val="clear" w:color="000000" w:fill="E2EFDA"/>
            <w:noWrap/>
            <w:vAlign w:val="center"/>
            <w:hideMark/>
          </w:tcPr>
          <w:p w14:paraId="47458588"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1669</w:t>
            </w:r>
          </w:p>
        </w:tc>
        <w:tc>
          <w:tcPr>
            <w:tcW w:w="827" w:type="dxa"/>
            <w:tcBorders>
              <w:top w:val="nil"/>
              <w:left w:val="nil"/>
              <w:bottom w:val="single" w:sz="4" w:space="0" w:color="auto"/>
              <w:right w:val="single" w:sz="4" w:space="0" w:color="auto"/>
            </w:tcBorders>
            <w:shd w:val="clear" w:color="000000" w:fill="E2EFDA"/>
            <w:noWrap/>
            <w:vAlign w:val="bottom"/>
            <w:hideMark/>
          </w:tcPr>
          <w:p w14:paraId="51207C6F"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98.5</w:t>
            </w:r>
          </w:p>
        </w:tc>
      </w:tr>
      <w:tr w:rsidR="00612607" w:rsidRPr="001D0426" w14:paraId="4676F64C"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9E4E66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center"/>
            <w:hideMark/>
          </w:tcPr>
          <w:p w14:paraId="2D68160C"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1500</w:t>
            </w:r>
          </w:p>
        </w:tc>
        <w:tc>
          <w:tcPr>
            <w:tcW w:w="992" w:type="dxa"/>
            <w:tcBorders>
              <w:top w:val="nil"/>
              <w:left w:val="nil"/>
              <w:bottom w:val="single" w:sz="4" w:space="0" w:color="auto"/>
              <w:right w:val="single" w:sz="4" w:space="0" w:color="auto"/>
            </w:tcBorders>
            <w:shd w:val="clear" w:color="000000" w:fill="FFF2CC"/>
            <w:noWrap/>
            <w:vAlign w:val="center"/>
            <w:hideMark/>
          </w:tcPr>
          <w:p w14:paraId="0D22A44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1492</w:t>
            </w:r>
          </w:p>
        </w:tc>
        <w:tc>
          <w:tcPr>
            <w:tcW w:w="792" w:type="dxa"/>
            <w:tcBorders>
              <w:top w:val="nil"/>
              <w:left w:val="nil"/>
              <w:bottom w:val="single" w:sz="4" w:space="0" w:color="auto"/>
              <w:right w:val="single" w:sz="4" w:space="0" w:color="auto"/>
            </w:tcBorders>
            <w:shd w:val="clear" w:color="000000" w:fill="FFF2CC"/>
            <w:noWrap/>
            <w:vAlign w:val="bottom"/>
            <w:hideMark/>
          </w:tcPr>
          <w:p w14:paraId="0504EA13"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99.5</w:t>
            </w:r>
          </w:p>
        </w:tc>
        <w:tc>
          <w:tcPr>
            <w:tcW w:w="696" w:type="dxa"/>
            <w:tcBorders>
              <w:top w:val="nil"/>
              <w:left w:val="nil"/>
              <w:bottom w:val="single" w:sz="4" w:space="0" w:color="auto"/>
              <w:right w:val="single" w:sz="4" w:space="0" w:color="auto"/>
            </w:tcBorders>
            <w:shd w:val="clear" w:color="000000" w:fill="EDEDED"/>
            <w:noWrap/>
            <w:vAlign w:val="bottom"/>
            <w:hideMark/>
          </w:tcPr>
          <w:p w14:paraId="289489CF"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1487</w:t>
            </w:r>
          </w:p>
        </w:tc>
        <w:tc>
          <w:tcPr>
            <w:tcW w:w="703" w:type="dxa"/>
            <w:tcBorders>
              <w:top w:val="nil"/>
              <w:left w:val="nil"/>
              <w:bottom w:val="single" w:sz="4" w:space="0" w:color="auto"/>
              <w:right w:val="single" w:sz="4" w:space="0" w:color="auto"/>
            </w:tcBorders>
            <w:shd w:val="clear" w:color="000000" w:fill="EDEDED"/>
            <w:noWrap/>
            <w:vAlign w:val="bottom"/>
            <w:hideMark/>
          </w:tcPr>
          <w:p w14:paraId="657798CC"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99.1</w:t>
            </w:r>
          </w:p>
        </w:tc>
        <w:tc>
          <w:tcPr>
            <w:tcW w:w="760" w:type="dxa"/>
            <w:tcBorders>
              <w:top w:val="nil"/>
              <w:left w:val="nil"/>
              <w:bottom w:val="single" w:sz="4" w:space="0" w:color="auto"/>
              <w:right w:val="single" w:sz="4" w:space="0" w:color="auto"/>
            </w:tcBorders>
            <w:shd w:val="clear" w:color="000000" w:fill="DDEBF7"/>
            <w:noWrap/>
            <w:vAlign w:val="bottom"/>
            <w:hideMark/>
          </w:tcPr>
          <w:p w14:paraId="382DB8B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1481</w:t>
            </w:r>
          </w:p>
        </w:tc>
        <w:tc>
          <w:tcPr>
            <w:tcW w:w="790" w:type="dxa"/>
            <w:tcBorders>
              <w:top w:val="nil"/>
              <w:left w:val="nil"/>
              <w:bottom w:val="single" w:sz="4" w:space="0" w:color="auto"/>
              <w:right w:val="single" w:sz="4" w:space="0" w:color="auto"/>
            </w:tcBorders>
            <w:shd w:val="clear" w:color="000000" w:fill="DDEBF7"/>
            <w:noWrap/>
            <w:vAlign w:val="bottom"/>
            <w:hideMark/>
          </w:tcPr>
          <w:p w14:paraId="4D13AF2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98.7</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0732416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1478</w:t>
            </w:r>
          </w:p>
        </w:tc>
        <w:tc>
          <w:tcPr>
            <w:tcW w:w="827" w:type="dxa"/>
            <w:tcBorders>
              <w:top w:val="nil"/>
              <w:left w:val="nil"/>
              <w:bottom w:val="single" w:sz="4" w:space="0" w:color="auto"/>
              <w:right w:val="single" w:sz="4" w:space="0" w:color="auto"/>
            </w:tcBorders>
            <w:shd w:val="clear" w:color="000000" w:fill="E2EFDA"/>
            <w:noWrap/>
            <w:vAlign w:val="bottom"/>
            <w:hideMark/>
          </w:tcPr>
          <w:p w14:paraId="2E030F8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r>
      <w:tr w:rsidR="00612607" w:rsidRPr="001D0426" w14:paraId="46D32DB6"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CD3960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center"/>
            <w:hideMark/>
          </w:tcPr>
          <w:p w14:paraId="3C3065C3"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194</w:t>
            </w:r>
          </w:p>
        </w:tc>
        <w:tc>
          <w:tcPr>
            <w:tcW w:w="992" w:type="dxa"/>
            <w:tcBorders>
              <w:top w:val="nil"/>
              <w:left w:val="nil"/>
              <w:bottom w:val="single" w:sz="4" w:space="0" w:color="auto"/>
              <w:right w:val="single" w:sz="4" w:space="0" w:color="auto"/>
            </w:tcBorders>
            <w:shd w:val="clear" w:color="000000" w:fill="FFF2CC"/>
            <w:noWrap/>
            <w:vAlign w:val="center"/>
            <w:hideMark/>
          </w:tcPr>
          <w:p w14:paraId="27BCB90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192</w:t>
            </w:r>
          </w:p>
        </w:tc>
        <w:tc>
          <w:tcPr>
            <w:tcW w:w="792" w:type="dxa"/>
            <w:tcBorders>
              <w:top w:val="nil"/>
              <w:left w:val="nil"/>
              <w:bottom w:val="single" w:sz="4" w:space="0" w:color="auto"/>
              <w:right w:val="single" w:sz="4" w:space="0" w:color="auto"/>
            </w:tcBorders>
            <w:shd w:val="clear" w:color="000000" w:fill="FFF2CC"/>
            <w:noWrap/>
            <w:vAlign w:val="bottom"/>
            <w:hideMark/>
          </w:tcPr>
          <w:p w14:paraId="0E138E4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99.0</w:t>
            </w:r>
          </w:p>
        </w:tc>
        <w:tc>
          <w:tcPr>
            <w:tcW w:w="696" w:type="dxa"/>
            <w:tcBorders>
              <w:top w:val="nil"/>
              <w:left w:val="nil"/>
              <w:bottom w:val="single" w:sz="4" w:space="0" w:color="auto"/>
              <w:right w:val="single" w:sz="4" w:space="0" w:color="auto"/>
            </w:tcBorders>
            <w:shd w:val="clear" w:color="000000" w:fill="EDEDED"/>
            <w:noWrap/>
            <w:vAlign w:val="bottom"/>
            <w:hideMark/>
          </w:tcPr>
          <w:p w14:paraId="1F44EA0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191</w:t>
            </w:r>
          </w:p>
        </w:tc>
        <w:tc>
          <w:tcPr>
            <w:tcW w:w="703" w:type="dxa"/>
            <w:tcBorders>
              <w:top w:val="nil"/>
              <w:left w:val="nil"/>
              <w:bottom w:val="single" w:sz="4" w:space="0" w:color="auto"/>
              <w:right w:val="single" w:sz="4" w:space="0" w:color="auto"/>
            </w:tcBorders>
            <w:shd w:val="clear" w:color="000000" w:fill="EDEDED"/>
            <w:noWrap/>
            <w:vAlign w:val="bottom"/>
            <w:hideMark/>
          </w:tcPr>
          <w:p w14:paraId="31D2813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c>
          <w:tcPr>
            <w:tcW w:w="760" w:type="dxa"/>
            <w:tcBorders>
              <w:top w:val="nil"/>
              <w:left w:val="nil"/>
              <w:bottom w:val="single" w:sz="4" w:space="0" w:color="auto"/>
              <w:right w:val="single" w:sz="4" w:space="0" w:color="auto"/>
            </w:tcBorders>
            <w:shd w:val="clear" w:color="000000" w:fill="DDEBF7"/>
            <w:noWrap/>
            <w:vAlign w:val="bottom"/>
            <w:hideMark/>
          </w:tcPr>
          <w:p w14:paraId="73B39B5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191</w:t>
            </w:r>
          </w:p>
        </w:tc>
        <w:tc>
          <w:tcPr>
            <w:tcW w:w="790" w:type="dxa"/>
            <w:tcBorders>
              <w:top w:val="nil"/>
              <w:left w:val="nil"/>
              <w:bottom w:val="single" w:sz="4" w:space="0" w:color="auto"/>
              <w:right w:val="single" w:sz="4" w:space="0" w:color="auto"/>
            </w:tcBorders>
            <w:shd w:val="clear" w:color="000000" w:fill="DDEBF7"/>
            <w:noWrap/>
            <w:vAlign w:val="bottom"/>
            <w:hideMark/>
          </w:tcPr>
          <w:p w14:paraId="4C5BC86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7822EE4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191</w:t>
            </w:r>
          </w:p>
        </w:tc>
        <w:tc>
          <w:tcPr>
            <w:tcW w:w="827" w:type="dxa"/>
            <w:tcBorders>
              <w:top w:val="nil"/>
              <w:left w:val="nil"/>
              <w:bottom w:val="single" w:sz="4" w:space="0" w:color="auto"/>
              <w:right w:val="single" w:sz="4" w:space="0" w:color="auto"/>
            </w:tcBorders>
            <w:shd w:val="clear" w:color="000000" w:fill="E2EFDA"/>
            <w:noWrap/>
            <w:vAlign w:val="bottom"/>
            <w:hideMark/>
          </w:tcPr>
          <w:p w14:paraId="6F1D0199"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r>
      <w:tr w:rsidR="00612607" w:rsidRPr="001D0426" w14:paraId="25F21D55"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2E8D84F2"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 21-22</w:t>
            </w:r>
          </w:p>
        </w:tc>
        <w:tc>
          <w:tcPr>
            <w:tcW w:w="993" w:type="dxa"/>
            <w:tcBorders>
              <w:top w:val="nil"/>
              <w:left w:val="nil"/>
              <w:bottom w:val="single" w:sz="4" w:space="0" w:color="auto"/>
              <w:right w:val="single" w:sz="4" w:space="0" w:color="auto"/>
            </w:tcBorders>
            <w:shd w:val="clear" w:color="000000" w:fill="FCE4D6"/>
            <w:noWrap/>
            <w:vAlign w:val="bottom"/>
            <w:hideMark/>
          </w:tcPr>
          <w:p w14:paraId="06320BFD"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992" w:type="dxa"/>
            <w:tcBorders>
              <w:top w:val="nil"/>
              <w:left w:val="nil"/>
              <w:bottom w:val="single" w:sz="4" w:space="0" w:color="auto"/>
              <w:right w:val="single" w:sz="4" w:space="0" w:color="auto"/>
            </w:tcBorders>
            <w:shd w:val="clear" w:color="000000" w:fill="FFF2CC"/>
            <w:noWrap/>
            <w:vAlign w:val="bottom"/>
            <w:hideMark/>
          </w:tcPr>
          <w:p w14:paraId="490294B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1695</w:t>
            </w:r>
          </w:p>
        </w:tc>
        <w:tc>
          <w:tcPr>
            <w:tcW w:w="792" w:type="dxa"/>
            <w:tcBorders>
              <w:top w:val="nil"/>
              <w:left w:val="nil"/>
              <w:bottom w:val="single" w:sz="4" w:space="0" w:color="auto"/>
              <w:right w:val="single" w:sz="4" w:space="0" w:color="auto"/>
            </w:tcBorders>
            <w:shd w:val="clear" w:color="000000" w:fill="FFF2CC"/>
            <w:noWrap/>
            <w:vAlign w:val="bottom"/>
            <w:hideMark/>
          </w:tcPr>
          <w:p w14:paraId="031120D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98.4</w:t>
            </w:r>
          </w:p>
        </w:tc>
        <w:tc>
          <w:tcPr>
            <w:tcW w:w="696" w:type="dxa"/>
            <w:tcBorders>
              <w:top w:val="nil"/>
              <w:left w:val="nil"/>
              <w:bottom w:val="single" w:sz="4" w:space="0" w:color="auto"/>
              <w:right w:val="single" w:sz="4" w:space="0" w:color="auto"/>
            </w:tcBorders>
            <w:shd w:val="clear" w:color="000000" w:fill="EDEDED"/>
            <w:noWrap/>
            <w:vAlign w:val="bottom"/>
            <w:hideMark/>
          </w:tcPr>
          <w:p w14:paraId="43253CC2"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1685</w:t>
            </w:r>
          </w:p>
        </w:tc>
        <w:tc>
          <w:tcPr>
            <w:tcW w:w="703" w:type="dxa"/>
            <w:tcBorders>
              <w:top w:val="nil"/>
              <w:left w:val="nil"/>
              <w:bottom w:val="single" w:sz="4" w:space="0" w:color="auto"/>
              <w:right w:val="single" w:sz="4" w:space="0" w:color="auto"/>
            </w:tcBorders>
            <w:shd w:val="clear" w:color="000000" w:fill="EDEDED"/>
            <w:noWrap/>
            <w:vAlign w:val="bottom"/>
            <w:hideMark/>
          </w:tcPr>
          <w:p w14:paraId="0698ACDC"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97.9</w:t>
            </w:r>
          </w:p>
        </w:tc>
        <w:tc>
          <w:tcPr>
            <w:tcW w:w="760" w:type="dxa"/>
            <w:tcBorders>
              <w:top w:val="nil"/>
              <w:left w:val="nil"/>
              <w:bottom w:val="single" w:sz="4" w:space="0" w:color="auto"/>
              <w:right w:val="single" w:sz="4" w:space="0" w:color="auto"/>
            </w:tcBorders>
            <w:shd w:val="clear" w:color="000000" w:fill="DDEBF7"/>
            <w:noWrap/>
            <w:vAlign w:val="bottom"/>
            <w:hideMark/>
          </w:tcPr>
          <w:p w14:paraId="2A2C17E4"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1682</w:t>
            </w:r>
          </w:p>
        </w:tc>
        <w:tc>
          <w:tcPr>
            <w:tcW w:w="790" w:type="dxa"/>
            <w:tcBorders>
              <w:top w:val="nil"/>
              <w:left w:val="nil"/>
              <w:bottom w:val="single" w:sz="4" w:space="0" w:color="auto"/>
              <w:right w:val="single" w:sz="4" w:space="0" w:color="auto"/>
            </w:tcBorders>
            <w:shd w:val="clear" w:color="000000" w:fill="DDEBF7"/>
            <w:noWrap/>
            <w:vAlign w:val="bottom"/>
            <w:hideMark/>
          </w:tcPr>
          <w:p w14:paraId="789D407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97.7</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43C02A98"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1676</w:t>
            </w:r>
          </w:p>
        </w:tc>
        <w:tc>
          <w:tcPr>
            <w:tcW w:w="827" w:type="dxa"/>
            <w:tcBorders>
              <w:top w:val="nil"/>
              <w:left w:val="nil"/>
              <w:bottom w:val="single" w:sz="4" w:space="0" w:color="auto"/>
              <w:right w:val="single" w:sz="4" w:space="0" w:color="auto"/>
            </w:tcBorders>
            <w:shd w:val="clear" w:color="000000" w:fill="E2EFDA"/>
            <w:noWrap/>
            <w:vAlign w:val="bottom"/>
            <w:hideMark/>
          </w:tcPr>
          <w:p w14:paraId="3E2ED6C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97.3</w:t>
            </w:r>
          </w:p>
        </w:tc>
      </w:tr>
      <w:tr w:rsidR="00612607" w:rsidRPr="001D0426" w14:paraId="225366FD"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45C109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center"/>
            <w:hideMark/>
          </w:tcPr>
          <w:p w14:paraId="6AF501A3"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1554</w:t>
            </w:r>
          </w:p>
        </w:tc>
        <w:tc>
          <w:tcPr>
            <w:tcW w:w="992" w:type="dxa"/>
            <w:tcBorders>
              <w:top w:val="nil"/>
              <w:left w:val="nil"/>
              <w:bottom w:val="single" w:sz="4" w:space="0" w:color="auto"/>
              <w:right w:val="single" w:sz="4" w:space="0" w:color="auto"/>
            </w:tcBorders>
            <w:shd w:val="clear" w:color="000000" w:fill="FFF2CC"/>
            <w:noWrap/>
            <w:vAlign w:val="center"/>
            <w:hideMark/>
          </w:tcPr>
          <w:p w14:paraId="544CBE6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1528</w:t>
            </w:r>
          </w:p>
        </w:tc>
        <w:tc>
          <w:tcPr>
            <w:tcW w:w="792" w:type="dxa"/>
            <w:tcBorders>
              <w:top w:val="nil"/>
              <w:left w:val="nil"/>
              <w:bottom w:val="single" w:sz="4" w:space="0" w:color="auto"/>
              <w:right w:val="single" w:sz="4" w:space="0" w:color="auto"/>
            </w:tcBorders>
            <w:shd w:val="clear" w:color="000000" w:fill="FFF2CC"/>
            <w:noWrap/>
            <w:vAlign w:val="bottom"/>
            <w:hideMark/>
          </w:tcPr>
          <w:p w14:paraId="1F32515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98.3</w:t>
            </w:r>
          </w:p>
        </w:tc>
        <w:tc>
          <w:tcPr>
            <w:tcW w:w="696" w:type="dxa"/>
            <w:tcBorders>
              <w:top w:val="nil"/>
              <w:left w:val="nil"/>
              <w:bottom w:val="single" w:sz="4" w:space="0" w:color="auto"/>
              <w:right w:val="single" w:sz="4" w:space="0" w:color="auto"/>
            </w:tcBorders>
            <w:shd w:val="clear" w:color="000000" w:fill="EDEDED"/>
            <w:noWrap/>
            <w:vAlign w:val="bottom"/>
            <w:hideMark/>
          </w:tcPr>
          <w:p w14:paraId="68662B3F"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1520</w:t>
            </w:r>
          </w:p>
        </w:tc>
        <w:tc>
          <w:tcPr>
            <w:tcW w:w="703" w:type="dxa"/>
            <w:tcBorders>
              <w:top w:val="nil"/>
              <w:left w:val="nil"/>
              <w:bottom w:val="single" w:sz="4" w:space="0" w:color="auto"/>
              <w:right w:val="single" w:sz="4" w:space="0" w:color="auto"/>
            </w:tcBorders>
            <w:shd w:val="clear" w:color="000000" w:fill="EDEDED"/>
            <w:noWrap/>
            <w:vAlign w:val="bottom"/>
            <w:hideMark/>
          </w:tcPr>
          <w:p w14:paraId="3296112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97.8</w:t>
            </w:r>
          </w:p>
        </w:tc>
        <w:tc>
          <w:tcPr>
            <w:tcW w:w="760" w:type="dxa"/>
            <w:tcBorders>
              <w:top w:val="nil"/>
              <w:left w:val="nil"/>
              <w:bottom w:val="single" w:sz="4" w:space="0" w:color="auto"/>
              <w:right w:val="single" w:sz="4" w:space="0" w:color="auto"/>
            </w:tcBorders>
            <w:shd w:val="clear" w:color="000000" w:fill="DDEBF7"/>
            <w:noWrap/>
            <w:vAlign w:val="bottom"/>
            <w:hideMark/>
          </w:tcPr>
          <w:p w14:paraId="421C5238"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1516</w:t>
            </w:r>
          </w:p>
        </w:tc>
        <w:tc>
          <w:tcPr>
            <w:tcW w:w="790" w:type="dxa"/>
            <w:tcBorders>
              <w:top w:val="nil"/>
              <w:left w:val="nil"/>
              <w:bottom w:val="single" w:sz="4" w:space="0" w:color="auto"/>
              <w:right w:val="single" w:sz="4" w:space="0" w:color="auto"/>
            </w:tcBorders>
            <w:shd w:val="clear" w:color="000000" w:fill="DDEBF7"/>
            <w:noWrap/>
            <w:vAlign w:val="bottom"/>
            <w:hideMark/>
          </w:tcPr>
          <w:p w14:paraId="538AF46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14CEE6E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1511</w:t>
            </w:r>
          </w:p>
        </w:tc>
        <w:tc>
          <w:tcPr>
            <w:tcW w:w="827" w:type="dxa"/>
            <w:tcBorders>
              <w:top w:val="nil"/>
              <w:left w:val="nil"/>
              <w:bottom w:val="single" w:sz="4" w:space="0" w:color="auto"/>
              <w:right w:val="single" w:sz="4" w:space="0" w:color="auto"/>
            </w:tcBorders>
            <w:shd w:val="clear" w:color="000000" w:fill="E2EFDA"/>
            <w:noWrap/>
            <w:vAlign w:val="bottom"/>
            <w:hideMark/>
          </w:tcPr>
          <w:p w14:paraId="607C79A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97.2</w:t>
            </w:r>
          </w:p>
        </w:tc>
      </w:tr>
      <w:tr w:rsidR="00612607" w:rsidRPr="001D0426" w14:paraId="519AB9C4"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4A2CCA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center"/>
            <w:hideMark/>
          </w:tcPr>
          <w:p w14:paraId="24920D38"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168</w:t>
            </w:r>
          </w:p>
        </w:tc>
        <w:tc>
          <w:tcPr>
            <w:tcW w:w="992" w:type="dxa"/>
            <w:tcBorders>
              <w:top w:val="nil"/>
              <w:left w:val="nil"/>
              <w:bottom w:val="single" w:sz="4" w:space="0" w:color="auto"/>
              <w:right w:val="single" w:sz="4" w:space="0" w:color="auto"/>
            </w:tcBorders>
            <w:shd w:val="clear" w:color="000000" w:fill="FFF2CC"/>
            <w:noWrap/>
            <w:vAlign w:val="center"/>
            <w:hideMark/>
          </w:tcPr>
          <w:p w14:paraId="1211DC36"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167</w:t>
            </w:r>
          </w:p>
        </w:tc>
        <w:tc>
          <w:tcPr>
            <w:tcW w:w="792" w:type="dxa"/>
            <w:tcBorders>
              <w:top w:val="nil"/>
              <w:left w:val="nil"/>
              <w:bottom w:val="single" w:sz="4" w:space="0" w:color="auto"/>
              <w:right w:val="single" w:sz="4" w:space="0" w:color="auto"/>
            </w:tcBorders>
            <w:shd w:val="clear" w:color="000000" w:fill="FFF2CC"/>
            <w:noWrap/>
            <w:vAlign w:val="bottom"/>
            <w:hideMark/>
          </w:tcPr>
          <w:p w14:paraId="5239C64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99.4</w:t>
            </w:r>
          </w:p>
        </w:tc>
        <w:tc>
          <w:tcPr>
            <w:tcW w:w="696" w:type="dxa"/>
            <w:tcBorders>
              <w:top w:val="nil"/>
              <w:left w:val="nil"/>
              <w:bottom w:val="single" w:sz="4" w:space="0" w:color="auto"/>
              <w:right w:val="single" w:sz="4" w:space="0" w:color="auto"/>
            </w:tcBorders>
            <w:shd w:val="clear" w:color="000000" w:fill="EDEDED"/>
            <w:noWrap/>
            <w:vAlign w:val="bottom"/>
            <w:hideMark/>
          </w:tcPr>
          <w:p w14:paraId="0D796B2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165</w:t>
            </w:r>
          </w:p>
        </w:tc>
        <w:tc>
          <w:tcPr>
            <w:tcW w:w="703" w:type="dxa"/>
            <w:tcBorders>
              <w:top w:val="nil"/>
              <w:left w:val="nil"/>
              <w:bottom w:val="single" w:sz="4" w:space="0" w:color="auto"/>
              <w:right w:val="single" w:sz="4" w:space="0" w:color="auto"/>
            </w:tcBorders>
            <w:shd w:val="clear" w:color="000000" w:fill="EDEDED"/>
            <w:noWrap/>
            <w:vAlign w:val="bottom"/>
            <w:hideMark/>
          </w:tcPr>
          <w:p w14:paraId="060FFE8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98.2</w:t>
            </w:r>
          </w:p>
        </w:tc>
        <w:tc>
          <w:tcPr>
            <w:tcW w:w="760" w:type="dxa"/>
            <w:tcBorders>
              <w:top w:val="nil"/>
              <w:left w:val="nil"/>
              <w:bottom w:val="single" w:sz="4" w:space="0" w:color="auto"/>
              <w:right w:val="single" w:sz="4" w:space="0" w:color="auto"/>
            </w:tcBorders>
            <w:shd w:val="clear" w:color="000000" w:fill="DDEBF7"/>
            <w:noWrap/>
            <w:vAlign w:val="bottom"/>
            <w:hideMark/>
          </w:tcPr>
          <w:p w14:paraId="2EA4283B"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166</w:t>
            </w:r>
          </w:p>
        </w:tc>
        <w:tc>
          <w:tcPr>
            <w:tcW w:w="790" w:type="dxa"/>
            <w:tcBorders>
              <w:top w:val="nil"/>
              <w:left w:val="nil"/>
              <w:bottom w:val="single" w:sz="4" w:space="0" w:color="auto"/>
              <w:right w:val="single" w:sz="4" w:space="0" w:color="auto"/>
            </w:tcBorders>
            <w:shd w:val="clear" w:color="000000" w:fill="DDEBF7"/>
            <w:noWrap/>
            <w:vAlign w:val="bottom"/>
            <w:hideMark/>
          </w:tcPr>
          <w:p w14:paraId="6AA8393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98.8</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52A7243B"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165</w:t>
            </w:r>
          </w:p>
        </w:tc>
        <w:tc>
          <w:tcPr>
            <w:tcW w:w="827" w:type="dxa"/>
            <w:tcBorders>
              <w:top w:val="nil"/>
              <w:left w:val="nil"/>
              <w:bottom w:val="single" w:sz="4" w:space="0" w:color="auto"/>
              <w:right w:val="single" w:sz="4" w:space="0" w:color="auto"/>
            </w:tcBorders>
            <w:shd w:val="clear" w:color="000000" w:fill="E2EFDA"/>
            <w:noWrap/>
            <w:vAlign w:val="bottom"/>
            <w:hideMark/>
          </w:tcPr>
          <w:p w14:paraId="7125C8F1"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98.2</w:t>
            </w:r>
          </w:p>
        </w:tc>
      </w:tr>
      <w:tr w:rsidR="00612607" w:rsidRPr="001D0426" w14:paraId="1E15317E"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37D5638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II 21-22</w:t>
            </w:r>
          </w:p>
        </w:tc>
        <w:tc>
          <w:tcPr>
            <w:tcW w:w="993" w:type="dxa"/>
            <w:tcBorders>
              <w:top w:val="nil"/>
              <w:left w:val="nil"/>
              <w:bottom w:val="single" w:sz="4" w:space="0" w:color="auto"/>
              <w:right w:val="single" w:sz="4" w:space="0" w:color="auto"/>
            </w:tcBorders>
            <w:shd w:val="clear" w:color="000000" w:fill="FCE4D6"/>
            <w:noWrap/>
            <w:vAlign w:val="center"/>
            <w:hideMark/>
          </w:tcPr>
          <w:p w14:paraId="1058FFC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992" w:type="dxa"/>
            <w:tcBorders>
              <w:top w:val="nil"/>
              <w:left w:val="nil"/>
              <w:bottom w:val="single" w:sz="4" w:space="0" w:color="auto"/>
              <w:right w:val="single" w:sz="4" w:space="0" w:color="auto"/>
            </w:tcBorders>
            <w:shd w:val="clear" w:color="000000" w:fill="FFF2CC"/>
            <w:noWrap/>
            <w:vAlign w:val="center"/>
            <w:hideMark/>
          </w:tcPr>
          <w:p w14:paraId="415929D1"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1665</w:t>
            </w:r>
          </w:p>
        </w:tc>
        <w:tc>
          <w:tcPr>
            <w:tcW w:w="792" w:type="dxa"/>
            <w:tcBorders>
              <w:top w:val="nil"/>
              <w:left w:val="nil"/>
              <w:bottom w:val="single" w:sz="4" w:space="0" w:color="auto"/>
              <w:right w:val="single" w:sz="4" w:space="0" w:color="auto"/>
            </w:tcBorders>
            <w:shd w:val="clear" w:color="000000" w:fill="FFF2CC"/>
            <w:noWrap/>
            <w:vAlign w:val="bottom"/>
            <w:hideMark/>
          </w:tcPr>
          <w:p w14:paraId="14A61D6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96.7</w:t>
            </w:r>
          </w:p>
        </w:tc>
        <w:tc>
          <w:tcPr>
            <w:tcW w:w="696" w:type="dxa"/>
            <w:tcBorders>
              <w:top w:val="nil"/>
              <w:left w:val="nil"/>
              <w:bottom w:val="single" w:sz="4" w:space="0" w:color="auto"/>
              <w:right w:val="single" w:sz="4" w:space="0" w:color="auto"/>
            </w:tcBorders>
            <w:shd w:val="clear" w:color="000000" w:fill="EDEDED"/>
            <w:noWrap/>
            <w:vAlign w:val="bottom"/>
            <w:hideMark/>
          </w:tcPr>
          <w:p w14:paraId="43C3CB0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1660</w:t>
            </w:r>
          </w:p>
        </w:tc>
        <w:tc>
          <w:tcPr>
            <w:tcW w:w="703" w:type="dxa"/>
            <w:tcBorders>
              <w:top w:val="nil"/>
              <w:left w:val="nil"/>
              <w:bottom w:val="single" w:sz="4" w:space="0" w:color="auto"/>
              <w:right w:val="single" w:sz="4" w:space="0" w:color="auto"/>
            </w:tcBorders>
            <w:shd w:val="clear" w:color="000000" w:fill="EDEDED"/>
            <w:noWrap/>
            <w:vAlign w:val="bottom"/>
            <w:hideMark/>
          </w:tcPr>
          <w:p w14:paraId="4950524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96.4</w:t>
            </w:r>
          </w:p>
        </w:tc>
        <w:tc>
          <w:tcPr>
            <w:tcW w:w="760" w:type="dxa"/>
            <w:tcBorders>
              <w:top w:val="nil"/>
              <w:left w:val="nil"/>
              <w:bottom w:val="single" w:sz="4" w:space="0" w:color="auto"/>
              <w:right w:val="single" w:sz="4" w:space="0" w:color="auto"/>
            </w:tcBorders>
            <w:shd w:val="clear" w:color="000000" w:fill="DDEBF7"/>
            <w:noWrap/>
            <w:vAlign w:val="bottom"/>
            <w:hideMark/>
          </w:tcPr>
          <w:p w14:paraId="2971A1B3"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1660</w:t>
            </w:r>
          </w:p>
        </w:tc>
        <w:tc>
          <w:tcPr>
            <w:tcW w:w="790" w:type="dxa"/>
            <w:tcBorders>
              <w:top w:val="nil"/>
              <w:left w:val="nil"/>
              <w:bottom w:val="single" w:sz="4" w:space="0" w:color="auto"/>
              <w:right w:val="single" w:sz="4" w:space="0" w:color="auto"/>
            </w:tcBorders>
            <w:shd w:val="clear" w:color="000000" w:fill="DDEBF7"/>
            <w:noWrap/>
            <w:vAlign w:val="bottom"/>
            <w:hideMark/>
          </w:tcPr>
          <w:p w14:paraId="07550814"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96.4</w:t>
            </w:r>
          </w:p>
        </w:tc>
        <w:tc>
          <w:tcPr>
            <w:tcW w:w="736" w:type="dxa"/>
            <w:gridSpan w:val="2"/>
            <w:tcBorders>
              <w:top w:val="nil"/>
              <w:left w:val="nil"/>
              <w:bottom w:val="single" w:sz="4" w:space="0" w:color="auto"/>
              <w:right w:val="single" w:sz="4" w:space="0" w:color="auto"/>
            </w:tcBorders>
            <w:shd w:val="clear" w:color="000000" w:fill="E2EFDA"/>
            <w:noWrap/>
            <w:vAlign w:val="center"/>
            <w:hideMark/>
          </w:tcPr>
          <w:p w14:paraId="642395A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1660</w:t>
            </w:r>
          </w:p>
        </w:tc>
        <w:tc>
          <w:tcPr>
            <w:tcW w:w="827" w:type="dxa"/>
            <w:tcBorders>
              <w:top w:val="nil"/>
              <w:left w:val="nil"/>
              <w:bottom w:val="single" w:sz="4" w:space="0" w:color="auto"/>
              <w:right w:val="single" w:sz="4" w:space="0" w:color="auto"/>
            </w:tcBorders>
            <w:shd w:val="clear" w:color="000000" w:fill="E2EFDA"/>
            <w:noWrap/>
            <w:vAlign w:val="bottom"/>
            <w:hideMark/>
          </w:tcPr>
          <w:p w14:paraId="4430C57D"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96.4</w:t>
            </w:r>
          </w:p>
        </w:tc>
      </w:tr>
      <w:tr w:rsidR="00612607" w:rsidRPr="001D0426" w14:paraId="413B1FDA"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E186386"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bottom"/>
            <w:hideMark/>
          </w:tcPr>
          <w:p w14:paraId="78AEE0B8"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1554</w:t>
            </w:r>
          </w:p>
        </w:tc>
        <w:tc>
          <w:tcPr>
            <w:tcW w:w="992" w:type="dxa"/>
            <w:tcBorders>
              <w:top w:val="nil"/>
              <w:left w:val="nil"/>
              <w:bottom w:val="single" w:sz="4" w:space="0" w:color="auto"/>
              <w:right w:val="single" w:sz="4" w:space="0" w:color="auto"/>
            </w:tcBorders>
            <w:shd w:val="clear" w:color="000000" w:fill="FFF2CC"/>
            <w:noWrap/>
            <w:vAlign w:val="bottom"/>
            <w:hideMark/>
          </w:tcPr>
          <w:p w14:paraId="67EFF943"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1500</w:t>
            </w:r>
          </w:p>
        </w:tc>
        <w:tc>
          <w:tcPr>
            <w:tcW w:w="792" w:type="dxa"/>
            <w:tcBorders>
              <w:top w:val="nil"/>
              <w:left w:val="nil"/>
              <w:bottom w:val="single" w:sz="4" w:space="0" w:color="auto"/>
              <w:right w:val="single" w:sz="4" w:space="0" w:color="auto"/>
            </w:tcBorders>
            <w:shd w:val="clear" w:color="000000" w:fill="FFF2CC"/>
            <w:noWrap/>
            <w:vAlign w:val="bottom"/>
            <w:hideMark/>
          </w:tcPr>
          <w:p w14:paraId="7C3A7A7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96.5</w:t>
            </w:r>
          </w:p>
        </w:tc>
        <w:tc>
          <w:tcPr>
            <w:tcW w:w="696" w:type="dxa"/>
            <w:tcBorders>
              <w:top w:val="nil"/>
              <w:left w:val="nil"/>
              <w:bottom w:val="single" w:sz="4" w:space="0" w:color="auto"/>
              <w:right w:val="single" w:sz="4" w:space="0" w:color="auto"/>
            </w:tcBorders>
            <w:shd w:val="clear" w:color="000000" w:fill="EDEDED"/>
            <w:noWrap/>
            <w:vAlign w:val="bottom"/>
            <w:hideMark/>
          </w:tcPr>
          <w:p w14:paraId="6A7851F6"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1496</w:t>
            </w:r>
          </w:p>
        </w:tc>
        <w:tc>
          <w:tcPr>
            <w:tcW w:w="703" w:type="dxa"/>
            <w:tcBorders>
              <w:top w:val="nil"/>
              <w:left w:val="nil"/>
              <w:bottom w:val="single" w:sz="4" w:space="0" w:color="auto"/>
              <w:right w:val="single" w:sz="4" w:space="0" w:color="auto"/>
            </w:tcBorders>
            <w:shd w:val="clear" w:color="000000" w:fill="EDEDED"/>
            <w:noWrap/>
            <w:vAlign w:val="bottom"/>
            <w:hideMark/>
          </w:tcPr>
          <w:p w14:paraId="24ED2F99"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96.3</w:t>
            </w:r>
          </w:p>
        </w:tc>
        <w:tc>
          <w:tcPr>
            <w:tcW w:w="760" w:type="dxa"/>
            <w:tcBorders>
              <w:top w:val="nil"/>
              <w:left w:val="nil"/>
              <w:bottom w:val="single" w:sz="4" w:space="0" w:color="auto"/>
              <w:right w:val="single" w:sz="4" w:space="0" w:color="auto"/>
            </w:tcBorders>
            <w:shd w:val="clear" w:color="000000" w:fill="DDEBF7"/>
            <w:noWrap/>
            <w:vAlign w:val="bottom"/>
            <w:hideMark/>
          </w:tcPr>
          <w:p w14:paraId="3A47C34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1496</w:t>
            </w:r>
          </w:p>
        </w:tc>
        <w:tc>
          <w:tcPr>
            <w:tcW w:w="790" w:type="dxa"/>
            <w:tcBorders>
              <w:top w:val="nil"/>
              <w:left w:val="nil"/>
              <w:bottom w:val="single" w:sz="4" w:space="0" w:color="auto"/>
              <w:right w:val="single" w:sz="4" w:space="0" w:color="auto"/>
            </w:tcBorders>
            <w:shd w:val="clear" w:color="000000" w:fill="DDEBF7"/>
            <w:noWrap/>
            <w:vAlign w:val="bottom"/>
            <w:hideMark/>
          </w:tcPr>
          <w:p w14:paraId="6E1AFAD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96.3</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1C16F77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1496</w:t>
            </w:r>
          </w:p>
        </w:tc>
        <w:tc>
          <w:tcPr>
            <w:tcW w:w="827" w:type="dxa"/>
            <w:tcBorders>
              <w:top w:val="nil"/>
              <w:left w:val="nil"/>
              <w:bottom w:val="single" w:sz="4" w:space="0" w:color="auto"/>
              <w:right w:val="single" w:sz="4" w:space="0" w:color="auto"/>
            </w:tcBorders>
            <w:shd w:val="clear" w:color="000000" w:fill="E2EFDA"/>
            <w:noWrap/>
            <w:vAlign w:val="bottom"/>
            <w:hideMark/>
          </w:tcPr>
          <w:p w14:paraId="3820110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96.3</w:t>
            </w:r>
          </w:p>
        </w:tc>
      </w:tr>
      <w:tr w:rsidR="00612607" w:rsidRPr="001D0426" w14:paraId="6252A649"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441B8E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bottom"/>
            <w:hideMark/>
          </w:tcPr>
          <w:p w14:paraId="385F2D11"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w:t>
            </w:r>
          </w:p>
        </w:tc>
        <w:tc>
          <w:tcPr>
            <w:tcW w:w="992" w:type="dxa"/>
            <w:tcBorders>
              <w:top w:val="nil"/>
              <w:left w:val="nil"/>
              <w:bottom w:val="single" w:sz="4" w:space="0" w:color="auto"/>
              <w:right w:val="single" w:sz="4" w:space="0" w:color="auto"/>
            </w:tcBorders>
            <w:shd w:val="clear" w:color="000000" w:fill="FFF2CC"/>
            <w:noWrap/>
            <w:vAlign w:val="bottom"/>
            <w:hideMark/>
          </w:tcPr>
          <w:p w14:paraId="3650B30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165</w:t>
            </w:r>
          </w:p>
        </w:tc>
        <w:tc>
          <w:tcPr>
            <w:tcW w:w="792" w:type="dxa"/>
            <w:tcBorders>
              <w:top w:val="nil"/>
              <w:left w:val="nil"/>
              <w:bottom w:val="single" w:sz="4" w:space="0" w:color="auto"/>
              <w:right w:val="single" w:sz="4" w:space="0" w:color="auto"/>
            </w:tcBorders>
            <w:shd w:val="clear" w:color="000000" w:fill="FFF2CC"/>
            <w:noWrap/>
            <w:vAlign w:val="bottom"/>
            <w:hideMark/>
          </w:tcPr>
          <w:p w14:paraId="50F0E2D1"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98.2</w:t>
            </w:r>
          </w:p>
        </w:tc>
        <w:tc>
          <w:tcPr>
            <w:tcW w:w="696" w:type="dxa"/>
            <w:tcBorders>
              <w:top w:val="nil"/>
              <w:left w:val="nil"/>
              <w:bottom w:val="single" w:sz="4" w:space="0" w:color="auto"/>
              <w:right w:val="single" w:sz="4" w:space="0" w:color="auto"/>
            </w:tcBorders>
            <w:shd w:val="clear" w:color="000000" w:fill="EDEDED"/>
            <w:noWrap/>
            <w:vAlign w:val="bottom"/>
            <w:hideMark/>
          </w:tcPr>
          <w:p w14:paraId="443A4C8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164</w:t>
            </w:r>
          </w:p>
        </w:tc>
        <w:tc>
          <w:tcPr>
            <w:tcW w:w="703" w:type="dxa"/>
            <w:tcBorders>
              <w:top w:val="nil"/>
              <w:left w:val="nil"/>
              <w:bottom w:val="single" w:sz="4" w:space="0" w:color="auto"/>
              <w:right w:val="single" w:sz="4" w:space="0" w:color="auto"/>
            </w:tcBorders>
            <w:shd w:val="clear" w:color="000000" w:fill="EDEDED"/>
            <w:noWrap/>
            <w:vAlign w:val="bottom"/>
            <w:hideMark/>
          </w:tcPr>
          <w:p w14:paraId="0B95F63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c>
          <w:tcPr>
            <w:tcW w:w="760" w:type="dxa"/>
            <w:tcBorders>
              <w:top w:val="nil"/>
              <w:left w:val="nil"/>
              <w:bottom w:val="single" w:sz="4" w:space="0" w:color="auto"/>
              <w:right w:val="single" w:sz="4" w:space="0" w:color="auto"/>
            </w:tcBorders>
            <w:shd w:val="clear" w:color="000000" w:fill="DDEBF7"/>
            <w:noWrap/>
            <w:vAlign w:val="bottom"/>
            <w:hideMark/>
          </w:tcPr>
          <w:p w14:paraId="131441E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164</w:t>
            </w:r>
          </w:p>
        </w:tc>
        <w:tc>
          <w:tcPr>
            <w:tcW w:w="790" w:type="dxa"/>
            <w:tcBorders>
              <w:top w:val="nil"/>
              <w:left w:val="nil"/>
              <w:bottom w:val="single" w:sz="4" w:space="0" w:color="auto"/>
              <w:right w:val="single" w:sz="4" w:space="0" w:color="auto"/>
            </w:tcBorders>
            <w:shd w:val="clear" w:color="000000" w:fill="DDEBF7"/>
            <w:noWrap/>
            <w:vAlign w:val="bottom"/>
            <w:hideMark/>
          </w:tcPr>
          <w:p w14:paraId="0B31EAA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1504D6E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164</w:t>
            </w:r>
          </w:p>
        </w:tc>
        <w:tc>
          <w:tcPr>
            <w:tcW w:w="827" w:type="dxa"/>
            <w:tcBorders>
              <w:top w:val="nil"/>
              <w:left w:val="nil"/>
              <w:bottom w:val="single" w:sz="4" w:space="0" w:color="auto"/>
              <w:right w:val="single" w:sz="4" w:space="0" w:color="auto"/>
            </w:tcBorders>
            <w:shd w:val="clear" w:color="000000" w:fill="E2EFDA"/>
            <w:noWrap/>
            <w:vAlign w:val="bottom"/>
            <w:hideMark/>
          </w:tcPr>
          <w:p w14:paraId="75B60109" w14:textId="77777777" w:rsidR="00715635" w:rsidRPr="001D0426" w:rsidRDefault="00715635" w:rsidP="00E8715E">
            <w:pPr>
              <w:keepNext/>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r>
    </w:tbl>
    <w:p w14:paraId="58A0286A" w14:textId="77777777" w:rsidR="006D45EE" w:rsidRPr="001D0426" w:rsidRDefault="006D45EE" w:rsidP="006D45EE">
      <w:pPr>
        <w:ind w:firstLine="720"/>
        <w:jc w:val="both"/>
        <w:rPr>
          <w:rFonts w:ascii="Times New Roman" w:eastAsia="Calibri" w:hAnsi="Times New Roman"/>
          <w:i/>
          <w:color w:val="auto"/>
          <w:sz w:val="26"/>
          <w:szCs w:val="26"/>
        </w:rPr>
      </w:pPr>
    </w:p>
    <w:p w14:paraId="17C22DA4" w14:textId="77777777" w:rsidR="00715635" w:rsidRPr="001D0426" w:rsidRDefault="00715635" w:rsidP="00E8715E">
      <w:pPr>
        <w:spacing w:line="312" w:lineRule="auto"/>
        <w:ind w:firstLine="720"/>
        <w:jc w:val="both"/>
        <w:rPr>
          <w:rFonts w:ascii="Times New Roman" w:eastAsia="Calibri" w:hAnsi="Times New Roman"/>
          <w:iCs/>
          <w:color w:val="auto"/>
          <w:sz w:val="26"/>
          <w:szCs w:val="26"/>
        </w:rPr>
      </w:pPr>
      <w:r w:rsidRPr="001D0426">
        <w:rPr>
          <w:rFonts w:ascii="Times New Roman" w:eastAsia="Calibri" w:hAnsi="Times New Roman"/>
          <w:i/>
          <w:color w:val="auto"/>
          <w:sz w:val="26"/>
          <w:szCs w:val="26"/>
        </w:rPr>
        <w:t xml:space="preserve"> </w:t>
      </w:r>
      <w:r w:rsidRPr="001D0426">
        <w:rPr>
          <w:rFonts w:ascii="Times New Roman" w:eastAsia="Calibri" w:hAnsi="Times New Roman"/>
          <w:iCs/>
          <w:color w:val="auto"/>
          <w:sz w:val="26"/>
          <w:szCs w:val="26"/>
        </w:rPr>
        <w:t>Kết quả cho thấy:</w:t>
      </w:r>
    </w:p>
    <w:p w14:paraId="0F5DAE5E" w14:textId="77777777" w:rsidR="00715635" w:rsidRPr="001D0426" w:rsidRDefault="00715635" w:rsidP="00E8715E">
      <w:pPr>
        <w:spacing w:line="312" w:lineRule="auto"/>
        <w:ind w:firstLine="720"/>
        <w:jc w:val="both"/>
        <w:rPr>
          <w:rFonts w:ascii="Times New Roman" w:eastAsia="Calibri" w:hAnsi="Times New Roman"/>
          <w:bCs/>
          <w:color w:val="auto"/>
          <w:sz w:val="26"/>
          <w:szCs w:val="26"/>
          <w:lang w:eastAsia="en-AU"/>
        </w:rPr>
      </w:pPr>
      <w:bookmarkStart w:id="470" w:name="_Hlk111668505"/>
      <w:r w:rsidRPr="001D0426">
        <w:rPr>
          <w:rFonts w:ascii="Times New Roman" w:eastAsia="Calibri" w:hAnsi="Times New Roman"/>
          <w:bCs/>
          <w:i/>
          <w:iCs/>
          <w:color w:val="auto"/>
          <w:sz w:val="26"/>
          <w:szCs w:val="26"/>
          <w:lang w:eastAsia="en-AU"/>
        </w:rPr>
        <w:t xml:space="preserve">Tính riêng các tiêu chí đạt </w:t>
      </w:r>
      <w:r w:rsidRPr="001D0426">
        <w:rPr>
          <w:rFonts w:ascii="Times New Roman" w:eastAsia="Calibri" w:hAnsi="Times New Roman"/>
          <w:bCs/>
          <w:color w:val="auto"/>
          <w:sz w:val="26"/>
          <w:szCs w:val="26"/>
          <w:lang w:eastAsia="en-AU"/>
        </w:rPr>
        <w:t xml:space="preserve">thì ở tất cả 4 học kì, tỷ lệ chuyên cần đạt cao nhất và tỷ lệ đạt tiêu chí của môn Tiếng Việt là thấp nhất. Tuy nhiên, sự chênh lệch là không đáng kể. Còn nếu tính riêng </w:t>
      </w:r>
      <w:r w:rsidRPr="001D0426">
        <w:rPr>
          <w:rFonts w:ascii="Times New Roman" w:eastAsia="Calibri" w:hAnsi="Times New Roman"/>
          <w:bCs/>
          <w:i/>
          <w:iCs/>
          <w:color w:val="auto"/>
          <w:sz w:val="26"/>
          <w:szCs w:val="26"/>
          <w:lang w:eastAsia="en-AU"/>
        </w:rPr>
        <w:t>HSKT học hòa nhập và học chuyên biệt</w:t>
      </w:r>
      <w:r w:rsidRPr="001D0426">
        <w:rPr>
          <w:rFonts w:ascii="Times New Roman" w:eastAsia="Calibri" w:hAnsi="Times New Roman"/>
          <w:bCs/>
          <w:color w:val="auto"/>
          <w:sz w:val="26"/>
          <w:szCs w:val="26"/>
          <w:lang w:eastAsia="en-AU"/>
        </w:rPr>
        <w:t xml:space="preserve"> thì HSKT học hòa nhập có tỷ lệ đạt ở tất cả</w:t>
      </w:r>
      <w:r w:rsidRPr="001D0426">
        <w:rPr>
          <w:rFonts w:ascii="Times New Roman" w:eastAsia="Calibri" w:hAnsi="Times New Roman"/>
          <w:bCs/>
          <w:i/>
          <w:iCs/>
          <w:color w:val="auto"/>
          <w:sz w:val="26"/>
          <w:szCs w:val="26"/>
          <w:lang w:eastAsia="en-AU"/>
        </w:rPr>
        <w:t xml:space="preserve"> </w:t>
      </w:r>
      <w:r w:rsidRPr="001D0426">
        <w:rPr>
          <w:rFonts w:ascii="Times New Roman" w:eastAsia="Calibri" w:hAnsi="Times New Roman"/>
          <w:bCs/>
          <w:color w:val="auto"/>
          <w:sz w:val="26"/>
          <w:szCs w:val="26"/>
          <w:lang w:eastAsia="en-AU"/>
        </w:rPr>
        <w:t>các tiêu chí tăng lên đáng kể: từ dưới 90% ở học kì I năm học 20-21 lên trên 97% ở các học kì tiếp theo. Với HSKT học chuyên biệt, kết quả đạt ở các tiêu chí có sự thay đổi rất ít theo hướng giảm, nhưng không đáng kể. Phân tích theo giới tính, thì tỷ lệ HSKT nữ có cao hơn ở những học kì sau ở tất cả các tiêu chí, nhưng sự khác biệt là không lớn. Đặc biệt, các HSKT là người DTTS thì tỷ lệ đạt kết quả học tập ở môn Toán và tiếng Việt tăng lên đến kể ở những học kì sau (từ 93% lên 97% ở môn Toán và 91% lên 100% ở môn tiếng Việt) (chi tiết xem phụ lục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4"/>
      </w:tblGrid>
      <w:tr w:rsidR="00612607" w:rsidRPr="001D0426" w14:paraId="5186229A" w14:textId="77777777" w:rsidTr="00135F59">
        <w:tc>
          <w:tcPr>
            <w:tcW w:w="9062" w:type="dxa"/>
            <w:shd w:val="clear" w:color="auto" w:fill="auto"/>
          </w:tcPr>
          <w:p w14:paraId="17F7120F" w14:textId="00ED851E" w:rsidR="00715635" w:rsidRPr="001D0426" w:rsidRDefault="00715635" w:rsidP="00E8715E">
            <w:pPr>
              <w:spacing w:line="312" w:lineRule="auto"/>
              <w:ind w:firstLine="360"/>
              <w:jc w:val="both"/>
              <w:rPr>
                <w:rFonts w:ascii="Times New Roman" w:hAnsi="Times New Roman"/>
                <w:color w:val="auto"/>
                <w:spacing w:val="-2"/>
                <w:sz w:val="26"/>
                <w:szCs w:val="26"/>
              </w:rPr>
            </w:pPr>
            <w:r w:rsidRPr="001D0426">
              <w:rPr>
                <w:rFonts w:ascii="Times New Roman" w:hAnsi="Times New Roman"/>
                <w:color w:val="auto"/>
                <w:spacing w:val="-2"/>
                <w:sz w:val="26"/>
                <w:szCs w:val="26"/>
              </w:rPr>
              <w:t>Nói về việc HS hòa nhập có kết quả học tập tiến bộ , Cô Ng.T B -</w:t>
            </w:r>
            <w:r w:rsidR="00F62F6B" w:rsidRPr="001D0426">
              <w:rPr>
                <w:rFonts w:ascii="Times New Roman" w:hAnsi="Times New Roman"/>
                <w:color w:val="auto"/>
                <w:spacing w:val="-2"/>
                <w:sz w:val="26"/>
                <w:szCs w:val="26"/>
              </w:rPr>
              <w:t xml:space="preserve"> </w:t>
            </w:r>
            <w:r w:rsidRPr="001D0426">
              <w:rPr>
                <w:rFonts w:ascii="Times New Roman" w:hAnsi="Times New Roman"/>
                <w:color w:val="auto"/>
                <w:spacing w:val="-2"/>
                <w:sz w:val="26"/>
                <w:szCs w:val="26"/>
              </w:rPr>
              <w:t>GV dạy hòa nhập của 1 trường TH L. Ng .H- Đak Lak: “</w:t>
            </w:r>
            <w:r w:rsidRPr="001D0426">
              <w:rPr>
                <w:rFonts w:ascii="Times New Roman" w:hAnsi="Times New Roman"/>
                <w:i/>
                <w:iCs/>
                <w:color w:val="auto"/>
                <w:spacing w:val="-2"/>
                <w:sz w:val="26"/>
                <w:szCs w:val="26"/>
              </w:rPr>
              <w:t xml:space="preserve">lớp em có 1 em HSKT </w:t>
            </w:r>
            <w:r w:rsidR="006D603E" w:rsidRPr="001D0426">
              <w:rPr>
                <w:rFonts w:ascii="Times New Roman" w:hAnsi="Times New Roman"/>
                <w:i/>
                <w:iCs/>
                <w:color w:val="auto"/>
                <w:spacing w:val="-2"/>
                <w:sz w:val="26"/>
                <w:szCs w:val="26"/>
              </w:rPr>
              <w:t>-</w:t>
            </w:r>
            <w:r w:rsidRPr="001D0426">
              <w:rPr>
                <w:rFonts w:ascii="Times New Roman" w:hAnsi="Times New Roman"/>
                <w:i/>
                <w:iCs/>
                <w:color w:val="auto"/>
                <w:spacing w:val="-2"/>
                <w:sz w:val="26"/>
                <w:szCs w:val="26"/>
              </w:rPr>
              <w:t xml:space="preserve"> là em Kh.</w:t>
            </w:r>
            <w:r w:rsidRPr="001D0426">
              <w:rPr>
                <w:rFonts w:ascii="Times New Roman" w:hAnsi="Times New Roman"/>
                <w:color w:val="auto"/>
                <w:spacing w:val="-2"/>
                <w:sz w:val="26"/>
                <w:szCs w:val="26"/>
              </w:rPr>
              <w:t xml:space="preserve"> </w:t>
            </w:r>
            <w:r w:rsidRPr="001D0426">
              <w:rPr>
                <w:rFonts w:ascii="Times New Roman" w:hAnsi="Times New Roman"/>
                <w:i/>
                <w:iCs/>
                <w:color w:val="auto"/>
                <w:spacing w:val="-2"/>
                <w:sz w:val="26"/>
                <w:szCs w:val="26"/>
              </w:rPr>
              <w:t xml:space="preserve">Phụ huynh HS này được tham gia tập huấn về NNKH nên tiến bộ rất tốt. Vừa rồi kiểm tra cuối năm, em được Toán 9; tiếng Việt 8; Em rất tự tin, thích gần cô và cô trò giao tiếp tốt hơn, hiểu nhau hơn. Hiện có một số trò cũng biết một số NNKH và giao tiếp </w:t>
            </w:r>
            <w:r w:rsidRPr="001D0426">
              <w:rPr>
                <w:rFonts w:ascii="Times New Roman" w:hAnsi="Times New Roman"/>
                <w:i/>
                <w:iCs/>
                <w:color w:val="auto"/>
                <w:spacing w:val="-2"/>
                <w:sz w:val="26"/>
                <w:szCs w:val="26"/>
              </w:rPr>
              <w:lastRenderedPageBreak/>
              <w:t>với em Kh. ví dụ như gọi tên Kh. bằng NNKH… nói chung là rất tốt. Bạn Kh. tự tin giao tiếp với các bạn, hoà nhập với cộng đồng</w:t>
            </w:r>
            <w:r w:rsidRPr="001D0426">
              <w:rPr>
                <w:rFonts w:ascii="Times New Roman" w:hAnsi="Times New Roman"/>
                <w:color w:val="auto"/>
                <w:spacing w:val="-2"/>
                <w:sz w:val="26"/>
                <w:szCs w:val="26"/>
              </w:rPr>
              <w:t>”</w:t>
            </w:r>
          </w:p>
          <w:p w14:paraId="7C7C8EFB" w14:textId="77777777" w:rsidR="00715635" w:rsidRPr="001D0426" w:rsidRDefault="00715635" w:rsidP="00E8715E">
            <w:pPr>
              <w:spacing w:line="312" w:lineRule="auto"/>
              <w:jc w:val="both"/>
              <w:rPr>
                <w:rFonts w:ascii="Times New Roman" w:eastAsia="Calibri" w:hAnsi="Times New Roman"/>
                <w:b/>
                <w:i/>
                <w:iCs/>
                <w:color w:val="auto"/>
                <w:sz w:val="26"/>
                <w:szCs w:val="26"/>
                <w:lang w:eastAsia="en-AU"/>
              </w:rPr>
            </w:pPr>
            <w:r w:rsidRPr="001D0426">
              <w:rPr>
                <w:rFonts w:ascii="Times New Roman" w:hAnsi="Times New Roman"/>
                <w:b/>
                <w:i/>
                <w:iCs/>
                <w:color w:val="auto"/>
                <w:sz w:val="26"/>
                <w:szCs w:val="26"/>
              </w:rPr>
              <w:t>Nguồn: Phỏng vấn của nhóm chuyên gia độc lập thực hiện tháng 8 năm 2022</w:t>
            </w:r>
          </w:p>
        </w:tc>
      </w:tr>
    </w:tbl>
    <w:p w14:paraId="21EA4BAF" w14:textId="77777777" w:rsidR="00715635" w:rsidRPr="001D0426" w:rsidRDefault="00715635" w:rsidP="00E8715E">
      <w:pPr>
        <w:pStyle w:val="Heading1"/>
        <w:spacing w:line="312" w:lineRule="auto"/>
        <w:rPr>
          <w:rFonts w:ascii="Times New Roman" w:eastAsia="Calibri" w:hAnsi="Times New Roman"/>
          <w:color w:val="auto"/>
          <w:sz w:val="26"/>
          <w:szCs w:val="26"/>
        </w:rPr>
      </w:pPr>
      <w:bookmarkStart w:id="471" w:name="_Toc111748360"/>
      <w:bookmarkEnd w:id="470"/>
    </w:p>
    <w:p w14:paraId="346634F8" w14:textId="77777777" w:rsidR="00715635" w:rsidRPr="001D0426" w:rsidRDefault="00715635" w:rsidP="00E8715E">
      <w:pPr>
        <w:pStyle w:val="Heading1"/>
        <w:spacing w:line="312" w:lineRule="auto"/>
        <w:ind w:left="0" w:firstLine="0"/>
        <w:rPr>
          <w:rFonts w:ascii="Times New Roman" w:eastAsia="Calibri" w:hAnsi="Times New Roman"/>
          <w:color w:val="auto"/>
          <w:sz w:val="26"/>
          <w:szCs w:val="26"/>
        </w:rPr>
      </w:pPr>
      <w:bookmarkStart w:id="472" w:name="_Toc121319516"/>
      <w:r w:rsidRPr="001D0426">
        <w:rPr>
          <w:rFonts w:ascii="Times New Roman" w:eastAsia="Calibri" w:hAnsi="Times New Roman"/>
          <w:color w:val="auto"/>
          <w:sz w:val="26"/>
          <w:szCs w:val="26"/>
        </w:rPr>
        <w:t xml:space="preserve">2.4. Hợp phần 4: </w:t>
      </w:r>
      <w:bookmarkEnd w:id="471"/>
      <w:r w:rsidRPr="001D0426">
        <w:rPr>
          <w:rFonts w:ascii="Times New Roman" w:eastAsia="Calibri" w:hAnsi="Times New Roman"/>
          <w:i/>
          <w:color w:val="auto"/>
          <w:sz w:val="26"/>
          <w:szCs w:val="26"/>
        </w:rPr>
        <w:t>Quản lý Dự án và xác minh độc lập</w:t>
      </w:r>
      <w:bookmarkEnd w:id="472"/>
    </w:p>
    <w:p w14:paraId="500AD101"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bookmarkStart w:id="473" w:name="_Toc111748361"/>
      <w:bookmarkStart w:id="474" w:name="_Toc121319517"/>
      <w:r w:rsidRPr="001D0426">
        <w:rPr>
          <w:rFonts w:ascii="Times New Roman" w:eastAsia="Calibri" w:hAnsi="Times New Roman" w:cs="Times New Roman"/>
          <w:color w:val="auto"/>
          <w:sz w:val="26"/>
          <w:szCs w:val="26"/>
        </w:rPr>
        <w:t>2.4.1. Tổ chức thực hiện Dự án</w:t>
      </w:r>
      <w:bookmarkStart w:id="475" w:name="_Toc111748364"/>
      <w:bookmarkEnd w:id="473"/>
      <w:bookmarkEnd w:id="474"/>
    </w:p>
    <w:p w14:paraId="4A00F512" w14:textId="77777777" w:rsidR="00715635" w:rsidRPr="001D0426" w:rsidRDefault="00715635" w:rsidP="00E8715E">
      <w:pPr>
        <w:spacing w:line="312" w:lineRule="auto"/>
        <w:ind w:right="-193" w:firstLine="697"/>
        <w:jc w:val="both"/>
        <w:rPr>
          <w:rFonts w:ascii="Times New Roman" w:hAnsi="Times New Roman"/>
          <w:b/>
          <w:color w:val="auto"/>
          <w:sz w:val="26"/>
          <w:szCs w:val="26"/>
          <w:lang w:val="vi-VN"/>
        </w:rPr>
      </w:pPr>
      <w:r w:rsidRPr="001D0426">
        <w:rPr>
          <w:rFonts w:ascii="Times New Roman" w:hAnsi="Times New Roman"/>
          <w:b/>
          <w:color w:val="auto"/>
          <w:sz w:val="26"/>
          <w:szCs w:val="26"/>
          <w:lang w:val="vi-VN"/>
        </w:rPr>
        <w:t xml:space="preserve">- Quản lý Dự án: </w:t>
      </w:r>
    </w:p>
    <w:p w14:paraId="21C687FC"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Bộ GD&amp;ĐT thành lập </w:t>
      </w:r>
      <w:r w:rsidRPr="001D0426">
        <w:rPr>
          <w:rFonts w:ascii="Times New Roman" w:hAnsi="Times New Roman"/>
          <w:color w:val="auto"/>
          <w:sz w:val="26"/>
          <w:szCs w:val="26"/>
          <w:lang w:val="vi-VN"/>
        </w:rPr>
        <w:t xml:space="preserve">Ban thực hiện dự án (PMU) </w:t>
      </w:r>
      <w:r w:rsidRPr="001D0426">
        <w:rPr>
          <w:rFonts w:ascii="Times New Roman" w:hAnsi="Times New Roman"/>
          <w:color w:val="auto"/>
          <w:sz w:val="26"/>
          <w:szCs w:val="26"/>
        </w:rPr>
        <w:t>thuộc</w:t>
      </w:r>
      <w:r w:rsidRPr="001D0426">
        <w:rPr>
          <w:rFonts w:ascii="Times New Roman" w:hAnsi="Times New Roman"/>
          <w:color w:val="auto"/>
          <w:sz w:val="26"/>
          <w:szCs w:val="26"/>
          <w:lang w:val="vi-VN"/>
        </w:rPr>
        <w:t xml:space="preserve"> Ban QLCDA có thành phần bao gồm lãnh đạo và chuyên viên của </w:t>
      </w:r>
      <w:r w:rsidRPr="001D0426">
        <w:rPr>
          <w:rFonts w:ascii="Times New Roman" w:hAnsi="Times New Roman"/>
          <w:color w:val="auto"/>
          <w:sz w:val="26"/>
          <w:szCs w:val="26"/>
        </w:rPr>
        <w:t>các Vụ Cục liên quan của Bộ GD&amp;ĐT.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PMU chịu</w:t>
      </w:r>
      <w:r w:rsidRPr="001D0426">
        <w:rPr>
          <w:rFonts w:ascii="Times New Roman" w:hAnsi="Times New Roman"/>
          <w:color w:val="auto"/>
          <w:sz w:val="26"/>
          <w:szCs w:val="26"/>
          <w:lang w:val="vi-VN"/>
        </w:rPr>
        <w:t xml:space="preserve"> sự điều hành của </w:t>
      </w:r>
      <w:r w:rsidRPr="001D0426">
        <w:rPr>
          <w:rFonts w:ascii="Times New Roman" w:hAnsi="Times New Roman"/>
          <w:color w:val="auto"/>
          <w:sz w:val="26"/>
          <w:szCs w:val="26"/>
        </w:rPr>
        <w:t xml:space="preserve">Ban </w:t>
      </w:r>
      <w:r w:rsidRPr="001D0426">
        <w:rPr>
          <w:rFonts w:ascii="Times New Roman" w:hAnsi="Times New Roman"/>
          <w:color w:val="auto"/>
          <w:sz w:val="26"/>
          <w:szCs w:val="26"/>
          <w:lang w:val="vi-VN"/>
        </w:rPr>
        <w:t xml:space="preserve">QLCDA. </w:t>
      </w:r>
      <w:r w:rsidRPr="001D0426">
        <w:rPr>
          <w:rFonts w:ascii="Times New Roman" w:hAnsi="Times New Roman"/>
          <w:color w:val="auto"/>
          <w:sz w:val="26"/>
          <w:szCs w:val="26"/>
        </w:rPr>
        <w:t>PMU</w:t>
      </w:r>
      <w:r w:rsidRPr="001D0426">
        <w:rPr>
          <w:rFonts w:ascii="Times New Roman" w:hAnsi="Times New Roman"/>
          <w:color w:val="auto"/>
          <w:sz w:val="26"/>
          <w:szCs w:val="26"/>
          <w:lang w:val="vi-VN"/>
        </w:rPr>
        <w:t xml:space="preserve"> chịu trách nhiệm lập kế hoạch tổng thể, điều phối, báo cáo, giám sát và đánh giá và các nhiệm vụ khác theo phân công của Giám đốc Ban QLCDA. </w:t>
      </w:r>
    </w:p>
    <w:p w14:paraId="585B9D38"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Lương, phụ cấp và các chế độ khác (nếu có) của công chức, viên chức và người lao động làm việc tại PMU được chi trả từ nguồn vốn đối ứng của dự án theo các quy định hiện hành của Nhà nước.</w:t>
      </w:r>
    </w:p>
    <w:p w14:paraId="4DAB62E8"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PMU chịu trách nhiệm triển khai các nhiệm vụ sau:</w:t>
      </w:r>
    </w:p>
    <w:p w14:paraId="42FE37E5"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(i) Tổ chức và hướng dẫn các đơn vị triển khai hoạt động.</w:t>
      </w:r>
    </w:p>
    <w:p w14:paraId="2DB32F53"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(ii) Tổng hợp nhu cầu tại các trường do Sở Giáo dục và Đào tạo quản lý và lập kế hoạch hàng năm gửi Chủ dự án.</w:t>
      </w:r>
    </w:p>
    <w:p w14:paraId="4E2B428B" w14:textId="77777777" w:rsidR="00715635" w:rsidRPr="001D0426" w:rsidRDefault="00715635" w:rsidP="00E8715E">
      <w:pPr>
        <w:spacing w:line="312" w:lineRule="auto"/>
        <w:ind w:right="-193" w:firstLine="697"/>
        <w:jc w:val="both"/>
        <w:rPr>
          <w:rFonts w:ascii="Times New Roman" w:hAnsi="Times New Roman"/>
          <w:color w:val="auto"/>
          <w:sz w:val="26"/>
          <w:szCs w:val="26"/>
          <w:lang w:val="vi-VN"/>
        </w:rPr>
      </w:pPr>
      <w:r w:rsidRPr="001D0426" w:rsidDel="0030671A">
        <w:rPr>
          <w:rFonts w:ascii="Times New Roman" w:hAnsi="Times New Roman"/>
          <w:color w:val="auto"/>
          <w:sz w:val="26"/>
          <w:szCs w:val="26"/>
          <w:lang w:val="vi-VN"/>
        </w:rPr>
        <w:t xml:space="preserve"> </w:t>
      </w:r>
      <w:r w:rsidRPr="001D0426">
        <w:rPr>
          <w:rFonts w:ascii="Times New Roman" w:hAnsi="Times New Roman"/>
          <w:color w:val="auto"/>
          <w:sz w:val="26"/>
          <w:szCs w:val="26"/>
          <w:lang w:val="vi-VN"/>
        </w:rPr>
        <w:t xml:space="preserve">(iii) Tổ chức theo dõi, giám sát và đánh giá các hoạt động của Dự án. </w:t>
      </w:r>
    </w:p>
    <w:p w14:paraId="6CA49B98"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(iv) Đôn đốc, thúc đẩy đơn vị thực hiện, tổ chức triển khai thực hiện dự án theo đúng các quy định hiện hành của Chính phủ và quy định của Nhà tài trợ.</w:t>
      </w:r>
    </w:p>
    <w:p w14:paraId="01F212E7" w14:textId="77777777" w:rsidR="00715635" w:rsidRPr="001D0426" w:rsidRDefault="00715635" w:rsidP="00EC7104">
      <w:pPr>
        <w:spacing w:line="312" w:lineRule="auto"/>
        <w:ind w:firstLine="697"/>
        <w:jc w:val="both"/>
        <w:rPr>
          <w:rFonts w:ascii="Times New Roman" w:hAnsi="Times New Roman"/>
          <w:color w:val="auto"/>
          <w:spacing w:val="4"/>
          <w:sz w:val="26"/>
          <w:szCs w:val="26"/>
          <w:lang w:val="vi-VN"/>
        </w:rPr>
      </w:pPr>
      <w:r w:rsidRPr="001D0426">
        <w:rPr>
          <w:rFonts w:ascii="Times New Roman" w:hAnsi="Times New Roman"/>
          <w:color w:val="auto"/>
          <w:spacing w:val="4"/>
          <w:sz w:val="26"/>
          <w:szCs w:val="26"/>
          <w:lang w:val="vi-VN"/>
        </w:rPr>
        <w:t>(v) Báo cáo tình hình thực hiện dự án hàng năm và theo yêu cầu của Chủ dự án.</w:t>
      </w:r>
    </w:p>
    <w:p w14:paraId="3ECBE4FC"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Hoạt động này sẽ hỗ trợ Bộ GD&amp;ĐT thuê tư vấn quản lý hành chính, quản lý tài chính và chuyên môn kỹ thuật. Các hoạt động khác như sau:</w:t>
      </w:r>
    </w:p>
    <w:p w14:paraId="2F1C72D0" w14:textId="77777777" w:rsidR="00715635" w:rsidRPr="001D0426" w:rsidRDefault="00715635" w:rsidP="00EC7104">
      <w:pPr>
        <w:pStyle w:val="ListParagraph"/>
        <w:widowControl/>
        <w:spacing w:before="0" w:line="312" w:lineRule="auto"/>
        <w:ind w:left="0" w:firstLine="697"/>
        <w:jc w:val="both"/>
        <w:rPr>
          <w:sz w:val="26"/>
          <w:szCs w:val="26"/>
        </w:rPr>
      </w:pPr>
      <w:r w:rsidRPr="001D0426">
        <w:rPr>
          <w:sz w:val="26"/>
          <w:szCs w:val="26"/>
        </w:rPr>
        <w:t xml:space="preserve">(i) Chuẩn bị và phổ biến các tài liệu quảng </w:t>
      </w:r>
      <w:r w:rsidRPr="001D0426">
        <w:rPr>
          <w:sz w:val="26"/>
          <w:szCs w:val="26"/>
          <w:lang w:val="vi-VN"/>
        </w:rPr>
        <w:t>b</w:t>
      </w:r>
      <w:r w:rsidRPr="001D0426">
        <w:rPr>
          <w:sz w:val="26"/>
          <w:szCs w:val="26"/>
        </w:rPr>
        <w:t>á và các chiến dịch truyền thông để công bố công khai hoạt động của Dự án. Công việc này dự kiến ​​sẽ kéo dài trong suốt thời gian của Dự án, nhưng chủ yếu tập trung trong hai năm đầu tiên thực hiện.</w:t>
      </w:r>
    </w:p>
    <w:p w14:paraId="716D692E" w14:textId="77777777" w:rsidR="00715635" w:rsidRPr="001D0426" w:rsidRDefault="00715635" w:rsidP="00EC7104">
      <w:pPr>
        <w:pStyle w:val="ListParagraph"/>
        <w:widowControl/>
        <w:spacing w:before="0" w:line="312" w:lineRule="auto"/>
        <w:ind w:left="0" w:firstLine="697"/>
        <w:jc w:val="both"/>
        <w:rPr>
          <w:spacing w:val="-4"/>
          <w:sz w:val="26"/>
          <w:szCs w:val="26"/>
        </w:rPr>
      </w:pPr>
      <w:r w:rsidRPr="001D0426">
        <w:rPr>
          <w:spacing w:val="-4"/>
          <w:sz w:val="26"/>
          <w:szCs w:val="26"/>
        </w:rPr>
        <w:t>(ii) Xem xét và trình phê duyệt các bài học môn Toán và môn Tiếng Việt và các khóa bồi dưỡng giáo viên, nhân viên hỗ trợ giáo dục, người lớn điếc, phụ huynh.</w:t>
      </w:r>
    </w:p>
    <w:p w14:paraId="0D68FED4" w14:textId="77777777" w:rsidR="00715635" w:rsidRPr="001D0426" w:rsidRDefault="00715635" w:rsidP="00EC7104">
      <w:pPr>
        <w:pStyle w:val="ListParagraph"/>
        <w:widowControl/>
        <w:spacing w:before="0" w:line="312" w:lineRule="auto"/>
        <w:ind w:left="0" w:firstLine="697"/>
        <w:jc w:val="both"/>
        <w:rPr>
          <w:sz w:val="26"/>
          <w:szCs w:val="26"/>
        </w:rPr>
      </w:pPr>
      <w:r w:rsidRPr="001D0426">
        <w:rPr>
          <w:sz w:val="26"/>
          <w:szCs w:val="26"/>
        </w:rPr>
        <w:t>(iii) Thẩm định, thu thập dữ liệu ban đầu, phân tích, đánh giá và lựa chọn khác của các tỉnh và cơ sở giáo dục tham gia Dự án.</w:t>
      </w:r>
    </w:p>
    <w:p w14:paraId="1004BAE6" w14:textId="77777777" w:rsidR="00715635" w:rsidRPr="001D0426" w:rsidRDefault="00715635" w:rsidP="00EC7104">
      <w:pPr>
        <w:pStyle w:val="ListParagraph"/>
        <w:widowControl/>
        <w:spacing w:before="0" w:line="312" w:lineRule="auto"/>
        <w:ind w:left="0" w:firstLine="697"/>
        <w:jc w:val="both"/>
        <w:rPr>
          <w:sz w:val="26"/>
          <w:szCs w:val="26"/>
        </w:rPr>
      </w:pPr>
      <w:r w:rsidRPr="001D0426">
        <w:rPr>
          <w:sz w:val="26"/>
          <w:szCs w:val="26"/>
        </w:rPr>
        <w:lastRenderedPageBreak/>
        <w:t>(iv) Hỗ trợ các cơ sở giáo dục để thực hiện Dự án, bao gồm các chiến dịch xã hội, hỗ trợ theo dõi và báo cáo theo các yêu cầu.</w:t>
      </w:r>
    </w:p>
    <w:p w14:paraId="2082BFA8" w14:textId="77777777" w:rsidR="00715635" w:rsidRPr="001D0426" w:rsidRDefault="00715635" w:rsidP="00E8715E">
      <w:pPr>
        <w:shd w:val="clear" w:color="auto" w:fill="FFFFFF"/>
        <w:tabs>
          <w:tab w:val="left" w:pos="567"/>
        </w:tabs>
        <w:spacing w:line="312" w:lineRule="auto"/>
        <w:ind w:firstLine="567"/>
        <w:jc w:val="both"/>
        <w:rPr>
          <w:rFonts w:ascii="Times New Roman" w:hAnsi="Times New Roman"/>
          <w:b/>
          <w:color w:val="auto"/>
          <w:sz w:val="26"/>
          <w:szCs w:val="26"/>
        </w:rPr>
      </w:pPr>
      <w:r w:rsidRPr="001D0426">
        <w:rPr>
          <w:rFonts w:ascii="Times New Roman" w:hAnsi="Times New Roman"/>
          <w:b/>
          <w:color w:val="auto"/>
          <w:sz w:val="26"/>
          <w:szCs w:val="26"/>
        </w:rPr>
        <w:t>- Cơ chế quản lý Dự án tại địa phương:</w:t>
      </w:r>
    </w:p>
    <w:p w14:paraId="52FF490D" w14:textId="77777777" w:rsidR="00715635" w:rsidRPr="001D0426" w:rsidRDefault="00715635" w:rsidP="00E8715E">
      <w:pPr>
        <w:shd w:val="clear" w:color="auto" w:fill="FFFFFF"/>
        <w:tabs>
          <w:tab w:val="left" w:pos="567"/>
        </w:tabs>
        <w:spacing w:line="312" w:lineRule="auto"/>
        <w:ind w:firstLine="567"/>
        <w:jc w:val="both"/>
        <w:rPr>
          <w:rFonts w:ascii="Times New Roman" w:hAnsi="Times New Roman"/>
          <w:color w:val="auto"/>
          <w:sz w:val="26"/>
          <w:szCs w:val="26"/>
          <w:lang w:val="vi-VN"/>
        </w:rPr>
      </w:pPr>
      <w:r w:rsidRPr="001D0426">
        <w:rPr>
          <w:rFonts w:ascii="Times New Roman" w:hAnsi="Times New Roman"/>
          <w:color w:val="auto"/>
          <w:sz w:val="26"/>
          <w:szCs w:val="26"/>
        </w:rPr>
        <w:t>T</w:t>
      </w:r>
      <w:r w:rsidRPr="001D0426">
        <w:rPr>
          <w:rFonts w:ascii="Times New Roman" w:hAnsi="Times New Roman"/>
          <w:color w:val="auto"/>
          <w:sz w:val="26"/>
          <w:szCs w:val="26"/>
          <w:lang w:val="vi-VN"/>
        </w:rPr>
        <w:t>ại 20 tỉnh, thành phố trực thuộc Trung ương</w:t>
      </w:r>
      <w:r w:rsidRPr="001D0426">
        <w:rPr>
          <w:rFonts w:ascii="Times New Roman" w:hAnsi="Times New Roman"/>
          <w:color w:val="auto"/>
          <w:sz w:val="26"/>
          <w:szCs w:val="26"/>
        </w:rPr>
        <w:t xml:space="preserve"> và 02 trường Sư phạm: T</w:t>
      </w:r>
      <w:r w:rsidRPr="001D0426">
        <w:rPr>
          <w:rFonts w:ascii="Times New Roman" w:hAnsi="Times New Roman"/>
          <w:color w:val="auto"/>
          <w:sz w:val="26"/>
          <w:szCs w:val="26"/>
          <w:lang w:val="vi-VN"/>
        </w:rPr>
        <w:t xml:space="preserve">hành lập Tổ công tác, gồm: </w:t>
      </w:r>
      <w:r w:rsidRPr="001D0426">
        <w:rPr>
          <w:rFonts w:ascii="Times New Roman" w:hAnsi="Times New Roman"/>
          <w:color w:val="auto"/>
          <w:sz w:val="26"/>
          <w:szCs w:val="26"/>
        </w:rPr>
        <w:t>L</w:t>
      </w:r>
      <w:r w:rsidRPr="001D0426">
        <w:rPr>
          <w:rFonts w:ascii="Times New Roman" w:hAnsi="Times New Roman"/>
          <w:color w:val="auto"/>
          <w:sz w:val="26"/>
          <w:szCs w:val="26"/>
          <w:lang w:val="vi-VN"/>
        </w:rPr>
        <w:t xml:space="preserve">ãnh đạo </w:t>
      </w:r>
      <w:r w:rsidRPr="001D0426">
        <w:rPr>
          <w:rFonts w:ascii="Times New Roman" w:hAnsi="Times New Roman"/>
          <w:color w:val="auto"/>
          <w:sz w:val="26"/>
          <w:szCs w:val="26"/>
        </w:rPr>
        <w:t xml:space="preserve">Sở Giáo dục và Đào/Trường tạo </w:t>
      </w:r>
      <w:r w:rsidRPr="001D0426">
        <w:rPr>
          <w:rFonts w:ascii="Times New Roman" w:hAnsi="Times New Roman"/>
          <w:color w:val="auto"/>
          <w:sz w:val="26"/>
          <w:szCs w:val="26"/>
          <w:lang w:val="vi-VN"/>
        </w:rPr>
        <w:t>phụ trách</w:t>
      </w:r>
      <w:r w:rsidRPr="001D0426">
        <w:rPr>
          <w:rFonts w:ascii="Times New Roman" w:hAnsi="Times New Roman"/>
          <w:color w:val="auto"/>
          <w:sz w:val="26"/>
          <w:szCs w:val="26"/>
        </w:rPr>
        <w:t xml:space="preserve"> công tác</w:t>
      </w:r>
      <w:r w:rsidRPr="001D0426">
        <w:rPr>
          <w:rFonts w:ascii="Times New Roman" w:hAnsi="Times New Roman"/>
          <w:color w:val="auto"/>
          <w:sz w:val="26"/>
          <w:szCs w:val="26"/>
          <w:lang w:val="vi-VN"/>
        </w:rPr>
        <w:t xml:space="preserve"> giáo dục trẻ khuyết tật, </w:t>
      </w:r>
      <w:r w:rsidRPr="001D0426">
        <w:rPr>
          <w:rFonts w:ascii="Times New Roman" w:hAnsi="Times New Roman"/>
          <w:color w:val="auto"/>
          <w:sz w:val="26"/>
          <w:szCs w:val="26"/>
        </w:rPr>
        <w:t>l</w:t>
      </w:r>
      <w:r w:rsidRPr="001D0426">
        <w:rPr>
          <w:rFonts w:ascii="Times New Roman" w:hAnsi="Times New Roman"/>
          <w:color w:val="auto"/>
          <w:sz w:val="26"/>
          <w:szCs w:val="26"/>
          <w:lang w:val="vi-VN"/>
        </w:rPr>
        <w:t xml:space="preserve">ãnh đạo Phòng </w:t>
      </w:r>
      <w:r w:rsidRPr="001D0426">
        <w:rPr>
          <w:rFonts w:ascii="Times New Roman" w:hAnsi="Times New Roman"/>
          <w:color w:val="auto"/>
          <w:sz w:val="26"/>
          <w:szCs w:val="26"/>
        </w:rPr>
        <w:t>Giáo dục T</w:t>
      </w:r>
      <w:r w:rsidRPr="001D0426">
        <w:rPr>
          <w:rFonts w:ascii="Times New Roman" w:hAnsi="Times New Roman"/>
          <w:color w:val="auto"/>
          <w:sz w:val="26"/>
          <w:szCs w:val="26"/>
          <w:lang w:val="vi-VN"/>
        </w:rPr>
        <w:t>iểu học</w:t>
      </w:r>
      <w:r w:rsidRPr="001D0426">
        <w:rPr>
          <w:rFonts w:ascii="Times New Roman" w:hAnsi="Times New Roman"/>
          <w:color w:val="auto"/>
          <w:sz w:val="26"/>
          <w:szCs w:val="26"/>
        </w:rPr>
        <w:t>/Trung tâm</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l</w:t>
      </w:r>
      <w:r w:rsidRPr="001D0426">
        <w:rPr>
          <w:rFonts w:ascii="Times New Roman" w:hAnsi="Times New Roman"/>
          <w:color w:val="auto"/>
          <w:sz w:val="26"/>
          <w:szCs w:val="26"/>
          <w:lang w:val="vi-VN"/>
        </w:rPr>
        <w:t xml:space="preserve">ãnh đạo </w:t>
      </w:r>
      <w:r w:rsidRPr="001D0426">
        <w:rPr>
          <w:rFonts w:ascii="Times New Roman" w:hAnsi="Times New Roman"/>
          <w:color w:val="auto"/>
          <w:sz w:val="26"/>
          <w:szCs w:val="26"/>
        </w:rPr>
        <w:t>T</w:t>
      </w:r>
      <w:r w:rsidRPr="001D0426">
        <w:rPr>
          <w:rFonts w:ascii="Times New Roman" w:hAnsi="Times New Roman"/>
          <w:color w:val="auto"/>
          <w:sz w:val="26"/>
          <w:szCs w:val="26"/>
          <w:lang w:val="vi-VN"/>
        </w:rPr>
        <w:t>rung tâm</w:t>
      </w:r>
      <w:r w:rsidRPr="001D0426">
        <w:rPr>
          <w:rFonts w:ascii="Times New Roman" w:hAnsi="Times New Roman"/>
          <w:color w:val="auto"/>
          <w:sz w:val="26"/>
          <w:szCs w:val="26"/>
        </w:rPr>
        <w:t xml:space="preserve"> hỗ trợ phát triển </w:t>
      </w:r>
      <w:r w:rsidRPr="001D0426">
        <w:rPr>
          <w:rFonts w:ascii="Times New Roman" w:hAnsi="Times New Roman"/>
          <w:color w:val="auto"/>
          <w:sz w:val="26"/>
          <w:szCs w:val="26"/>
          <w:lang w:val="vi-VN"/>
        </w:rPr>
        <w:t>giáo dục hòa nhập</w:t>
      </w:r>
      <w:r w:rsidRPr="001D0426">
        <w:rPr>
          <w:rFonts w:ascii="Times New Roman" w:hAnsi="Times New Roman"/>
          <w:color w:val="auto"/>
          <w:sz w:val="26"/>
          <w:szCs w:val="26"/>
        </w:rPr>
        <w:t>/ Cơ sở giáo dục chuyên biệt</w:t>
      </w:r>
      <w:r w:rsidRPr="001D0426">
        <w:rPr>
          <w:rFonts w:ascii="Times New Roman" w:hAnsi="Times New Roman"/>
          <w:color w:val="auto"/>
          <w:sz w:val="26"/>
          <w:szCs w:val="26"/>
          <w:lang w:val="vi-VN"/>
        </w:rPr>
        <w:t xml:space="preserve"> của tỉnh, chuyên viên phòng Kế hoạch </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Tài chính</w:t>
      </w:r>
      <w:r w:rsidRPr="001D0426">
        <w:rPr>
          <w:rFonts w:ascii="Times New Roman" w:hAnsi="Times New Roman"/>
          <w:color w:val="auto"/>
          <w:sz w:val="26"/>
          <w:szCs w:val="26"/>
        </w:rPr>
        <w:t xml:space="preserve"> thuộc Sở Giáo dục và Đào tạo/Trường</w:t>
      </w:r>
      <w:r w:rsidRPr="001D0426">
        <w:rPr>
          <w:rFonts w:ascii="Times New Roman" w:hAnsi="Times New Roman"/>
          <w:color w:val="auto"/>
          <w:sz w:val="26"/>
          <w:szCs w:val="26"/>
          <w:lang w:val="vi-VN"/>
        </w:rPr>
        <w:t xml:space="preserve">; kinh phí hoạt động lấy từ nguồn vốn đối ứng </w:t>
      </w:r>
      <w:r w:rsidRPr="001D0426">
        <w:rPr>
          <w:rFonts w:ascii="Times New Roman" w:hAnsi="Times New Roman"/>
          <w:color w:val="auto"/>
          <w:sz w:val="26"/>
          <w:szCs w:val="26"/>
        </w:rPr>
        <w:t xml:space="preserve">của </w:t>
      </w:r>
      <w:r w:rsidRPr="001D0426">
        <w:rPr>
          <w:rFonts w:ascii="Times New Roman" w:hAnsi="Times New Roman"/>
          <w:color w:val="auto"/>
          <w:sz w:val="26"/>
          <w:szCs w:val="26"/>
          <w:lang w:val="vi-VN"/>
        </w:rPr>
        <w:t>tỉnh</w:t>
      </w:r>
      <w:r w:rsidRPr="001D0426">
        <w:rPr>
          <w:rFonts w:ascii="Times New Roman" w:hAnsi="Times New Roman"/>
          <w:color w:val="auto"/>
          <w:sz w:val="26"/>
          <w:szCs w:val="26"/>
        </w:rPr>
        <w:t>/Trường.</w:t>
      </w:r>
      <w:r w:rsidRPr="001D0426">
        <w:rPr>
          <w:rFonts w:ascii="Times New Roman" w:hAnsi="Times New Roman"/>
          <w:color w:val="auto"/>
          <w:sz w:val="26"/>
          <w:szCs w:val="26"/>
          <w:lang w:val="vi-VN"/>
        </w:rPr>
        <w:t xml:space="preserve"> Bộ GD&amp;ĐT sẽ có công văn gửi địa phương để hướng dẫn việc thành lập Tổ công tác.</w:t>
      </w:r>
    </w:p>
    <w:p w14:paraId="26A25A55" w14:textId="77777777" w:rsidR="00715635" w:rsidRPr="001D0426" w:rsidRDefault="00715635" w:rsidP="00EC7104">
      <w:pPr>
        <w:pStyle w:val="ListParagraph"/>
        <w:widowControl/>
        <w:spacing w:before="0" w:line="312" w:lineRule="auto"/>
        <w:ind w:left="0" w:firstLine="697"/>
        <w:jc w:val="both"/>
        <w:rPr>
          <w:sz w:val="26"/>
          <w:szCs w:val="26"/>
        </w:rPr>
      </w:pPr>
      <w:r w:rsidRPr="001D0426">
        <w:rPr>
          <w:b/>
          <w:sz w:val="26"/>
          <w:szCs w:val="26"/>
          <w:lang w:val="vi-VN"/>
        </w:rPr>
        <w:t>-</w:t>
      </w:r>
      <w:r w:rsidRPr="001D0426">
        <w:rPr>
          <w:b/>
          <w:sz w:val="26"/>
          <w:szCs w:val="26"/>
        </w:rPr>
        <w:t xml:space="preserve"> </w:t>
      </w:r>
      <w:r w:rsidRPr="001D0426">
        <w:rPr>
          <w:b/>
          <w:sz w:val="26"/>
          <w:szCs w:val="26"/>
          <w:lang w:val="vi-VN"/>
        </w:rPr>
        <w:t>Kiểm đếm</w:t>
      </w:r>
      <w:r w:rsidRPr="001D0426">
        <w:rPr>
          <w:b/>
          <w:sz w:val="26"/>
          <w:szCs w:val="26"/>
        </w:rPr>
        <w:t xml:space="preserve"> độc lập</w:t>
      </w:r>
      <w:r w:rsidRPr="001D0426">
        <w:rPr>
          <w:b/>
          <w:sz w:val="26"/>
          <w:szCs w:val="26"/>
          <w:lang w:val="vi-VN"/>
        </w:rPr>
        <w:t>:</w:t>
      </w:r>
      <w:r w:rsidRPr="001D0426">
        <w:rPr>
          <w:sz w:val="26"/>
          <w:szCs w:val="26"/>
        </w:rPr>
        <w:t xml:space="preserve"> Bộ GD&amp;ĐT</w:t>
      </w:r>
      <w:r w:rsidRPr="001D0426">
        <w:rPr>
          <w:sz w:val="26"/>
          <w:szCs w:val="26"/>
          <w:lang w:val="vi-VN"/>
        </w:rPr>
        <w:t xml:space="preserve"> </w:t>
      </w:r>
      <w:r w:rsidRPr="001D0426">
        <w:rPr>
          <w:sz w:val="26"/>
          <w:szCs w:val="26"/>
        </w:rPr>
        <w:t xml:space="preserve">sẽ </w:t>
      </w:r>
      <w:r w:rsidRPr="001D0426">
        <w:rPr>
          <w:sz w:val="26"/>
          <w:szCs w:val="26"/>
          <w:lang w:val="vi-VN"/>
        </w:rPr>
        <w:t>giao nhiệm vụ cho</w:t>
      </w:r>
      <w:r w:rsidRPr="001D0426">
        <w:rPr>
          <w:sz w:val="26"/>
          <w:szCs w:val="26"/>
        </w:rPr>
        <w:t xml:space="preserve"> một đơn vị </w:t>
      </w:r>
      <w:r w:rsidRPr="001D0426">
        <w:rPr>
          <w:sz w:val="26"/>
          <w:szCs w:val="26"/>
          <w:lang w:val="vi-VN"/>
        </w:rPr>
        <w:t>trực thuộc Bộ GD&amp;ĐT thực hiện việc kiểm đếm đ</w:t>
      </w:r>
      <w:r w:rsidRPr="001D0426">
        <w:rPr>
          <w:sz w:val="26"/>
          <w:szCs w:val="26"/>
        </w:rPr>
        <w:t>ộc lập (IVA) để xác minh các kết quả đầu ra của Dự án.</w:t>
      </w:r>
    </w:p>
    <w:p w14:paraId="3D7023DB"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r w:rsidRPr="001D0426">
        <w:rPr>
          <w:rFonts w:ascii="Times New Roman" w:eastAsia="Calibri" w:hAnsi="Times New Roman" w:cs="Times New Roman"/>
          <w:b w:val="0"/>
          <w:color w:val="auto"/>
          <w:sz w:val="26"/>
          <w:szCs w:val="26"/>
        </w:rPr>
        <w:tab/>
      </w:r>
      <w:bookmarkStart w:id="476" w:name="_Toc121319518"/>
      <w:r w:rsidRPr="001D0426">
        <w:rPr>
          <w:rFonts w:ascii="Times New Roman" w:eastAsia="Calibri" w:hAnsi="Times New Roman" w:cs="Times New Roman"/>
          <w:color w:val="auto"/>
          <w:sz w:val="26"/>
          <w:szCs w:val="26"/>
        </w:rPr>
        <w:t>- Tổ chức thực hiện dự án:</w:t>
      </w:r>
      <w:bookmarkEnd w:id="476"/>
    </w:p>
    <w:p w14:paraId="121C4C26"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Cơ cấu tổ chức quản lý Dự án bao gồm: Ban QLCDA Bộ GD&amp;ĐT, Vụ Giáo dục Tiểu học và các Vụ/Cục liên quan. Ban QLCDA chủ trì, phối hợp với Vụ Giáo dục Tiểu học và các đơn vị liên quan tham mưu, giúp Bộ trưởng Bộ GD&amp;ĐT trong quản lý và điều phối chương trình Dự án. Thành lập Ban thực hiện dự án QIPEDC để giúp Ban QLCDA quản lý, điều phối và triển khai thực hiện các hoạt động hàng năm của Dự án. Thành phần Ban thực hiện dự án có một số vị trí chủ chốt sau: Tổ trưởng là lãnh đạo Ban QLCDA Bộ GD&amp;ĐT, phụ trách chung; 01 Tổ phó là lãnh đạo Vụ Giáo dục Tiểu học, phụ trách về quản lý chuyên môn, các thành viên là cán bộ của Ban QLCDA, Vụ Giáo dục Tiểu học và các Vụ/Cục liên quan phụ trách về kế hoạch, đấu thầu, tài chính, chuyên môn giáo dục học sinh khiếm thính và giám sát, đánh giá.</w:t>
      </w:r>
    </w:p>
    <w:p w14:paraId="62A1FB22"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ab/>
        <w:t>Nhiệm vụ của Ban thực hiện dự án: Lập kế hoạch, tổ chức thực hiện kế hoạch, báo cáo, giám sát, đánh giá, hỗ trợ cho nhóm đánh giá kết quả đầu ra của Dự án (các thành viên của nhóm sẽ được lựa chọn và thành lập bởi lãnh đạo Bộ GD&amp;ĐT) khi nhóm này xem xét và thẩm định các chương trình của các bài học video môn Toán và môn Tiếng Việt; các chương trình, tài liệu bồi dưỡng cho giáo viên, nhân viên hỗ trợ giáo dục, người điếc, phụ huynh học sinh khiếm thính và đơn vị kiểm đếm độc lập; hỗ trợ kĩ thuật giáo dục học sinh khiếm thính cho các cơ sở giáo dục thực hiện Dự án,…</w:t>
      </w:r>
    </w:p>
    <w:p w14:paraId="7B2C436E"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lastRenderedPageBreak/>
        <w:tab/>
        <w:t>Ban QLCDA quản lý và sử dụng nguồn viện trợ của WB theo đúng các quy định hiện hành tại Nghị định số 16/2016/NĐ-CP của Chính phủ, Nghị định số 132/2018/NĐ-CP ngày 01/10/2018 của Chính phủ về việc sửa đổi bổ sung một số điều của Nghị định số 16/2016/NĐ-CP ngày 16/3/2016 của Chính phủ về quản lý và sử dụng vốn hỗ trợ phát triển chính thức (ODA) và vốn vay ưu đãi của nhà tài trợ nước ngoài và quy định của Nhà tài trợ, Thông tư số 12/2016/TT-BKHĐT của Bộ KH&amp;ĐT hướng dẫn thực hiện một số điều của Nghị định số 16/2016/NĐ-CP ngày 16/3/2016 của Chính phủ về quản lý và sử dụng vốn hỗ trợ phát triển chính thức (ODA) và vốn vay ưu đãi của nhà tài trợ nước ngoài.</w:t>
      </w:r>
    </w:p>
    <w:p w14:paraId="6C23CB5E"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Chức năng, nhiệm vụ cụ thể của Ban QLCDA:</w:t>
      </w:r>
    </w:p>
    <w:p w14:paraId="343DD175"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Chịu trách nhiệm trước Cơ quan chủ quản về việc quản lý và tổ chức thực hiện các hoạt động của Dự án. </w:t>
      </w:r>
    </w:p>
    <w:p w14:paraId="4299362B"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Sử dụng con dấu của Ban QLCDA, có tài khoản riêng để giao dịch trong phạm vi của Dự án.</w:t>
      </w:r>
    </w:p>
    <w:p w14:paraId="0ABFE019"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Tổng hợp các kế hoạch Dự án (kế hoạch hoạt động, kế hoạch vốn, kế hoạch đấu thầu, kế hoạch khác) trình cấp thẩm quyền phê duyệt.</w:t>
      </w:r>
    </w:p>
    <w:p w14:paraId="7E04D5B4"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Tổ chức và hướng dẫn các đơn vị triển khai hoạt động sau khi Dự án được phê duyệt.</w:t>
      </w:r>
    </w:p>
    <w:p w14:paraId="1A874431"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Báo cáo định kỳ hoặc đột xuất theo đúng các quy định hiện hành của Nhà nước về chế độ báo cáo tình hình thực hiện chương trình, dự án ODA và khi được các cơ quan có thẩm quyền yêu cầu.</w:t>
      </w:r>
    </w:p>
    <w:p w14:paraId="524FD18F"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Tổ chức theo dõi, giám sát và đánh giá các hoạt động của Dự án. </w:t>
      </w:r>
    </w:p>
    <w:p w14:paraId="5B2738E8"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Đôn đốc, thúc đẩy đơn vị tổ chức triển khai thực hiện Dự án theo đúng các quy định hiện hành của Chính phủ và quy định của Nhà tài trợ.</w:t>
      </w:r>
    </w:p>
    <w:p w14:paraId="0ABF13F2" w14:textId="670CB5B9" w:rsidR="00715635" w:rsidRPr="001D0426" w:rsidRDefault="006D45EE" w:rsidP="006D45EE">
      <w:pPr>
        <w:tabs>
          <w:tab w:val="left" w:pos="270"/>
        </w:tabs>
        <w:spacing w:line="312" w:lineRule="auto"/>
        <w:ind w:firstLine="680"/>
        <w:jc w:val="both"/>
        <w:rPr>
          <w:rFonts w:ascii="Times New Roman" w:hAnsi="Times New Roman"/>
          <w:color w:val="auto"/>
          <w:spacing w:val="-4"/>
          <w:sz w:val="26"/>
          <w:szCs w:val="26"/>
          <w:lang w:val="vi-VN"/>
        </w:rPr>
      </w:pPr>
      <w:r w:rsidRPr="001D0426">
        <w:rPr>
          <w:rFonts w:ascii="Times New Roman" w:hAnsi="Times New Roman"/>
          <w:color w:val="auto"/>
          <w:spacing w:val="-4"/>
          <w:sz w:val="26"/>
          <w:szCs w:val="26"/>
        </w:rPr>
        <w:t xml:space="preserve">- </w:t>
      </w:r>
      <w:r w:rsidR="00715635" w:rsidRPr="001D0426">
        <w:rPr>
          <w:rFonts w:ascii="Times New Roman" w:hAnsi="Times New Roman"/>
          <w:color w:val="auto"/>
          <w:spacing w:val="-4"/>
          <w:sz w:val="26"/>
          <w:szCs w:val="26"/>
          <w:lang w:val="vi-VN"/>
        </w:rPr>
        <w:t>Tổng hợp, xây dựng kế hoạch hoạt động và kế hoạch vốn định kỳ của Dự án.</w:t>
      </w:r>
    </w:p>
    <w:p w14:paraId="5F6CE176"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Báo cáo tình hình thực hiện Dự án theo đúng quy định tại Nghị định số 16/2016/NĐ-CP của Chính phủ, Nghị định số 132/2018/NĐ-CP ngày 01/10/2018 của Chính phủ về việc sửa đổi bổ sung một số điều của Nghị định số 16/2016/NĐ-CP ngày 16/3/2016 của Chính phủ về quản lý và sử dụng vốn hỗ trợ phát triển chính thức (ODA) và vốn vay ưu đãi của Nhà tài trợ nước ngoài và Quy định của Nhà tài trợ, Thông tư số 12/2016/TT-BKHĐT của Bộ KH&amp;ĐT hướng dẫn thực hiện một số điều của Nghị định số 16/2016/NĐ-CP ngày 16/3/2016 của Chính phủ về quản lý và sử dụng vốn hỗ trợ phát triển chính thức (ODA) và vốn vay ưu đãi của nhà tài trợ nước ngoài và quy định của nhà tài trợ.</w:t>
      </w:r>
    </w:p>
    <w:p w14:paraId="2C61F2E8" w14:textId="7D3EECEF"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lastRenderedPageBreak/>
        <w:t>Báo cáo tình hình giải ngân, tài chính của Dự án theo đúng quy định hiện hành của Bộ Tài chính và Quy định của Nhà tài trợ.</w:t>
      </w:r>
      <w:bookmarkStart w:id="477" w:name="_Toc121319519"/>
    </w:p>
    <w:p w14:paraId="44B08C04"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r w:rsidRPr="001D0426">
        <w:rPr>
          <w:rFonts w:ascii="Times New Roman" w:eastAsia="Calibri" w:hAnsi="Times New Roman" w:cs="Times New Roman"/>
          <w:color w:val="auto"/>
          <w:sz w:val="26"/>
          <w:szCs w:val="26"/>
        </w:rPr>
        <w:t>IV. NHỮNG YẾU TỐ TÁC ĐỘNG ĐẾN KẾT QUẢ CỦA DỰ ÁN</w:t>
      </w:r>
      <w:bookmarkEnd w:id="477"/>
    </w:p>
    <w:p w14:paraId="43F85835"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bookmarkStart w:id="478" w:name="_Toc121319520"/>
      <w:r w:rsidRPr="001D0426">
        <w:rPr>
          <w:rFonts w:ascii="Times New Roman" w:eastAsia="Calibri" w:hAnsi="Times New Roman" w:cs="Times New Roman"/>
          <w:color w:val="auto"/>
          <w:sz w:val="26"/>
          <w:szCs w:val="26"/>
        </w:rPr>
        <w:t>1. Chính sách và môi trường pháp lý</w:t>
      </w:r>
      <w:bookmarkEnd w:id="478"/>
    </w:p>
    <w:p w14:paraId="295CD288" w14:textId="77777777" w:rsidR="00715635" w:rsidRPr="001D0426" w:rsidRDefault="00715635" w:rsidP="00E8715E">
      <w:pPr>
        <w:pStyle w:val="Heading2"/>
        <w:spacing w:before="0" w:after="0" w:line="312" w:lineRule="auto"/>
        <w:ind w:firstLine="697"/>
        <w:jc w:val="both"/>
        <w:rPr>
          <w:rFonts w:ascii="Times New Roman" w:eastAsia="Calibri" w:hAnsi="Times New Roman" w:cs="Times New Roman"/>
          <w:color w:val="auto"/>
          <w:sz w:val="26"/>
          <w:szCs w:val="26"/>
        </w:rPr>
      </w:pPr>
      <w:bookmarkStart w:id="479" w:name="_Toc121319521"/>
      <w:r w:rsidRPr="001D0426">
        <w:rPr>
          <w:rFonts w:ascii="Times New Roman" w:eastAsia="Calibri" w:hAnsi="Times New Roman" w:cs="Times New Roman"/>
          <w:color w:val="auto"/>
          <w:sz w:val="26"/>
          <w:szCs w:val="26"/>
        </w:rPr>
        <w:t>- Chính sách của Chính phủ:</w:t>
      </w:r>
      <w:bookmarkEnd w:id="479"/>
      <w:r w:rsidRPr="001D0426">
        <w:rPr>
          <w:rFonts w:ascii="Times New Roman" w:eastAsia="Calibri" w:hAnsi="Times New Roman" w:cs="Times New Roman"/>
          <w:color w:val="auto"/>
          <w:sz w:val="26"/>
          <w:szCs w:val="26"/>
        </w:rPr>
        <w:t xml:space="preserve"> </w:t>
      </w:r>
    </w:p>
    <w:p w14:paraId="690566BF" w14:textId="77777777" w:rsidR="00715635" w:rsidRPr="001D0426" w:rsidRDefault="00715635" w:rsidP="00EC7104">
      <w:pPr>
        <w:spacing w:line="312" w:lineRule="auto"/>
        <w:ind w:firstLine="697"/>
        <w:jc w:val="both"/>
        <w:rPr>
          <w:rFonts w:ascii="Times New Roman" w:hAnsi="Times New Roman"/>
          <w:i/>
          <w:color w:val="auto"/>
          <w:sz w:val="26"/>
          <w:szCs w:val="26"/>
          <w:lang w:val="vi-VN"/>
        </w:rPr>
      </w:pPr>
      <w:r w:rsidRPr="001D0426">
        <w:rPr>
          <w:rFonts w:ascii="Times New Roman" w:hAnsi="Times New Roman"/>
          <w:color w:val="auto"/>
          <w:sz w:val="26"/>
          <w:szCs w:val="26"/>
          <w:lang w:val="vi-VN"/>
        </w:rPr>
        <w:t xml:space="preserve">Chiến lược Phát triển kinh tế - xã hội (Chiến lược PTKTXH) giai đoạn 2011 </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2020 của Chính phủ Việt Nam ghi nhận những tác động, cơ hội và thách thức của quá trình toàn cầu hóa. Một trong ba nhiệm vụ chiến lược mang tính đột phá để phát triển kinh tế vĩ mô đề ra trong Chiến lược PTKTXH là “phát triển nhanh nguồn nhân lực, nhất là nguồn nhân lực chất lượng cao” đáp ứng yêu cầu công nghiệp hóa, hiện đại hóa và phát triển nền kinh tế tri thức. Nâng cao chất lượng và kết quả giáo dục là khía cạnh chủ chốt của biện pháp này, phản ánh mong muốn đầu tư cho giáo dục của Chính phủ Việt Nam. Để thực hiện mục tiêu chính sách này, bắt đầu từ năm 2010, Chính phủ Việt Nam dành 20% tổng chi ngân sách hàng năm cho giáo dục, cao hơn mức trung bình của các quốc gia OECD là 12,9%</w:t>
      </w:r>
      <w:r w:rsidRPr="001D0426">
        <w:rPr>
          <w:rFonts w:ascii="Times New Roman" w:hAnsi="Times New Roman"/>
          <w:i/>
          <w:color w:val="auto"/>
          <w:sz w:val="26"/>
          <w:szCs w:val="26"/>
          <w:lang w:val="vi-VN"/>
        </w:rPr>
        <w:t>.</w:t>
      </w:r>
    </w:p>
    <w:p w14:paraId="0F43A833"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Việt Nam luôn nhấn mạnh giáo dục là quốc sách hàng đầu, giáo dục đã đạt được những thành tựu đáng kể thể hiện qua việc xóa mù chữ, phổ cập giáo dục tiểu học và trung học cơ sở, chất lượng giáo dục và đào tạo ở tất cả các cấp học cũng ngày càng nâng cao. Nhờ đó, cơ hội tiếp cận giáo dục, nhất là của các nhóm dân tộc thiểu số (DTTS) đã tăng lên đáng kể. Trong khoảng thời gian từ 2001 đến 2010, tỷ lệ nhập học đúng tuổi ở tiểu học tăng từ 94% lên 97%, trung học cơ sở tăng từ 70% lên 85% và cấp phổ thông trung học tăng từ 33% lên 50%</w:t>
      </w:r>
      <w:r w:rsidRPr="001D0426">
        <w:rPr>
          <w:rStyle w:val="CommentReference"/>
          <w:rFonts w:ascii="Times New Roman" w:hAnsi="Times New Roman"/>
          <w:color w:val="auto"/>
          <w:sz w:val="26"/>
          <w:szCs w:val="26"/>
          <w:lang w:val="vi-VN" w:eastAsia="x-none"/>
        </w:rPr>
        <w:t xml:space="preserve">. </w:t>
      </w:r>
      <w:r w:rsidRPr="001D0426">
        <w:rPr>
          <w:rFonts w:ascii="Times New Roman" w:hAnsi="Times New Roman"/>
          <w:color w:val="auto"/>
          <w:sz w:val="26"/>
          <w:szCs w:val="26"/>
          <w:lang w:val="vi-VN"/>
        </w:rPr>
        <w:t>Việt Nam cũng đạt được nhiều tiến bộ về thành tích học tập của học sinh. Trong Chương trình đánh giá học sinh quốc tế (PISA) năm 2012, kết quả của Việt Nam đã vượt qua mức bình quân của nhóm các nước OECD bao gồm nhiều nền kinh tế phát triển. Mặc dù kết quả học tập của các nhóm DTTS và người nghèo nông thôn ở mức thấp hơn, các nhóm học sinh này cũng đang cho thấy nhiều tiến bộ.</w:t>
      </w:r>
    </w:p>
    <w:p w14:paraId="319854D7"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Mặc dù Chính phủ đã cam kết hỗ trợ cho giáo dục hòa nhập học sinh khuyết tật, chất lượng dịch vụ giáo dục vẫn còn hạn chế. Điều này đặc biệt đúng với đối tượng học sinh khiếm thính. Giáo viên chưa đáp ứng được yêu cầu kiến thức và kỹ năng cần thiết về ngôn ngữ ký hiệu (NNKH) tiếng Việt để giảng dạy cho học sinh khiếm thính. Ở các trường học/trung tâm giáo dục chuyên biệt, học sinh khiếm thính thường được học thông qua các phương pháp nghe - nói (được xem là ngôn ngữ thứ nhất của cộng đồng khiếm thính). Do đó, học sinh khuyết tật, đặc biệt là </w:t>
      </w:r>
      <w:r w:rsidRPr="001D0426">
        <w:rPr>
          <w:rFonts w:ascii="Times New Roman" w:hAnsi="Times New Roman"/>
          <w:color w:val="auto"/>
          <w:sz w:val="26"/>
          <w:szCs w:val="26"/>
          <w:lang w:val="vi-VN"/>
        </w:rPr>
        <w:lastRenderedPageBreak/>
        <w:t>học sinh khiếm thính, thường mất trên 6 năm để hoàn thành chương trình giáo dục tiểu học và chỉ số ít học sinh khiếm thính hoàn thành được chương trình trung học cơ sở. Điều này đã làm hạn chế nhiều cơ hội hòa nhập xã hội của các em.</w:t>
      </w:r>
    </w:p>
    <w:p w14:paraId="3BFB8B4E"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Ở Việt Nam, trong một thời gian dài, sự suy giảm thính lực bị coi là “sự xui xẻo”. Phụ huynh học sinh khiếm thính thường cố gắng giấu khiếm khuyết và buộc các em phải học nói như những trẻ bình thường. Theo nghiên cứu của Bộ LĐTB&amp;XH hợp tác với UNICEF (1999)</w:t>
      </w:r>
      <w:r w:rsidRPr="001D0426">
        <w:rPr>
          <w:rStyle w:val="FootnoteReference"/>
          <w:rFonts w:ascii="Times New Roman" w:hAnsi="Times New Roman"/>
          <w:color w:val="auto"/>
          <w:sz w:val="26"/>
          <w:szCs w:val="26"/>
        </w:rPr>
        <w:footnoteReference w:id="1"/>
      </w:r>
      <w:r w:rsidRPr="001D0426">
        <w:rPr>
          <w:rFonts w:ascii="Times New Roman" w:hAnsi="Times New Roman"/>
          <w:color w:val="auto"/>
          <w:sz w:val="26"/>
          <w:szCs w:val="26"/>
          <w:lang w:val="vi-VN"/>
        </w:rPr>
        <w:t>, cả nước có khoảng 1 triệu trẻ khuyết tật, chiếm 1,4% tổng dân số và 3,1% tổng số trẻ em. Trong đó, khuyết tật ngôn ngữ chiếm 21,4%, khuyết tật hành vi chiếm 16,2%, khiếm thị chiếm 14,6%, khiếm thính chiếm 9,7%,… Theo nghiên cứu do UNICEF thực hiện năm 2013</w:t>
      </w:r>
      <w:r w:rsidRPr="001D0426">
        <w:rPr>
          <w:rStyle w:val="FootnoteReference"/>
          <w:rFonts w:ascii="Times New Roman" w:hAnsi="Times New Roman"/>
          <w:color w:val="auto"/>
          <w:sz w:val="26"/>
          <w:szCs w:val="26"/>
        </w:rPr>
        <w:footnoteReference w:id="2"/>
      </w:r>
      <w:r w:rsidRPr="001D0426">
        <w:rPr>
          <w:rFonts w:ascii="Times New Roman" w:hAnsi="Times New Roman"/>
          <w:color w:val="auto"/>
          <w:sz w:val="26"/>
          <w:szCs w:val="26"/>
          <w:lang w:val="vi-VN"/>
        </w:rPr>
        <w:t xml:space="preserve">, Việt Nam có khoảng 1,2 triệu trẻ khuyết tật có độ tuổi dưới 17. Như vậy, ước tính số học sinh khiếm thính là khoảng 116.400 em (những trẻ bị suy giảm sức nghe được gọi là học sinh “khiếm thính”). </w:t>
      </w:r>
    </w:p>
    <w:p w14:paraId="3C1C08F3"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Học sinh khiếm thính chủ yếu được học tại các cơ sở giáo dục/ trung tâm giáo dục chuyên biệt, có một số ít học sinh nghe kém hay điếc nặng được sử dụng các thiết bị trợ thính hiệu quả theo học ở trường hòa nhập. Tuy nhiên, ở những địa phương không có các cơ sở giáo dục/trung tâm giáo dục chuyên biệt</w:t>
      </w:r>
      <w:r w:rsidRPr="001D0426">
        <w:rPr>
          <w:rFonts w:ascii="Times New Roman" w:hAnsi="Times New Roman"/>
          <w:color w:val="auto"/>
          <w:sz w:val="26"/>
          <w:szCs w:val="26"/>
          <w:vertAlign w:val="superscript"/>
          <w:lang w:val="vi-VN"/>
        </w:rPr>
        <w:t xml:space="preserve"> </w:t>
      </w:r>
      <w:r w:rsidRPr="001D0426">
        <w:rPr>
          <w:rFonts w:ascii="Times New Roman" w:hAnsi="Times New Roman"/>
          <w:color w:val="auto"/>
          <w:sz w:val="26"/>
          <w:szCs w:val="26"/>
          <w:lang w:val="vi-VN"/>
        </w:rPr>
        <w:t xml:space="preserve">thì cho dù các em nghe kém hay điếc nặng có sử dụng hoặc không sử dụng các thiết bị trợ thính đều học ở các trường học hòa nhập. Đa số phụ huynh mong muốn con mình học và giao tiếp bằng ngôn ngữ nói. Tuy nhiên, việc tiếp thu thông tin qua kênh nghe - nói làm cho các em gặp nhiều khó khăn, điều này làm ảnh hưởng đến kết quả học tập và giao tiếp của học sinh khiếm thính. </w:t>
      </w:r>
    </w:p>
    <w:p w14:paraId="1A903569"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Ở cấp tiểu học, việc đánh giá học sinh do nhà trường thực hiện. Các bài kiểm tra do giáo viên xây dựng và được tổ chuyên môn, hiệu trưởng phê duyệt. Sau đó, giáo viên sử dụng bài kiểm tra này để tổ chức kiểm tra đánh giá kết quả học tập của học sinh. Ban giám hiệu chịu trách nhiệm về chất lượng các bài kiểm tra và đảm bảo chuẩn kiến thức và kỹ năng theo yêu cầu của Bộ GD&amp;ĐT. Các Sở, Phòng GD&amp;ĐT giám sát, thanh tra quá trình triển khai thực hiện kiểm tra đánh giá học sinh. Việc đánh giá học sinh khiếm thính căn cứ vào Thông tư 22/2014/TT-BGD&amp;ĐT về đánh giá học sinh tiểu học, bao gồm đánh giá thường xuyên và định kỳ; đánh giá bằng điểm số được coi là đánh giá định kỳ và chỉ áp dụng vào cuối mỗi học kỳ của năm học. </w:t>
      </w:r>
    </w:p>
    <w:p w14:paraId="295DBC89"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lastRenderedPageBreak/>
        <w:t>Ngân sách Nhà nước Việt Nam dành cho giáo dục, trong đó bao gồm giáo dục học sinh khuyết tật, chiếm 20% tổng ngân sách nhà nước. Hỗ trợ cho giáo dục đặc biệt nằm trong Chương trình chính phủ về hỗ trợ người khuyết tật trong giai đoạn 2012-2020 (thuộc Đề án trợ giúp người khuyết tật giai đoạn 2012-2020 được phê duyệt theo Quyết định số 1019/QĐ-TTg ngày 05/8/2012 của Thủ tướng Chính phủ). Chính phủ nhấn mạnh các giải pháp tăng cường hợp tác quốc tế nhằm tranh thủ sự hỗ trợ kỹ thuật, kinh nghiệm và nguồn lực để hỗ trợ người khuyết tật. Nguồn ngân sách được cấp cho Bộ GD&amp;ĐT từ đề án trên là khoảng 1 tỷ đồng mỗi năm. Các chính sách về giáo dục người khuyết tật được ban hành theo Thông tư Liên tịch số 42/2013/TTLT-BGD&amp;ĐT-BLĐTBXH-BTC ngày 31 tháng 12 năm 2013 quy định về học phí, học bổng và hỗ trợ các công cụ/thiết bị và đồ dùng học tập. Theo thông tư này, học sinh khuyết tật sẽ được miễn, giảm học phí và hỗ trợ chi phí học tập như quy định. Cụ thể, học sinh khuyết tật thuộc gia đình diện hộ nghèo và cận nghèo được hưởng học bổng hàng tháng tương đương 80% lương cơ bản hàng tháng trong 9 tháng mỗi năm, được hỗ trợ kinh phí để mua sắm phương tiện, đồ dùng học tập 1.000.000đ/người/năm. Kinh phí này được chính phủ chi trả thông qua các Sở GD&amp;ĐT và Phòng GD&amp;ĐT. Hàng năm, vào thời điểm lập ​​kế hoạch ngân sách hàng năm, các trường chuyên biệt/hòa nhập dự toán chi tiết kinh phí dựa trên số lượng học sinh khuyết tật để các cơ quan tài chính xem xét và phê duyệt.</w:t>
      </w:r>
    </w:p>
    <w:p w14:paraId="0C16A0E0"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Theo Quyết định số 1019/QĐ-TTg ngày 5/8/2012 về phê duyệt đề án trợ giúp người khuyết tật giai đoạn 2012-2020 (gọi tắt là Đề án 1019), một trong bốn giải pháp thực hiện Đề án</w:t>
      </w:r>
      <w:r w:rsidRPr="001D0426">
        <w:rPr>
          <w:rStyle w:val="FootnoteReference"/>
          <w:rFonts w:ascii="Times New Roman" w:hAnsi="Times New Roman"/>
          <w:color w:val="auto"/>
          <w:sz w:val="26"/>
          <w:szCs w:val="26"/>
        </w:rPr>
        <w:footnoteReference w:id="3"/>
      </w:r>
      <w:r w:rsidRPr="001D0426">
        <w:rPr>
          <w:rFonts w:ascii="Times New Roman" w:hAnsi="Times New Roman"/>
          <w:color w:val="auto"/>
          <w:sz w:val="26"/>
          <w:szCs w:val="26"/>
          <w:lang w:val="vi-VN"/>
        </w:rPr>
        <w:t xml:space="preserve"> là: Tăng cường hợp tác quốc tế nhằm tranh thủ sự hỗ trợ kỹ thuật, kinh nghiệm và nguồn lực để trợ giúp cho người khuyết tật. Dự án QIPEDC sẽ hỗ trợ một số hoạt động chủ yếu của Đề án 1019</w:t>
      </w:r>
      <w:r w:rsidRPr="001D0426">
        <w:rPr>
          <w:rStyle w:val="FootnoteReference"/>
          <w:rFonts w:ascii="Times New Roman" w:hAnsi="Times New Roman"/>
          <w:color w:val="auto"/>
          <w:sz w:val="26"/>
          <w:szCs w:val="26"/>
        </w:rPr>
        <w:footnoteReference w:id="4"/>
      </w:r>
      <w:r w:rsidRPr="001D0426">
        <w:rPr>
          <w:rFonts w:ascii="Times New Roman" w:hAnsi="Times New Roman"/>
          <w:color w:val="auto"/>
          <w:sz w:val="26"/>
          <w:szCs w:val="26"/>
          <w:lang w:val="vi-VN"/>
        </w:rPr>
        <w:t xml:space="preserve">: (a) Hỗ trợ triển khai GDHN ở các cấp học thông qua việc xây dựng chương trình, tài liệu; bồi dưỡng chuyên môn cho cán bộ quản lý, tham gia giáo dục học sinh khuyết tật trí tuệ, khuyết tật nghe, nói; khuyết tật nhìn; khuyết tật ngôn ngữ, tự kỉ,... (b) Nghiên cứu, biên soạn, sản xuất, cung ứng các tài liệu hỗ trợ học tập cho học sinh khiếm thính, sách chữ nổi cho học sinh khiếm thị. Bộ GD&amp;ĐT đã triển khai các hoạt động như xây dựng tài liệu NNKH cho học sinh khiếm thính (khoảng 2.000 kí hiệu); tập huấn về quản lí và phương pháp giáo dục học sinh khuyết tật học hòa nhập,… Tuy nhiên, hiện nay ngân sách nhà nước chi cho các hoạt động thực hiện những giải pháp trên còn hạn </w:t>
      </w:r>
      <w:r w:rsidRPr="001D0426">
        <w:rPr>
          <w:rFonts w:ascii="Times New Roman" w:hAnsi="Times New Roman"/>
          <w:color w:val="auto"/>
          <w:sz w:val="26"/>
          <w:szCs w:val="26"/>
          <w:lang w:val="vi-VN"/>
        </w:rPr>
        <w:lastRenderedPageBreak/>
        <w:t>hẹp (mỗi năm chỉ được cấp khoảng 1 tỷ đồng) nên không đủ đáp ứng cho yêu cầu rất lớn của công tác hỗ trợ giáo dục cho học sinh khuyết tật nói chung và học sinh khiếm thính nói riêng, do đó cần có sự hỗ trợ của các nguồn lực xã hội hóa ngoài ngân sách nhà nước.</w:t>
      </w:r>
    </w:p>
    <w:p w14:paraId="5B266154" w14:textId="77777777" w:rsidR="00715635" w:rsidRPr="001D0426" w:rsidRDefault="00715635" w:rsidP="00EC7104">
      <w:pPr>
        <w:pStyle w:val="Heading2"/>
        <w:keepNext w:val="0"/>
        <w:spacing w:before="0" w:after="0" w:line="312" w:lineRule="auto"/>
        <w:ind w:firstLine="697"/>
        <w:jc w:val="both"/>
        <w:rPr>
          <w:rFonts w:ascii="Times New Roman" w:eastAsia="Calibri" w:hAnsi="Times New Roman" w:cs="Times New Roman"/>
          <w:color w:val="auto"/>
          <w:sz w:val="26"/>
          <w:szCs w:val="26"/>
        </w:rPr>
      </w:pPr>
      <w:r w:rsidRPr="001D0426">
        <w:rPr>
          <w:rFonts w:ascii="Times New Roman" w:eastAsia="Calibri" w:hAnsi="Times New Roman" w:cs="Times New Roman"/>
          <w:color w:val="auto"/>
          <w:sz w:val="26"/>
          <w:szCs w:val="26"/>
        </w:rPr>
        <w:tab/>
      </w:r>
      <w:bookmarkStart w:id="480" w:name="_Toc121319522"/>
      <w:r w:rsidRPr="001D0426">
        <w:rPr>
          <w:rFonts w:ascii="Times New Roman" w:eastAsia="Calibri" w:hAnsi="Times New Roman" w:cs="Times New Roman"/>
          <w:color w:val="auto"/>
          <w:sz w:val="26"/>
          <w:szCs w:val="26"/>
        </w:rPr>
        <w:t>- Chính sách của nhà tài trợ</w:t>
      </w:r>
      <w:bookmarkEnd w:id="480"/>
    </w:p>
    <w:p w14:paraId="6A70B6F1" w14:textId="77777777" w:rsidR="00715635" w:rsidRPr="001D0426" w:rsidRDefault="00715635" w:rsidP="00EC7104">
      <w:pPr>
        <w:spacing w:line="312" w:lineRule="auto"/>
        <w:ind w:firstLine="697"/>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Dự án này hoàn toàn phù hợp với sứ mạng của GPRBA trong việc giúp đối tượng người nghèo và thiệt thòi tiếp cận các dịch vụ giáo dục có chất lượng, cụ thể là cải thiện tiếp cận các cơ hội giáo dục cho học sinh khiếm thính. Dự án phù hợp với các định hướng chiến lược của Chính phủ Việt Nam trong công cuộc xóa đói giảm nghèo và tăng cơ hội hội nhập cho học sinh khuyết tật, bổ sung cho hoạt động của các nhà tài trợ khác trong lĩnh vực này như UNESCO, UNICEF, USAID, CRS, VNAH, Ủy ban Y tế Hà Lan - Việt Nam (MCNV), Rada Barnen, Plan, Tổ chức Tình nguyện viên quốc tế (VSO), Quỹ NIPPION Nhật Bản, SC, CBM, JICA, </w:t>
      </w:r>
      <w:r w:rsidRPr="001D0426">
        <w:rPr>
          <w:rFonts w:ascii="Times New Roman" w:hAnsi="Times New Roman"/>
          <w:color w:val="auto"/>
          <w:sz w:val="26"/>
          <w:szCs w:val="26"/>
          <w:lang w:val="es-CL" w:eastAsia="vi-VN"/>
        </w:rPr>
        <w:t>World Concern, World Vision, T</w:t>
      </w:r>
      <w:r w:rsidRPr="001D0426">
        <w:rPr>
          <w:rFonts w:ascii="Times New Roman" w:hAnsi="Times New Roman"/>
          <w:color w:val="auto"/>
          <w:sz w:val="26"/>
          <w:szCs w:val="26"/>
          <w:lang w:val="vi-VN" w:eastAsia="vi-VN"/>
        </w:rPr>
        <w:t xml:space="preserve">ổ chức Đông - Tây hội ngộ, Cầu vồng Châu Á, các tổ chức của và vì người khuyết tật... </w:t>
      </w:r>
    </w:p>
    <w:p w14:paraId="01273D2E" w14:textId="77777777" w:rsidR="00715635" w:rsidRPr="001D0426" w:rsidRDefault="00715635" w:rsidP="00EC7104">
      <w:pPr>
        <w:spacing w:line="312" w:lineRule="auto"/>
        <w:ind w:firstLine="697"/>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Dự án này được thiết kế để kế thừa và phát huy những kết quả đạt được từ dự án IDEO, đặc biệt là về tài liệu, phương pháp giáo dục và xây dựng, hoàn thiện hệ thống ngôn ngữ kí hiệu cho người khiếm thính. Những ý kiến đánh giá của người thụ hưởng từ Dự án IDEO cũng như các khuyến nghị đưa ra trong các hoạt động nghiên cứu, trao đổi học thuật liên quan đến Dự án IDEO tiếp tục được tiếp thu, xử lý trong quá trình chuẩn bị cũng như thực hiện Dự án nhằm tạo sự đổi mới tích cực trong lĩnh vực giáo dục người khiếm thính trên phạm vi cả nước. </w:t>
      </w:r>
    </w:p>
    <w:p w14:paraId="5962CA54"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bookmarkStart w:id="481" w:name="_Toc121319523"/>
      <w:r w:rsidRPr="001D0426">
        <w:rPr>
          <w:rFonts w:ascii="Times New Roman" w:eastAsia="Calibri" w:hAnsi="Times New Roman" w:cs="Times New Roman"/>
          <w:color w:val="auto"/>
          <w:sz w:val="26"/>
          <w:szCs w:val="26"/>
        </w:rPr>
        <w:t>2. Công tác đấu thầu, mua sắm</w:t>
      </w:r>
      <w:bookmarkEnd w:id="481"/>
    </w:p>
    <w:p w14:paraId="3DF8D055" w14:textId="77777777" w:rsidR="00715635" w:rsidRPr="001D0426" w:rsidRDefault="00715635" w:rsidP="00E8715E">
      <w:pPr>
        <w:keepNext/>
        <w:adjustRightInd w:val="0"/>
        <w:spacing w:line="312" w:lineRule="auto"/>
        <w:ind w:firstLine="697"/>
        <w:contextualSpacing/>
        <w:jc w:val="both"/>
        <w:rPr>
          <w:rFonts w:ascii="Times New Roman" w:eastAsia="Calibri" w:hAnsi="Times New Roman"/>
          <w:b/>
          <w:i/>
          <w:iCs/>
          <w:color w:val="auto"/>
          <w:sz w:val="26"/>
          <w:szCs w:val="26"/>
        </w:rPr>
      </w:pPr>
      <w:r w:rsidRPr="001D0426">
        <w:rPr>
          <w:rFonts w:ascii="Times New Roman" w:eastAsia="Calibri" w:hAnsi="Times New Roman"/>
          <w:b/>
          <w:i/>
          <w:iCs/>
          <w:color w:val="auto"/>
          <w:sz w:val="26"/>
          <w:szCs w:val="26"/>
        </w:rPr>
        <w:t xml:space="preserve">Kết quả chính: </w:t>
      </w:r>
    </w:p>
    <w:p w14:paraId="0D5D2DB1" w14:textId="77777777" w:rsidR="00715635" w:rsidRPr="001D0426" w:rsidRDefault="00715635" w:rsidP="00EC7104">
      <w:pPr>
        <w:spacing w:line="312" w:lineRule="auto"/>
        <w:ind w:firstLine="697"/>
        <w:jc w:val="both"/>
        <w:rPr>
          <w:rFonts w:ascii="Times New Roman" w:hAnsi="Times New Roman"/>
          <w:bCs/>
          <w:color w:val="auto"/>
          <w:sz w:val="26"/>
          <w:szCs w:val="26"/>
        </w:rPr>
      </w:pPr>
      <w:r w:rsidRPr="001D0426">
        <w:rPr>
          <w:rFonts w:ascii="Times New Roman" w:hAnsi="Times New Roman"/>
          <w:bCs/>
          <w:color w:val="auto"/>
          <w:sz w:val="26"/>
          <w:szCs w:val="26"/>
        </w:rPr>
        <w:t>Lũy kế từ đầu dự án, QIPEDC đã triển khai 18 gói thầu với tổng giá gói thầu là 683.929 USD (Tương đương 16 tỷ đồng). Trong đó, 13 gói IC, 2 gói RFQ; 1 gói RFB và 02 gói CQS.</w:t>
      </w:r>
    </w:p>
    <w:p w14:paraId="659E2098" w14:textId="77777777" w:rsidR="00612607" w:rsidRPr="001D0426" w:rsidRDefault="00715635" w:rsidP="00E8715E">
      <w:pPr>
        <w:spacing w:line="312" w:lineRule="auto"/>
        <w:ind w:right="-193" w:firstLine="697"/>
        <w:jc w:val="both"/>
        <w:rPr>
          <w:rFonts w:ascii="Times New Roman" w:eastAsia="Calibri" w:hAnsi="Times New Roman"/>
          <w:b/>
          <w:i/>
          <w:iCs/>
          <w:color w:val="auto"/>
          <w:sz w:val="26"/>
          <w:szCs w:val="26"/>
        </w:rPr>
      </w:pPr>
      <w:r w:rsidRPr="001D0426">
        <w:rPr>
          <w:rFonts w:ascii="Times New Roman" w:eastAsia="Calibri" w:hAnsi="Times New Roman"/>
          <w:b/>
          <w:i/>
          <w:iCs/>
          <w:color w:val="auto"/>
          <w:sz w:val="26"/>
          <w:szCs w:val="26"/>
        </w:rPr>
        <w:t>Các quan sát/đánh giá chính</w:t>
      </w:r>
    </w:p>
    <w:p w14:paraId="1B9FE00E" w14:textId="52550999" w:rsidR="00715635" w:rsidRPr="001D0426" w:rsidRDefault="00715635" w:rsidP="00EC7104">
      <w:pPr>
        <w:spacing w:line="312" w:lineRule="auto"/>
        <w:ind w:firstLine="697"/>
        <w:jc w:val="both"/>
        <w:rPr>
          <w:rFonts w:ascii="Times New Roman" w:eastAsia="Calibri" w:hAnsi="Times New Roman"/>
          <w:b/>
          <w:i/>
          <w:iCs/>
          <w:color w:val="auto"/>
          <w:sz w:val="26"/>
          <w:szCs w:val="26"/>
        </w:rPr>
      </w:pPr>
      <w:r w:rsidRPr="001D0426">
        <w:rPr>
          <w:rFonts w:ascii="Times New Roman" w:hAnsi="Times New Roman"/>
          <w:color w:val="auto"/>
          <w:sz w:val="26"/>
          <w:szCs w:val="26"/>
        </w:rPr>
        <w:t>Công tác quản lý đấu thầu mua sắm thực hiện theo đúng quy định của NHTG và Chính phủ VN. Cán bộ đấu thầu của Ban QLDA (là các nhân viên của Ban Quản lý các dự án được huy động thực hiện công tác đấu thầu), chuyên môn tốt, đáp ứng với yêu cầu công việc.</w:t>
      </w:r>
    </w:p>
    <w:p w14:paraId="5F63303B" w14:textId="77777777" w:rsidR="00715635" w:rsidRPr="001D0426" w:rsidRDefault="00715635" w:rsidP="00E8715E">
      <w:pPr>
        <w:keepNext/>
        <w:adjustRightInd w:val="0"/>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lastRenderedPageBreak/>
        <w:t xml:space="preserve">Không có khiếu nại về đấu thầu. </w:t>
      </w:r>
    </w:p>
    <w:p w14:paraId="7B3E3BA5" w14:textId="77777777" w:rsidR="00715635"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xml:space="preserve">Lựa chọn Công ty Cổ phần dịch vụ và Truyền thông Minh Việt thực hiện gói xây dựng danh mục ngôn ngữ ký hiệu và Video bài giảng là phù hợp. Công ty Cổ phần dịch vụ và Truyền thông Minh Việt đã huy động các chuyên gia giàu kinh nghiệm, năng lực cập nhật tham gia và có năng lực về công nghệ để thực hiện các Video ghi hình. </w:t>
      </w:r>
    </w:p>
    <w:p w14:paraId="1D831E95" w14:textId="77777777" w:rsidR="00715635" w:rsidRPr="001D0426" w:rsidRDefault="00715635" w:rsidP="00E8715E">
      <w:pPr>
        <w:keepNext/>
        <w:adjustRightInd w:val="0"/>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xml:space="preserve">Không tổ chức lựa chọn nhà thầu mà giao nhiệm vụ kiểm đếm xác thực cho Viện NCKHGD là phù hợp trong bối cảnh trên thị trường không có đơn vị có năng lực và kinh nghiệm về chuyên môn giáo dục trẻ khuyết tật và kiểm đếm. </w:t>
      </w:r>
    </w:p>
    <w:p w14:paraId="4A38F47F" w14:textId="77777777" w:rsidR="00715635" w:rsidRPr="001D0426" w:rsidRDefault="00715635" w:rsidP="00E8715E">
      <w:pPr>
        <w:keepNext/>
        <w:adjustRightInd w:val="0"/>
        <w:spacing w:line="312" w:lineRule="auto"/>
        <w:ind w:firstLine="697"/>
        <w:jc w:val="both"/>
        <w:rPr>
          <w:rFonts w:ascii="Times New Roman" w:hAnsi="Times New Roman"/>
          <w:color w:val="auto"/>
          <w:spacing w:val="4"/>
          <w:sz w:val="26"/>
          <w:szCs w:val="26"/>
        </w:rPr>
      </w:pPr>
      <w:r w:rsidRPr="001D0426">
        <w:rPr>
          <w:rFonts w:ascii="Times New Roman" w:hAnsi="Times New Roman"/>
          <w:color w:val="auto"/>
          <w:spacing w:val="4"/>
          <w:sz w:val="26"/>
          <w:szCs w:val="26"/>
        </w:rPr>
        <w:t xml:space="preserve">Hệ thống STEP giúp hỗ trợ và theo dõi tình hình thực hiện gói thầu một cách thuận tiện, tiết kiệm thời gian thực hiện báo cáo liên quan đến đấu thầu do các bên liên quan có thể truy xuất trực tiếp các thông tin liên quan mọi gói thầu mọi lúc mọi nơi. </w:t>
      </w:r>
    </w:p>
    <w:p w14:paraId="06089916" w14:textId="77777777" w:rsidR="00715635" w:rsidRPr="001D0426" w:rsidRDefault="00715635" w:rsidP="00E8715E">
      <w:pPr>
        <w:spacing w:line="312" w:lineRule="auto"/>
        <w:ind w:right="-193" w:firstLine="697"/>
        <w:jc w:val="both"/>
        <w:rPr>
          <w:rFonts w:ascii="Times New Roman" w:eastAsia="Calibri" w:hAnsi="Times New Roman"/>
          <w:b/>
          <w:color w:val="auto"/>
          <w:sz w:val="26"/>
          <w:szCs w:val="26"/>
        </w:rPr>
      </w:pPr>
      <w:r w:rsidRPr="001D0426">
        <w:rPr>
          <w:rFonts w:ascii="Times New Roman" w:eastAsia="Calibri" w:hAnsi="Times New Roman"/>
          <w:b/>
          <w:color w:val="auto"/>
          <w:sz w:val="26"/>
          <w:szCs w:val="26"/>
        </w:rPr>
        <w:t>Khuyến nghị:</w:t>
      </w:r>
    </w:p>
    <w:p w14:paraId="50404971" w14:textId="77777777" w:rsidR="00612607" w:rsidRPr="001D0426" w:rsidRDefault="00715635" w:rsidP="00EC7104">
      <w:pPr>
        <w:spacing w:line="312" w:lineRule="auto"/>
        <w:ind w:firstLine="697"/>
        <w:jc w:val="both"/>
        <w:rPr>
          <w:rFonts w:ascii="Times New Roman" w:eastAsia="Calibri" w:hAnsi="Times New Roman"/>
          <w:b/>
          <w:color w:val="auto"/>
          <w:sz w:val="26"/>
          <w:szCs w:val="26"/>
        </w:rPr>
      </w:pPr>
      <w:r w:rsidRPr="001D0426">
        <w:rPr>
          <w:rFonts w:ascii="Times New Roman" w:hAnsi="Times New Roman"/>
          <w:color w:val="auto"/>
          <w:sz w:val="26"/>
          <w:szCs w:val="26"/>
        </w:rPr>
        <w:t xml:space="preserve">Thực hiện hợp đồng (Công ty Minh Việt) gặp khó khăn, nhất là việc quay Video danh mục ký hiệu và Video bài giảng (Quý 2 năm 2020) cần thực hiện tại hiện trường do tình hình dịch bệnh Covid. </w:t>
      </w:r>
    </w:p>
    <w:p w14:paraId="13DA0FC4"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bCs/>
          <w:color w:val="auto"/>
          <w:sz w:val="26"/>
          <w:szCs w:val="26"/>
        </w:rPr>
        <w:t xml:space="preserve">Dự án QIPEDC là 1 trong những dự án đầu tiên thực hiện mua sắm đấu thầu theo Quy chế đấu thầu của NHTG. Do đó, có một số lúng túng trong quá trình triển khai. </w:t>
      </w:r>
      <w:r w:rsidRPr="001D0426">
        <w:rPr>
          <w:rFonts w:ascii="Times New Roman" w:hAnsi="Times New Roman"/>
          <w:color w:val="auto"/>
          <w:sz w:val="26"/>
          <w:szCs w:val="26"/>
        </w:rPr>
        <w:t>Trong các dự án tiếp theo đề nghị bố trí vị trí tư vấn đấu thầu xuyên suốt thời gian thực hiện dự án để phục trách thêm công tác quản lý hợp đồng (theo quy chế đấu thầu của NHTG, nhiệm vụ quản lý hợp đồng là 1 phần công việc trong công tác đấu thầu của dự án).</w:t>
      </w:r>
      <w:bookmarkStart w:id="482" w:name="_Toc121319524"/>
    </w:p>
    <w:p w14:paraId="604E1EE7" w14:textId="77777777" w:rsidR="00612607" w:rsidRPr="001D0426" w:rsidRDefault="00715635" w:rsidP="00E8715E">
      <w:pPr>
        <w:spacing w:line="312" w:lineRule="auto"/>
        <w:ind w:right="-193" w:firstLine="720"/>
        <w:jc w:val="both"/>
        <w:rPr>
          <w:rFonts w:ascii="Times New Roman" w:hAnsi="Times New Roman"/>
          <w:b/>
          <w:bCs/>
          <w:color w:val="auto"/>
          <w:sz w:val="26"/>
          <w:szCs w:val="26"/>
        </w:rPr>
      </w:pPr>
      <w:r w:rsidRPr="001D0426">
        <w:rPr>
          <w:rFonts w:ascii="Times New Roman" w:hAnsi="Times New Roman"/>
          <w:b/>
          <w:bCs/>
          <w:color w:val="auto"/>
          <w:sz w:val="26"/>
          <w:szCs w:val="26"/>
        </w:rPr>
        <w:t>3. Công tác hỗ trợ kỹ thuật</w:t>
      </w:r>
      <w:bookmarkStart w:id="483" w:name="_Toc121319525"/>
      <w:bookmarkEnd w:id="475"/>
      <w:bookmarkEnd w:id="482"/>
    </w:p>
    <w:p w14:paraId="3F549A24" w14:textId="77777777" w:rsidR="00612607" w:rsidRPr="001D0426" w:rsidRDefault="00715635" w:rsidP="00E8715E">
      <w:pPr>
        <w:spacing w:line="312" w:lineRule="auto"/>
        <w:ind w:right="-193" w:firstLine="720"/>
        <w:jc w:val="both"/>
        <w:rPr>
          <w:rFonts w:ascii="Times New Roman" w:hAnsi="Times New Roman"/>
          <w:color w:val="auto"/>
          <w:sz w:val="26"/>
          <w:szCs w:val="26"/>
        </w:rPr>
      </w:pPr>
      <w:r w:rsidRPr="001D0426">
        <w:rPr>
          <w:rFonts w:ascii="Times New Roman" w:hAnsi="Times New Roman"/>
          <w:color w:val="auto"/>
          <w:sz w:val="26"/>
          <w:szCs w:val="26"/>
        </w:rPr>
        <w:t>- WB và BQLDA thực hiện giám sát và hỗ trợ kỹ thuật 01 lần 01 năm.</w:t>
      </w:r>
      <w:bookmarkEnd w:id="483"/>
      <w:r w:rsidRPr="001D0426">
        <w:rPr>
          <w:rFonts w:ascii="Times New Roman" w:hAnsi="Times New Roman"/>
          <w:color w:val="auto"/>
          <w:sz w:val="26"/>
          <w:szCs w:val="26"/>
        </w:rPr>
        <w:t xml:space="preserve"> </w:t>
      </w:r>
      <w:bookmarkStart w:id="484" w:name="_Toc121319526"/>
    </w:p>
    <w:p w14:paraId="6EE08369"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Việc giao tiếp giữa các đơn vị thực hiện bằng cả 02 hình thức trực tiếp và trực tuyến, kịp thời, thường xuyên theo yêu cầu công việc. BQLDA có thông tin đầy đủ và liên hệ tốt với các đơn vị tham gia, cán bộ đầu mối ngay từ thời gian bắt đầu dự án, và được duy trì trong suốt thời gian thực hiện dự án.</w:t>
      </w:r>
      <w:bookmarkEnd w:id="484"/>
      <w:r w:rsidRPr="001D0426">
        <w:rPr>
          <w:rFonts w:ascii="Times New Roman" w:hAnsi="Times New Roman"/>
          <w:color w:val="auto"/>
          <w:sz w:val="26"/>
          <w:szCs w:val="26"/>
        </w:rPr>
        <w:t xml:space="preserve"> </w:t>
      </w:r>
      <w:bookmarkStart w:id="485" w:name="_Toc121319527"/>
    </w:p>
    <w:p w14:paraId="46F73B9D"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Các chuyến công tác của WB-BQLDA/hoặc BQLDA và các đợt xác minh thực hiện các nhiệm vụ của IVA được các đơn vị thụ hưởng đánh giá là có hiệu quả, đặc biệt có chất lượng về chuyên môn cao về GD HSKT và sử dụng NNKH, không chỉ là các hỗ trợ về quản lý dự án, mà quan trọng hơn còn là cơ hội để GV và NVHT trao đổi học hỏi về chuyên môn với các chuyên gia trong đoàn GS HTKT.</w:t>
      </w:r>
      <w:bookmarkEnd w:id="485"/>
      <w:r w:rsidRPr="001D0426">
        <w:rPr>
          <w:rFonts w:ascii="Times New Roman" w:hAnsi="Times New Roman"/>
          <w:color w:val="auto"/>
          <w:sz w:val="26"/>
          <w:szCs w:val="26"/>
        </w:rPr>
        <w:t xml:space="preserve"> </w:t>
      </w:r>
      <w:bookmarkStart w:id="486" w:name="_Toc121319528"/>
    </w:p>
    <w:p w14:paraId="68A49396"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lastRenderedPageBreak/>
        <w:t>- Giám sát và hỗ trợ được thực hiện trên quy mô bao quát hết các đơn vị thụ hưởng: mỗi đơn vị đều có cơ hội làm việc trực tiếp từ 2 đến 3 lần.</w:t>
      </w:r>
      <w:bookmarkStart w:id="487" w:name="_Toc121319529"/>
      <w:bookmarkEnd w:id="486"/>
    </w:p>
    <w:p w14:paraId="05301316" w14:textId="77777777" w:rsidR="00612607" w:rsidRPr="001D0426" w:rsidRDefault="00715635" w:rsidP="00E8715E">
      <w:pPr>
        <w:spacing w:line="312" w:lineRule="auto"/>
        <w:ind w:right="-193" w:firstLine="720"/>
        <w:jc w:val="both"/>
        <w:rPr>
          <w:rFonts w:ascii="Times New Roman" w:hAnsi="Times New Roman"/>
          <w:b/>
          <w:bCs/>
          <w:iCs/>
          <w:color w:val="auto"/>
          <w:sz w:val="26"/>
          <w:szCs w:val="26"/>
        </w:rPr>
      </w:pPr>
      <w:r w:rsidRPr="001D0426">
        <w:rPr>
          <w:rFonts w:ascii="Times New Roman" w:hAnsi="Times New Roman"/>
          <w:b/>
          <w:bCs/>
          <w:iCs/>
          <w:color w:val="auto"/>
          <w:sz w:val="26"/>
          <w:szCs w:val="26"/>
        </w:rPr>
        <w:t>Khuyến nghị:</w:t>
      </w:r>
      <w:bookmarkEnd w:id="487"/>
      <w:r w:rsidRPr="001D0426">
        <w:rPr>
          <w:rFonts w:ascii="Times New Roman" w:hAnsi="Times New Roman"/>
          <w:b/>
          <w:bCs/>
          <w:iCs/>
          <w:color w:val="auto"/>
          <w:sz w:val="26"/>
          <w:szCs w:val="26"/>
        </w:rPr>
        <w:t xml:space="preserve"> </w:t>
      </w:r>
      <w:bookmarkStart w:id="488" w:name="_Toc121319530"/>
    </w:p>
    <w:p w14:paraId="77B33585" w14:textId="77777777" w:rsidR="00612607" w:rsidRPr="001D0426" w:rsidRDefault="00715635" w:rsidP="00E8715E">
      <w:pPr>
        <w:spacing w:line="312" w:lineRule="auto"/>
        <w:ind w:right="-193" w:firstLine="720"/>
        <w:jc w:val="both"/>
        <w:rPr>
          <w:rFonts w:ascii="Times New Roman" w:eastAsia="Calibri" w:hAnsi="Times New Roman"/>
          <w:i/>
          <w:color w:val="auto"/>
          <w:sz w:val="26"/>
          <w:szCs w:val="26"/>
        </w:rPr>
      </w:pPr>
      <w:r w:rsidRPr="001D0426">
        <w:rPr>
          <w:rFonts w:ascii="Times New Roman" w:eastAsia="Calibri" w:hAnsi="Times New Roman"/>
          <w:i/>
          <w:color w:val="auto"/>
          <w:sz w:val="26"/>
          <w:szCs w:val="26"/>
        </w:rPr>
        <w:t>Đối với BQL</w:t>
      </w:r>
      <w:bookmarkStart w:id="489" w:name="_Toc121319531"/>
      <w:bookmarkEnd w:id="488"/>
    </w:p>
    <w:p w14:paraId="0C0ACA14"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Cần có thêm vị trí 01 GSĐG, vì là dự án giải ngân theo kết quả đầu ra, nên các yêu cầu về đảm bảo chất lượng và yêu cầu minh chứng cần phải được thống nhất ngay từ khi bắt đầu dự án và phố biến đến tất cả các đơn vị tham gia. 02 Chuyên gia tư vấn chuyên môn kiêm nhiệm công tác giám sát đánh giá thuộc khu vực phía Bắc và phía Nam, trách nhiệm chính là tư vấn chuyên môn, nên không có thời gian chú trọng đến công tác giám sát đánh giá, hướng dẫn, đôn đốc các đơn vị triển khai (chi tiết mô tả thêm trong Mục Xác minh độc lập).</w:t>
      </w:r>
      <w:bookmarkEnd w:id="489"/>
      <w:r w:rsidRPr="001D0426">
        <w:rPr>
          <w:rFonts w:ascii="Times New Roman" w:hAnsi="Times New Roman"/>
          <w:color w:val="auto"/>
          <w:sz w:val="26"/>
          <w:szCs w:val="26"/>
        </w:rPr>
        <w:t xml:space="preserve"> </w:t>
      </w:r>
      <w:bookmarkStart w:id="490" w:name="_Toc121319532"/>
    </w:p>
    <w:p w14:paraId="2E0D6892" w14:textId="77777777" w:rsidR="00EC7104"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rPr>
        <w:t>Vấn đề an toàn xã hội cũng là một trọng tâm của dự án, cần phân công nhiệm vụ điều phối triển khai và báo cáo về công tác ATXH cho một tư vấn/CG Tư vấn GS đánh giá (chi tiết mô tả thêm trong Mục An toàn Xã hội).</w:t>
      </w:r>
      <w:bookmarkEnd w:id="490"/>
      <w:r w:rsidRPr="001D0426">
        <w:rPr>
          <w:rFonts w:ascii="Times New Roman" w:hAnsi="Times New Roman"/>
          <w:color w:val="auto"/>
          <w:sz w:val="26"/>
          <w:szCs w:val="26"/>
        </w:rPr>
        <w:t xml:space="preserve"> </w:t>
      </w:r>
    </w:p>
    <w:p w14:paraId="5E5BF4C1" w14:textId="77777777" w:rsidR="00EC7104" w:rsidRPr="001D0426" w:rsidRDefault="00715635" w:rsidP="00EC7104">
      <w:pPr>
        <w:spacing w:line="312" w:lineRule="auto"/>
        <w:ind w:firstLine="697"/>
        <w:jc w:val="both"/>
        <w:rPr>
          <w:rFonts w:ascii="Times New Roman" w:eastAsia="Calibri" w:hAnsi="Times New Roman"/>
          <w:b/>
          <w:i/>
          <w:color w:val="auto"/>
          <w:sz w:val="26"/>
          <w:szCs w:val="26"/>
          <w:lang w:val="vi-VN"/>
        </w:rPr>
      </w:pPr>
      <w:r w:rsidRPr="001D0426">
        <w:rPr>
          <w:rFonts w:ascii="Times New Roman" w:eastAsia="Calibri" w:hAnsi="Times New Roman"/>
          <w:b/>
          <w:i/>
          <w:color w:val="auto"/>
          <w:sz w:val="26"/>
          <w:szCs w:val="26"/>
        </w:rPr>
        <w:t>Đối với các sở GDĐT</w:t>
      </w:r>
    </w:p>
    <w:p w14:paraId="689D2E04" w14:textId="08C98288" w:rsidR="00715635"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xml:space="preserve">Việc thay đổi nhân sự ở tổ công tác cấp sở gây một số khó khăn, chậm trễ, nên cần có quy định bàn giao công việc cụ thể (thể hiện dưới dạng văn bản/quy định, hướng dẫn cụ thể tại OM), nhất là đối với vụ trí Kế toán. Các thay đổi cần được báo cáo với BQL, và BQL cần hỗ trợ cá nhân mới để không ảnh hưởng đến tiến độ công việc. </w:t>
      </w:r>
    </w:p>
    <w:p w14:paraId="70FB2CA9" w14:textId="62363754" w:rsidR="00715635" w:rsidRPr="001D0426" w:rsidRDefault="00715635" w:rsidP="00E8715E">
      <w:pPr>
        <w:keepNext/>
        <w:adjustRightInd w:val="0"/>
        <w:spacing w:line="312" w:lineRule="auto"/>
        <w:ind w:firstLine="720"/>
        <w:contextualSpacing/>
        <w:jc w:val="both"/>
        <w:rPr>
          <w:rFonts w:ascii="Times New Roman" w:eastAsia="Calibri" w:hAnsi="Times New Roman"/>
          <w:b/>
          <w:i/>
          <w:color w:val="auto"/>
          <w:sz w:val="26"/>
          <w:szCs w:val="26"/>
        </w:rPr>
      </w:pPr>
      <w:r w:rsidRPr="001D0426">
        <w:rPr>
          <w:rFonts w:ascii="Times New Roman" w:hAnsi="Times New Roman"/>
          <w:color w:val="auto"/>
          <w:sz w:val="26"/>
          <w:szCs w:val="26"/>
        </w:rPr>
        <w:t xml:space="preserve">Khuyến khích một số sở GDĐT dành ưu tiên hơn để có các buổi làm việc với đoàn GS </w:t>
      </w:r>
      <w:r w:rsidR="006D603E" w:rsidRPr="001D0426">
        <w:rPr>
          <w:rFonts w:ascii="Times New Roman" w:hAnsi="Times New Roman"/>
          <w:color w:val="auto"/>
          <w:sz w:val="26"/>
          <w:szCs w:val="26"/>
        </w:rPr>
        <w:t>-</w:t>
      </w:r>
      <w:r w:rsidRPr="001D0426">
        <w:rPr>
          <w:rFonts w:ascii="Times New Roman" w:hAnsi="Times New Roman"/>
          <w:color w:val="auto"/>
          <w:sz w:val="26"/>
          <w:szCs w:val="26"/>
        </w:rPr>
        <w:t xml:space="preserve"> HTKT, để GV dạy HSKT và NVHT có thêm các cơ hội trao đổi về chuyên môn với các chuyên gia, và trao đổi bày tỏ nguyện vọng nâng cao chất lượng GD HSKT. </w:t>
      </w:r>
    </w:p>
    <w:p w14:paraId="6EED4E19" w14:textId="6A85614B" w:rsidR="00715635" w:rsidRPr="001D0426" w:rsidRDefault="00715635" w:rsidP="00E8715E">
      <w:pPr>
        <w:pStyle w:val="ListParagraph"/>
        <w:keepNext/>
        <w:tabs>
          <w:tab w:val="left" w:pos="284"/>
        </w:tabs>
        <w:autoSpaceDE w:val="0"/>
        <w:autoSpaceDN w:val="0"/>
        <w:adjustRightInd w:val="0"/>
        <w:spacing w:before="0" w:line="312" w:lineRule="auto"/>
        <w:ind w:left="0"/>
        <w:jc w:val="both"/>
        <w:rPr>
          <w:sz w:val="26"/>
          <w:szCs w:val="26"/>
        </w:rPr>
      </w:pPr>
      <w:r w:rsidRPr="001D0426">
        <w:rPr>
          <w:sz w:val="26"/>
          <w:szCs w:val="26"/>
        </w:rPr>
        <w:tab/>
      </w:r>
      <w:r w:rsidRPr="001D0426">
        <w:rPr>
          <w:sz w:val="26"/>
          <w:szCs w:val="26"/>
        </w:rPr>
        <w:tab/>
        <w:t xml:space="preserve">Khuyến khích một số sở GDĐT dành ưu tiên hơn để có các buổi làm việc với đoàn GS </w:t>
      </w:r>
      <w:r w:rsidR="006D603E" w:rsidRPr="001D0426">
        <w:rPr>
          <w:sz w:val="26"/>
          <w:szCs w:val="26"/>
        </w:rPr>
        <w:t>-</w:t>
      </w:r>
      <w:r w:rsidRPr="001D0426">
        <w:rPr>
          <w:sz w:val="26"/>
          <w:szCs w:val="26"/>
        </w:rPr>
        <w:t xml:space="preserve"> HTKT, để GV dạy HSKT và NVHT có thêm các cơ hội trao đổi về chuyên môn với các chuyên gia, và trao đổi bày tỏ nguyện vọng nâng cao chất lượng GD HSKT. </w:t>
      </w:r>
    </w:p>
    <w:p w14:paraId="69EFFD51" w14:textId="77777777" w:rsidR="00715635" w:rsidRPr="001D0426" w:rsidRDefault="00715635" w:rsidP="00E8715E">
      <w:pPr>
        <w:keepNext/>
        <w:adjustRightInd w:val="0"/>
        <w:spacing w:line="312" w:lineRule="auto"/>
        <w:ind w:firstLine="720"/>
        <w:contextualSpacing/>
        <w:jc w:val="both"/>
        <w:rPr>
          <w:rFonts w:ascii="Times New Roman" w:eastAsia="Calibri" w:hAnsi="Times New Roman"/>
          <w:b/>
          <w:color w:val="auto"/>
          <w:sz w:val="26"/>
          <w:szCs w:val="26"/>
        </w:rPr>
      </w:pPr>
      <w:bookmarkStart w:id="491" w:name="_Toc111748380"/>
      <w:r w:rsidRPr="001D0426">
        <w:rPr>
          <w:rFonts w:ascii="Times New Roman" w:eastAsia="Calibri" w:hAnsi="Times New Roman"/>
          <w:b/>
          <w:color w:val="auto"/>
          <w:sz w:val="26"/>
          <w:szCs w:val="26"/>
        </w:rPr>
        <w:t xml:space="preserve">V. BÀI HỌC KINH NGHIỆM VÀ CÁC </w:t>
      </w:r>
      <w:bookmarkEnd w:id="491"/>
      <w:r w:rsidRPr="001D0426">
        <w:rPr>
          <w:rFonts w:ascii="Times New Roman" w:eastAsia="Calibri" w:hAnsi="Times New Roman"/>
          <w:b/>
          <w:color w:val="auto"/>
          <w:sz w:val="26"/>
          <w:szCs w:val="26"/>
        </w:rPr>
        <w:t>ĐỀ XUẤT KIẾN NGHỊ</w:t>
      </w:r>
    </w:p>
    <w:p w14:paraId="36D60091" w14:textId="77777777" w:rsidR="00715635" w:rsidRPr="001D0426" w:rsidRDefault="00715635" w:rsidP="00E8715E">
      <w:pPr>
        <w:pStyle w:val="BodyText"/>
        <w:spacing w:line="312" w:lineRule="auto"/>
        <w:ind w:firstLine="697"/>
        <w:rPr>
          <w:rFonts w:ascii="Times New Roman" w:hAnsi="Times New Roman"/>
          <w:b/>
          <w:color w:val="auto"/>
          <w:sz w:val="26"/>
          <w:szCs w:val="26"/>
        </w:rPr>
      </w:pPr>
      <w:bookmarkStart w:id="492" w:name="_Toc111748381"/>
      <w:r w:rsidRPr="001D0426">
        <w:rPr>
          <w:rFonts w:ascii="Times New Roman" w:hAnsi="Times New Roman"/>
          <w:b/>
          <w:color w:val="auto"/>
          <w:sz w:val="26"/>
          <w:szCs w:val="26"/>
        </w:rPr>
        <w:t>1. Đánh giá kết quả đạt được</w:t>
      </w:r>
    </w:p>
    <w:p w14:paraId="4AE08E72"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Sau hai năm học triển khai dự án (năm học 2020-2021 và 2021-2022), mặc dù bước đầu có rất nhiều khó khăn do những nguyên nhân chủ quan và khách quan, nhưng đến nay có thể nói các hoạt động của dự án đã đạt được kết quả tốt, đáp ứng </w:t>
      </w:r>
      <w:r w:rsidRPr="001D0426">
        <w:rPr>
          <w:rFonts w:ascii="Times New Roman" w:hAnsi="Times New Roman"/>
          <w:color w:val="auto"/>
          <w:sz w:val="26"/>
          <w:szCs w:val="26"/>
        </w:rPr>
        <w:lastRenderedPageBreak/>
        <w:t>mục tiêu đề ra, khẳng định được tính ưu việt, tính khả thi và giá trị nhân văn của dự án QIPEDC.</w:t>
      </w:r>
    </w:p>
    <w:p w14:paraId="23C5881A"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HSKT được học tập thông qua NNKH và được sử dụng các học liệu của dự án, trong đó có những Video bài giảng môn Toán, môn Tiếng Việt và Danh mục NNKH nên các em đã rất hứng thú, tích cực tham gia các hoạt động học tập, giao tiếp cùng với sự hướng dẫn, hỗ trợ của giáo viên, NVHT hoặc NLĐ cũng như phụ huynh/người giám hộ HSKT. Các em HSKT ngày càng tự tin, thích học, thích đến trường hơn, chính vì thế hầu hết HSKT đều đạt tỷ lệ chuyên cần cao (trừ một số trường hợp cá biệt do sức khoẻ yếu phải nghỉ học nhiều hoặc đi chữa bệnh nên không đạt) và có sự tiến bộ trong học tập, giao tiếp. Kết quả học tập môn Toán và môn Tiếng Việt được nâng lên; nhiều học sinh đạt điểm 9, điểm 10 ở một môn hoặc cả hai môn. Theo báo cáo của các sở GDĐT, đây là một kết quả tốt và có sự tăng trưởng rõ rệt so với các năm học trước khi triển khai dự án cũng như so với các trường trong cùng khu vực nhưng nằm ngoài dự án. </w:t>
      </w:r>
    </w:p>
    <w:p w14:paraId="6C031B5E"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Giáo viên, NVHT, NLĐ và phụ huynh có HSKT tham gia dự án đã được bồi dưỡng, tập huấn nâng cao năng lực nhận thức, chuyên môn và khả năng sử dụng NNKH nên việc dạy học và hỗ trợ HSKT có nhiều thuận lợi và hiệu quả hơn. Nhận thức, kĩ năng của NLĐ và phu huynh học sinh về việc hỗ trợ HSKT từng bước được nâng lên. NLĐ và phụ huynh học sinh đã tích cực phối hợp với giáo viên, NVHT tạo được mối quan hệ thân thiện, gần gũi, hiệu quả giữa gia đình, nhà trường và cộng đồng trong việc giáo dục, hỗ trợ học sinh thông qua NNKH.</w:t>
      </w:r>
    </w:p>
    <w:p w14:paraId="4E3DE1C1"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hoạt động của dự án nói chung và kết quả học tập của HSKT đạt được trong 2 năm học vừa qua đã làm thay đổi nhận thức của giáo viên, nhân viên, phụ huynh về giáo dục HSKT thông qua NNKH. Từ kết quả đạt được của dự án chúng ta có cơ sở và niềm tin để tiếp tục phát huy những ưu điểm, khắc phục những tồn tại và tích cực huy động thêm các nguồn lực để hỗ trợ HSKT trong học tập và giao tiếp thông qua NNKH trong những năm học tiếp theo để duy trì, phát huy và tạo thêm kết quả bền vững của dự án.</w:t>
      </w:r>
    </w:p>
    <w:p w14:paraId="370A85A7"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493" w:name="_Toc75427177"/>
      <w:bookmarkStart w:id="494" w:name="_Toc75427968"/>
      <w:bookmarkStart w:id="495" w:name="_Toc121319533"/>
      <w:r w:rsidRPr="001D0426">
        <w:rPr>
          <w:rFonts w:ascii="Times New Roman" w:hAnsi="Times New Roman" w:cs="Times New Roman"/>
          <w:color w:val="auto"/>
          <w:sz w:val="26"/>
          <w:szCs w:val="26"/>
        </w:rPr>
        <w:t>2. Những hạn chế và nguyên nhân</w:t>
      </w:r>
      <w:bookmarkEnd w:id="493"/>
      <w:bookmarkEnd w:id="494"/>
      <w:bookmarkEnd w:id="495"/>
    </w:p>
    <w:p w14:paraId="29B617A9"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Đối tượng HSKT là chủ thể tác động của dự án, đồng thời cũng là chủ thể được thụ hưởng của dự án nên bất kì sự biến động nào từ đối tượng học sinh này đều ảnh hưởng không nhỏ đến kế hoạch và hoạt động chung của dự án. Ngay từ đầu năm học 2020-2021, một số địa phương do có HSKT chuyển trường theo gia đình hoặc nghỉ học vì sức khoẻ yếu, vì dịch Covid-19,… đã làm thay đổi số liệu các đối </w:t>
      </w:r>
      <w:r w:rsidRPr="001D0426">
        <w:rPr>
          <w:rFonts w:ascii="Times New Roman" w:hAnsi="Times New Roman"/>
          <w:color w:val="auto"/>
          <w:sz w:val="26"/>
          <w:szCs w:val="26"/>
        </w:rPr>
        <w:lastRenderedPageBreak/>
        <w:t xml:space="preserve">tượng tham gia dự án, nhất là đối với các CSGD hoà nhập nên đã ảnh hưởng không nhỏ, gây khó khăn cho công tác bồi dưỡng, tập huấn cũng như công tác kiểm đếm độc lập dự án. Khi đối tượng HSKT tham gia dự án thay đổi sẽ kéo theo sự thay đổi về giáo viên trực tiếp dạy và phụ huynh học sinh. </w:t>
      </w:r>
    </w:p>
    <w:p w14:paraId="49B66684"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Đối với các trường dạy hoà nhập, đây là dự án đầu tiên giáo viên được tham gia và được tập huấn bồi dưỡng nâng cao năng lực dạy học thông qua NNKH cho HSKT nên giáo viên và học sinh ở các trường học hoà nhập đã gặp phải những khó khăn nhất định. Cùng với đó là việc tập huấn bị gián đoạn, chậm tiến độ so với kế hoạch năm học (do dịch bệnh Covid19, bão lụt kéo dài ở miền Trung) nên đã ảnh hưởng không nhỏ tới các hoạt động chuyên môn và kết quả giảng dạy, học tập của giáo viên và học sinh ở các CSGD thuộc dự án. </w:t>
      </w:r>
    </w:p>
    <w:p w14:paraId="7587B1AA" w14:textId="77777777" w:rsidR="00715635" w:rsidRPr="001D0426" w:rsidRDefault="00715635" w:rsidP="00E8715E">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Đối với nhân viên hỗ trợ, do hiện nay cả nước chưa có biên chế theo mã ngạch công chức cho nhân viên hỗ trợ ở các CSGD nên nhân viên hỗ trợ tham gia dự án chủ yếu mới được bố trí ở các trung tâm/trường chuyên biệt và cũng chỉ là kiêm nhiệm. Đối với các trường dạy hòa nhập việc hỗ trợ HSKT gần như không có hoặc có nhưng chưa được thường xuyên, nhất là ở những trường thuộc vùng sâu, vùng xa, vùng khó khăn, vùng DTTS…</w:t>
      </w:r>
    </w:p>
    <w:p w14:paraId="71B7AD2F" w14:textId="77777777" w:rsidR="00715635" w:rsidRPr="001D0426" w:rsidRDefault="00715635" w:rsidP="00E8715E">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 Đối tượng người lớn điếc không thuộc quản lí của ngành giáo dục, của các CSGD nên các địa phương gặp khó khăn trong việc huy động lực lượng này tham gia dự án, tham gia tập huấn bồi dưỡng và phân công, điều động hỗ trợ HSKT tại các CSGD. Một số người lớn điếc không có điều kiện và thời gian đến hỗ trợ HSKT tại các trường hòa nhập, mặt khác, vì mỗi trường hòa nhập chỉ có 01 hoặc 02 HSKT tham gia dự án nên kinh phí rất hạn hẹp mà vẫn phải trang trải các hoạt động khác của dự án như các trường dạy chuyên biệt.</w:t>
      </w:r>
    </w:p>
    <w:p w14:paraId="2E7BC99A" w14:textId="77777777" w:rsidR="00715635" w:rsidRPr="001D0426" w:rsidRDefault="00715635" w:rsidP="00E8715E">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Đối với phụ huynh HSKT, việc hỗ trợ con em mình học, sử dụng NNKH và các Video bài giảng môn Toán, môn Tiếng Việt ở một bộ phận phụ huynh còn hạn chế, nhất là phụ huynh ở vùng dân tộc thiểu số (một phần do trình độ, một phần do quá bận việc gia đình hoặc đi làm ăn xa hoặc gia đình hoàn cảnh khó khăn không có điều kiện trang bị máy tính để hỗ trợ việc học của con) nên chưa đạt được kết quả như mong muốn. Một số phụ huynh, do những lí do khách quan và chủ quan, nhất là dịch Covid-19 bùng phát nên đến nay vẫn chưa tham gia bồi dưỡng, tập huấn dành cho cha mẹ học sinh và vì thế cũng chưa thể hỗ trợ được nhiều con em mình trong học tập và giao tiếp thông qua NNKH như mục tiêu dự án đã đề ra. </w:t>
      </w:r>
    </w:p>
    <w:p w14:paraId="5DF1F794"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lastRenderedPageBreak/>
        <w:t>- Đối với Tổ công tác thực hiện dự án ở các địa phương, đây là nhiệm vụ kiêm nhiệm nên mỗi thành viên đều phải lo hoàn thành nhiệm vụ của cơ quan nên không thể dành nhiều thời gian cho công tác chỉ đạo, kiểm tra giám sát các hoạt động của dự án thường xuyên, sâu sát được. Nhiều nơi chưa có sự phối hợp chặt chẽ giữa CSGD với các bên liên quan nên rất khó khăn trong việc tổ chức tập huấn, nhất là đối với phụ huynh HSKT. Một số địa phương do điều kiện tinh giảm biên chế hoặc cán bộ nghỉ hưu hoặc chuyển công tác,…nên phải kiện toàn lại nhân sự Tổ công tác (có một vài địa phương đã thay đổi đến hai, ba lần Quyết định thành lập Tổ công tác thực hiện dự án, trong đó có cả sự thay đổi về lãnh đạo phụ trách). Bên cạnh đó, hầu hết các địa phương đều không có kinh phí hỗ trợ cho hoạt động của Tổ công tác,… nên đây cũng là một trong những khó khăn trong việc triển khai và ảnh hưởng đến kết quả thực hiện dự án.</w:t>
      </w:r>
    </w:p>
    <w:p w14:paraId="26B3D26B"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Cơ sở vật chất, trang thiết bị đặc thù phục vụ hoạt động dạy học cho HSKT ở một số CSGD còn khó khăn, kết nối Internet yếu, hay bị lỗi mạng, có nơi thiếu máy tính phục vụ hoạt động dạy và học, nhất là các CSGD hoà nhập ở khu vực miền núi, vùng dân tộc thiểu số nên đã ảnh hưởng tới các hoạt động và kết quả của dự án.</w:t>
      </w:r>
    </w:p>
    <w:p w14:paraId="5B9C0AB1" w14:textId="77777777" w:rsidR="00715635" w:rsidRPr="001D0426" w:rsidRDefault="00715635" w:rsidP="006D45EE">
      <w:pPr>
        <w:pStyle w:val="Heading2"/>
        <w:spacing w:before="0" w:after="0" w:line="307" w:lineRule="auto"/>
        <w:ind w:firstLine="720"/>
        <w:jc w:val="both"/>
        <w:rPr>
          <w:rFonts w:ascii="Times New Roman" w:hAnsi="Times New Roman" w:cs="Times New Roman"/>
          <w:i w:val="0"/>
          <w:color w:val="auto"/>
          <w:sz w:val="26"/>
          <w:szCs w:val="26"/>
        </w:rPr>
      </w:pPr>
      <w:bookmarkStart w:id="496" w:name="_Toc75427178"/>
      <w:bookmarkStart w:id="497" w:name="_Toc75427969"/>
      <w:bookmarkStart w:id="498" w:name="_Toc121319534"/>
      <w:r w:rsidRPr="001D0426">
        <w:rPr>
          <w:rFonts w:ascii="Times New Roman" w:hAnsi="Times New Roman" w:cs="Times New Roman"/>
          <w:i w:val="0"/>
          <w:color w:val="auto"/>
          <w:sz w:val="26"/>
          <w:szCs w:val="26"/>
        </w:rPr>
        <w:t xml:space="preserve">3. Những </w:t>
      </w:r>
      <w:bookmarkEnd w:id="496"/>
      <w:bookmarkEnd w:id="497"/>
      <w:r w:rsidRPr="001D0426">
        <w:rPr>
          <w:rFonts w:ascii="Times New Roman" w:hAnsi="Times New Roman" w:cs="Times New Roman"/>
          <w:i w:val="0"/>
          <w:color w:val="auto"/>
          <w:sz w:val="26"/>
          <w:szCs w:val="26"/>
        </w:rPr>
        <w:t>đề xuất, kiến nghị</w:t>
      </w:r>
      <w:bookmarkEnd w:id="498"/>
    </w:p>
    <w:p w14:paraId="0C530E82" w14:textId="77777777" w:rsidR="00715635" w:rsidRPr="001D0426" w:rsidRDefault="00715635" w:rsidP="006D45EE">
      <w:pPr>
        <w:pStyle w:val="Heading2"/>
        <w:spacing w:before="0" w:after="0" w:line="307" w:lineRule="auto"/>
        <w:ind w:firstLine="720"/>
        <w:jc w:val="both"/>
        <w:rPr>
          <w:rFonts w:ascii="Times New Roman" w:hAnsi="Times New Roman" w:cs="Times New Roman"/>
          <w:color w:val="auto"/>
          <w:sz w:val="26"/>
          <w:szCs w:val="26"/>
        </w:rPr>
      </w:pPr>
      <w:bookmarkStart w:id="499" w:name="_Toc121319535"/>
      <w:r w:rsidRPr="001D0426">
        <w:rPr>
          <w:rFonts w:ascii="Times New Roman" w:hAnsi="Times New Roman" w:cs="Times New Roman"/>
          <w:color w:val="auto"/>
          <w:sz w:val="26"/>
          <w:szCs w:val="26"/>
        </w:rPr>
        <w:t>3.1. Đối với nhà tài trợ</w:t>
      </w:r>
      <w:bookmarkEnd w:id="499"/>
    </w:p>
    <w:p w14:paraId="69603B69" w14:textId="77777777" w:rsidR="00715635" w:rsidRPr="001D0426" w:rsidRDefault="00715635" w:rsidP="006D45EE">
      <w:pPr>
        <w:spacing w:line="307"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Đề nghị Nhà tài trợ tiếp tục quan tâm và tạo điều kiện tốt nhất có thể để các địa phương/đơn vị, cơ sở giáo dục có HSKT tham gia dự án có thêm nhiều cơ hội được hỗ trợ từ phía Nhà tài trợ để duy trì, phát huy kết quả đạt được của dự án và mong muốn được mở rộng tới tất cả các cơ sở giáo dục có HSKT ở cấp Tiểu học trên cả nước, đồng thời tiếp nối phát triển lên cấp Trung học cơ sở, làm tiền đề cho việc triển khai ở các cấp học cao hơn. </w:t>
      </w:r>
    </w:p>
    <w:p w14:paraId="2BD40F1A" w14:textId="77777777" w:rsidR="00715635" w:rsidRPr="001D0426" w:rsidRDefault="00715635" w:rsidP="006D45EE">
      <w:pPr>
        <w:spacing w:line="307" w:lineRule="auto"/>
        <w:jc w:val="both"/>
        <w:rPr>
          <w:rFonts w:ascii="Times New Roman" w:hAnsi="Times New Roman"/>
          <w:b/>
          <w:i/>
          <w:color w:val="auto"/>
          <w:sz w:val="26"/>
          <w:szCs w:val="26"/>
        </w:rPr>
      </w:pPr>
      <w:r w:rsidRPr="001D0426">
        <w:rPr>
          <w:rFonts w:ascii="Times New Roman" w:hAnsi="Times New Roman"/>
          <w:i/>
          <w:color w:val="auto"/>
          <w:sz w:val="26"/>
          <w:szCs w:val="26"/>
        </w:rPr>
        <w:tab/>
      </w:r>
      <w:r w:rsidRPr="001D0426">
        <w:rPr>
          <w:rFonts w:ascii="Times New Roman" w:hAnsi="Times New Roman"/>
          <w:b/>
          <w:i/>
          <w:color w:val="auto"/>
          <w:sz w:val="26"/>
          <w:szCs w:val="26"/>
        </w:rPr>
        <w:t>3.2. Đối với các đơn vị tham gia dự án</w:t>
      </w:r>
    </w:p>
    <w:p w14:paraId="015417C4"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Các Sở GDĐT/Trường Sư phạm cần tiếp tục quan tâm chỉ đạo các cơ sở giáo dục có HSKT tham gia dự án phát huy các kết quả đạt được trong hai năm học vừa qua để không ngừng nâng cao chất lượng giáo dục HSKT, đúc rút kinh nghiệm, xây dựng điển hình tiên tiến, tạo cơ sở vững chắc cho việc nhân rộng tới các cơ sở giáo dục khác tại địa phương từ kết quả đạt được của dự án. </w:t>
      </w:r>
    </w:p>
    <w:p w14:paraId="122059FA"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Từ kinh nghiệm chỉ đạo và kết quả triển khai dự án, các Sở GDĐT cần xây dựng kế hoạch nhân rộng mô hình giáo dục HSKT thông qua NNKH tới tất cả các cơ sở giáo dục có HSKT trên địa bàn. Trước hết cần tổ chức tập huấn bồi dưỡng nâng cao nhận thức và năng lực cho cán bộ quản lý và giáo viên dạy HSKT thông </w:t>
      </w:r>
      <w:r w:rsidRPr="001D0426">
        <w:rPr>
          <w:rFonts w:ascii="Times New Roman" w:hAnsi="Times New Roman"/>
          <w:color w:val="auto"/>
          <w:sz w:val="26"/>
          <w:szCs w:val="26"/>
        </w:rPr>
        <w:lastRenderedPageBreak/>
        <w:t>qua NNKH tại địa phương ngay trong năm học 2022-2023 và những năm tiếp theo nhằm phát huy tốt kết quả của dự án.</w:t>
      </w:r>
    </w:p>
    <w:p w14:paraId="7E287FE5"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sở GDĐT/Trường Sư phạm cần chủ động tổ chức cho cán bộ quản lý các cấp và một số Hiệu trưởng, giáo viên tiêu biểu của các trường/trung tâm tham gia dự án đi tham quan, trao đổi, học tập kinh nghiệm tại những CSGD (trong hoặc ngoài tỉnh/thành phố) có nhiều thành tích và đạt kết quả tốt trong công tác giáo dục HSKT để có cơ hội học hỏi, giao lưu, nhân rộng các điển hình tiên tiến, nâng cao năng lực quản lí cũng như giảng dạy, hỗ trợ HSKT thông qua NNKH.</w:t>
      </w:r>
    </w:p>
    <w:p w14:paraId="72BF62BF" w14:textId="7924892F"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cơ sở giáo dục có HSKT tham gia dự án cần tiếp tục nghiên cứu, học tập và sử dụng một cách linh hoạt, phù hợp, hiệu quả các tài liệu, học liệu</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của dự án để không ngừng nâng cao năng lực trong dạy học, hỗ trợ HSKT thông qua NNKH mà còn có khả năng hỗ trợ, tập huấn lại cho các đồng nghiệp tại đơn vị mình và các đơn vị khác tại địa phương, tạo sự lan toả bền vững kết quả của dự án.</w:t>
      </w:r>
    </w:p>
    <w:p w14:paraId="333C26DC"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cơ sở giáo dục có HSKT cần tiếp tục duy trì và tăng cường hơn nữa mối quan hệ, phối hợp chặt chẽ giữa nhà trường với gia đình học sinh và các lực lượng xã hội để cùng chung tay, cộng đồng trách nhiệm góp phần nâng cao chất lượng giáo dục, hỗ trợ HSKT thông qua NNKH, nhất là với những người lớn điếc đã được bồi dưỡng, tập huấn theo chương trình của dự án. Đây chính là bài học thực tiễn và có ý nghĩa thiết thực mà các cơ sở giáo dục thuộc dự án đã thực hiện rất hiệu quả trong hai năm học vừa qua và cần được phát huy.</w:t>
      </w:r>
    </w:p>
    <w:p w14:paraId="25AB87F0"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địa phương/đơn vị cần tiếp tục đẩy mạnh công tác truyền thông; thực hiện tuyên truyền và phổ biến sâu rộng hơn nữa về NNKH, dạy HSKT thông qua NNKH tới các CSGD trong và ngoài dự án nhằm nâng cao nhận thức và trách nhiệm tham gia của các lực lượng trong xã hội về giáo dục, hỗ trợ HSKT, tạo điều kiện đưa HSKT đến gần hơn với cộng đồng, nhất là với cộng đồng người điếc để gia tăng môi trường học tập và giao tiếp cho HSKT thông qua/bằng NNKH.</w:t>
      </w:r>
    </w:p>
    <w:p w14:paraId="408AB6A3" w14:textId="77777777" w:rsidR="00715635" w:rsidRPr="001D0426" w:rsidRDefault="00715635" w:rsidP="00E8715E">
      <w:pPr>
        <w:pStyle w:val="Heading2"/>
        <w:spacing w:before="0" w:after="0" w:line="312" w:lineRule="auto"/>
        <w:ind w:firstLine="720"/>
        <w:jc w:val="both"/>
        <w:rPr>
          <w:rFonts w:ascii="Times New Roman" w:hAnsi="Times New Roman" w:cs="Times New Roman"/>
          <w:i w:val="0"/>
          <w:color w:val="auto"/>
          <w:sz w:val="26"/>
          <w:szCs w:val="26"/>
        </w:rPr>
      </w:pPr>
      <w:bookmarkStart w:id="500" w:name="_Toc121319536"/>
      <w:r w:rsidRPr="001D0426">
        <w:rPr>
          <w:rFonts w:ascii="Times New Roman" w:hAnsi="Times New Roman" w:cs="Times New Roman"/>
          <w:i w:val="0"/>
          <w:color w:val="auto"/>
          <w:sz w:val="26"/>
          <w:szCs w:val="26"/>
        </w:rPr>
        <w:t>4. Các bài học kinh nghiệm</w:t>
      </w:r>
      <w:bookmarkEnd w:id="500"/>
    </w:p>
    <w:p w14:paraId="248D6AC0"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501" w:name="_Toc121319537"/>
      <w:r w:rsidRPr="001D0426">
        <w:rPr>
          <w:rFonts w:ascii="Times New Roman" w:hAnsi="Times New Roman" w:cs="Times New Roman"/>
          <w:color w:val="auto"/>
          <w:sz w:val="26"/>
          <w:szCs w:val="26"/>
        </w:rPr>
        <w:t>Về thiết kế dự án</w:t>
      </w:r>
      <w:bookmarkEnd w:id="492"/>
      <w:bookmarkEnd w:id="501"/>
    </w:p>
    <w:p w14:paraId="604511ED" w14:textId="36802071"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Thiết kế dự án cần có tính linh hoạt hơn, có các điều khoản “mở”, để có thể có</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những điều chỉnh kịp thời, nhằm đạt được mục tiêu dự án. Ví dụ như, đối với số lượng HSKT tham gia, khi có nguy cơ không đủ số lượng, cần có tiên lượng trước, và đề xuất mở rộng cơ sở giáo dục phổ thông khác của sở tham gia.</w:t>
      </w:r>
    </w:p>
    <w:p w14:paraId="54CDAA8E"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Cần có yêu cầu cứng về vị trí Tài chính và 01 vị trí GSĐG làm việc toàn bộ thời gian vì là dự án giải ngân theo kết quả đầu ra, yêu cầu việc kiểm tra, giám sát </w:t>
      </w:r>
      <w:r w:rsidRPr="001D0426">
        <w:rPr>
          <w:rFonts w:ascii="Times New Roman" w:hAnsi="Times New Roman"/>
          <w:color w:val="auto"/>
          <w:sz w:val="26"/>
          <w:szCs w:val="26"/>
        </w:rPr>
        <w:lastRenderedPageBreak/>
        <w:t>và giải ngân, về thời gian hoàn thành là cao hơn, khắt khe hơn so với dự án truyền thống. Việc giải ngân chậm ảnh hưởng đến tác động của dự án đối với các đối tượng thụ hưởng.</w:t>
      </w:r>
    </w:p>
    <w:p w14:paraId="7114F448"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Cần nghiên cứu thêm về để quyết định tỷ lệ tạm ứng, để đảm bảo đủ kinh phí cho các đơn vị thực hiện và người tham gia, đặc biệt là những người thuộc đối tượng thiệt thời. Đối với QIPEDC, 30% tạm ứng là không đủ để chi trả cho các đối tượng được BD. </w:t>
      </w:r>
    </w:p>
    <w:p w14:paraId="4BEC612C"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502" w:name="_Toc111748382"/>
      <w:bookmarkStart w:id="503" w:name="_Toc121319538"/>
      <w:r w:rsidRPr="001D0426">
        <w:rPr>
          <w:rFonts w:ascii="Times New Roman" w:hAnsi="Times New Roman" w:cs="Times New Roman"/>
          <w:color w:val="auto"/>
          <w:sz w:val="26"/>
          <w:szCs w:val="26"/>
        </w:rPr>
        <w:t>Về tổ chức thực hiện, quản lý dự án</w:t>
      </w:r>
      <w:bookmarkEnd w:id="502"/>
      <w:bookmarkEnd w:id="503"/>
    </w:p>
    <w:p w14:paraId="4658A7EE" w14:textId="77777777" w:rsidR="00715635" w:rsidRPr="001D0426" w:rsidRDefault="00715635" w:rsidP="00E8715E">
      <w:pPr>
        <w:adjustRightInd w:val="0"/>
        <w:spacing w:line="312" w:lineRule="auto"/>
        <w:ind w:firstLine="720"/>
        <w:jc w:val="both"/>
        <w:rPr>
          <w:rFonts w:ascii="Times New Roman" w:hAnsi="Times New Roman"/>
          <w:color w:val="auto"/>
          <w:spacing w:val="-2"/>
          <w:sz w:val="26"/>
          <w:szCs w:val="26"/>
        </w:rPr>
      </w:pPr>
      <w:r w:rsidRPr="001D0426">
        <w:rPr>
          <w:rFonts w:ascii="Times New Roman" w:hAnsi="Times New Roman"/>
          <w:color w:val="auto"/>
          <w:spacing w:val="-2"/>
          <w:sz w:val="26"/>
          <w:szCs w:val="26"/>
        </w:rPr>
        <w:t xml:space="preserve">Quản lý, tổ chức thực hiện dự án QIPEDC là hiệu quả, do sớm có những dự báo trước về khả năng không hoàn thành các chỉ số, nên có điều chỉnh kịp thời. Việc hai bên NHTG và Bộ GDĐT cùng thỏa thuận, ra quyết định kéo dài dự án là quyết định kịp thời, đưa dự án trở vào khung thời gian thực hiện, và khả thi đạt được các mục tiêu. </w:t>
      </w:r>
    </w:p>
    <w:p w14:paraId="522F3239" w14:textId="77777777" w:rsidR="00715635" w:rsidRPr="001D0426" w:rsidRDefault="00715635" w:rsidP="00E8715E">
      <w:pPr>
        <w:adjustRightInd w:val="0"/>
        <w:spacing w:line="312" w:lineRule="auto"/>
        <w:ind w:firstLine="720"/>
        <w:jc w:val="both"/>
        <w:rPr>
          <w:rFonts w:ascii="Times New Roman" w:hAnsi="Times New Roman"/>
          <w:color w:val="auto"/>
          <w:spacing w:val="-2"/>
          <w:sz w:val="26"/>
          <w:szCs w:val="26"/>
        </w:rPr>
      </w:pPr>
      <w:r w:rsidRPr="001D0426">
        <w:rPr>
          <w:rFonts w:ascii="Times New Roman" w:hAnsi="Times New Roman"/>
          <w:color w:val="auto"/>
          <w:spacing w:val="-2"/>
          <w:sz w:val="26"/>
          <w:szCs w:val="26"/>
        </w:rPr>
        <w:t xml:space="preserve">Các phát hiện khác ảnh hưởng đến kết quả và tuân thủ của dự án (nếu có) cần được giám sát chặt chẽ. Ví dụ, vấn đề ATXH đã được phát hiện và đưa vào kế hoạch hành động từ tháng 10/2020, nhưng đến 4/1/2022 mới được giải quyết. Báo cáo về ATXH chưa đầy đủ, và thiếu giám sát về bạo hành, đe dọa tình dục đối với HSKT. </w:t>
      </w:r>
    </w:p>
    <w:p w14:paraId="77A68999"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Đối với dự án giải ngân dựa trên kết quả, các hướng dẫn thực hiện dự án, quy định, yêu cầu kết quả cần chia sẻ với các đơn vị thực hiện ngay từ thời điểm bắt đầu, duy trì liên hệ thường xuyên. </w:t>
      </w:r>
    </w:p>
    <w:p w14:paraId="4AF9AB11"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Tuyển đơn vị kiểm đếm nên là đơn vị độc lập, theo quy trình đấu thầu, sẽ khắc phục được việc đàm phán hợp đồng mất thời gian, đảm bảo đủ kinh phí cho các hoạt động kiểm đếm, đặc biệt việc khảo sát trực tiếp ở các đơn vị. </w:t>
      </w:r>
    </w:p>
    <w:p w14:paraId="67248803"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504" w:name="_Toc121319539"/>
      <w:r w:rsidRPr="001D0426">
        <w:rPr>
          <w:rFonts w:ascii="Times New Roman" w:hAnsi="Times New Roman" w:cs="Times New Roman"/>
          <w:color w:val="auto"/>
          <w:sz w:val="26"/>
          <w:szCs w:val="26"/>
        </w:rPr>
        <w:t>Liên quan đến chuyên môn</w:t>
      </w:r>
      <w:bookmarkEnd w:id="504"/>
    </w:p>
    <w:p w14:paraId="7F82B6F3"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Cần tích hợp 4000 NNKH do QIPEDC xây dựng cùng với 2000 NNKH do IDEO xây dựng, thành danh mục NNKH thống nhất, có thể tiếp cận rộng rãi và dễ dàng. Đồng thời cần cải thiện hoàn chỉnh 2000 NNKH do IDEO xây dựng, vì một số vodeo bị mờ, chất lượng kém.</w:t>
      </w:r>
    </w:p>
    <w:p w14:paraId="54B17CA4"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Cần tiếp tục mở rộng danh mục NNKH, đến khoảng 10.000 ký hiệu, đáp ứng với nhu cầu dạy học và giáo dục cấp tiếp theo là cấp THSC. Với 6.000 NNKH hiện có, được đánh giá là cơ bản đủ đối với cấp tiểu học.</w:t>
      </w:r>
    </w:p>
    <w:p w14:paraId="38077CDD"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Tiếp tục xây dựng thêm các videos môn Toán và tiếng Việt, xây dựng Videos các môn học khác thuộc cấp tiểu học.</w:t>
      </w:r>
    </w:p>
    <w:sectPr w:rsidR="00715635" w:rsidRPr="001D0426" w:rsidSect="002B3EFD">
      <w:headerReference w:type="default" r:id="rId50"/>
      <w:pgSz w:w="11907" w:h="16840"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C29288" w14:textId="77777777" w:rsidR="00182EC3" w:rsidRDefault="00182EC3" w:rsidP="00DF37E6">
      <w:r>
        <w:separator/>
      </w:r>
    </w:p>
  </w:endnote>
  <w:endnote w:type="continuationSeparator" w:id="0">
    <w:p w14:paraId="40BE24F2" w14:textId="77777777" w:rsidR="00182EC3" w:rsidRDefault="00182EC3" w:rsidP="00DF3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Times New Roman Bold Italic">
    <w:panose1 w:val="02020703060505090304"/>
    <w:charset w:val="00"/>
    <w:family w:val="roman"/>
    <w:notTrueType/>
    <w:pitch w:val="default"/>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1F0D28" w14:textId="77777777" w:rsidR="000F187C" w:rsidRDefault="000F187C" w:rsidP="009A75E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B4CCBB" w14:textId="77777777" w:rsidR="000F187C" w:rsidRDefault="000F187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15DF86" w14:textId="77777777" w:rsidR="00182EC3" w:rsidRDefault="00182EC3" w:rsidP="00DF37E6">
      <w:r>
        <w:separator/>
      </w:r>
    </w:p>
  </w:footnote>
  <w:footnote w:type="continuationSeparator" w:id="0">
    <w:p w14:paraId="0DB3B59A" w14:textId="77777777" w:rsidR="00182EC3" w:rsidRDefault="00182EC3" w:rsidP="00DF37E6">
      <w:r>
        <w:continuationSeparator/>
      </w:r>
    </w:p>
  </w:footnote>
  <w:footnote w:id="1">
    <w:p w14:paraId="56D2E7DB" w14:textId="77777777" w:rsidR="000F187C" w:rsidRPr="006D45EE" w:rsidRDefault="000F187C"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Báo cáo về Trẻ khuyết tật và gia đình trẻ khuyết tật tại Đà Nẵng, 2009, UNICEF.</w:t>
      </w:r>
    </w:p>
  </w:footnote>
  <w:footnote w:id="2">
    <w:p w14:paraId="74159C04" w14:textId="77777777" w:rsidR="000F187C" w:rsidRPr="006D45EE" w:rsidRDefault="000F187C"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Báo cáo Tình hình trẻ em thế giới 2013, UNICEF.</w:t>
      </w:r>
    </w:p>
  </w:footnote>
  <w:footnote w:id="3">
    <w:p w14:paraId="7C0F2F06" w14:textId="77777777" w:rsidR="000F187C" w:rsidRPr="006D45EE" w:rsidRDefault="000F187C"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Giải pháp 4</w:t>
      </w:r>
    </w:p>
  </w:footnote>
  <w:footnote w:id="4">
    <w:p w14:paraId="6D8BF6D5" w14:textId="77777777" w:rsidR="000F187C" w:rsidRPr="006D45EE" w:rsidRDefault="000F187C"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Hoạt động 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7E" w14:textId="77777777" w:rsidR="000F187C" w:rsidRDefault="000F187C" w:rsidP="002B3EF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DF9897F" w14:textId="77777777" w:rsidR="000F187C" w:rsidRDefault="000F187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80" w14:textId="77777777" w:rsidR="000F187C" w:rsidRPr="002B3EFD" w:rsidRDefault="000F187C" w:rsidP="002B3EFD">
    <w:pPr>
      <w:pStyle w:val="Header"/>
      <w:framePr w:wrap="around" w:vAnchor="text" w:hAnchor="margin" w:xAlign="center" w:y="1"/>
      <w:rPr>
        <w:rStyle w:val="PageNumber"/>
        <w:rFonts w:ascii="Times New Roman" w:hAnsi="Times New Roman"/>
        <w:sz w:val="26"/>
        <w:szCs w:val="26"/>
      </w:rPr>
    </w:pPr>
    <w:r w:rsidRPr="002B3EFD">
      <w:rPr>
        <w:rStyle w:val="PageNumber"/>
        <w:rFonts w:ascii="Times New Roman" w:hAnsi="Times New Roman"/>
        <w:sz w:val="26"/>
        <w:szCs w:val="26"/>
      </w:rPr>
      <w:fldChar w:fldCharType="begin"/>
    </w:r>
    <w:r w:rsidRPr="002B3EFD">
      <w:rPr>
        <w:rStyle w:val="PageNumber"/>
        <w:rFonts w:ascii="Times New Roman" w:hAnsi="Times New Roman"/>
        <w:sz w:val="26"/>
        <w:szCs w:val="26"/>
      </w:rPr>
      <w:instrText xml:space="preserve">PAGE  </w:instrText>
    </w:r>
    <w:r w:rsidRPr="002B3EFD">
      <w:rPr>
        <w:rStyle w:val="PageNumber"/>
        <w:rFonts w:ascii="Times New Roman" w:hAnsi="Times New Roman"/>
        <w:sz w:val="26"/>
        <w:szCs w:val="26"/>
      </w:rPr>
      <w:fldChar w:fldCharType="separate"/>
    </w:r>
    <w:r w:rsidR="00CA67D4">
      <w:rPr>
        <w:rStyle w:val="PageNumber"/>
        <w:rFonts w:ascii="Times New Roman" w:hAnsi="Times New Roman"/>
        <w:noProof/>
        <w:sz w:val="26"/>
        <w:szCs w:val="26"/>
      </w:rPr>
      <w:t>viii</w:t>
    </w:r>
    <w:r w:rsidRPr="002B3EFD">
      <w:rPr>
        <w:rStyle w:val="PageNumber"/>
        <w:rFonts w:ascii="Times New Roman" w:hAnsi="Times New Roman"/>
        <w:sz w:val="26"/>
        <w:szCs w:val="26"/>
      </w:rPr>
      <w:fldChar w:fldCharType="end"/>
    </w:r>
  </w:p>
  <w:p w14:paraId="4DF98981" w14:textId="77777777" w:rsidR="000F187C" w:rsidRDefault="000F187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82" w14:textId="77777777" w:rsidR="000F187C" w:rsidRPr="002B3EFD" w:rsidRDefault="000F187C" w:rsidP="002B3EFD">
    <w:pPr>
      <w:pStyle w:val="Header"/>
      <w:framePr w:wrap="around" w:vAnchor="text" w:hAnchor="margin" w:xAlign="center" w:y="1"/>
      <w:rPr>
        <w:rStyle w:val="PageNumber"/>
        <w:rFonts w:ascii="Times New Roman" w:hAnsi="Times New Roman"/>
        <w:sz w:val="26"/>
        <w:szCs w:val="26"/>
      </w:rPr>
    </w:pPr>
    <w:r w:rsidRPr="002B3EFD">
      <w:rPr>
        <w:rStyle w:val="PageNumber"/>
        <w:rFonts w:ascii="Times New Roman" w:hAnsi="Times New Roman"/>
        <w:sz w:val="26"/>
        <w:szCs w:val="26"/>
      </w:rPr>
      <w:fldChar w:fldCharType="begin"/>
    </w:r>
    <w:r w:rsidRPr="002B3EFD">
      <w:rPr>
        <w:rStyle w:val="PageNumber"/>
        <w:rFonts w:ascii="Times New Roman" w:hAnsi="Times New Roman"/>
        <w:sz w:val="26"/>
        <w:szCs w:val="26"/>
      </w:rPr>
      <w:instrText xml:space="preserve">PAGE  </w:instrText>
    </w:r>
    <w:r w:rsidRPr="002B3EFD">
      <w:rPr>
        <w:rStyle w:val="PageNumber"/>
        <w:rFonts w:ascii="Times New Roman" w:hAnsi="Times New Roman"/>
        <w:sz w:val="26"/>
        <w:szCs w:val="26"/>
      </w:rPr>
      <w:fldChar w:fldCharType="separate"/>
    </w:r>
    <w:r w:rsidR="00CA67D4">
      <w:rPr>
        <w:rStyle w:val="PageNumber"/>
        <w:rFonts w:ascii="Times New Roman" w:hAnsi="Times New Roman"/>
        <w:noProof/>
        <w:sz w:val="26"/>
        <w:szCs w:val="26"/>
      </w:rPr>
      <w:t>199</w:t>
    </w:r>
    <w:r w:rsidRPr="002B3EFD">
      <w:rPr>
        <w:rStyle w:val="PageNumber"/>
        <w:rFonts w:ascii="Times New Roman" w:hAnsi="Times New Roman"/>
        <w:sz w:val="26"/>
        <w:szCs w:val="26"/>
      </w:rPr>
      <w:fldChar w:fldCharType="end"/>
    </w:r>
  </w:p>
  <w:p w14:paraId="4DF98983" w14:textId="77777777" w:rsidR="000F187C" w:rsidRPr="002B3EFD" w:rsidRDefault="000F187C">
    <w:pPr>
      <w:pStyle w:val="Header"/>
      <w:rPr>
        <w:rFonts w:ascii="Times New Roman" w:hAnsi="Times New Roman"/>
        <w:sz w:val="26"/>
        <w:szCs w:val="2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84" w14:textId="77777777" w:rsidR="000F187C" w:rsidRPr="002B3EFD" w:rsidRDefault="000F187C" w:rsidP="002B3EFD">
    <w:pPr>
      <w:pStyle w:val="Header"/>
      <w:framePr w:wrap="around" w:vAnchor="text" w:hAnchor="margin" w:xAlign="center" w:y="1"/>
      <w:rPr>
        <w:rStyle w:val="PageNumber"/>
        <w:rFonts w:ascii="Times New Roman" w:hAnsi="Times New Roman"/>
        <w:szCs w:val="24"/>
      </w:rPr>
    </w:pPr>
    <w:r>
      <w:rPr>
        <w:rStyle w:val="PageNumber"/>
        <w:rFonts w:ascii="Times New Roman" w:hAnsi="Times New Roman"/>
        <w:szCs w:val="24"/>
      </w:rPr>
      <w:t>PL</w:t>
    </w:r>
    <w:r w:rsidRPr="002B3EFD">
      <w:rPr>
        <w:rStyle w:val="PageNumber"/>
        <w:rFonts w:ascii="Times New Roman" w:hAnsi="Times New Roman"/>
        <w:szCs w:val="24"/>
      </w:rPr>
      <w:fldChar w:fldCharType="begin"/>
    </w:r>
    <w:r w:rsidRPr="002B3EFD">
      <w:rPr>
        <w:rStyle w:val="PageNumber"/>
        <w:rFonts w:ascii="Times New Roman" w:hAnsi="Times New Roman"/>
        <w:szCs w:val="24"/>
      </w:rPr>
      <w:instrText xml:space="preserve">PAGE  </w:instrText>
    </w:r>
    <w:r w:rsidRPr="002B3EFD">
      <w:rPr>
        <w:rStyle w:val="PageNumber"/>
        <w:rFonts w:ascii="Times New Roman" w:hAnsi="Times New Roman"/>
        <w:szCs w:val="24"/>
      </w:rPr>
      <w:fldChar w:fldCharType="separate"/>
    </w:r>
    <w:r w:rsidR="00CA67D4">
      <w:rPr>
        <w:rStyle w:val="PageNumber"/>
        <w:rFonts w:ascii="Times New Roman" w:hAnsi="Times New Roman"/>
        <w:noProof/>
        <w:szCs w:val="24"/>
      </w:rPr>
      <w:t>73</w:t>
    </w:r>
    <w:r w:rsidRPr="002B3EFD">
      <w:rPr>
        <w:rStyle w:val="PageNumber"/>
        <w:rFonts w:ascii="Times New Roman" w:hAnsi="Times New Roman"/>
        <w:szCs w:val="24"/>
      </w:rPr>
      <w:fldChar w:fldCharType="end"/>
    </w:r>
  </w:p>
  <w:p w14:paraId="4DF98985" w14:textId="77777777" w:rsidR="000F187C" w:rsidRPr="002B3EFD" w:rsidRDefault="000F187C">
    <w:pPr>
      <w:pStyle w:val="Header"/>
      <w:rPr>
        <w:rFonts w:ascii="Times New Roman" w:hAnsi="Times New Roman"/>
        <w:sz w:val="26"/>
        <w:szCs w:val="2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C2CCA"/>
    <w:multiLevelType w:val="hybridMultilevel"/>
    <w:tmpl w:val="DD40855E"/>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nsid w:val="1CDB357E"/>
    <w:multiLevelType w:val="hybridMultilevel"/>
    <w:tmpl w:val="CCF21490"/>
    <w:lvl w:ilvl="0" w:tplc="0409000D">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nsid w:val="30F15586"/>
    <w:multiLevelType w:val="hybridMultilevel"/>
    <w:tmpl w:val="27F066C8"/>
    <w:lvl w:ilvl="0" w:tplc="521A347E">
      <w:numFmt w:val="bullet"/>
      <w:lvlText w:val="-"/>
      <w:lvlJc w:val="left"/>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2E7BB0"/>
    <w:multiLevelType w:val="hybridMultilevel"/>
    <w:tmpl w:val="B762DF32"/>
    <w:lvl w:ilvl="0" w:tplc="1D06D3F6">
      <w:start w:val="1"/>
      <w:numFmt w:val="bullet"/>
      <w:pStyle w:val="ColorfulList-Accent11"/>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
    <w:nsid w:val="40DD1899"/>
    <w:multiLevelType w:val="hybridMultilevel"/>
    <w:tmpl w:val="A36E2F54"/>
    <w:lvl w:ilvl="0" w:tplc="442CA65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3E3294C"/>
    <w:multiLevelType w:val="hybridMultilevel"/>
    <w:tmpl w:val="2946E664"/>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6">
    <w:nsid w:val="4A1711F5"/>
    <w:multiLevelType w:val="hybridMultilevel"/>
    <w:tmpl w:val="304EA192"/>
    <w:lvl w:ilvl="0" w:tplc="BFCEFE02">
      <w:start w:val="2"/>
      <w:numFmt w:val="bullet"/>
      <w:lvlText w:val="-"/>
      <w:lvlJc w:val="left"/>
      <w:pPr>
        <w:ind w:left="1035" w:hanging="360"/>
      </w:pPr>
      <w:rPr>
        <w:rFonts w:ascii="Times New Roman" w:eastAsia="Times New Roman" w:hAnsi="Times New Roman" w:cs="Times New Roman" w:hint="default"/>
      </w:rPr>
    </w:lvl>
    <w:lvl w:ilvl="1" w:tplc="04090003" w:tentative="1">
      <w:start w:val="1"/>
      <w:numFmt w:val="bullet"/>
      <w:lvlText w:val="o"/>
      <w:lvlJc w:val="left"/>
      <w:pPr>
        <w:ind w:left="1755" w:hanging="360"/>
      </w:pPr>
      <w:rPr>
        <w:rFonts w:ascii="Courier New" w:hAnsi="Courier New" w:cs="Courier New" w:hint="default"/>
      </w:rPr>
    </w:lvl>
    <w:lvl w:ilvl="2" w:tplc="04090005" w:tentative="1">
      <w:start w:val="1"/>
      <w:numFmt w:val="bullet"/>
      <w:lvlText w:val=""/>
      <w:lvlJc w:val="left"/>
      <w:pPr>
        <w:ind w:left="2475" w:hanging="360"/>
      </w:pPr>
      <w:rPr>
        <w:rFonts w:ascii="Wingdings" w:hAnsi="Wingdings" w:hint="default"/>
      </w:rPr>
    </w:lvl>
    <w:lvl w:ilvl="3" w:tplc="04090001" w:tentative="1">
      <w:start w:val="1"/>
      <w:numFmt w:val="bullet"/>
      <w:lvlText w:val=""/>
      <w:lvlJc w:val="left"/>
      <w:pPr>
        <w:ind w:left="3195" w:hanging="360"/>
      </w:pPr>
      <w:rPr>
        <w:rFonts w:ascii="Symbol" w:hAnsi="Symbol" w:hint="default"/>
      </w:rPr>
    </w:lvl>
    <w:lvl w:ilvl="4" w:tplc="04090003" w:tentative="1">
      <w:start w:val="1"/>
      <w:numFmt w:val="bullet"/>
      <w:lvlText w:val="o"/>
      <w:lvlJc w:val="left"/>
      <w:pPr>
        <w:ind w:left="3915" w:hanging="360"/>
      </w:pPr>
      <w:rPr>
        <w:rFonts w:ascii="Courier New" w:hAnsi="Courier New" w:cs="Courier New" w:hint="default"/>
      </w:rPr>
    </w:lvl>
    <w:lvl w:ilvl="5" w:tplc="04090005" w:tentative="1">
      <w:start w:val="1"/>
      <w:numFmt w:val="bullet"/>
      <w:lvlText w:val=""/>
      <w:lvlJc w:val="left"/>
      <w:pPr>
        <w:ind w:left="4635" w:hanging="360"/>
      </w:pPr>
      <w:rPr>
        <w:rFonts w:ascii="Wingdings" w:hAnsi="Wingdings" w:hint="default"/>
      </w:rPr>
    </w:lvl>
    <w:lvl w:ilvl="6" w:tplc="04090001" w:tentative="1">
      <w:start w:val="1"/>
      <w:numFmt w:val="bullet"/>
      <w:lvlText w:val=""/>
      <w:lvlJc w:val="left"/>
      <w:pPr>
        <w:ind w:left="5355" w:hanging="360"/>
      </w:pPr>
      <w:rPr>
        <w:rFonts w:ascii="Symbol" w:hAnsi="Symbol" w:hint="default"/>
      </w:rPr>
    </w:lvl>
    <w:lvl w:ilvl="7" w:tplc="04090003" w:tentative="1">
      <w:start w:val="1"/>
      <w:numFmt w:val="bullet"/>
      <w:lvlText w:val="o"/>
      <w:lvlJc w:val="left"/>
      <w:pPr>
        <w:ind w:left="6075" w:hanging="360"/>
      </w:pPr>
      <w:rPr>
        <w:rFonts w:ascii="Courier New" w:hAnsi="Courier New" w:cs="Courier New" w:hint="default"/>
      </w:rPr>
    </w:lvl>
    <w:lvl w:ilvl="8" w:tplc="04090005" w:tentative="1">
      <w:start w:val="1"/>
      <w:numFmt w:val="bullet"/>
      <w:lvlText w:val=""/>
      <w:lvlJc w:val="left"/>
      <w:pPr>
        <w:ind w:left="6795" w:hanging="360"/>
      </w:pPr>
      <w:rPr>
        <w:rFonts w:ascii="Wingdings" w:hAnsi="Wingdings" w:hint="default"/>
      </w:rPr>
    </w:lvl>
  </w:abstractNum>
  <w:abstractNum w:abstractNumId="7">
    <w:nsid w:val="4AB84A84"/>
    <w:multiLevelType w:val="hybridMultilevel"/>
    <w:tmpl w:val="A948D15A"/>
    <w:lvl w:ilvl="0" w:tplc="E4A0562E">
      <w:start w:val="1"/>
      <w:numFmt w:val="decimal"/>
      <w:lvlText w:val="%1."/>
      <w:lvlJc w:val="left"/>
      <w:pPr>
        <w:ind w:left="720" w:hanging="360"/>
      </w:pPr>
      <w:rPr>
        <w:b w:val="0"/>
        <w:bCs w:val="0"/>
        <w:i w:val="0"/>
        <w:iCs w:val="0"/>
      </w:r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nsid w:val="51475E3B"/>
    <w:multiLevelType w:val="hybridMultilevel"/>
    <w:tmpl w:val="18721134"/>
    <w:lvl w:ilvl="0" w:tplc="413E4FDC">
      <w:start w:val="2"/>
      <w:numFmt w:val="bullet"/>
      <w:lvlText w:val="-"/>
      <w:lvlJc w:val="left"/>
      <w:pPr>
        <w:ind w:left="720" w:hanging="360"/>
      </w:pPr>
      <w:rPr>
        <w:rFonts w:ascii="Garamond" w:eastAsia="Times New Roman" w:hAnsi="Garamond" w:cs="Times New Roman" w:hint="default"/>
        <w:b w:val="0"/>
        <w:i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C9C0518"/>
    <w:multiLevelType w:val="hybridMultilevel"/>
    <w:tmpl w:val="4EE03DA4"/>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nsid w:val="61A96DE8"/>
    <w:multiLevelType w:val="multilevel"/>
    <w:tmpl w:val="6C0A26E4"/>
    <w:lvl w:ilvl="0">
      <w:start w:val="2"/>
      <w:numFmt w:val="bullet"/>
      <w:lvlText w:val="-"/>
      <w:lvlJc w:val="left"/>
      <w:pPr>
        <w:tabs>
          <w:tab w:val="num" w:pos="360"/>
        </w:tabs>
        <w:ind w:left="360" w:hanging="360"/>
      </w:pPr>
      <w:rPr>
        <w:rFonts w:ascii="Times New Roman" w:eastAsia="Times New Roman"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62FE08F1"/>
    <w:multiLevelType w:val="hybridMultilevel"/>
    <w:tmpl w:val="C694B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4B64E7A"/>
    <w:multiLevelType w:val="hybridMultilevel"/>
    <w:tmpl w:val="EA6EFA60"/>
    <w:lvl w:ilvl="0" w:tplc="4809000D">
      <w:start w:val="1"/>
      <w:numFmt w:val="bullet"/>
      <w:lvlText w:val=""/>
      <w:lvlJc w:val="left"/>
      <w:pPr>
        <w:ind w:left="1080" w:hanging="360"/>
      </w:pPr>
      <w:rPr>
        <w:rFonts w:ascii="Wingdings" w:hAnsi="Wingdings" w:hint="default"/>
      </w:rPr>
    </w:lvl>
    <w:lvl w:ilvl="1" w:tplc="48090003" w:tentative="1">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13">
    <w:nsid w:val="77BF399C"/>
    <w:multiLevelType w:val="hybridMultilevel"/>
    <w:tmpl w:val="7144BC22"/>
    <w:lvl w:ilvl="0" w:tplc="351027F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7F425EA"/>
    <w:multiLevelType w:val="hybridMultilevel"/>
    <w:tmpl w:val="5C4431A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2115" w:hanging="360"/>
      </w:pPr>
      <w:rPr>
        <w:rFonts w:ascii="Courier New" w:hAnsi="Courier New" w:cs="Courier New" w:hint="default"/>
      </w:rPr>
    </w:lvl>
    <w:lvl w:ilvl="2" w:tplc="04090005" w:tentative="1">
      <w:start w:val="1"/>
      <w:numFmt w:val="bullet"/>
      <w:lvlText w:val=""/>
      <w:lvlJc w:val="left"/>
      <w:pPr>
        <w:ind w:left="2835" w:hanging="360"/>
      </w:pPr>
      <w:rPr>
        <w:rFonts w:ascii="Wingdings" w:hAnsi="Wingdings" w:hint="default"/>
      </w:rPr>
    </w:lvl>
    <w:lvl w:ilvl="3" w:tplc="04090001" w:tentative="1">
      <w:start w:val="1"/>
      <w:numFmt w:val="bullet"/>
      <w:lvlText w:val=""/>
      <w:lvlJc w:val="left"/>
      <w:pPr>
        <w:ind w:left="3555" w:hanging="360"/>
      </w:pPr>
      <w:rPr>
        <w:rFonts w:ascii="Symbol" w:hAnsi="Symbol" w:hint="default"/>
      </w:rPr>
    </w:lvl>
    <w:lvl w:ilvl="4" w:tplc="04090003" w:tentative="1">
      <w:start w:val="1"/>
      <w:numFmt w:val="bullet"/>
      <w:lvlText w:val="o"/>
      <w:lvlJc w:val="left"/>
      <w:pPr>
        <w:ind w:left="4275" w:hanging="360"/>
      </w:pPr>
      <w:rPr>
        <w:rFonts w:ascii="Courier New" w:hAnsi="Courier New" w:cs="Courier New" w:hint="default"/>
      </w:rPr>
    </w:lvl>
    <w:lvl w:ilvl="5" w:tplc="04090005" w:tentative="1">
      <w:start w:val="1"/>
      <w:numFmt w:val="bullet"/>
      <w:lvlText w:val=""/>
      <w:lvlJc w:val="left"/>
      <w:pPr>
        <w:ind w:left="4995" w:hanging="360"/>
      </w:pPr>
      <w:rPr>
        <w:rFonts w:ascii="Wingdings" w:hAnsi="Wingdings" w:hint="default"/>
      </w:rPr>
    </w:lvl>
    <w:lvl w:ilvl="6" w:tplc="04090001" w:tentative="1">
      <w:start w:val="1"/>
      <w:numFmt w:val="bullet"/>
      <w:lvlText w:val=""/>
      <w:lvlJc w:val="left"/>
      <w:pPr>
        <w:ind w:left="5715" w:hanging="360"/>
      </w:pPr>
      <w:rPr>
        <w:rFonts w:ascii="Symbol" w:hAnsi="Symbol" w:hint="default"/>
      </w:rPr>
    </w:lvl>
    <w:lvl w:ilvl="7" w:tplc="04090003" w:tentative="1">
      <w:start w:val="1"/>
      <w:numFmt w:val="bullet"/>
      <w:lvlText w:val="o"/>
      <w:lvlJc w:val="left"/>
      <w:pPr>
        <w:ind w:left="6435" w:hanging="360"/>
      </w:pPr>
      <w:rPr>
        <w:rFonts w:ascii="Courier New" w:hAnsi="Courier New" w:cs="Courier New" w:hint="default"/>
      </w:rPr>
    </w:lvl>
    <w:lvl w:ilvl="8" w:tplc="04090005" w:tentative="1">
      <w:start w:val="1"/>
      <w:numFmt w:val="bullet"/>
      <w:lvlText w:val=""/>
      <w:lvlJc w:val="left"/>
      <w:pPr>
        <w:ind w:left="7155" w:hanging="360"/>
      </w:pPr>
      <w:rPr>
        <w:rFonts w:ascii="Wingdings" w:hAnsi="Wingdings" w:hint="default"/>
      </w:rPr>
    </w:lvl>
  </w:abstractNum>
  <w:abstractNum w:abstractNumId="15">
    <w:nsid w:val="7D991A47"/>
    <w:multiLevelType w:val="hybridMultilevel"/>
    <w:tmpl w:val="A54CE98A"/>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14"/>
  </w:num>
  <w:num w:numId="4">
    <w:abstractNumId w:val="10"/>
  </w:num>
  <w:num w:numId="5">
    <w:abstractNumId w:val="7"/>
  </w:num>
  <w:num w:numId="6">
    <w:abstractNumId w:val="11"/>
  </w:num>
  <w:num w:numId="7">
    <w:abstractNumId w:val="13"/>
  </w:num>
  <w:num w:numId="8">
    <w:abstractNumId w:val="12"/>
  </w:num>
  <w:num w:numId="9">
    <w:abstractNumId w:val="15"/>
  </w:num>
  <w:num w:numId="10">
    <w:abstractNumId w:val="5"/>
  </w:num>
  <w:num w:numId="11">
    <w:abstractNumId w:val="0"/>
  </w:num>
  <w:num w:numId="12">
    <w:abstractNumId w:val="9"/>
  </w:num>
  <w:num w:numId="13">
    <w:abstractNumId w:val="4"/>
  </w:num>
  <w:num w:numId="14">
    <w:abstractNumId w:val="2"/>
  </w:num>
  <w:num w:numId="15">
    <w:abstractNumId w:val="3"/>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style="v-text-anchor:middle" fillcolor="none [3201]" strokecolor="none [3208]">
      <v:fill color="none [3201]"/>
      <v:stroke color="none [3208]" weight="2.5pt"/>
      <v:shadow color="#868686"/>
    </o:shapedefaults>
  </w:hdrShapeDefaults>
  <w:footnotePr>
    <w:footnote w:id="-1"/>
    <w:footnote w:id="0"/>
  </w:footnotePr>
  <w:endnotePr>
    <w:endnote w:id="-1"/>
    <w:endnote w:id="0"/>
  </w:endnotePr>
  <w:compat>
    <w:compatSetting w:name="compatibilityMode" w:uri="http://schemas.microsoft.com/office/word" w:val="12"/>
  </w:compat>
  <w:rsids>
    <w:rsidRoot w:val="00180448"/>
    <w:rsid w:val="00000004"/>
    <w:rsid w:val="00000584"/>
    <w:rsid w:val="000005BB"/>
    <w:rsid w:val="00000785"/>
    <w:rsid w:val="00001179"/>
    <w:rsid w:val="000012CA"/>
    <w:rsid w:val="00001B3F"/>
    <w:rsid w:val="00001F14"/>
    <w:rsid w:val="00002029"/>
    <w:rsid w:val="00002760"/>
    <w:rsid w:val="000028BC"/>
    <w:rsid w:val="00002B4D"/>
    <w:rsid w:val="00003A96"/>
    <w:rsid w:val="00003DB8"/>
    <w:rsid w:val="00005237"/>
    <w:rsid w:val="00005F9B"/>
    <w:rsid w:val="0000606F"/>
    <w:rsid w:val="000067FC"/>
    <w:rsid w:val="000073D3"/>
    <w:rsid w:val="00007C1D"/>
    <w:rsid w:val="00007F63"/>
    <w:rsid w:val="00010E0F"/>
    <w:rsid w:val="000111F5"/>
    <w:rsid w:val="000121DB"/>
    <w:rsid w:val="0001306C"/>
    <w:rsid w:val="00013120"/>
    <w:rsid w:val="0001398E"/>
    <w:rsid w:val="000139E4"/>
    <w:rsid w:val="00014205"/>
    <w:rsid w:val="000144F7"/>
    <w:rsid w:val="0001453E"/>
    <w:rsid w:val="00014995"/>
    <w:rsid w:val="00014BA3"/>
    <w:rsid w:val="00015BB0"/>
    <w:rsid w:val="00015F69"/>
    <w:rsid w:val="00015F94"/>
    <w:rsid w:val="000161A6"/>
    <w:rsid w:val="00016208"/>
    <w:rsid w:val="00016C2B"/>
    <w:rsid w:val="00016CAF"/>
    <w:rsid w:val="000176EF"/>
    <w:rsid w:val="0002099A"/>
    <w:rsid w:val="0002170C"/>
    <w:rsid w:val="00022157"/>
    <w:rsid w:val="000224C8"/>
    <w:rsid w:val="000229D9"/>
    <w:rsid w:val="00023A16"/>
    <w:rsid w:val="00025D35"/>
    <w:rsid w:val="00025F47"/>
    <w:rsid w:val="0002636A"/>
    <w:rsid w:val="00026C27"/>
    <w:rsid w:val="00026C59"/>
    <w:rsid w:val="00027197"/>
    <w:rsid w:val="0002757B"/>
    <w:rsid w:val="000278B1"/>
    <w:rsid w:val="000301A3"/>
    <w:rsid w:val="00031623"/>
    <w:rsid w:val="00031758"/>
    <w:rsid w:val="000332A3"/>
    <w:rsid w:val="00033425"/>
    <w:rsid w:val="00033F8E"/>
    <w:rsid w:val="00034106"/>
    <w:rsid w:val="00034C5E"/>
    <w:rsid w:val="00035177"/>
    <w:rsid w:val="00035677"/>
    <w:rsid w:val="000358F1"/>
    <w:rsid w:val="00035A26"/>
    <w:rsid w:val="00035D47"/>
    <w:rsid w:val="000360CC"/>
    <w:rsid w:val="000360F2"/>
    <w:rsid w:val="00036534"/>
    <w:rsid w:val="00041638"/>
    <w:rsid w:val="00041ED1"/>
    <w:rsid w:val="00042D4B"/>
    <w:rsid w:val="00043321"/>
    <w:rsid w:val="000435AD"/>
    <w:rsid w:val="0004373E"/>
    <w:rsid w:val="000443DF"/>
    <w:rsid w:val="000448E5"/>
    <w:rsid w:val="00044CAB"/>
    <w:rsid w:val="00044DA2"/>
    <w:rsid w:val="000453BE"/>
    <w:rsid w:val="0004578E"/>
    <w:rsid w:val="000460D9"/>
    <w:rsid w:val="000473CE"/>
    <w:rsid w:val="00047845"/>
    <w:rsid w:val="00047CD4"/>
    <w:rsid w:val="00050610"/>
    <w:rsid w:val="00050C04"/>
    <w:rsid w:val="00050DD2"/>
    <w:rsid w:val="0005162B"/>
    <w:rsid w:val="00051F4E"/>
    <w:rsid w:val="00052017"/>
    <w:rsid w:val="0005211C"/>
    <w:rsid w:val="00053447"/>
    <w:rsid w:val="00053C5E"/>
    <w:rsid w:val="00053E6C"/>
    <w:rsid w:val="0005407A"/>
    <w:rsid w:val="0005419A"/>
    <w:rsid w:val="00054465"/>
    <w:rsid w:val="00054499"/>
    <w:rsid w:val="000546AD"/>
    <w:rsid w:val="00054AD6"/>
    <w:rsid w:val="00055090"/>
    <w:rsid w:val="000551AE"/>
    <w:rsid w:val="000554F4"/>
    <w:rsid w:val="00055C30"/>
    <w:rsid w:val="00055D54"/>
    <w:rsid w:val="000563C7"/>
    <w:rsid w:val="000564FC"/>
    <w:rsid w:val="0005659E"/>
    <w:rsid w:val="00056A7F"/>
    <w:rsid w:val="00057017"/>
    <w:rsid w:val="00057C4F"/>
    <w:rsid w:val="00060624"/>
    <w:rsid w:val="000609FA"/>
    <w:rsid w:val="00060B17"/>
    <w:rsid w:val="00060EA7"/>
    <w:rsid w:val="00061163"/>
    <w:rsid w:val="00061E37"/>
    <w:rsid w:val="00062143"/>
    <w:rsid w:val="00062692"/>
    <w:rsid w:val="00062E6D"/>
    <w:rsid w:val="00062F67"/>
    <w:rsid w:val="00062F6A"/>
    <w:rsid w:val="000631CE"/>
    <w:rsid w:val="00064572"/>
    <w:rsid w:val="000648F6"/>
    <w:rsid w:val="00064E3A"/>
    <w:rsid w:val="00065807"/>
    <w:rsid w:val="000658CD"/>
    <w:rsid w:val="00065C3C"/>
    <w:rsid w:val="00065C53"/>
    <w:rsid w:val="0006623B"/>
    <w:rsid w:val="00066BC8"/>
    <w:rsid w:val="00067065"/>
    <w:rsid w:val="00070E1E"/>
    <w:rsid w:val="0007106E"/>
    <w:rsid w:val="00071780"/>
    <w:rsid w:val="000722A5"/>
    <w:rsid w:val="000725CE"/>
    <w:rsid w:val="000726F5"/>
    <w:rsid w:val="0007385B"/>
    <w:rsid w:val="000738BF"/>
    <w:rsid w:val="00073A9C"/>
    <w:rsid w:val="00073AFB"/>
    <w:rsid w:val="00073F75"/>
    <w:rsid w:val="00074B85"/>
    <w:rsid w:val="00075608"/>
    <w:rsid w:val="00075A3B"/>
    <w:rsid w:val="00076559"/>
    <w:rsid w:val="00076704"/>
    <w:rsid w:val="00076AA5"/>
    <w:rsid w:val="00077457"/>
    <w:rsid w:val="00077706"/>
    <w:rsid w:val="00077BB7"/>
    <w:rsid w:val="00077EFD"/>
    <w:rsid w:val="00080235"/>
    <w:rsid w:val="00080765"/>
    <w:rsid w:val="00080828"/>
    <w:rsid w:val="00081123"/>
    <w:rsid w:val="00082BA9"/>
    <w:rsid w:val="00082DF9"/>
    <w:rsid w:val="000831C5"/>
    <w:rsid w:val="00083755"/>
    <w:rsid w:val="00083B17"/>
    <w:rsid w:val="00085043"/>
    <w:rsid w:val="00085636"/>
    <w:rsid w:val="00085CF5"/>
    <w:rsid w:val="00085E41"/>
    <w:rsid w:val="0008631D"/>
    <w:rsid w:val="0008636B"/>
    <w:rsid w:val="00086578"/>
    <w:rsid w:val="000873B1"/>
    <w:rsid w:val="00087E80"/>
    <w:rsid w:val="000900FF"/>
    <w:rsid w:val="0009053C"/>
    <w:rsid w:val="000920EA"/>
    <w:rsid w:val="000924C8"/>
    <w:rsid w:val="000932C9"/>
    <w:rsid w:val="00093D34"/>
    <w:rsid w:val="0009429D"/>
    <w:rsid w:val="00097A6D"/>
    <w:rsid w:val="000A158C"/>
    <w:rsid w:val="000A1E83"/>
    <w:rsid w:val="000A2D8D"/>
    <w:rsid w:val="000A2E5F"/>
    <w:rsid w:val="000A30E2"/>
    <w:rsid w:val="000A3344"/>
    <w:rsid w:val="000A3882"/>
    <w:rsid w:val="000A3958"/>
    <w:rsid w:val="000A39FA"/>
    <w:rsid w:val="000A3E7B"/>
    <w:rsid w:val="000A4088"/>
    <w:rsid w:val="000A4D23"/>
    <w:rsid w:val="000A5079"/>
    <w:rsid w:val="000A5AED"/>
    <w:rsid w:val="000A5E90"/>
    <w:rsid w:val="000A7DBE"/>
    <w:rsid w:val="000B0080"/>
    <w:rsid w:val="000B0420"/>
    <w:rsid w:val="000B0806"/>
    <w:rsid w:val="000B0A37"/>
    <w:rsid w:val="000B1577"/>
    <w:rsid w:val="000B1D67"/>
    <w:rsid w:val="000B2C88"/>
    <w:rsid w:val="000B3577"/>
    <w:rsid w:val="000B4162"/>
    <w:rsid w:val="000B449E"/>
    <w:rsid w:val="000B4546"/>
    <w:rsid w:val="000B4CC0"/>
    <w:rsid w:val="000B5A36"/>
    <w:rsid w:val="000B5EB5"/>
    <w:rsid w:val="000B71D8"/>
    <w:rsid w:val="000B787E"/>
    <w:rsid w:val="000B788E"/>
    <w:rsid w:val="000B7EF3"/>
    <w:rsid w:val="000C0045"/>
    <w:rsid w:val="000C1079"/>
    <w:rsid w:val="000C1E35"/>
    <w:rsid w:val="000C253B"/>
    <w:rsid w:val="000C2C74"/>
    <w:rsid w:val="000C341D"/>
    <w:rsid w:val="000C480E"/>
    <w:rsid w:val="000C55DC"/>
    <w:rsid w:val="000C5A26"/>
    <w:rsid w:val="000C5C46"/>
    <w:rsid w:val="000C6135"/>
    <w:rsid w:val="000C61C7"/>
    <w:rsid w:val="000C6E70"/>
    <w:rsid w:val="000C723E"/>
    <w:rsid w:val="000C7BBD"/>
    <w:rsid w:val="000D0985"/>
    <w:rsid w:val="000D1A19"/>
    <w:rsid w:val="000D1CAE"/>
    <w:rsid w:val="000D2E91"/>
    <w:rsid w:val="000D3128"/>
    <w:rsid w:val="000D4CA2"/>
    <w:rsid w:val="000D53B2"/>
    <w:rsid w:val="000D5814"/>
    <w:rsid w:val="000D611D"/>
    <w:rsid w:val="000D6480"/>
    <w:rsid w:val="000D662C"/>
    <w:rsid w:val="000D6670"/>
    <w:rsid w:val="000D67E7"/>
    <w:rsid w:val="000D72C6"/>
    <w:rsid w:val="000D7344"/>
    <w:rsid w:val="000E039D"/>
    <w:rsid w:val="000E12D5"/>
    <w:rsid w:val="000E30FA"/>
    <w:rsid w:val="000E32DA"/>
    <w:rsid w:val="000E3692"/>
    <w:rsid w:val="000E39BC"/>
    <w:rsid w:val="000E4B63"/>
    <w:rsid w:val="000E4D61"/>
    <w:rsid w:val="000E4DF6"/>
    <w:rsid w:val="000E5948"/>
    <w:rsid w:val="000E5A3E"/>
    <w:rsid w:val="000E67E5"/>
    <w:rsid w:val="000E68AA"/>
    <w:rsid w:val="000E7603"/>
    <w:rsid w:val="000E7F17"/>
    <w:rsid w:val="000F0601"/>
    <w:rsid w:val="000F0CB6"/>
    <w:rsid w:val="000F187C"/>
    <w:rsid w:val="000F31BF"/>
    <w:rsid w:val="000F3242"/>
    <w:rsid w:val="000F3402"/>
    <w:rsid w:val="000F343D"/>
    <w:rsid w:val="000F37E3"/>
    <w:rsid w:val="000F449B"/>
    <w:rsid w:val="000F46B0"/>
    <w:rsid w:val="000F4A63"/>
    <w:rsid w:val="000F4D64"/>
    <w:rsid w:val="000F59C4"/>
    <w:rsid w:val="000F6949"/>
    <w:rsid w:val="000F6AD2"/>
    <w:rsid w:val="000F6EF9"/>
    <w:rsid w:val="000F7516"/>
    <w:rsid w:val="001003B5"/>
    <w:rsid w:val="00100462"/>
    <w:rsid w:val="0010064E"/>
    <w:rsid w:val="0010099F"/>
    <w:rsid w:val="00100A9D"/>
    <w:rsid w:val="0010125B"/>
    <w:rsid w:val="00102257"/>
    <w:rsid w:val="00102681"/>
    <w:rsid w:val="0010272B"/>
    <w:rsid w:val="00102AA9"/>
    <w:rsid w:val="00102C3E"/>
    <w:rsid w:val="001036A4"/>
    <w:rsid w:val="00103833"/>
    <w:rsid w:val="001038E2"/>
    <w:rsid w:val="0010437C"/>
    <w:rsid w:val="0010459E"/>
    <w:rsid w:val="00104E52"/>
    <w:rsid w:val="00104F4C"/>
    <w:rsid w:val="001050F8"/>
    <w:rsid w:val="001051DC"/>
    <w:rsid w:val="00105C37"/>
    <w:rsid w:val="00105C46"/>
    <w:rsid w:val="00105D3A"/>
    <w:rsid w:val="00105EE7"/>
    <w:rsid w:val="00106314"/>
    <w:rsid w:val="00106874"/>
    <w:rsid w:val="00107120"/>
    <w:rsid w:val="0010756E"/>
    <w:rsid w:val="00107F9F"/>
    <w:rsid w:val="00111585"/>
    <w:rsid w:val="001146F6"/>
    <w:rsid w:val="001153F6"/>
    <w:rsid w:val="00115445"/>
    <w:rsid w:val="00117142"/>
    <w:rsid w:val="0011724B"/>
    <w:rsid w:val="00117282"/>
    <w:rsid w:val="00117743"/>
    <w:rsid w:val="00117A6F"/>
    <w:rsid w:val="00117D2E"/>
    <w:rsid w:val="001202D5"/>
    <w:rsid w:val="001206D1"/>
    <w:rsid w:val="00120A39"/>
    <w:rsid w:val="001215C6"/>
    <w:rsid w:val="00121924"/>
    <w:rsid w:val="00122C0B"/>
    <w:rsid w:val="001230FC"/>
    <w:rsid w:val="00123285"/>
    <w:rsid w:val="00123B9C"/>
    <w:rsid w:val="00123EEF"/>
    <w:rsid w:val="001242DE"/>
    <w:rsid w:val="001246CF"/>
    <w:rsid w:val="001248A3"/>
    <w:rsid w:val="0012496E"/>
    <w:rsid w:val="00124A3E"/>
    <w:rsid w:val="00125E54"/>
    <w:rsid w:val="00126532"/>
    <w:rsid w:val="00126550"/>
    <w:rsid w:val="00126BFD"/>
    <w:rsid w:val="00127048"/>
    <w:rsid w:val="001275B0"/>
    <w:rsid w:val="00127677"/>
    <w:rsid w:val="001303D4"/>
    <w:rsid w:val="00132485"/>
    <w:rsid w:val="00133147"/>
    <w:rsid w:val="0013322E"/>
    <w:rsid w:val="0013394E"/>
    <w:rsid w:val="00133AFC"/>
    <w:rsid w:val="00133C7D"/>
    <w:rsid w:val="001344FE"/>
    <w:rsid w:val="00135124"/>
    <w:rsid w:val="00135232"/>
    <w:rsid w:val="0013558D"/>
    <w:rsid w:val="00135E66"/>
    <w:rsid w:val="00135F59"/>
    <w:rsid w:val="00136717"/>
    <w:rsid w:val="00136957"/>
    <w:rsid w:val="001369F2"/>
    <w:rsid w:val="00136D24"/>
    <w:rsid w:val="0014028B"/>
    <w:rsid w:val="00140321"/>
    <w:rsid w:val="0014084A"/>
    <w:rsid w:val="0014101F"/>
    <w:rsid w:val="0014107C"/>
    <w:rsid w:val="001416B3"/>
    <w:rsid w:val="00141882"/>
    <w:rsid w:val="00141A3D"/>
    <w:rsid w:val="00141EC4"/>
    <w:rsid w:val="00142659"/>
    <w:rsid w:val="00142B2B"/>
    <w:rsid w:val="00142B8E"/>
    <w:rsid w:val="00143204"/>
    <w:rsid w:val="0014564A"/>
    <w:rsid w:val="00145979"/>
    <w:rsid w:val="00145ADC"/>
    <w:rsid w:val="00146C60"/>
    <w:rsid w:val="00147056"/>
    <w:rsid w:val="0014715D"/>
    <w:rsid w:val="001474AD"/>
    <w:rsid w:val="0014753B"/>
    <w:rsid w:val="00147AA0"/>
    <w:rsid w:val="00150191"/>
    <w:rsid w:val="00150203"/>
    <w:rsid w:val="00151735"/>
    <w:rsid w:val="001517F5"/>
    <w:rsid w:val="00151F43"/>
    <w:rsid w:val="001528CF"/>
    <w:rsid w:val="00152998"/>
    <w:rsid w:val="001536C2"/>
    <w:rsid w:val="00153AF7"/>
    <w:rsid w:val="0015409F"/>
    <w:rsid w:val="001541AE"/>
    <w:rsid w:val="00154814"/>
    <w:rsid w:val="0015493E"/>
    <w:rsid w:val="00154E54"/>
    <w:rsid w:val="001564CD"/>
    <w:rsid w:val="00156549"/>
    <w:rsid w:val="001572F8"/>
    <w:rsid w:val="00157761"/>
    <w:rsid w:val="001607C1"/>
    <w:rsid w:val="00160934"/>
    <w:rsid w:val="00160939"/>
    <w:rsid w:val="00161135"/>
    <w:rsid w:val="00161C6D"/>
    <w:rsid w:val="00162326"/>
    <w:rsid w:val="001623E3"/>
    <w:rsid w:val="001624AA"/>
    <w:rsid w:val="001642E6"/>
    <w:rsid w:val="001645E4"/>
    <w:rsid w:val="00164850"/>
    <w:rsid w:val="00164C00"/>
    <w:rsid w:val="001653F5"/>
    <w:rsid w:val="00166394"/>
    <w:rsid w:val="001663E3"/>
    <w:rsid w:val="001670D9"/>
    <w:rsid w:val="0016754B"/>
    <w:rsid w:val="00167B5D"/>
    <w:rsid w:val="00167E57"/>
    <w:rsid w:val="00170B02"/>
    <w:rsid w:val="001712E7"/>
    <w:rsid w:val="001713A6"/>
    <w:rsid w:val="001713C9"/>
    <w:rsid w:val="00172F2E"/>
    <w:rsid w:val="001732AD"/>
    <w:rsid w:val="001741E4"/>
    <w:rsid w:val="001743A6"/>
    <w:rsid w:val="0017489A"/>
    <w:rsid w:val="00175F8A"/>
    <w:rsid w:val="00176563"/>
    <w:rsid w:val="001767D4"/>
    <w:rsid w:val="001768C0"/>
    <w:rsid w:val="00176913"/>
    <w:rsid w:val="00176CD1"/>
    <w:rsid w:val="00180191"/>
    <w:rsid w:val="00180448"/>
    <w:rsid w:val="00180857"/>
    <w:rsid w:val="00180D8C"/>
    <w:rsid w:val="00181795"/>
    <w:rsid w:val="001819D9"/>
    <w:rsid w:val="0018220C"/>
    <w:rsid w:val="00182EC3"/>
    <w:rsid w:val="00183195"/>
    <w:rsid w:val="001837EC"/>
    <w:rsid w:val="0018383B"/>
    <w:rsid w:val="00183AD4"/>
    <w:rsid w:val="00183B33"/>
    <w:rsid w:val="00183C2B"/>
    <w:rsid w:val="001844B1"/>
    <w:rsid w:val="00184553"/>
    <w:rsid w:val="00185072"/>
    <w:rsid w:val="00185C50"/>
    <w:rsid w:val="001864F3"/>
    <w:rsid w:val="00186E13"/>
    <w:rsid w:val="001874E3"/>
    <w:rsid w:val="00187AC9"/>
    <w:rsid w:val="00187B9A"/>
    <w:rsid w:val="00187CF1"/>
    <w:rsid w:val="001900B6"/>
    <w:rsid w:val="00190606"/>
    <w:rsid w:val="00190D55"/>
    <w:rsid w:val="001913D6"/>
    <w:rsid w:val="001915A7"/>
    <w:rsid w:val="0019195B"/>
    <w:rsid w:val="00192AB4"/>
    <w:rsid w:val="00192C54"/>
    <w:rsid w:val="001931A4"/>
    <w:rsid w:val="00193390"/>
    <w:rsid w:val="00193C4B"/>
    <w:rsid w:val="001949DE"/>
    <w:rsid w:val="00194C4D"/>
    <w:rsid w:val="00195D6C"/>
    <w:rsid w:val="00195DAA"/>
    <w:rsid w:val="00195DF5"/>
    <w:rsid w:val="00196266"/>
    <w:rsid w:val="00196D0F"/>
    <w:rsid w:val="00196FE4"/>
    <w:rsid w:val="001972D2"/>
    <w:rsid w:val="001A0275"/>
    <w:rsid w:val="001A0907"/>
    <w:rsid w:val="001A0D95"/>
    <w:rsid w:val="001A1DA0"/>
    <w:rsid w:val="001A230D"/>
    <w:rsid w:val="001A2427"/>
    <w:rsid w:val="001A4FEC"/>
    <w:rsid w:val="001A5C2E"/>
    <w:rsid w:val="001A638A"/>
    <w:rsid w:val="001A7202"/>
    <w:rsid w:val="001A73FC"/>
    <w:rsid w:val="001A7C82"/>
    <w:rsid w:val="001B0129"/>
    <w:rsid w:val="001B05AC"/>
    <w:rsid w:val="001B07B1"/>
    <w:rsid w:val="001B0AD4"/>
    <w:rsid w:val="001B0B02"/>
    <w:rsid w:val="001B0D0A"/>
    <w:rsid w:val="001B1CB0"/>
    <w:rsid w:val="001B2482"/>
    <w:rsid w:val="001B28E9"/>
    <w:rsid w:val="001B2D20"/>
    <w:rsid w:val="001B2DA3"/>
    <w:rsid w:val="001B35FF"/>
    <w:rsid w:val="001B46CF"/>
    <w:rsid w:val="001B4D55"/>
    <w:rsid w:val="001B56C3"/>
    <w:rsid w:val="001B5A60"/>
    <w:rsid w:val="001B6130"/>
    <w:rsid w:val="001B61AD"/>
    <w:rsid w:val="001B6487"/>
    <w:rsid w:val="001B70E4"/>
    <w:rsid w:val="001B7F29"/>
    <w:rsid w:val="001C026F"/>
    <w:rsid w:val="001C0429"/>
    <w:rsid w:val="001C1427"/>
    <w:rsid w:val="001C1C07"/>
    <w:rsid w:val="001C2B03"/>
    <w:rsid w:val="001C2C67"/>
    <w:rsid w:val="001C2EBB"/>
    <w:rsid w:val="001C3796"/>
    <w:rsid w:val="001C3EA4"/>
    <w:rsid w:val="001C4063"/>
    <w:rsid w:val="001C44B0"/>
    <w:rsid w:val="001C44DF"/>
    <w:rsid w:val="001C4A18"/>
    <w:rsid w:val="001C4C22"/>
    <w:rsid w:val="001C4CD8"/>
    <w:rsid w:val="001C4FDE"/>
    <w:rsid w:val="001C6362"/>
    <w:rsid w:val="001C6AAA"/>
    <w:rsid w:val="001C7125"/>
    <w:rsid w:val="001D03D6"/>
    <w:rsid w:val="001D0426"/>
    <w:rsid w:val="001D0691"/>
    <w:rsid w:val="001D0ED0"/>
    <w:rsid w:val="001D11D3"/>
    <w:rsid w:val="001D1366"/>
    <w:rsid w:val="001D2A9C"/>
    <w:rsid w:val="001D2C38"/>
    <w:rsid w:val="001D3025"/>
    <w:rsid w:val="001D3BF4"/>
    <w:rsid w:val="001D4ECE"/>
    <w:rsid w:val="001D6588"/>
    <w:rsid w:val="001D74DE"/>
    <w:rsid w:val="001D7870"/>
    <w:rsid w:val="001D788F"/>
    <w:rsid w:val="001D78BA"/>
    <w:rsid w:val="001D792B"/>
    <w:rsid w:val="001D79AE"/>
    <w:rsid w:val="001D79ED"/>
    <w:rsid w:val="001D7E21"/>
    <w:rsid w:val="001E01BC"/>
    <w:rsid w:val="001E0C37"/>
    <w:rsid w:val="001E0F4F"/>
    <w:rsid w:val="001E159E"/>
    <w:rsid w:val="001E2176"/>
    <w:rsid w:val="001E25E4"/>
    <w:rsid w:val="001E2808"/>
    <w:rsid w:val="001E33A6"/>
    <w:rsid w:val="001E3AA4"/>
    <w:rsid w:val="001E4298"/>
    <w:rsid w:val="001E5A11"/>
    <w:rsid w:val="001E5D7A"/>
    <w:rsid w:val="001E698C"/>
    <w:rsid w:val="001E6A69"/>
    <w:rsid w:val="001E75C5"/>
    <w:rsid w:val="001E773B"/>
    <w:rsid w:val="001E7D66"/>
    <w:rsid w:val="001F0DDC"/>
    <w:rsid w:val="001F16C9"/>
    <w:rsid w:val="001F1782"/>
    <w:rsid w:val="001F1D4B"/>
    <w:rsid w:val="001F26FC"/>
    <w:rsid w:val="001F281F"/>
    <w:rsid w:val="001F2916"/>
    <w:rsid w:val="001F34BB"/>
    <w:rsid w:val="001F34C3"/>
    <w:rsid w:val="001F35D8"/>
    <w:rsid w:val="001F3CF4"/>
    <w:rsid w:val="001F40F6"/>
    <w:rsid w:val="001F41F7"/>
    <w:rsid w:val="001F477F"/>
    <w:rsid w:val="001F491A"/>
    <w:rsid w:val="001F4E83"/>
    <w:rsid w:val="001F5A85"/>
    <w:rsid w:val="001F60B1"/>
    <w:rsid w:val="001F613F"/>
    <w:rsid w:val="001F61A0"/>
    <w:rsid w:val="001F6F18"/>
    <w:rsid w:val="001F7051"/>
    <w:rsid w:val="001F76F6"/>
    <w:rsid w:val="001F7FB1"/>
    <w:rsid w:val="00200094"/>
    <w:rsid w:val="0020064F"/>
    <w:rsid w:val="002008BA"/>
    <w:rsid w:val="00200C5B"/>
    <w:rsid w:val="002022C5"/>
    <w:rsid w:val="00202594"/>
    <w:rsid w:val="00202ADD"/>
    <w:rsid w:val="002038C9"/>
    <w:rsid w:val="00203979"/>
    <w:rsid w:val="00203A95"/>
    <w:rsid w:val="00203BA5"/>
    <w:rsid w:val="00203FB8"/>
    <w:rsid w:val="00204A0A"/>
    <w:rsid w:val="002066A3"/>
    <w:rsid w:val="00206944"/>
    <w:rsid w:val="00206D76"/>
    <w:rsid w:val="0020722C"/>
    <w:rsid w:val="00210508"/>
    <w:rsid w:val="00210622"/>
    <w:rsid w:val="0021128E"/>
    <w:rsid w:val="002115BE"/>
    <w:rsid w:val="00211649"/>
    <w:rsid w:val="0021186A"/>
    <w:rsid w:val="0021255C"/>
    <w:rsid w:val="002129D2"/>
    <w:rsid w:val="00212BB9"/>
    <w:rsid w:val="002137B4"/>
    <w:rsid w:val="00213962"/>
    <w:rsid w:val="002146F8"/>
    <w:rsid w:val="00215117"/>
    <w:rsid w:val="0021654A"/>
    <w:rsid w:val="00216B5C"/>
    <w:rsid w:val="00216BCF"/>
    <w:rsid w:val="002173BD"/>
    <w:rsid w:val="00217605"/>
    <w:rsid w:val="00217751"/>
    <w:rsid w:val="00217AF3"/>
    <w:rsid w:val="00217C3B"/>
    <w:rsid w:val="00217FB0"/>
    <w:rsid w:val="002202DA"/>
    <w:rsid w:val="002202E5"/>
    <w:rsid w:val="00220D6C"/>
    <w:rsid w:val="0022102B"/>
    <w:rsid w:val="002211AA"/>
    <w:rsid w:val="00221342"/>
    <w:rsid w:val="00222D65"/>
    <w:rsid w:val="0022473A"/>
    <w:rsid w:val="00225127"/>
    <w:rsid w:val="00225664"/>
    <w:rsid w:val="00225FC1"/>
    <w:rsid w:val="0022628E"/>
    <w:rsid w:val="0022642C"/>
    <w:rsid w:val="002264DC"/>
    <w:rsid w:val="00227B8F"/>
    <w:rsid w:val="002304A2"/>
    <w:rsid w:val="002305D3"/>
    <w:rsid w:val="00230676"/>
    <w:rsid w:val="00231FEE"/>
    <w:rsid w:val="0023282A"/>
    <w:rsid w:val="00232D19"/>
    <w:rsid w:val="00232D4B"/>
    <w:rsid w:val="0023341E"/>
    <w:rsid w:val="00233A1D"/>
    <w:rsid w:val="002341A0"/>
    <w:rsid w:val="0023462A"/>
    <w:rsid w:val="00234A54"/>
    <w:rsid w:val="00234B05"/>
    <w:rsid w:val="00235D8E"/>
    <w:rsid w:val="00236934"/>
    <w:rsid w:val="00236963"/>
    <w:rsid w:val="00236BDB"/>
    <w:rsid w:val="00236FA5"/>
    <w:rsid w:val="0023733B"/>
    <w:rsid w:val="00237367"/>
    <w:rsid w:val="0023768B"/>
    <w:rsid w:val="002376CA"/>
    <w:rsid w:val="002379DF"/>
    <w:rsid w:val="00237AD4"/>
    <w:rsid w:val="00237B4C"/>
    <w:rsid w:val="00237C90"/>
    <w:rsid w:val="0024010D"/>
    <w:rsid w:val="0024041C"/>
    <w:rsid w:val="002405E7"/>
    <w:rsid w:val="00240E71"/>
    <w:rsid w:val="002411D3"/>
    <w:rsid w:val="00241A1B"/>
    <w:rsid w:val="00242914"/>
    <w:rsid w:val="00243D7B"/>
    <w:rsid w:val="00244439"/>
    <w:rsid w:val="00244719"/>
    <w:rsid w:val="00244A99"/>
    <w:rsid w:val="002452ED"/>
    <w:rsid w:val="00245423"/>
    <w:rsid w:val="00246243"/>
    <w:rsid w:val="00247A87"/>
    <w:rsid w:val="00247D34"/>
    <w:rsid w:val="00250032"/>
    <w:rsid w:val="00250541"/>
    <w:rsid w:val="0025095F"/>
    <w:rsid w:val="00250AE4"/>
    <w:rsid w:val="00250D43"/>
    <w:rsid w:val="00250D9E"/>
    <w:rsid w:val="002512AE"/>
    <w:rsid w:val="002517BF"/>
    <w:rsid w:val="002517D9"/>
    <w:rsid w:val="00251873"/>
    <w:rsid w:val="002525AA"/>
    <w:rsid w:val="00252FD7"/>
    <w:rsid w:val="002532FD"/>
    <w:rsid w:val="0025389F"/>
    <w:rsid w:val="00253B7C"/>
    <w:rsid w:val="00254DB3"/>
    <w:rsid w:val="00255016"/>
    <w:rsid w:val="00255810"/>
    <w:rsid w:val="00256D67"/>
    <w:rsid w:val="00257B61"/>
    <w:rsid w:val="00260A2A"/>
    <w:rsid w:val="00260B50"/>
    <w:rsid w:val="0026182E"/>
    <w:rsid w:val="002619A2"/>
    <w:rsid w:val="00262534"/>
    <w:rsid w:val="00262706"/>
    <w:rsid w:val="00262FA7"/>
    <w:rsid w:val="00263564"/>
    <w:rsid w:val="00263654"/>
    <w:rsid w:val="00264874"/>
    <w:rsid w:val="002669DF"/>
    <w:rsid w:val="0026719B"/>
    <w:rsid w:val="00270226"/>
    <w:rsid w:val="002709A1"/>
    <w:rsid w:val="0027119A"/>
    <w:rsid w:val="0027142E"/>
    <w:rsid w:val="0027147D"/>
    <w:rsid w:val="00272147"/>
    <w:rsid w:val="002738A5"/>
    <w:rsid w:val="002738B9"/>
    <w:rsid w:val="002741D3"/>
    <w:rsid w:val="002742F9"/>
    <w:rsid w:val="00274C21"/>
    <w:rsid w:val="00275513"/>
    <w:rsid w:val="00275556"/>
    <w:rsid w:val="00275785"/>
    <w:rsid w:val="00275C5C"/>
    <w:rsid w:val="00276027"/>
    <w:rsid w:val="00276578"/>
    <w:rsid w:val="002774D2"/>
    <w:rsid w:val="00280049"/>
    <w:rsid w:val="002809AD"/>
    <w:rsid w:val="00280AFA"/>
    <w:rsid w:val="0028131A"/>
    <w:rsid w:val="00281685"/>
    <w:rsid w:val="00281A7C"/>
    <w:rsid w:val="00281FA5"/>
    <w:rsid w:val="00282087"/>
    <w:rsid w:val="00282700"/>
    <w:rsid w:val="00282D7D"/>
    <w:rsid w:val="00282EB5"/>
    <w:rsid w:val="002833FA"/>
    <w:rsid w:val="002839BE"/>
    <w:rsid w:val="00283EF0"/>
    <w:rsid w:val="0028577E"/>
    <w:rsid w:val="00285BC6"/>
    <w:rsid w:val="0028609D"/>
    <w:rsid w:val="00286748"/>
    <w:rsid w:val="00287637"/>
    <w:rsid w:val="00287664"/>
    <w:rsid w:val="0028785B"/>
    <w:rsid w:val="00287C64"/>
    <w:rsid w:val="00287F6F"/>
    <w:rsid w:val="00290465"/>
    <w:rsid w:val="0029070C"/>
    <w:rsid w:val="002918BA"/>
    <w:rsid w:val="00291A75"/>
    <w:rsid w:val="00291BB9"/>
    <w:rsid w:val="00292904"/>
    <w:rsid w:val="00292F76"/>
    <w:rsid w:val="00293915"/>
    <w:rsid w:val="00293DAE"/>
    <w:rsid w:val="00294733"/>
    <w:rsid w:val="00294C72"/>
    <w:rsid w:val="00295B12"/>
    <w:rsid w:val="00295D52"/>
    <w:rsid w:val="0029622A"/>
    <w:rsid w:val="0029642A"/>
    <w:rsid w:val="00296780"/>
    <w:rsid w:val="002967DA"/>
    <w:rsid w:val="00296849"/>
    <w:rsid w:val="00296BE0"/>
    <w:rsid w:val="00297982"/>
    <w:rsid w:val="002A035C"/>
    <w:rsid w:val="002A10D5"/>
    <w:rsid w:val="002A4483"/>
    <w:rsid w:val="002A456D"/>
    <w:rsid w:val="002A570A"/>
    <w:rsid w:val="002A5B46"/>
    <w:rsid w:val="002A6781"/>
    <w:rsid w:val="002A6A2D"/>
    <w:rsid w:val="002A756D"/>
    <w:rsid w:val="002A7CEC"/>
    <w:rsid w:val="002B0430"/>
    <w:rsid w:val="002B08FD"/>
    <w:rsid w:val="002B09A7"/>
    <w:rsid w:val="002B10DE"/>
    <w:rsid w:val="002B16BE"/>
    <w:rsid w:val="002B242D"/>
    <w:rsid w:val="002B3E72"/>
    <w:rsid w:val="002B3EFD"/>
    <w:rsid w:val="002B3F37"/>
    <w:rsid w:val="002B416D"/>
    <w:rsid w:val="002B4CBE"/>
    <w:rsid w:val="002B4F2E"/>
    <w:rsid w:val="002B4FCF"/>
    <w:rsid w:val="002B5713"/>
    <w:rsid w:val="002B5BEB"/>
    <w:rsid w:val="002B5CAB"/>
    <w:rsid w:val="002B5CF7"/>
    <w:rsid w:val="002B5EF3"/>
    <w:rsid w:val="002B6EF5"/>
    <w:rsid w:val="002B7844"/>
    <w:rsid w:val="002B7EEC"/>
    <w:rsid w:val="002C0089"/>
    <w:rsid w:val="002C052A"/>
    <w:rsid w:val="002C14E5"/>
    <w:rsid w:val="002C1580"/>
    <w:rsid w:val="002C1649"/>
    <w:rsid w:val="002C1960"/>
    <w:rsid w:val="002C1B23"/>
    <w:rsid w:val="002C1C9D"/>
    <w:rsid w:val="002C2CC3"/>
    <w:rsid w:val="002C2E79"/>
    <w:rsid w:val="002C2FBB"/>
    <w:rsid w:val="002C3043"/>
    <w:rsid w:val="002C4446"/>
    <w:rsid w:val="002C451B"/>
    <w:rsid w:val="002C4F7F"/>
    <w:rsid w:val="002C5184"/>
    <w:rsid w:val="002C5603"/>
    <w:rsid w:val="002C5A4F"/>
    <w:rsid w:val="002C7932"/>
    <w:rsid w:val="002C79DB"/>
    <w:rsid w:val="002D0B3A"/>
    <w:rsid w:val="002D0BEF"/>
    <w:rsid w:val="002D0CC3"/>
    <w:rsid w:val="002D0F8B"/>
    <w:rsid w:val="002D1092"/>
    <w:rsid w:val="002D109B"/>
    <w:rsid w:val="002D1DF4"/>
    <w:rsid w:val="002D2421"/>
    <w:rsid w:val="002D293C"/>
    <w:rsid w:val="002D445A"/>
    <w:rsid w:val="002D4532"/>
    <w:rsid w:val="002D4851"/>
    <w:rsid w:val="002D51E5"/>
    <w:rsid w:val="002D542F"/>
    <w:rsid w:val="002D55E9"/>
    <w:rsid w:val="002D68F0"/>
    <w:rsid w:val="002D7031"/>
    <w:rsid w:val="002D7A89"/>
    <w:rsid w:val="002D7B61"/>
    <w:rsid w:val="002D7FD8"/>
    <w:rsid w:val="002E0227"/>
    <w:rsid w:val="002E0841"/>
    <w:rsid w:val="002E0C80"/>
    <w:rsid w:val="002E0CC7"/>
    <w:rsid w:val="002E128D"/>
    <w:rsid w:val="002E14B1"/>
    <w:rsid w:val="002E22C8"/>
    <w:rsid w:val="002E295E"/>
    <w:rsid w:val="002E2EAD"/>
    <w:rsid w:val="002E345A"/>
    <w:rsid w:val="002E38B6"/>
    <w:rsid w:val="002E39B6"/>
    <w:rsid w:val="002E3A5B"/>
    <w:rsid w:val="002E4100"/>
    <w:rsid w:val="002E42D7"/>
    <w:rsid w:val="002E53BD"/>
    <w:rsid w:val="002E56D5"/>
    <w:rsid w:val="002E619E"/>
    <w:rsid w:val="002E7836"/>
    <w:rsid w:val="002E7F78"/>
    <w:rsid w:val="002F00A5"/>
    <w:rsid w:val="002F0FFF"/>
    <w:rsid w:val="002F2381"/>
    <w:rsid w:val="002F2718"/>
    <w:rsid w:val="002F27F0"/>
    <w:rsid w:val="002F2D13"/>
    <w:rsid w:val="002F3282"/>
    <w:rsid w:val="002F348E"/>
    <w:rsid w:val="002F36FB"/>
    <w:rsid w:val="002F37BE"/>
    <w:rsid w:val="002F3A98"/>
    <w:rsid w:val="002F3D83"/>
    <w:rsid w:val="002F4466"/>
    <w:rsid w:val="002F4655"/>
    <w:rsid w:val="002F4767"/>
    <w:rsid w:val="002F486F"/>
    <w:rsid w:val="002F504D"/>
    <w:rsid w:val="002F5834"/>
    <w:rsid w:val="002F5B9F"/>
    <w:rsid w:val="002F5E58"/>
    <w:rsid w:val="002F5F5D"/>
    <w:rsid w:val="002F638D"/>
    <w:rsid w:val="002F6E68"/>
    <w:rsid w:val="002F73B3"/>
    <w:rsid w:val="002F77E3"/>
    <w:rsid w:val="003006BA"/>
    <w:rsid w:val="00300FC9"/>
    <w:rsid w:val="0030141D"/>
    <w:rsid w:val="0030169C"/>
    <w:rsid w:val="003016C6"/>
    <w:rsid w:val="00301CF5"/>
    <w:rsid w:val="00302BA0"/>
    <w:rsid w:val="00302D39"/>
    <w:rsid w:val="00303BA6"/>
    <w:rsid w:val="003044FC"/>
    <w:rsid w:val="00304760"/>
    <w:rsid w:val="00304831"/>
    <w:rsid w:val="0030506C"/>
    <w:rsid w:val="0030517B"/>
    <w:rsid w:val="00305C8C"/>
    <w:rsid w:val="003060F8"/>
    <w:rsid w:val="0030637C"/>
    <w:rsid w:val="0030649A"/>
    <w:rsid w:val="00306BD9"/>
    <w:rsid w:val="0031007E"/>
    <w:rsid w:val="003102FD"/>
    <w:rsid w:val="003106EC"/>
    <w:rsid w:val="003108F9"/>
    <w:rsid w:val="00310D40"/>
    <w:rsid w:val="00312562"/>
    <w:rsid w:val="003129C5"/>
    <w:rsid w:val="00313465"/>
    <w:rsid w:val="0031361E"/>
    <w:rsid w:val="003138BA"/>
    <w:rsid w:val="00313C5F"/>
    <w:rsid w:val="00313F33"/>
    <w:rsid w:val="003145EA"/>
    <w:rsid w:val="00314644"/>
    <w:rsid w:val="00314A36"/>
    <w:rsid w:val="00314A6C"/>
    <w:rsid w:val="00314C57"/>
    <w:rsid w:val="00314E37"/>
    <w:rsid w:val="00315007"/>
    <w:rsid w:val="00316156"/>
    <w:rsid w:val="00316A78"/>
    <w:rsid w:val="0031710A"/>
    <w:rsid w:val="0032033E"/>
    <w:rsid w:val="0032070F"/>
    <w:rsid w:val="00320994"/>
    <w:rsid w:val="003214C0"/>
    <w:rsid w:val="00321556"/>
    <w:rsid w:val="00321605"/>
    <w:rsid w:val="00321A55"/>
    <w:rsid w:val="0032278C"/>
    <w:rsid w:val="0032319E"/>
    <w:rsid w:val="003238BB"/>
    <w:rsid w:val="0032402F"/>
    <w:rsid w:val="0032417D"/>
    <w:rsid w:val="003247DB"/>
    <w:rsid w:val="003256AD"/>
    <w:rsid w:val="003267A1"/>
    <w:rsid w:val="00326BAA"/>
    <w:rsid w:val="00326DB1"/>
    <w:rsid w:val="00326E41"/>
    <w:rsid w:val="00327457"/>
    <w:rsid w:val="00327A50"/>
    <w:rsid w:val="00327F78"/>
    <w:rsid w:val="00330666"/>
    <w:rsid w:val="0033134E"/>
    <w:rsid w:val="00331427"/>
    <w:rsid w:val="0033468A"/>
    <w:rsid w:val="00334F67"/>
    <w:rsid w:val="00335BAF"/>
    <w:rsid w:val="00335F90"/>
    <w:rsid w:val="00337DC5"/>
    <w:rsid w:val="00337EB8"/>
    <w:rsid w:val="00337EC4"/>
    <w:rsid w:val="00340434"/>
    <w:rsid w:val="0034095F"/>
    <w:rsid w:val="00341D96"/>
    <w:rsid w:val="00342776"/>
    <w:rsid w:val="003432DE"/>
    <w:rsid w:val="003436E9"/>
    <w:rsid w:val="0034377B"/>
    <w:rsid w:val="00343FCD"/>
    <w:rsid w:val="00344CA8"/>
    <w:rsid w:val="00344FDA"/>
    <w:rsid w:val="00345778"/>
    <w:rsid w:val="00346BBA"/>
    <w:rsid w:val="003472D7"/>
    <w:rsid w:val="00350281"/>
    <w:rsid w:val="0035047B"/>
    <w:rsid w:val="003504A8"/>
    <w:rsid w:val="00350C4A"/>
    <w:rsid w:val="00350D80"/>
    <w:rsid w:val="00350F05"/>
    <w:rsid w:val="00351507"/>
    <w:rsid w:val="003517B2"/>
    <w:rsid w:val="00351F79"/>
    <w:rsid w:val="003520DB"/>
    <w:rsid w:val="00352441"/>
    <w:rsid w:val="00353367"/>
    <w:rsid w:val="003536B0"/>
    <w:rsid w:val="0035390D"/>
    <w:rsid w:val="003541A3"/>
    <w:rsid w:val="00355A18"/>
    <w:rsid w:val="00355D97"/>
    <w:rsid w:val="00356015"/>
    <w:rsid w:val="00356577"/>
    <w:rsid w:val="00356BA0"/>
    <w:rsid w:val="00356DCF"/>
    <w:rsid w:val="00356E45"/>
    <w:rsid w:val="00357B63"/>
    <w:rsid w:val="0036088B"/>
    <w:rsid w:val="00360A47"/>
    <w:rsid w:val="00360C5B"/>
    <w:rsid w:val="00361975"/>
    <w:rsid w:val="00361D6E"/>
    <w:rsid w:val="00361E71"/>
    <w:rsid w:val="00362050"/>
    <w:rsid w:val="00362148"/>
    <w:rsid w:val="00362862"/>
    <w:rsid w:val="00363810"/>
    <w:rsid w:val="00363E36"/>
    <w:rsid w:val="00364AA6"/>
    <w:rsid w:val="00365945"/>
    <w:rsid w:val="00365F7A"/>
    <w:rsid w:val="0036684C"/>
    <w:rsid w:val="003705D6"/>
    <w:rsid w:val="003706A2"/>
    <w:rsid w:val="0037094F"/>
    <w:rsid w:val="00370A3C"/>
    <w:rsid w:val="0037141D"/>
    <w:rsid w:val="0037169D"/>
    <w:rsid w:val="0037219E"/>
    <w:rsid w:val="0037303A"/>
    <w:rsid w:val="00373456"/>
    <w:rsid w:val="00375506"/>
    <w:rsid w:val="00375BE0"/>
    <w:rsid w:val="00375EEC"/>
    <w:rsid w:val="00376908"/>
    <w:rsid w:val="00377CE2"/>
    <w:rsid w:val="00380411"/>
    <w:rsid w:val="003804B0"/>
    <w:rsid w:val="0038146E"/>
    <w:rsid w:val="0038161F"/>
    <w:rsid w:val="00381755"/>
    <w:rsid w:val="00381B01"/>
    <w:rsid w:val="003821AF"/>
    <w:rsid w:val="003829D0"/>
    <w:rsid w:val="00382D7B"/>
    <w:rsid w:val="003834F6"/>
    <w:rsid w:val="00383670"/>
    <w:rsid w:val="00383860"/>
    <w:rsid w:val="00383882"/>
    <w:rsid w:val="00383A26"/>
    <w:rsid w:val="00383D1B"/>
    <w:rsid w:val="00384204"/>
    <w:rsid w:val="0038448A"/>
    <w:rsid w:val="003845BE"/>
    <w:rsid w:val="00384997"/>
    <w:rsid w:val="003849EF"/>
    <w:rsid w:val="0038546E"/>
    <w:rsid w:val="00385E68"/>
    <w:rsid w:val="00386797"/>
    <w:rsid w:val="00386BE2"/>
    <w:rsid w:val="00386C43"/>
    <w:rsid w:val="00386D89"/>
    <w:rsid w:val="003877C2"/>
    <w:rsid w:val="00390DE3"/>
    <w:rsid w:val="00391443"/>
    <w:rsid w:val="0039155F"/>
    <w:rsid w:val="00392132"/>
    <w:rsid w:val="00392FFF"/>
    <w:rsid w:val="00394409"/>
    <w:rsid w:val="00394B66"/>
    <w:rsid w:val="00394B83"/>
    <w:rsid w:val="00394BC2"/>
    <w:rsid w:val="00395C3D"/>
    <w:rsid w:val="003965B2"/>
    <w:rsid w:val="003965C0"/>
    <w:rsid w:val="00396D73"/>
    <w:rsid w:val="003A0611"/>
    <w:rsid w:val="003A09AC"/>
    <w:rsid w:val="003A1ABD"/>
    <w:rsid w:val="003A1B42"/>
    <w:rsid w:val="003A223E"/>
    <w:rsid w:val="003A2BBB"/>
    <w:rsid w:val="003A36FE"/>
    <w:rsid w:val="003A4815"/>
    <w:rsid w:val="003A4C21"/>
    <w:rsid w:val="003A4C87"/>
    <w:rsid w:val="003A4F58"/>
    <w:rsid w:val="003A5303"/>
    <w:rsid w:val="003A6A0D"/>
    <w:rsid w:val="003A707E"/>
    <w:rsid w:val="003B03BC"/>
    <w:rsid w:val="003B0768"/>
    <w:rsid w:val="003B0A13"/>
    <w:rsid w:val="003B184D"/>
    <w:rsid w:val="003B19BC"/>
    <w:rsid w:val="003B1B41"/>
    <w:rsid w:val="003B1FCB"/>
    <w:rsid w:val="003B3079"/>
    <w:rsid w:val="003B345E"/>
    <w:rsid w:val="003B456C"/>
    <w:rsid w:val="003B4627"/>
    <w:rsid w:val="003B4A71"/>
    <w:rsid w:val="003B5684"/>
    <w:rsid w:val="003B5749"/>
    <w:rsid w:val="003B5A08"/>
    <w:rsid w:val="003B5E69"/>
    <w:rsid w:val="003B7EBE"/>
    <w:rsid w:val="003B7F95"/>
    <w:rsid w:val="003C0668"/>
    <w:rsid w:val="003C10D4"/>
    <w:rsid w:val="003C159C"/>
    <w:rsid w:val="003C1CAE"/>
    <w:rsid w:val="003C2F94"/>
    <w:rsid w:val="003C34FE"/>
    <w:rsid w:val="003C3751"/>
    <w:rsid w:val="003C3896"/>
    <w:rsid w:val="003C3D9E"/>
    <w:rsid w:val="003C4AD3"/>
    <w:rsid w:val="003C4F05"/>
    <w:rsid w:val="003C50E9"/>
    <w:rsid w:val="003C50EC"/>
    <w:rsid w:val="003C5BDE"/>
    <w:rsid w:val="003C705D"/>
    <w:rsid w:val="003C7BDF"/>
    <w:rsid w:val="003D1461"/>
    <w:rsid w:val="003D2456"/>
    <w:rsid w:val="003D2922"/>
    <w:rsid w:val="003D2F71"/>
    <w:rsid w:val="003D31AA"/>
    <w:rsid w:val="003D379B"/>
    <w:rsid w:val="003D427E"/>
    <w:rsid w:val="003D4495"/>
    <w:rsid w:val="003D4C19"/>
    <w:rsid w:val="003D5290"/>
    <w:rsid w:val="003D56B0"/>
    <w:rsid w:val="003D57B1"/>
    <w:rsid w:val="003D5D66"/>
    <w:rsid w:val="003D6177"/>
    <w:rsid w:val="003D67C7"/>
    <w:rsid w:val="003D682F"/>
    <w:rsid w:val="003D7030"/>
    <w:rsid w:val="003D7305"/>
    <w:rsid w:val="003D7B4C"/>
    <w:rsid w:val="003D7B78"/>
    <w:rsid w:val="003D7EB6"/>
    <w:rsid w:val="003D7FF2"/>
    <w:rsid w:val="003E1863"/>
    <w:rsid w:val="003E1E55"/>
    <w:rsid w:val="003E220D"/>
    <w:rsid w:val="003E335E"/>
    <w:rsid w:val="003E3A93"/>
    <w:rsid w:val="003E3BF5"/>
    <w:rsid w:val="003E4244"/>
    <w:rsid w:val="003E5802"/>
    <w:rsid w:val="003E5B11"/>
    <w:rsid w:val="003E6747"/>
    <w:rsid w:val="003E675B"/>
    <w:rsid w:val="003E6799"/>
    <w:rsid w:val="003E67C8"/>
    <w:rsid w:val="003E6DFF"/>
    <w:rsid w:val="003E7D45"/>
    <w:rsid w:val="003E7F97"/>
    <w:rsid w:val="003F00D5"/>
    <w:rsid w:val="003F179B"/>
    <w:rsid w:val="003F1C3D"/>
    <w:rsid w:val="003F1DAC"/>
    <w:rsid w:val="003F25B3"/>
    <w:rsid w:val="003F2C43"/>
    <w:rsid w:val="003F3CD0"/>
    <w:rsid w:val="003F3CE2"/>
    <w:rsid w:val="003F43E1"/>
    <w:rsid w:val="003F442B"/>
    <w:rsid w:val="003F4AF9"/>
    <w:rsid w:val="003F4EB3"/>
    <w:rsid w:val="003F6A1E"/>
    <w:rsid w:val="003F711D"/>
    <w:rsid w:val="00400A16"/>
    <w:rsid w:val="00401FCB"/>
    <w:rsid w:val="0040260A"/>
    <w:rsid w:val="004038F2"/>
    <w:rsid w:val="00403A1F"/>
    <w:rsid w:val="00404268"/>
    <w:rsid w:val="004042B6"/>
    <w:rsid w:val="00404631"/>
    <w:rsid w:val="0040491E"/>
    <w:rsid w:val="00404ABE"/>
    <w:rsid w:val="00404F32"/>
    <w:rsid w:val="00405403"/>
    <w:rsid w:val="00405723"/>
    <w:rsid w:val="004057FB"/>
    <w:rsid w:val="004058A2"/>
    <w:rsid w:val="004058F1"/>
    <w:rsid w:val="0040590F"/>
    <w:rsid w:val="004059F2"/>
    <w:rsid w:val="0040699B"/>
    <w:rsid w:val="00406A9A"/>
    <w:rsid w:val="004071A4"/>
    <w:rsid w:val="004108D8"/>
    <w:rsid w:val="004116EA"/>
    <w:rsid w:val="00411CF1"/>
    <w:rsid w:val="00411D69"/>
    <w:rsid w:val="00412669"/>
    <w:rsid w:val="00412734"/>
    <w:rsid w:val="00412D1F"/>
    <w:rsid w:val="00412F3C"/>
    <w:rsid w:val="00413182"/>
    <w:rsid w:val="0041374F"/>
    <w:rsid w:val="00413A47"/>
    <w:rsid w:val="0041411D"/>
    <w:rsid w:val="00415286"/>
    <w:rsid w:val="00415C79"/>
    <w:rsid w:val="00415DF5"/>
    <w:rsid w:val="00416456"/>
    <w:rsid w:val="00416A8B"/>
    <w:rsid w:val="00417623"/>
    <w:rsid w:val="0042000B"/>
    <w:rsid w:val="00420C83"/>
    <w:rsid w:val="00422642"/>
    <w:rsid w:val="0042282B"/>
    <w:rsid w:val="004233F4"/>
    <w:rsid w:val="00423967"/>
    <w:rsid w:val="0042426A"/>
    <w:rsid w:val="004244AA"/>
    <w:rsid w:val="004252C4"/>
    <w:rsid w:val="00425A36"/>
    <w:rsid w:val="0042630A"/>
    <w:rsid w:val="0042713B"/>
    <w:rsid w:val="00427E9E"/>
    <w:rsid w:val="00430D85"/>
    <w:rsid w:val="00430E03"/>
    <w:rsid w:val="00431E2C"/>
    <w:rsid w:val="00433181"/>
    <w:rsid w:val="00433191"/>
    <w:rsid w:val="00433A03"/>
    <w:rsid w:val="00434020"/>
    <w:rsid w:val="00434A55"/>
    <w:rsid w:val="0043541B"/>
    <w:rsid w:val="00435DF9"/>
    <w:rsid w:val="0043612B"/>
    <w:rsid w:val="00437345"/>
    <w:rsid w:val="0043736F"/>
    <w:rsid w:val="0043760B"/>
    <w:rsid w:val="0043764F"/>
    <w:rsid w:val="00437BAE"/>
    <w:rsid w:val="00440763"/>
    <w:rsid w:val="004422E6"/>
    <w:rsid w:val="00443393"/>
    <w:rsid w:val="004435D3"/>
    <w:rsid w:val="00443CC1"/>
    <w:rsid w:val="00445051"/>
    <w:rsid w:val="0044520D"/>
    <w:rsid w:val="00445EEC"/>
    <w:rsid w:val="0044642D"/>
    <w:rsid w:val="0044720B"/>
    <w:rsid w:val="004477F4"/>
    <w:rsid w:val="00447829"/>
    <w:rsid w:val="00447AB3"/>
    <w:rsid w:val="0045024D"/>
    <w:rsid w:val="00450498"/>
    <w:rsid w:val="004517EE"/>
    <w:rsid w:val="004518A8"/>
    <w:rsid w:val="00451C70"/>
    <w:rsid w:val="00451EBA"/>
    <w:rsid w:val="00451FD1"/>
    <w:rsid w:val="00452EC0"/>
    <w:rsid w:val="004536DC"/>
    <w:rsid w:val="00453B86"/>
    <w:rsid w:val="00453CE8"/>
    <w:rsid w:val="00453EC1"/>
    <w:rsid w:val="00453FFA"/>
    <w:rsid w:val="004541DD"/>
    <w:rsid w:val="00454464"/>
    <w:rsid w:val="00454522"/>
    <w:rsid w:val="004545B9"/>
    <w:rsid w:val="004546E7"/>
    <w:rsid w:val="004547CB"/>
    <w:rsid w:val="00454CAD"/>
    <w:rsid w:val="00454F19"/>
    <w:rsid w:val="00455B5B"/>
    <w:rsid w:val="00455E32"/>
    <w:rsid w:val="00456A5B"/>
    <w:rsid w:val="00457EEC"/>
    <w:rsid w:val="00457FB4"/>
    <w:rsid w:val="00460B47"/>
    <w:rsid w:val="00461DC4"/>
    <w:rsid w:val="0046281D"/>
    <w:rsid w:val="00462890"/>
    <w:rsid w:val="00462E1E"/>
    <w:rsid w:val="004649E3"/>
    <w:rsid w:val="00464D07"/>
    <w:rsid w:val="0046574C"/>
    <w:rsid w:val="004657ED"/>
    <w:rsid w:val="00465A31"/>
    <w:rsid w:val="00465B62"/>
    <w:rsid w:val="004660F3"/>
    <w:rsid w:val="004666B2"/>
    <w:rsid w:val="00466FC4"/>
    <w:rsid w:val="00467385"/>
    <w:rsid w:val="00467985"/>
    <w:rsid w:val="00467B0C"/>
    <w:rsid w:val="00467B81"/>
    <w:rsid w:val="0047071A"/>
    <w:rsid w:val="00470DFF"/>
    <w:rsid w:val="00470F2E"/>
    <w:rsid w:val="00471973"/>
    <w:rsid w:val="00471BBD"/>
    <w:rsid w:val="00471E5B"/>
    <w:rsid w:val="00472718"/>
    <w:rsid w:val="00472751"/>
    <w:rsid w:val="00472975"/>
    <w:rsid w:val="00472A7C"/>
    <w:rsid w:val="00472BFF"/>
    <w:rsid w:val="00473104"/>
    <w:rsid w:val="00473F42"/>
    <w:rsid w:val="0047432B"/>
    <w:rsid w:val="0047442D"/>
    <w:rsid w:val="0047452C"/>
    <w:rsid w:val="004755C7"/>
    <w:rsid w:val="004757FB"/>
    <w:rsid w:val="00475C9A"/>
    <w:rsid w:val="004762AC"/>
    <w:rsid w:val="0047638C"/>
    <w:rsid w:val="00476CB3"/>
    <w:rsid w:val="00477153"/>
    <w:rsid w:val="00480576"/>
    <w:rsid w:val="00480FE6"/>
    <w:rsid w:val="00481199"/>
    <w:rsid w:val="00481326"/>
    <w:rsid w:val="00481D73"/>
    <w:rsid w:val="00482E34"/>
    <w:rsid w:val="00483378"/>
    <w:rsid w:val="0048409C"/>
    <w:rsid w:val="00485CD1"/>
    <w:rsid w:val="00485F55"/>
    <w:rsid w:val="004861AB"/>
    <w:rsid w:val="0048627B"/>
    <w:rsid w:val="004863B0"/>
    <w:rsid w:val="0048655D"/>
    <w:rsid w:val="004865BD"/>
    <w:rsid w:val="0048710D"/>
    <w:rsid w:val="0049029F"/>
    <w:rsid w:val="0049079A"/>
    <w:rsid w:val="00490AF0"/>
    <w:rsid w:val="00491E4F"/>
    <w:rsid w:val="00491EEF"/>
    <w:rsid w:val="0049363A"/>
    <w:rsid w:val="00493B05"/>
    <w:rsid w:val="004943D1"/>
    <w:rsid w:val="00494542"/>
    <w:rsid w:val="00494E3F"/>
    <w:rsid w:val="0049615E"/>
    <w:rsid w:val="0049625B"/>
    <w:rsid w:val="004967BF"/>
    <w:rsid w:val="00496DE9"/>
    <w:rsid w:val="0049727E"/>
    <w:rsid w:val="00497DE1"/>
    <w:rsid w:val="004A086C"/>
    <w:rsid w:val="004A0DC2"/>
    <w:rsid w:val="004A0EB5"/>
    <w:rsid w:val="004A0F5D"/>
    <w:rsid w:val="004A0F87"/>
    <w:rsid w:val="004A206F"/>
    <w:rsid w:val="004A34FE"/>
    <w:rsid w:val="004A4228"/>
    <w:rsid w:val="004A4913"/>
    <w:rsid w:val="004A4A85"/>
    <w:rsid w:val="004A56F8"/>
    <w:rsid w:val="004A5744"/>
    <w:rsid w:val="004A5AF8"/>
    <w:rsid w:val="004A6B8A"/>
    <w:rsid w:val="004A7437"/>
    <w:rsid w:val="004A7707"/>
    <w:rsid w:val="004A77A3"/>
    <w:rsid w:val="004B014D"/>
    <w:rsid w:val="004B0846"/>
    <w:rsid w:val="004B0D85"/>
    <w:rsid w:val="004B1793"/>
    <w:rsid w:val="004B2D59"/>
    <w:rsid w:val="004B2E53"/>
    <w:rsid w:val="004B2FF5"/>
    <w:rsid w:val="004B33B3"/>
    <w:rsid w:val="004B4B62"/>
    <w:rsid w:val="004B4D96"/>
    <w:rsid w:val="004B5615"/>
    <w:rsid w:val="004B77C1"/>
    <w:rsid w:val="004C08C0"/>
    <w:rsid w:val="004C0BC2"/>
    <w:rsid w:val="004C0EF0"/>
    <w:rsid w:val="004C107A"/>
    <w:rsid w:val="004C1B7B"/>
    <w:rsid w:val="004C1F9E"/>
    <w:rsid w:val="004C21AD"/>
    <w:rsid w:val="004C2231"/>
    <w:rsid w:val="004C320B"/>
    <w:rsid w:val="004C40F1"/>
    <w:rsid w:val="004C41D4"/>
    <w:rsid w:val="004C424E"/>
    <w:rsid w:val="004C4A66"/>
    <w:rsid w:val="004C4BBB"/>
    <w:rsid w:val="004C5078"/>
    <w:rsid w:val="004C5252"/>
    <w:rsid w:val="004C6567"/>
    <w:rsid w:val="004C666D"/>
    <w:rsid w:val="004C6C6D"/>
    <w:rsid w:val="004C6E99"/>
    <w:rsid w:val="004C70A6"/>
    <w:rsid w:val="004C71AD"/>
    <w:rsid w:val="004C78C2"/>
    <w:rsid w:val="004C7FBE"/>
    <w:rsid w:val="004D0DEF"/>
    <w:rsid w:val="004D0E2D"/>
    <w:rsid w:val="004D166B"/>
    <w:rsid w:val="004D16D5"/>
    <w:rsid w:val="004D1A7F"/>
    <w:rsid w:val="004D1F62"/>
    <w:rsid w:val="004D2076"/>
    <w:rsid w:val="004D347D"/>
    <w:rsid w:val="004D3508"/>
    <w:rsid w:val="004D39E0"/>
    <w:rsid w:val="004D3DD2"/>
    <w:rsid w:val="004D3FC9"/>
    <w:rsid w:val="004D469E"/>
    <w:rsid w:val="004D57B5"/>
    <w:rsid w:val="004D5D3C"/>
    <w:rsid w:val="004D73F3"/>
    <w:rsid w:val="004D74E3"/>
    <w:rsid w:val="004E04A7"/>
    <w:rsid w:val="004E13AD"/>
    <w:rsid w:val="004E1ACE"/>
    <w:rsid w:val="004E2290"/>
    <w:rsid w:val="004E252F"/>
    <w:rsid w:val="004E2BC0"/>
    <w:rsid w:val="004E4077"/>
    <w:rsid w:val="004E412E"/>
    <w:rsid w:val="004E4A72"/>
    <w:rsid w:val="004E4BB9"/>
    <w:rsid w:val="004E5182"/>
    <w:rsid w:val="004E5AB0"/>
    <w:rsid w:val="004E5B34"/>
    <w:rsid w:val="004E5B6C"/>
    <w:rsid w:val="004E6888"/>
    <w:rsid w:val="004E6FDC"/>
    <w:rsid w:val="004E712E"/>
    <w:rsid w:val="004E7192"/>
    <w:rsid w:val="004E73DB"/>
    <w:rsid w:val="004E7988"/>
    <w:rsid w:val="004E7AC5"/>
    <w:rsid w:val="004F00D3"/>
    <w:rsid w:val="004F03C2"/>
    <w:rsid w:val="004F0676"/>
    <w:rsid w:val="004F06CB"/>
    <w:rsid w:val="004F06D8"/>
    <w:rsid w:val="004F0D89"/>
    <w:rsid w:val="004F1651"/>
    <w:rsid w:val="004F3F99"/>
    <w:rsid w:val="004F4321"/>
    <w:rsid w:val="004F47AB"/>
    <w:rsid w:val="004F4CAA"/>
    <w:rsid w:val="004F5592"/>
    <w:rsid w:val="004F5E39"/>
    <w:rsid w:val="004F6463"/>
    <w:rsid w:val="004F687D"/>
    <w:rsid w:val="004F6AFD"/>
    <w:rsid w:val="004F7CB1"/>
    <w:rsid w:val="004F7D53"/>
    <w:rsid w:val="00500223"/>
    <w:rsid w:val="0050058F"/>
    <w:rsid w:val="005019BB"/>
    <w:rsid w:val="005020F4"/>
    <w:rsid w:val="00503434"/>
    <w:rsid w:val="00503435"/>
    <w:rsid w:val="0050389B"/>
    <w:rsid w:val="00503E03"/>
    <w:rsid w:val="00503FA7"/>
    <w:rsid w:val="005041D5"/>
    <w:rsid w:val="005044D7"/>
    <w:rsid w:val="00504C73"/>
    <w:rsid w:val="00504D7D"/>
    <w:rsid w:val="00504D8F"/>
    <w:rsid w:val="00505637"/>
    <w:rsid w:val="00505865"/>
    <w:rsid w:val="00505B7D"/>
    <w:rsid w:val="00505C4C"/>
    <w:rsid w:val="00505E7D"/>
    <w:rsid w:val="005062DD"/>
    <w:rsid w:val="0050644D"/>
    <w:rsid w:val="00506BE3"/>
    <w:rsid w:val="00506C7F"/>
    <w:rsid w:val="00506CE3"/>
    <w:rsid w:val="00506E28"/>
    <w:rsid w:val="00506EF8"/>
    <w:rsid w:val="00506F49"/>
    <w:rsid w:val="00507084"/>
    <w:rsid w:val="005073BF"/>
    <w:rsid w:val="005074A3"/>
    <w:rsid w:val="00507951"/>
    <w:rsid w:val="00510623"/>
    <w:rsid w:val="00510BE5"/>
    <w:rsid w:val="00510D6F"/>
    <w:rsid w:val="00510F91"/>
    <w:rsid w:val="00511211"/>
    <w:rsid w:val="00511F55"/>
    <w:rsid w:val="005125A6"/>
    <w:rsid w:val="005125DA"/>
    <w:rsid w:val="0051293A"/>
    <w:rsid w:val="00512C28"/>
    <w:rsid w:val="00512C4E"/>
    <w:rsid w:val="00513677"/>
    <w:rsid w:val="00513804"/>
    <w:rsid w:val="00514638"/>
    <w:rsid w:val="00514805"/>
    <w:rsid w:val="00514835"/>
    <w:rsid w:val="00514B58"/>
    <w:rsid w:val="00515891"/>
    <w:rsid w:val="0051594F"/>
    <w:rsid w:val="00515AD5"/>
    <w:rsid w:val="005172BE"/>
    <w:rsid w:val="00517690"/>
    <w:rsid w:val="00517FA6"/>
    <w:rsid w:val="00520BC0"/>
    <w:rsid w:val="00521310"/>
    <w:rsid w:val="0052203C"/>
    <w:rsid w:val="0052273A"/>
    <w:rsid w:val="00522D41"/>
    <w:rsid w:val="005234D9"/>
    <w:rsid w:val="00523E49"/>
    <w:rsid w:val="00524035"/>
    <w:rsid w:val="005242F6"/>
    <w:rsid w:val="00524D30"/>
    <w:rsid w:val="00525129"/>
    <w:rsid w:val="0052527A"/>
    <w:rsid w:val="00525EE4"/>
    <w:rsid w:val="005264A9"/>
    <w:rsid w:val="005266E0"/>
    <w:rsid w:val="005272A7"/>
    <w:rsid w:val="0052786F"/>
    <w:rsid w:val="00527B5E"/>
    <w:rsid w:val="00530158"/>
    <w:rsid w:val="005301AD"/>
    <w:rsid w:val="005305B6"/>
    <w:rsid w:val="00530A9B"/>
    <w:rsid w:val="005312B8"/>
    <w:rsid w:val="005313D9"/>
    <w:rsid w:val="00532BF7"/>
    <w:rsid w:val="00532C2E"/>
    <w:rsid w:val="00533373"/>
    <w:rsid w:val="005334F7"/>
    <w:rsid w:val="00533AC9"/>
    <w:rsid w:val="00533ADB"/>
    <w:rsid w:val="00533C84"/>
    <w:rsid w:val="00533CBA"/>
    <w:rsid w:val="00534413"/>
    <w:rsid w:val="005349FC"/>
    <w:rsid w:val="00534D7E"/>
    <w:rsid w:val="00534E68"/>
    <w:rsid w:val="005356B7"/>
    <w:rsid w:val="0053633B"/>
    <w:rsid w:val="005363E8"/>
    <w:rsid w:val="0053648B"/>
    <w:rsid w:val="00536BBD"/>
    <w:rsid w:val="00537B17"/>
    <w:rsid w:val="00537B5F"/>
    <w:rsid w:val="00540039"/>
    <w:rsid w:val="005401F1"/>
    <w:rsid w:val="0054148C"/>
    <w:rsid w:val="005419BE"/>
    <w:rsid w:val="00541A7C"/>
    <w:rsid w:val="005423D0"/>
    <w:rsid w:val="00543C2F"/>
    <w:rsid w:val="005448BF"/>
    <w:rsid w:val="005454A4"/>
    <w:rsid w:val="00545CE4"/>
    <w:rsid w:val="00545F72"/>
    <w:rsid w:val="00547BF2"/>
    <w:rsid w:val="0055038A"/>
    <w:rsid w:val="00551EB0"/>
    <w:rsid w:val="005522CE"/>
    <w:rsid w:val="005539AF"/>
    <w:rsid w:val="00553C2D"/>
    <w:rsid w:val="00553EE0"/>
    <w:rsid w:val="005542BF"/>
    <w:rsid w:val="0055462B"/>
    <w:rsid w:val="00554AF9"/>
    <w:rsid w:val="005550CD"/>
    <w:rsid w:val="005552D9"/>
    <w:rsid w:val="005555EA"/>
    <w:rsid w:val="00555E7B"/>
    <w:rsid w:val="0055642E"/>
    <w:rsid w:val="00556681"/>
    <w:rsid w:val="00556ACF"/>
    <w:rsid w:val="00556B15"/>
    <w:rsid w:val="005572E9"/>
    <w:rsid w:val="005578F5"/>
    <w:rsid w:val="005579A0"/>
    <w:rsid w:val="00557A6E"/>
    <w:rsid w:val="00557ED1"/>
    <w:rsid w:val="00557FD9"/>
    <w:rsid w:val="0056083D"/>
    <w:rsid w:val="005608A8"/>
    <w:rsid w:val="00560BD5"/>
    <w:rsid w:val="00560C01"/>
    <w:rsid w:val="00560C92"/>
    <w:rsid w:val="00560CC5"/>
    <w:rsid w:val="005613CC"/>
    <w:rsid w:val="00561D03"/>
    <w:rsid w:val="00562480"/>
    <w:rsid w:val="00562611"/>
    <w:rsid w:val="005628E3"/>
    <w:rsid w:val="00562B6D"/>
    <w:rsid w:val="00563030"/>
    <w:rsid w:val="005635BF"/>
    <w:rsid w:val="0056360A"/>
    <w:rsid w:val="005642A0"/>
    <w:rsid w:val="005649AC"/>
    <w:rsid w:val="00565187"/>
    <w:rsid w:val="00566924"/>
    <w:rsid w:val="00567247"/>
    <w:rsid w:val="00567718"/>
    <w:rsid w:val="0057035E"/>
    <w:rsid w:val="005708AE"/>
    <w:rsid w:val="00571795"/>
    <w:rsid w:val="00572187"/>
    <w:rsid w:val="0057267E"/>
    <w:rsid w:val="00572996"/>
    <w:rsid w:val="00572ABC"/>
    <w:rsid w:val="00572B2B"/>
    <w:rsid w:val="00573997"/>
    <w:rsid w:val="00574063"/>
    <w:rsid w:val="00574BA3"/>
    <w:rsid w:val="00575D77"/>
    <w:rsid w:val="00576B21"/>
    <w:rsid w:val="005773C4"/>
    <w:rsid w:val="005815A1"/>
    <w:rsid w:val="00581776"/>
    <w:rsid w:val="00582A4B"/>
    <w:rsid w:val="00582BDD"/>
    <w:rsid w:val="00582F92"/>
    <w:rsid w:val="005839B7"/>
    <w:rsid w:val="00584187"/>
    <w:rsid w:val="00584ACC"/>
    <w:rsid w:val="00584CE0"/>
    <w:rsid w:val="0058506E"/>
    <w:rsid w:val="0058531A"/>
    <w:rsid w:val="00586521"/>
    <w:rsid w:val="0058674E"/>
    <w:rsid w:val="00587263"/>
    <w:rsid w:val="005872D6"/>
    <w:rsid w:val="00587E94"/>
    <w:rsid w:val="00590E96"/>
    <w:rsid w:val="005910F6"/>
    <w:rsid w:val="00591AAB"/>
    <w:rsid w:val="00591DC8"/>
    <w:rsid w:val="00592462"/>
    <w:rsid w:val="00592D2C"/>
    <w:rsid w:val="00592FAF"/>
    <w:rsid w:val="00595084"/>
    <w:rsid w:val="005957BE"/>
    <w:rsid w:val="00595956"/>
    <w:rsid w:val="00596074"/>
    <w:rsid w:val="00596712"/>
    <w:rsid w:val="00596895"/>
    <w:rsid w:val="00596A77"/>
    <w:rsid w:val="005970EA"/>
    <w:rsid w:val="00597212"/>
    <w:rsid w:val="005979C2"/>
    <w:rsid w:val="00597A0A"/>
    <w:rsid w:val="005A011E"/>
    <w:rsid w:val="005A039B"/>
    <w:rsid w:val="005A094D"/>
    <w:rsid w:val="005A1486"/>
    <w:rsid w:val="005A2121"/>
    <w:rsid w:val="005A2193"/>
    <w:rsid w:val="005A2658"/>
    <w:rsid w:val="005A28E9"/>
    <w:rsid w:val="005A35CB"/>
    <w:rsid w:val="005A38B7"/>
    <w:rsid w:val="005A39C4"/>
    <w:rsid w:val="005A3AE5"/>
    <w:rsid w:val="005A3E58"/>
    <w:rsid w:val="005A488B"/>
    <w:rsid w:val="005A4F15"/>
    <w:rsid w:val="005A5384"/>
    <w:rsid w:val="005A5C86"/>
    <w:rsid w:val="005A638C"/>
    <w:rsid w:val="005A7427"/>
    <w:rsid w:val="005A749A"/>
    <w:rsid w:val="005B0566"/>
    <w:rsid w:val="005B0A1C"/>
    <w:rsid w:val="005B0ADE"/>
    <w:rsid w:val="005B15A9"/>
    <w:rsid w:val="005B21F6"/>
    <w:rsid w:val="005B222A"/>
    <w:rsid w:val="005B2740"/>
    <w:rsid w:val="005B2C57"/>
    <w:rsid w:val="005B2C96"/>
    <w:rsid w:val="005B38E6"/>
    <w:rsid w:val="005B48F6"/>
    <w:rsid w:val="005B4BD4"/>
    <w:rsid w:val="005B5744"/>
    <w:rsid w:val="005B643E"/>
    <w:rsid w:val="005B65AD"/>
    <w:rsid w:val="005B6D26"/>
    <w:rsid w:val="005B6E15"/>
    <w:rsid w:val="005B7DFF"/>
    <w:rsid w:val="005C0365"/>
    <w:rsid w:val="005C064E"/>
    <w:rsid w:val="005C08A4"/>
    <w:rsid w:val="005C0FFB"/>
    <w:rsid w:val="005C10BF"/>
    <w:rsid w:val="005C2053"/>
    <w:rsid w:val="005C2D42"/>
    <w:rsid w:val="005C32D3"/>
    <w:rsid w:val="005C341E"/>
    <w:rsid w:val="005C3A5F"/>
    <w:rsid w:val="005C3C5A"/>
    <w:rsid w:val="005C41C0"/>
    <w:rsid w:val="005C45F7"/>
    <w:rsid w:val="005C4C25"/>
    <w:rsid w:val="005C50F9"/>
    <w:rsid w:val="005C57C5"/>
    <w:rsid w:val="005C5EE8"/>
    <w:rsid w:val="005C647E"/>
    <w:rsid w:val="005C6A76"/>
    <w:rsid w:val="005C6BA5"/>
    <w:rsid w:val="005C6BD4"/>
    <w:rsid w:val="005C6D55"/>
    <w:rsid w:val="005D01F5"/>
    <w:rsid w:val="005D0E9F"/>
    <w:rsid w:val="005D1004"/>
    <w:rsid w:val="005D1234"/>
    <w:rsid w:val="005D129A"/>
    <w:rsid w:val="005D149B"/>
    <w:rsid w:val="005D2787"/>
    <w:rsid w:val="005D2F89"/>
    <w:rsid w:val="005D3603"/>
    <w:rsid w:val="005D379B"/>
    <w:rsid w:val="005D3A49"/>
    <w:rsid w:val="005D3B26"/>
    <w:rsid w:val="005D3FDE"/>
    <w:rsid w:val="005D4C96"/>
    <w:rsid w:val="005D5428"/>
    <w:rsid w:val="005D5ECF"/>
    <w:rsid w:val="005D6ADD"/>
    <w:rsid w:val="005D6E93"/>
    <w:rsid w:val="005E14DA"/>
    <w:rsid w:val="005E15EF"/>
    <w:rsid w:val="005E1A86"/>
    <w:rsid w:val="005E1DF0"/>
    <w:rsid w:val="005E20ED"/>
    <w:rsid w:val="005E25EA"/>
    <w:rsid w:val="005E27DA"/>
    <w:rsid w:val="005E2A60"/>
    <w:rsid w:val="005E35FB"/>
    <w:rsid w:val="005E3B41"/>
    <w:rsid w:val="005E4293"/>
    <w:rsid w:val="005E431E"/>
    <w:rsid w:val="005E4A3E"/>
    <w:rsid w:val="005E61E4"/>
    <w:rsid w:val="005E624D"/>
    <w:rsid w:val="005E69A7"/>
    <w:rsid w:val="005E6B23"/>
    <w:rsid w:val="005E722F"/>
    <w:rsid w:val="005E75D4"/>
    <w:rsid w:val="005E7BB2"/>
    <w:rsid w:val="005E7BCC"/>
    <w:rsid w:val="005E7C59"/>
    <w:rsid w:val="005F0169"/>
    <w:rsid w:val="005F0331"/>
    <w:rsid w:val="005F0382"/>
    <w:rsid w:val="005F0659"/>
    <w:rsid w:val="005F06AB"/>
    <w:rsid w:val="005F0F6A"/>
    <w:rsid w:val="005F2475"/>
    <w:rsid w:val="005F2701"/>
    <w:rsid w:val="005F2850"/>
    <w:rsid w:val="005F2A14"/>
    <w:rsid w:val="005F2A77"/>
    <w:rsid w:val="005F2ACE"/>
    <w:rsid w:val="005F2FC7"/>
    <w:rsid w:val="005F39C0"/>
    <w:rsid w:val="005F3FAB"/>
    <w:rsid w:val="005F43AD"/>
    <w:rsid w:val="005F4799"/>
    <w:rsid w:val="005F5C6A"/>
    <w:rsid w:val="005F6B50"/>
    <w:rsid w:val="005F7AED"/>
    <w:rsid w:val="005F7EA6"/>
    <w:rsid w:val="006034D3"/>
    <w:rsid w:val="00603564"/>
    <w:rsid w:val="006038A5"/>
    <w:rsid w:val="00603A5D"/>
    <w:rsid w:val="00604130"/>
    <w:rsid w:val="00604387"/>
    <w:rsid w:val="00604B25"/>
    <w:rsid w:val="00605541"/>
    <w:rsid w:val="00605591"/>
    <w:rsid w:val="006062E7"/>
    <w:rsid w:val="006065C6"/>
    <w:rsid w:val="00606FC9"/>
    <w:rsid w:val="006075AC"/>
    <w:rsid w:val="0060770D"/>
    <w:rsid w:val="006106EE"/>
    <w:rsid w:val="00610769"/>
    <w:rsid w:val="00610921"/>
    <w:rsid w:val="00612607"/>
    <w:rsid w:val="006134CD"/>
    <w:rsid w:val="006135B2"/>
    <w:rsid w:val="00613876"/>
    <w:rsid w:val="0061392C"/>
    <w:rsid w:val="006139AB"/>
    <w:rsid w:val="00613AD5"/>
    <w:rsid w:val="00613F6D"/>
    <w:rsid w:val="00614C81"/>
    <w:rsid w:val="00615012"/>
    <w:rsid w:val="00615B35"/>
    <w:rsid w:val="00615EE8"/>
    <w:rsid w:val="00617A1D"/>
    <w:rsid w:val="00617D68"/>
    <w:rsid w:val="006201C6"/>
    <w:rsid w:val="006201E7"/>
    <w:rsid w:val="00620540"/>
    <w:rsid w:val="00620B4E"/>
    <w:rsid w:val="00620E08"/>
    <w:rsid w:val="00621A03"/>
    <w:rsid w:val="00621D10"/>
    <w:rsid w:val="00622138"/>
    <w:rsid w:val="00622378"/>
    <w:rsid w:val="00622FFA"/>
    <w:rsid w:val="00623088"/>
    <w:rsid w:val="0062370C"/>
    <w:rsid w:val="00623A3F"/>
    <w:rsid w:val="00624228"/>
    <w:rsid w:val="0062562A"/>
    <w:rsid w:val="0062631E"/>
    <w:rsid w:val="006263BD"/>
    <w:rsid w:val="00626635"/>
    <w:rsid w:val="00627BAD"/>
    <w:rsid w:val="00627E14"/>
    <w:rsid w:val="00627FDC"/>
    <w:rsid w:val="00630936"/>
    <w:rsid w:val="006315EE"/>
    <w:rsid w:val="006318DA"/>
    <w:rsid w:val="00631C7B"/>
    <w:rsid w:val="006324E8"/>
    <w:rsid w:val="00632CE4"/>
    <w:rsid w:val="00633071"/>
    <w:rsid w:val="006349A3"/>
    <w:rsid w:val="006350CD"/>
    <w:rsid w:val="0063666D"/>
    <w:rsid w:val="006368BD"/>
    <w:rsid w:val="00637664"/>
    <w:rsid w:val="00637877"/>
    <w:rsid w:val="00637DFB"/>
    <w:rsid w:val="00640B74"/>
    <w:rsid w:val="00640BD6"/>
    <w:rsid w:val="00640E65"/>
    <w:rsid w:val="00640F4A"/>
    <w:rsid w:val="006411EC"/>
    <w:rsid w:val="00641E71"/>
    <w:rsid w:val="00642148"/>
    <w:rsid w:val="006448A4"/>
    <w:rsid w:val="00645856"/>
    <w:rsid w:val="006460A3"/>
    <w:rsid w:val="00646145"/>
    <w:rsid w:val="00646262"/>
    <w:rsid w:val="00646399"/>
    <w:rsid w:val="00646FEE"/>
    <w:rsid w:val="00647B4F"/>
    <w:rsid w:val="0065018B"/>
    <w:rsid w:val="00650297"/>
    <w:rsid w:val="0065061F"/>
    <w:rsid w:val="006507D9"/>
    <w:rsid w:val="00650C98"/>
    <w:rsid w:val="00651291"/>
    <w:rsid w:val="00651D74"/>
    <w:rsid w:val="00651F96"/>
    <w:rsid w:val="006520C8"/>
    <w:rsid w:val="00652252"/>
    <w:rsid w:val="00652F2A"/>
    <w:rsid w:val="00653579"/>
    <w:rsid w:val="0065375E"/>
    <w:rsid w:val="00654601"/>
    <w:rsid w:val="00654D4E"/>
    <w:rsid w:val="006554CE"/>
    <w:rsid w:val="0065652A"/>
    <w:rsid w:val="00656A75"/>
    <w:rsid w:val="00656D66"/>
    <w:rsid w:val="006574B9"/>
    <w:rsid w:val="006578CC"/>
    <w:rsid w:val="00657950"/>
    <w:rsid w:val="00657C4A"/>
    <w:rsid w:val="00660083"/>
    <w:rsid w:val="00660A7C"/>
    <w:rsid w:val="0066166B"/>
    <w:rsid w:val="00662158"/>
    <w:rsid w:val="00662373"/>
    <w:rsid w:val="006625ED"/>
    <w:rsid w:val="00662C26"/>
    <w:rsid w:val="00663D30"/>
    <w:rsid w:val="0066481D"/>
    <w:rsid w:val="0066521E"/>
    <w:rsid w:val="006652E6"/>
    <w:rsid w:val="00665386"/>
    <w:rsid w:val="006661D7"/>
    <w:rsid w:val="00667CF8"/>
    <w:rsid w:val="006700EC"/>
    <w:rsid w:val="00670F6E"/>
    <w:rsid w:val="00671183"/>
    <w:rsid w:val="00671B44"/>
    <w:rsid w:val="006725DE"/>
    <w:rsid w:val="00672BE9"/>
    <w:rsid w:val="00673156"/>
    <w:rsid w:val="00673547"/>
    <w:rsid w:val="0067393F"/>
    <w:rsid w:val="00673D2F"/>
    <w:rsid w:val="00673DC8"/>
    <w:rsid w:val="00675B4D"/>
    <w:rsid w:val="006760DE"/>
    <w:rsid w:val="006762B0"/>
    <w:rsid w:val="00676B67"/>
    <w:rsid w:val="006801C1"/>
    <w:rsid w:val="00681090"/>
    <w:rsid w:val="00681319"/>
    <w:rsid w:val="00681724"/>
    <w:rsid w:val="00681AC6"/>
    <w:rsid w:val="00684497"/>
    <w:rsid w:val="006845D7"/>
    <w:rsid w:val="006849A0"/>
    <w:rsid w:val="00684C8A"/>
    <w:rsid w:val="00685089"/>
    <w:rsid w:val="00685A70"/>
    <w:rsid w:val="00685F10"/>
    <w:rsid w:val="0068640D"/>
    <w:rsid w:val="006867EB"/>
    <w:rsid w:val="00686BBD"/>
    <w:rsid w:val="00686CC1"/>
    <w:rsid w:val="00686D00"/>
    <w:rsid w:val="0068745A"/>
    <w:rsid w:val="006875C7"/>
    <w:rsid w:val="0068790A"/>
    <w:rsid w:val="00687AFF"/>
    <w:rsid w:val="00691251"/>
    <w:rsid w:val="006913A8"/>
    <w:rsid w:val="00691741"/>
    <w:rsid w:val="00691E1B"/>
    <w:rsid w:val="00692972"/>
    <w:rsid w:val="006931F7"/>
    <w:rsid w:val="006936DF"/>
    <w:rsid w:val="00693E83"/>
    <w:rsid w:val="00694164"/>
    <w:rsid w:val="006945B3"/>
    <w:rsid w:val="00694B96"/>
    <w:rsid w:val="00694DF0"/>
    <w:rsid w:val="00694FFD"/>
    <w:rsid w:val="0069524B"/>
    <w:rsid w:val="006955DE"/>
    <w:rsid w:val="00695945"/>
    <w:rsid w:val="006962F5"/>
    <w:rsid w:val="0069665B"/>
    <w:rsid w:val="00696672"/>
    <w:rsid w:val="00696D36"/>
    <w:rsid w:val="00696EDF"/>
    <w:rsid w:val="006A066C"/>
    <w:rsid w:val="006A0D6D"/>
    <w:rsid w:val="006A10CD"/>
    <w:rsid w:val="006A1475"/>
    <w:rsid w:val="006A1499"/>
    <w:rsid w:val="006A1A6D"/>
    <w:rsid w:val="006A2D9E"/>
    <w:rsid w:val="006A2DD4"/>
    <w:rsid w:val="006A3CC1"/>
    <w:rsid w:val="006A47E1"/>
    <w:rsid w:val="006A4F55"/>
    <w:rsid w:val="006A55E3"/>
    <w:rsid w:val="006A5A80"/>
    <w:rsid w:val="006A5B62"/>
    <w:rsid w:val="006A5F4E"/>
    <w:rsid w:val="006A657B"/>
    <w:rsid w:val="006B0407"/>
    <w:rsid w:val="006B12D1"/>
    <w:rsid w:val="006B1B35"/>
    <w:rsid w:val="006B27EB"/>
    <w:rsid w:val="006B28D5"/>
    <w:rsid w:val="006B2D0B"/>
    <w:rsid w:val="006B3431"/>
    <w:rsid w:val="006B3F10"/>
    <w:rsid w:val="006B42CE"/>
    <w:rsid w:val="006B466D"/>
    <w:rsid w:val="006B4805"/>
    <w:rsid w:val="006B4DED"/>
    <w:rsid w:val="006B4DF4"/>
    <w:rsid w:val="006B4E36"/>
    <w:rsid w:val="006B5982"/>
    <w:rsid w:val="006B5AB3"/>
    <w:rsid w:val="006B5CA8"/>
    <w:rsid w:val="006B5E20"/>
    <w:rsid w:val="006B6108"/>
    <w:rsid w:val="006B63C8"/>
    <w:rsid w:val="006B649E"/>
    <w:rsid w:val="006B65F9"/>
    <w:rsid w:val="006B695E"/>
    <w:rsid w:val="006B6F1B"/>
    <w:rsid w:val="006C009E"/>
    <w:rsid w:val="006C0D56"/>
    <w:rsid w:val="006C0F46"/>
    <w:rsid w:val="006C12C4"/>
    <w:rsid w:val="006C1A94"/>
    <w:rsid w:val="006C2AB2"/>
    <w:rsid w:val="006C2F78"/>
    <w:rsid w:val="006C443E"/>
    <w:rsid w:val="006C444D"/>
    <w:rsid w:val="006C4B6D"/>
    <w:rsid w:val="006C5065"/>
    <w:rsid w:val="006C5A36"/>
    <w:rsid w:val="006C6278"/>
    <w:rsid w:val="006C63C0"/>
    <w:rsid w:val="006C6B7B"/>
    <w:rsid w:val="006C7A9A"/>
    <w:rsid w:val="006D01E8"/>
    <w:rsid w:val="006D052A"/>
    <w:rsid w:val="006D059D"/>
    <w:rsid w:val="006D108A"/>
    <w:rsid w:val="006D17A0"/>
    <w:rsid w:val="006D283F"/>
    <w:rsid w:val="006D295D"/>
    <w:rsid w:val="006D3055"/>
    <w:rsid w:val="006D310F"/>
    <w:rsid w:val="006D3BD4"/>
    <w:rsid w:val="006D3C96"/>
    <w:rsid w:val="006D45DE"/>
    <w:rsid w:val="006D45EE"/>
    <w:rsid w:val="006D4A23"/>
    <w:rsid w:val="006D5D24"/>
    <w:rsid w:val="006D603E"/>
    <w:rsid w:val="006D65C5"/>
    <w:rsid w:val="006D688A"/>
    <w:rsid w:val="006D6B55"/>
    <w:rsid w:val="006D7082"/>
    <w:rsid w:val="006D70A6"/>
    <w:rsid w:val="006D75D6"/>
    <w:rsid w:val="006E1555"/>
    <w:rsid w:val="006E3781"/>
    <w:rsid w:val="006E47FD"/>
    <w:rsid w:val="006E6BE1"/>
    <w:rsid w:val="006E6CDE"/>
    <w:rsid w:val="006E6DA1"/>
    <w:rsid w:val="006E7B4C"/>
    <w:rsid w:val="006E7E5D"/>
    <w:rsid w:val="006E7E95"/>
    <w:rsid w:val="006F190B"/>
    <w:rsid w:val="006F1C43"/>
    <w:rsid w:val="006F2A6B"/>
    <w:rsid w:val="006F30D9"/>
    <w:rsid w:val="006F3145"/>
    <w:rsid w:val="006F4179"/>
    <w:rsid w:val="006F455D"/>
    <w:rsid w:val="006F47E9"/>
    <w:rsid w:val="006F4F2A"/>
    <w:rsid w:val="006F5C2D"/>
    <w:rsid w:val="006F63CA"/>
    <w:rsid w:val="006F6690"/>
    <w:rsid w:val="006F6BD1"/>
    <w:rsid w:val="006F71DA"/>
    <w:rsid w:val="006F7722"/>
    <w:rsid w:val="006F797B"/>
    <w:rsid w:val="007001AD"/>
    <w:rsid w:val="00700F33"/>
    <w:rsid w:val="00701354"/>
    <w:rsid w:val="007023E1"/>
    <w:rsid w:val="0070295E"/>
    <w:rsid w:val="00702BE1"/>
    <w:rsid w:val="00702EF2"/>
    <w:rsid w:val="007041B0"/>
    <w:rsid w:val="007041EA"/>
    <w:rsid w:val="007042E8"/>
    <w:rsid w:val="007044AA"/>
    <w:rsid w:val="00704712"/>
    <w:rsid w:val="00704E3A"/>
    <w:rsid w:val="00705138"/>
    <w:rsid w:val="007056AA"/>
    <w:rsid w:val="007057DE"/>
    <w:rsid w:val="00705EA4"/>
    <w:rsid w:val="00706362"/>
    <w:rsid w:val="00706DC8"/>
    <w:rsid w:val="00707364"/>
    <w:rsid w:val="00707436"/>
    <w:rsid w:val="00707757"/>
    <w:rsid w:val="00707C72"/>
    <w:rsid w:val="00707EDF"/>
    <w:rsid w:val="00707FA7"/>
    <w:rsid w:val="00711678"/>
    <w:rsid w:val="00712B3D"/>
    <w:rsid w:val="007130F7"/>
    <w:rsid w:val="00713ABE"/>
    <w:rsid w:val="00713C27"/>
    <w:rsid w:val="007148EB"/>
    <w:rsid w:val="0071514C"/>
    <w:rsid w:val="00715635"/>
    <w:rsid w:val="0071598A"/>
    <w:rsid w:val="00715E88"/>
    <w:rsid w:val="007169EE"/>
    <w:rsid w:val="00717213"/>
    <w:rsid w:val="007200A4"/>
    <w:rsid w:val="00720235"/>
    <w:rsid w:val="00720BAD"/>
    <w:rsid w:val="00720E71"/>
    <w:rsid w:val="0072119A"/>
    <w:rsid w:val="00721857"/>
    <w:rsid w:val="0072231E"/>
    <w:rsid w:val="007224DF"/>
    <w:rsid w:val="007227BD"/>
    <w:rsid w:val="00722E79"/>
    <w:rsid w:val="00723012"/>
    <w:rsid w:val="007230BB"/>
    <w:rsid w:val="0072342E"/>
    <w:rsid w:val="00723684"/>
    <w:rsid w:val="007241C0"/>
    <w:rsid w:val="007244DD"/>
    <w:rsid w:val="00724749"/>
    <w:rsid w:val="00724BF0"/>
    <w:rsid w:val="00724CC4"/>
    <w:rsid w:val="007251C6"/>
    <w:rsid w:val="00725279"/>
    <w:rsid w:val="00725A95"/>
    <w:rsid w:val="00725B1F"/>
    <w:rsid w:val="0072619E"/>
    <w:rsid w:val="007269BB"/>
    <w:rsid w:val="00726C1A"/>
    <w:rsid w:val="0073010C"/>
    <w:rsid w:val="007304F8"/>
    <w:rsid w:val="00730E10"/>
    <w:rsid w:val="00731119"/>
    <w:rsid w:val="007311BC"/>
    <w:rsid w:val="00731CFA"/>
    <w:rsid w:val="00732023"/>
    <w:rsid w:val="00732712"/>
    <w:rsid w:val="00732743"/>
    <w:rsid w:val="00732841"/>
    <w:rsid w:val="007328B5"/>
    <w:rsid w:val="007329FB"/>
    <w:rsid w:val="0073349D"/>
    <w:rsid w:val="007335C2"/>
    <w:rsid w:val="00733B74"/>
    <w:rsid w:val="007350A2"/>
    <w:rsid w:val="0073541A"/>
    <w:rsid w:val="00736914"/>
    <w:rsid w:val="00737E44"/>
    <w:rsid w:val="007400C1"/>
    <w:rsid w:val="00740274"/>
    <w:rsid w:val="00740998"/>
    <w:rsid w:val="007411E7"/>
    <w:rsid w:val="00741473"/>
    <w:rsid w:val="00741535"/>
    <w:rsid w:val="007417BF"/>
    <w:rsid w:val="00741913"/>
    <w:rsid w:val="00741B9B"/>
    <w:rsid w:val="00742269"/>
    <w:rsid w:val="0074251F"/>
    <w:rsid w:val="007425D7"/>
    <w:rsid w:val="00742DC4"/>
    <w:rsid w:val="00743FFA"/>
    <w:rsid w:val="007442D0"/>
    <w:rsid w:val="00744375"/>
    <w:rsid w:val="007448E1"/>
    <w:rsid w:val="00745249"/>
    <w:rsid w:val="0074559E"/>
    <w:rsid w:val="00745AF8"/>
    <w:rsid w:val="00745AFA"/>
    <w:rsid w:val="00745D32"/>
    <w:rsid w:val="0074651F"/>
    <w:rsid w:val="0074660B"/>
    <w:rsid w:val="0074729C"/>
    <w:rsid w:val="007479B8"/>
    <w:rsid w:val="00747F31"/>
    <w:rsid w:val="007501F8"/>
    <w:rsid w:val="00751564"/>
    <w:rsid w:val="00751592"/>
    <w:rsid w:val="007523DD"/>
    <w:rsid w:val="0075266A"/>
    <w:rsid w:val="00752D24"/>
    <w:rsid w:val="00752F08"/>
    <w:rsid w:val="0075367B"/>
    <w:rsid w:val="00753B0E"/>
    <w:rsid w:val="00754025"/>
    <w:rsid w:val="007546EB"/>
    <w:rsid w:val="007558A1"/>
    <w:rsid w:val="00756127"/>
    <w:rsid w:val="0075652B"/>
    <w:rsid w:val="00756890"/>
    <w:rsid w:val="007575C7"/>
    <w:rsid w:val="007576C8"/>
    <w:rsid w:val="00757C45"/>
    <w:rsid w:val="00757E96"/>
    <w:rsid w:val="007612EA"/>
    <w:rsid w:val="0076134F"/>
    <w:rsid w:val="00761637"/>
    <w:rsid w:val="007622C8"/>
    <w:rsid w:val="0076235C"/>
    <w:rsid w:val="007623B4"/>
    <w:rsid w:val="00762791"/>
    <w:rsid w:val="00762E9B"/>
    <w:rsid w:val="007636B1"/>
    <w:rsid w:val="0076526D"/>
    <w:rsid w:val="00765322"/>
    <w:rsid w:val="00765477"/>
    <w:rsid w:val="00765AD2"/>
    <w:rsid w:val="00767483"/>
    <w:rsid w:val="0077018A"/>
    <w:rsid w:val="0077091B"/>
    <w:rsid w:val="00770D5B"/>
    <w:rsid w:val="00771863"/>
    <w:rsid w:val="00771F1D"/>
    <w:rsid w:val="007751E3"/>
    <w:rsid w:val="00775CF8"/>
    <w:rsid w:val="007764C5"/>
    <w:rsid w:val="007807A4"/>
    <w:rsid w:val="0078159D"/>
    <w:rsid w:val="007818A2"/>
    <w:rsid w:val="00781928"/>
    <w:rsid w:val="00781998"/>
    <w:rsid w:val="00781CCA"/>
    <w:rsid w:val="00782370"/>
    <w:rsid w:val="00782733"/>
    <w:rsid w:val="007828EC"/>
    <w:rsid w:val="00783E7E"/>
    <w:rsid w:val="00784056"/>
    <w:rsid w:val="007845D4"/>
    <w:rsid w:val="00784976"/>
    <w:rsid w:val="00784E26"/>
    <w:rsid w:val="00785756"/>
    <w:rsid w:val="00785C93"/>
    <w:rsid w:val="00785FCC"/>
    <w:rsid w:val="00787346"/>
    <w:rsid w:val="00787F08"/>
    <w:rsid w:val="00791796"/>
    <w:rsid w:val="0079187C"/>
    <w:rsid w:val="007919E8"/>
    <w:rsid w:val="00791FCA"/>
    <w:rsid w:val="00792038"/>
    <w:rsid w:val="007920C2"/>
    <w:rsid w:val="0079217A"/>
    <w:rsid w:val="00792FB2"/>
    <w:rsid w:val="0079306A"/>
    <w:rsid w:val="007931E8"/>
    <w:rsid w:val="00793292"/>
    <w:rsid w:val="007934DF"/>
    <w:rsid w:val="0079371B"/>
    <w:rsid w:val="00793A02"/>
    <w:rsid w:val="0079405E"/>
    <w:rsid w:val="00794C1C"/>
    <w:rsid w:val="00795677"/>
    <w:rsid w:val="00795939"/>
    <w:rsid w:val="00795A54"/>
    <w:rsid w:val="00795CC9"/>
    <w:rsid w:val="00796BCE"/>
    <w:rsid w:val="00796D9C"/>
    <w:rsid w:val="007970AB"/>
    <w:rsid w:val="007979D4"/>
    <w:rsid w:val="007A02CC"/>
    <w:rsid w:val="007A0669"/>
    <w:rsid w:val="007A0FDB"/>
    <w:rsid w:val="007A1257"/>
    <w:rsid w:val="007A1E97"/>
    <w:rsid w:val="007A24C5"/>
    <w:rsid w:val="007A38DB"/>
    <w:rsid w:val="007A4269"/>
    <w:rsid w:val="007A42A8"/>
    <w:rsid w:val="007A4487"/>
    <w:rsid w:val="007A4A2D"/>
    <w:rsid w:val="007A4C5A"/>
    <w:rsid w:val="007A6D41"/>
    <w:rsid w:val="007A7C9E"/>
    <w:rsid w:val="007B011A"/>
    <w:rsid w:val="007B0179"/>
    <w:rsid w:val="007B048B"/>
    <w:rsid w:val="007B0B55"/>
    <w:rsid w:val="007B0E23"/>
    <w:rsid w:val="007B10FF"/>
    <w:rsid w:val="007B18DA"/>
    <w:rsid w:val="007B20D6"/>
    <w:rsid w:val="007B2318"/>
    <w:rsid w:val="007B2848"/>
    <w:rsid w:val="007B37C8"/>
    <w:rsid w:val="007B3F13"/>
    <w:rsid w:val="007B4117"/>
    <w:rsid w:val="007B435D"/>
    <w:rsid w:val="007B472F"/>
    <w:rsid w:val="007B511C"/>
    <w:rsid w:val="007B5EC3"/>
    <w:rsid w:val="007B6D2A"/>
    <w:rsid w:val="007B6EDD"/>
    <w:rsid w:val="007B7190"/>
    <w:rsid w:val="007B7823"/>
    <w:rsid w:val="007B7A25"/>
    <w:rsid w:val="007C0896"/>
    <w:rsid w:val="007C0C26"/>
    <w:rsid w:val="007C1263"/>
    <w:rsid w:val="007C15D4"/>
    <w:rsid w:val="007C1BD2"/>
    <w:rsid w:val="007C1F29"/>
    <w:rsid w:val="007C275D"/>
    <w:rsid w:val="007C28E1"/>
    <w:rsid w:val="007C33E8"/>
    <w:rsid w:val="007C3E49"/>
    <w:rsid w:val="007C3E70"/>
    <w:rsid w:val="007C47C8"/>
    <w:rsid w:val="007C52F2"/>
    <w:rsid w:val="007C66F5"/>
    <w:rsid w:val="007C7A6F"/>
    <w:rsid w:val="007D0B73"/>
    <w:rsid w:val="007D10BC"/>
    <w:rsid w:val="007D1297"/>
    <w:rsid w:val="007D1BE2"/>
    <w:rsid w:val="007D21AE"/>
    <w:rsid w:val="007D289E"/>
    <w:rsid w:val="007D320A"/>
    <w:rsid w:val="007D4E26"/>
    <w:rsid w:val="007D5627"/>
    <w:rsid w:val="007D5CAA"/>
    <w:rsid w:val="007D632B"/>
    <w:rsid w:val="007D644A"/>
    <w:rsid w:val="007D6FF3"/>
    <w:rsid w:val="007D729F"/>
    <w:rsid w:val="007D77FB"/>
    <w:rsid w:val="007E0311"/>
    <w:rsid w:val="007E0C67"/>
    <w:rsid w:val="007E1A11"/>
    <w:rsid w:val="007E1E6A"/>
    <w:rsid w:val="007E2AD5"/>
    <w:rsid w:val="007E2C75"/>
    <w:rsid w:val="007E2E89"/>
    <w:rsid w:val="007E325B"/>
    <w:rsid w:val="007E3D1D"/>
    <w:rsid w:val="007E4DC4"/>
    <w:rsid w:val="007E51A2"/>
    <w:rsid w:val="007E5253"/>
    <w:rsid w:val="007E5382"/>
    <w:rsid w:val="007E5E39"/>
    <w:rsid w:val="007E5FCD"/>
    <w:rsid w:val="007E61ED"/>
    <w:rsid w:val="007E65CC"/>
    <w:rsid w:val="007E6DB2"/>
    <w:rsid w:val="007E7E81"/>
    <w:rsid w:val="007F20D1"/>
    <w:rsid w:val="007F2181"/>
    <w:rsid w:val="007F24BE"/>
    <w:rsid w:val="007F35A3"/>
    <w:rsid w:val="007F3653"/>
    <w:rsid w:val="007F36C5"/>
    <w:rsid w:val="007F4134"/>
    <w:rsid w:val="007F443D"/>
    <w:rsid w:val="007F4A0D"/>
    <w:rsid w:val="007F4D37"/>
    <w:rsid w:val="007F59E9"/>
    <w:rsid w:val="007F655D"/>
    <w:rsid w:val="007F6AA2"/>
    <w:rsid w:val="007F7444"/>
    <w:rsid w:val="00800264"/>
    <w:rsid w:val="008003F5"/>
    <w:rsid w:val="00800B35"/>
    <w:rsid w:val="008019DE"/>
    <w:rsid w:val="00801E9F"/>
    <w:rsid w:val="00802703"/>
    <w:rsid w:val="008031AD"/>
    <w:rsid w:val="00803B87"/>
    <w:rsid w:val="00803D84"/>
    <w:rsid w:val="00803EEC"/>
    <w:rsid w:val="00804B63"/>
    <w:rsid w:val="00805441"/>
    <w:rsid w:val="00805490"/>
    <w:rsid w:val="00805F1F"/>
    <w:rsid w:val="00806D4E"/>
    <w:rsid w:val="008071C2"/>
    <w:rsid w:val="00807E13"/>
    <w:rsid w:val="00807F3C"/>
    <w:rsid w:val="00810397"/>
    <w:rsid w:val="00810ABD"/>
    <w:rsid w:val="00811216"/>
    <w:rsid w:val="008113CE"/>
    <w:rsid w:val="00811AC3"/>
    <w:rsid w:val="00812154"/>
    <w:rsid w:val="00812BFD"/>
    <w:rsid w:val="00812EB3"/>
    <w:rsid w:val="00813854"/>
    <w:rsid w:val="00813AB9"/>
    <w:rsid w:val="00813D3B"/>
    <w:rsid w:val="00814A95"/>
    <w:rsid w:val="00815378"/>
    <w:rsid w:val="008156DE"/>
    <w:rsid w:val="00815E78"/>
    <w:rsid w:val="008162E2"/>
    <w:rsid w:val="0081651A"/>
    <w:rsid w:val="0081701D"/>
    <w:rsid w:val="00817B3C"/>
    <w:rsid w:val="0082047A"/>
    <w:rsid w:val="00820CBD"/>
    <w:rsid w:val="00821A39"/>
    <w:rsid w:val="00822D1C"/>
    <w:rsid w:val="00823998"/>
    <w:rsid w:val="00825822"/>
    <w:rsid w:val="00825D85"/>
    <w:rsid w:val="00825FF3"/>
    <w:rsid w:val="008266E3"/>
    <w:rsid w:val="00826A5C"/>
    <w:rsid w:val="00826F45"/>
    <w:rsid w:val="00827101"/>
    <w:rsid w:val="00827207"/>
    <w:rsid w:val="00830422"/>
    <w:rsid w:val="008305CD"/>
    <w:rsid w:val="00830F35"/>
    <w:rsid w:val="00831C19"/>
    <w:rsid w:val="00831CA9"/>
    <w:rsid w:val="00831E85"/>
    <w:rsid w:val="008324F9"/>
    <w:rsid w:val="00832853"/>
    <w:rsid w:val="00832B8A"/>
    <w:rsid w:val="00832D76"/>
    <w:rsid w:val="00833FD6"/>
    <w:rsid w:val="008360C2"/>
    <w:rsid w:val="00836B75"/>
    <w:rsid w:val="00836EEA"/>
    <w:rsid w:val="00837067"/>
    <w:rsid w:val="00837438"/>
    <w:rsid w:val="008404D6"/>
    <w:rsid w:val="0084117C"/>
    <w:rsid w:val="008412F4"/>
    <w:rsid w:val="00841956"/>
    <w:rsid w:val="00842719"/>
    <w:rsid w:val="00842D10"/>
    <w:rsid w:val="00843451"/>
    <w:rsid w:val="00843756"/>
    <w:rsid w:val="00843792"/>
    <w:rsid w:val="00844264"/>
    <w:rsid w:val="00844347"/>
    <w:rsid w:val="008443B4"/>
    <w:rsid w:val="00845F13"/>
    <w:rsid w:val="00846037"/>
    <w:rsid w:val="00846199"/>
    <w:rsid w:val="0084628B"/>
    <w:rsid w:val="008462F3"/>
    <w:rsid w:val="00846689"/>
    <w:rsid w:val="00846EDB"/>
    <w:rsid w:val="0084728B"/>
    <w:rsid w:val="008472C9"/>
    <w:rsid w:val="00847936"/>
    <w:rsid w:val="00847B82"/>
    <w:rsid w:val="00847F0C"/>
    <w:rsid w:val="008500AC"/>
    <w:rsid w:val="008508B4"/>
    <w:rsid w:val="008513D3"/>
    <w:rsid w:val="0085162D"/>
    <w:rsid w:val="0085236B"/>
    <w:rsid w:val="00852507"/>
    <w:rsid w:val="00852FB0"/>
    <w:rsid w:val="00853036"/>
    <w:rsid w:val="00853FC1"/>
    <w:rsid w:val="00854597"/>
    <w:rsid w:val="00854B24"/>
    <w:rsid w:val="0085501F"/>
    <w:rsid w:val="00855D55"/>
    <w:rsid w:val="008564E2"/>
    <w:rsid w:val="0085741E"/>
    <w:rsid w:val="00860029"/>
    <w:rsid w:val="0086031D"/>
    <w:rsid w:val="00861518"/>
    <w:rsid w:val="00861CDB"/>
    <w:rsid w:val="00861D2D"/>
    <w:rsid w:val="00862D47"/>
    <w:rsid w:val="00862DA4"/>
    <w:rsid w:val="0086301E"/>
    <w:rsid w:val="00865CF3"/>
    <w:rsid w:val="0086614D"/>
    <w:rsid w:val="008677DE"/>
    <w:rsid w:val="00870113"/>
    <w:rsid w:val="0087019E"/>
    <w:rsid w:val="008708CA"/>
    <w:rsid w:val="00871BC3"/>
    <w:rsid w:val="008723EB"/>
    <w:rsid w:val="00872806"/>
    <w:rsid w:val="00872A28"/>
    <w:rsid w:val="00872A7B"/>
    <w:rsid w:val="00872EEF"/>
    <w:rsid w:val="00872F88"/>
    <w:rsid w:val="0087311F"/>
    <w:rsid w:val="00873203"/>
    <w:rsid w:val="008733EA"/>
    <w:rsid w:val="00873840"/>
    <w:rsid w:val="00873CC5"/>
    <w:rsid w:val="00873F30"/>
    <w:rsid w:val="0087419D"/>
    <w:rsid w:val="008744AA"/>
    <w:rsid w:val="00874B52"/>
    <w:rsid w:val="00874FB9"/>
    <w:rsid w:val="00875DF1"/>
    <w:rsid w:val="00875F62"/>
    <w:rsid w:val="00875FFA"/>
    <w:rsid w:val="00877070"/>
    <w:rsid w:val="00877507"/>
    <w:rsid w:val="0087799A"/>
    <w:rsid w:val="00877D77"/>
    <w:rsid w:val="00881137"/>
    <w:rsid w:val="008812BD"/>
    <w:rsid w:val="00882101"/>
    <w:rsid w:val="008821EC"/>
    <w:rsid w:val="00882416"/>
    <w:rsid w:val="00882466"/>
    <w:rsid w:val="00882DAD"/>
    <w:rsid w:val="00883AFB"/>
    <w:rsid w:val="00883EF9"/>
    <w:rsid w:val="008841D1"/>
    <w:rsid w:val="008849D2"/>
    <w:rsid w:val="00884C8C"/>
    <w:rsid w:val="00885228"/>
    <w:rsid w:val="00886171"/>
    <w:rsid w:val="008861D0"/>
    <w:rsid w:val="008868CE"/>
    <w:rsid w:val="0088697B"/>
    <w:rsid w:val="0088712A"/>
    <w:rsid w:val="0088728B"/>
    <w:rsid w:val="0088737B"/>
    <w:rsid w:val="00887DEC"/>
    <w:rsid w:val="00890808"/>
    <w:rsid w:val="008908DF"/>
    <w:rsid w:val="00890FF9"/>
    <w:rsid w:val="008918E0"/>
    <w:rsid w:val="00891C1A"/>
    <w:rsid w:val="00892382"/>
    <w:rsid w:val="0089271C"/>
    <w:rsid w:val="00892A00"/>
    <w:rsid w:val="00893D17"/>
    <w:rsid w:val="00894825"/>
    <w:rsid w:val="00895058"/>
    <w:rsid w:val="0089535B"/>
    <w:rsid w:val="00895445"/>
    <w:rsid w:val="00895E85"/>
    <w:rsid w:val="00895FED"/>
    <w:rsid w:val="008963A7"/>
    <w:rsid w:val="00896655"/>
    <w:rsid w:val="0089684E"/>
    <w:rsid w:val="00896CEA"/>
    <w:rsid w:val="0089741A"/>
    <w:rsid w:val="00897972"/>
    <w:rsid w:val="008A010E"/>
    <w:rsid w:val="008A1A31"/>
    <w:rsid w:val="008A1CE1"/>
    <w:rsid w:val="008A26E9"/>
    <w:rsid w:val="008A27E4"/>
    <w:rsid w:val="008A2A7A"/>
    <w:rsid w:val="008A2F88"/>
    <w:rsid w:val="008A3757"/>
    <w:rsid w:val="008A3FDA"/>
    <w:rsid w:val="008A41D3"/>
    <w:rsid w:val="008A5D09"/>
    <w:rsid w:val="008A602E"/>
    <w:rsid w:val="008A6260"/>
    <w:rsid w:val="008A62F0"/>
    <w:rsid w:val="008A6C62"/>
    <w:rsid w:val="008A70BD"/>
    <w:rsid w:val="008A7E02"/>
    <w:rsid w:val="008B00CA"/>
    <w:rsid w:val="008B0994"/>
    <w:rsid w:val="008B0C2F"/>
    <w:rsid w:val="008B0D2B"/>
    <w:rsid w:val="008B0D41"/>
    <w:rsid w:val="008B258A"/>
    <w:rsid w:val="008B29A5"/>
    <w:rsid w:val="008B2C05"/>
    <w:rsid w:val="008B3B3A"/>
    <w:rsid w:val="008B3B77"/>
    <w:rsid w:val="008B523B"/>
    <w:rsid w:val="008B5678"/>
    <w:rsid w:val="008B5825"/>
    <w:rsid w:val="008B5C3B"/>
    <w:rsid w:val="008B5D87"/>
    <w:rsid w:val="008B5EAF"/>
    <w:rsid w:val="008B61E2"/>
    <w:rsid w:val="008B64E1"/>
    <w:rsid w:val="008B667C"/>
    <w:rsid w:val="008B6723"/>
    <w:rsid w:val="008B675A"/>
    <w:rsid w:val="008B6A6E"/>
    <w:rsid w:val="008B7493"/>
    <w:rsid w:val="008B74DD"/>
    <w:rsid w:val="008C06C5"/>
    <w:rsid w:val="008C0C55"/>
    <w:rsid w:val="008C117C"/>
    <w:rsid w:val="008C1691"/>
    <w:rsid w:val="008C1C7A"/>
    <w:rsid w:val="008C212F"/>
    <w:rsid w:val="008C33AA"/>
    <w:rsid w:val="008C34C7"/>
    <w:rsid w:val="008C46BB"/>
    <w:rsid w:val="008C46F6"/>
    <w:rsid w:val="008C5E8A"/>
    <w:rsid w:val="008C6009"/>
    <w:rsid w:val="008C6451"/>
    <w:rsid w:val="008C649B"/>
    <w:rsid w:val="008C6934"/>
    <w:rsid w:val="008C6FE0"/>
    <w:rsid w:val="008C71DD"/>
    <w:rsid w:val="008C721C"/>
    <w:rsid w:val="008C7226"/>
    <w:rsid w:val="008C79AA"/>
    <w:rsid w:val="008D0A79"/>
    <w:rsid w:val="008D0C8D"/>
    <w:rsid w:val="008D1EED"/>
    <w:rsid w:val="008D2B4E"/>
    <w:rsid w:val="008D2FFC"/>
    <w:rsid w:val="008D3594"/>
    <w:rsid w:val="008D399D"/>
    <w:rsid w:val="008D3CCA"/>
    <w:rsid w:val="008D402E"/>
    <w:rsid w:val="008D40FF"/>
    <w:rsid w:val="008D4B77"/>
    <w:rsid w:val="008D4EBB"/>
    <w:rsid w:val="008D5A0F"/>
    <w:rsid w:val="008D5D01"/>
    <w:rsid w:val="008D60AC"/>
    <w:rsid w:val="008D696D"/>
    <w:rsid w:val="008D7BE8"/>
    <w:rsid w:val="008D7E26"/>
    <w:rsid w:val="008E0221"/>
    <w:rsid w:val="008E0B53"/>
    <w:rsid w:val="008E1211"/>
    <w:rsid w:val="008E1F1E"/>
    <w:rsid w:val="008E20C9"/>
    <w:rsid w:val="008E28CA"/>
    <w:rsid w:val="008E31BE"/>
    <w:rsid w:val="008E34E6"/>
    <w:rsid w:val="008E3604"/>
    <w:rsid w:val="008E4F27"/>
    <w:rsid w:val="008E4FF2"/>
    <w:rsid w:val="008E5287"/>
    <w:rsid w:val="008E57C6"/>
    <w:rsid w:val="008E6686"/>
    <w:rsid w:val="008E6E57"/>
    <w:rsid w:val="008E776D"/>
    <w:rsid w:val="008F0BA2"/>
    <w:rsid w:val="008F0CC7"/>
    <w:rsid w:val="008F0E48"/>
    <w:rsid w:val="008F0FBC"/>
    <w:rsid w:val="008F114B"/>
    <w:rsid w:val="008F1220"/>
    <w:rsid w:val="008F205D"/>
    <w:rsid w:val="008F265F"/>
    <w:rsid w:val="008F3D66"/>
    <w:rsid w:val="008F4786"/>
    <w:rsid w:val="008F4BE2"/>
    <w:rsid w:val="008F66F7"/>
    <w:rsid w:val="008F6BAD"/>
    <w:rsid w:val="008F7E2C"/>
    <w:rsid w:val="00900200"/>
    <w:rsid w:val="0090056E"/>
    <w:rsid w:val="00900F19"/>
    <w:rsid w:val="009010AE"/>
    <w:rsid w:val="00902183"/>
    <w:rsid w:val="0090280A"/>
    <w:rsid w:val="009028AD"/>
    <w:rsid w:val="00902BED"/>
    <w:rsid w:val="00902C58"/>
    <w:rsid w:val="00902E85"/>
    <w:rsid w:val="009031EB"/>
    <w:rsid w:val="00903FA2"/>
    <w:rsid w:val="00904171"/>
    <w:rsid w:val="00904265"/>
    <w:rsid w:val="00905376"/>
    <w:rsid w:val="009056FA"/>
    <w:rsid w:val="00905FF6"/>
    <w:rsid w:val="0090622D"/>
    <w:rsid w:val="00907146"/>
    <w:rsid w:val="009072AA"/>
    <w:rsid w:val="00910B71"/>
    <w:rsid w:val="00910CF2"/>
    <w:rsid w:val="009113FB"/>
    <w:rsid w:val="009115D7"/>
    <w:rsid w:val="00911BB7"/>
    <w:rsid w:val="00911F24"/>
    <w:rsid w:val="00912393"/>
    <w:rsid w:val="009124D5"/>
    <w:rsid w:val="00914CEB"/>
    <w:rsid w:val="0091520E"/>
    <w:rsid w:val="00916057"/>
    <w:rsid w:val="00916534"/>
    <w:rsid w:val="00917837"/>
    <w:rsid w:val="00920874"/>
    <w:rsid w:val="0092174A"/>
    <w:rsid w:val="00921A4F"/>
    <w:rsid w:val="00921F07"/>
    <w:rsid w:val="009228F7"/>
    <w:rsid w:val="009238FF"/>
    <w:rsid w:val="0092396F"/>
    <w:rsid w:val="009243D0"/>
    <w:rsid w:val="009248ED"/>
    <w:rsid w:val="009251A3"/>
    <w:rsid w:val="00925AA1"/>
    <w:rsid w:val="0092620B"/>
    <w:rsid w:val="009262E3"/>
    <w:rsid w:val="009264F5"/>
    <w:rsid w:val="00926DF0"/>
    <w:rsid w:val="00930479"/>
    <w:rsid w:val="009309FD"/>
    <w:rsid w:val="00930A77"/>
    <w:rsid w:val="00930C75"/>
    <w:rsid w:val="00931D9B"/>
    <w:rsid w:val="009340A2"/>
    <w:rsid w:val="009343AF"/>
    <w:rsid w:val="00934988"/>
    <w:rsid w:val="00934A3D"/>
    <w:rsid w:val="00934B1B"/>
    <w:rsid w:val="00935221"/>
    <w:rsid w:val="0093556D"/>
    <w:rsid w:val="00935FDB"/>
    <w:rsid w:val="00936719"/>
    <w:rsid w:val="0093715C"/>
    <w:rsid w:val="0093772B"/>
    <w:rsid w:val="00937A54"/>
    <w:rsid w:val="00937D3C"/>
    <w:rsid w:val="00937D88"/>
    <w:rsid w:val="0094001D"/>
    <w:rsid w:val="009400AB"/>
    <w:rsid w:val="00941949"/>
    <w:rsid w:val="00942048"/>
    <w:rsid w:val="00943704"/>
    <w:rsid w:val="00943CE7"/>
    <w:rsid w:val="00943E83"/>
    <w:rsid w:val="009441AA"/>
    <w:rsid w:val="009449F8"/>
    <w:rsid w:val="009453ED"/>
    <w:rsid w:val="00945955"/>
    <w:rsid w:val="00946126"/>
    <w:rsid w:val="00946F1B"/>
    <w:rsid w:val="00947471"/>
    <w:rsid w:val="00947F0D"/>
    <w:rsid w:val="00950592"/>
    <w:rsid w:val="009513EA"/>
    <w:rsid w:val="00952402"/>
    <w:rsid w:val="00952882"/>
    <w:rsid w:val="009530E4"/>
    <w:rsid w:val="00955445"/>
    <w:rsid w:val="0095585F"/>
    <w:rsid w:val="00955DE9"/>
    <w:rsid w:val="009561B6"/>
    <w:rsid w:val="009568F0"/>
    <w:rsid w:val="00956C0D"/>
    <w:rsid w:val="00956C5D"/>
    <w:rsid w:val="00957577"/>
    <w:rsid w:val="009575CB"/>
    <w:rsid w:val="00957CBE"/>
    <w:rsid w:val="00957EA0"/>
    <w:rsid w:val="00960275"/>
    <w:rsid w:val="009605C9"/>
    <w:rsid w:val="0096120E"/>
    <w:rsid w:val="00961F15"/>
    <w:rsid w:val="009623A8"/>
    <w:rsid w:val="009626FE"/>
    <w:rsid w:val="009627CB"/>
    <w:rsid w:val="00962D71"/>
    <w:rsid w:val="00962F17"/>
    <w:rsid w:val="00962F71"/>
    <w:rsid w:val="00963B8C"/>
    <w:rsid w:val="009644DE"/>
    <w:rsid w:val="00964814"/>
    <w:rsid w:val="00964D16"/>
    <w:rsid w:val="00965944"/>
    <w:rsid w:val="00966183"/>
    <w:rsid w:val="009670FB"/>
    <w:rsid w:val="009671E8"/>
    <w:rsid w:val="009672E7"/>
    <w:rsid w:val="009677B8"/>
    <w:rsid w:val="0096780D"/>
    <w:rsid w:val="00967DA6"/>
    <w:rsid w:val="0097056B"/>
    <w:rsid w:val="009708BA"/>
    <w:rsid w:val="0097093D"/>
    <w:rsid w:val="00971271"/>
    <w:rsid w:val="00971D5E"/>
    <w:rsid w:val="00972174"/>
    <w:rsid w:val="0097314F"/>
    <w:rsid w:val="009732B0"/>
    <w:rsid w:val="00973307"/>
    <w:rsid w:val="00973559"/>
    <w:rsid w:val="00973701"/>
    <w:rsid w:val="0097373B"/>
    <w:rsid w:val="00973757"/>
    <w:rsid w:val="0097494A"/>
    <w:rsid w:val="00974B95"/>
    <w:rsid w:val="00975594"/>
    <w:rsid w:val="00975D34"/>
    <w:rsid w:val="00975E69"/>
    <w:rsid w:val="00976523"/>
    <w:rsid w:val="00976A64"/>
    <w:rsid w:val="00976ACD"/>
    <w:rsid w:val="00976D84"/>
    <w:rsid w:val="00976FC1"/>
    <w:rsid w:val="009807A3"/>
    <w:rsid w:val="009811AB"/>
    <w:rsid w:val="0098143A"/>
    <w:rsid w:val="009815C5"/>
    <w:rsid w:val="00982E0F"/>
    <w:rsid w:val="009830FD"/>
    <w:rsid w:val="009847E8"/>
    <w:rsid w:val="00985C98"/>
    <w:rsid w:val="00986239"/>
    <w:rsid w:val="009863F3"/>
    <w:rsid w:val="00986A2B"/>
    <w:rsid w:val="009870B8"/>
    <w:rsid w:val="00987276"/>
    <w:rsid w:val="00987EB4"/>
    <w:rsid w:val="00990896"/>
    <w:rsid w:val="00990DE3"/>
    <w:rsid w:val="00991257"/>
    <w:rsid w:val="009915ED"/>
    <w:rsid w:val="00991907"/>
    <w:rsid w:val="0099207C"/>
    <w:rsid w:val="0099275C"/>
    <w:rsid w:val="00993464"/>
    <w:rsid w:val="00993DBE"/>
    <w:rsid w:val="00994E1C"/>
    <w:rsid w:val="00994FF4"/>
    <w:rsid w:val="00995089"/>
    <w:rsid w:val="00995C53"/>
    <w:rsid w:val="00995E0A"/>
    <w:rsid w:val="00997168"/>
    <w:rsid w:val="00997F7C"/>
    <w:rsid w:val="009A0022"/>
    <w:rsid w:val="009A0318"/>
    <w:rsid w:val="009A0CD9"/>
    <w:rsid w:val="009A12B4"/>
    <w:rsid w:val="009A1384"/>
    <w:rsid w:val="009A19ED"/>
    <w:rsid w:val="009A1FE6"/>
    <w:rsid w:val="009A220F"/>
    <w:rsid w:val="009A22E4"/>
    <w:rsid w:val="009A22EE"/>
    <w:rsid w:val="009A2966"/>
    <w:rsid w:val="009A2991"/>
    <w:rsid w:val="009A30E3"/>
    <w:rsid w:val="009A328E"/>
    <w:rsid w:val="009A3393"/>
    <w:rsid w:val="009A3AC6"/>
    <w:rsid w:val="009A3F54"/>
    <w:rsid w:val="009A5D1C"/>
    <w:rsid w:val="009A5FED"/>
    <w:rsid w:val="009A608A"/>
    <w:rsid w:val="009A75EF"/>
    <w:rsid w:val="009A7691"/>
    <w:rsid w:val="009A7CA9"/>
    <w:rsid w:val="009A7F64"/>
    <w:rsid w:val="009B097F"/>
    <w:rsid w:val="009B1693"/>
    <w:rsid w:val="009B17CD"/>
    <w:rsid w:val="009B1846"/>
    <w:rsid w:val="009B18BC"/>
    <w:rsid w:val="009B1A3F"/>
    <w:rsid w:val="009B1AB0"/>
    <w:rsid w:val="009B1B31"/>
    <w:rsid w:val="009B22AF"/>
    <w:rsid w:val="009B3555"/>
    <w:rsid w:val="009B3925"/>
    <w:rsid w:val="009B3A2B"/>
    <w:rsid w:val="009B41D2"/>
    <w:rsid w:val="009B5067"/>
    <w:rsid w:val="009B5120"/>
    <w:rsid w:val="009B57F9"/>
    <w:rsid w:val="009B5D74"/>
    <w:rsid w:val="009B5F65"/>
    <w:rsid w:val="009B6978"/>
    <w:rsid w:val="009B6D0C"/>
    <w:rsid w:val="009B76B2"/>
    <w:rsid w:val="009B771D"/>
    <w:rsid w:val="009C0197"/>
    <w:rsid w:val="009C05D7"/>
    <w:rsid w:val="009C0917"/>
    <w:rsid w:val="009C1358"/>
    <w:rsid w:val="009C1B75"/>
    <w:rsid w:val="009C2777"/>
    <w:rsid w:val="009C3C52"/>
    <w:rsid w:val="009C3EB4"/>
    <w:rsid w:val="009C4095"/>
    <w:rsid w:val="009C439E"/>
    <w:rsid w:val="009C4824"/>
    <w:rsid w:val="009C543F"/>
    <w:rsid w:val="009C5531"/>
    <w:rsid w:val="009C613B"/>
    <w:rsid w:val="009C62AC"/>
    <w:rsid w:val="009C7996"/>
    <w:rsid w:val="009C7F45"/>
    <w:rsid w:val="009D0A0F"/>
    <w:rsid w:val="009D0B11"/>
    <w:rsid w:val="009D0EAA"/>
    <w:rsid w:val="009D1033"/>
    <w:rsid w:val="009D24C7"/>
    <w:rsid w:val="009D2D80"/>
    <w:rsid w:val="009D3ECE"/>
    <w:rsid w:val="009D45EF"/>
    <w:rsid w:val="009D49F5"/>
    <w:rsid w:val="009D5354"/>
    <w:rsid w:val="009D59B8"/>
    <w:rsid w:val="009D5B27"/>
    <w:rsid w:val="009D5C3A"/>
    <w:rsid w:val="009D6559"/>
    <w:rsid w:val="009D6608"/>
    <w:rsid w:val="009D660E"/>
    <w:rsid w:val="009D6E49"/>
    <w:rsid w:val="009D767E"/>
    <w:rsid w:val="009D76EF"/>
    <w:rsid w:val="009D7C16"/>
    <w:rsid w:val="009E01E3"/>
    <w:rsid w:val="009E059F"/>
    <w:rsid w:val="009E064D"/>
    <w:rsid w:val="009E1BC0"/>
    <w:rsid w:val="009E20AA"/>
    <w:rsid w:val="009E2921"/>
    <w:rsid w:val="009E3146"/>
    <w:rsid w:val="009E39D8"/>
    <w:rsid w:val="009E3A24"/>
    <w:rsid w:val="009E472B"/>
    <w:rsid w:val="009E4F2C"/>
    <w:rsid w:val="009E5119"/>
    <w:rsid w:val="009E56E0"/>
    <w:rsid w:val="009E5E94"/>
    <w:rsid w:val="009E5EB9"/>
    <w:rsid w:val="009E5F38"/>
    <w:rsid w:val="009E6675"/>
    <w:rsid w:val="009E7D26"/>
    <w:rsid w:val="009F0292"/>
    <w:rsid w:val="009F0784"/>
    <w:rsid w:val="009F0CDB"/>
    <w:rsid w:val="009F0FA7"/>
    <w:rsid w:val="009F18D3"/>
    <w:rsid w:val="009F1EFE"/>
    <w:rsid w:val="009F2165"/>
    <w:rsid w:val="009F2691"/>
    <w:rsid w:val="009F274A"/>
    <w:rsid w:val="009F3721"/>
    <w:rsid w:val="009F3EF5"/>
    <w:rsid w:val="009F417D"/>
    <w:rsid w:val="009F43FC"/>
    <w:rsid w:val="009F44D0"/>
    <w:rsid w:val="009F4B41"/>
    <w:rsid w:val="009F4EE6"/>
    <w:rsid w:val="009F4F25"/>
    <w:rsid w:val="009F5131"/>
    <w:rsid w:val="009F52EB"/>
    <w:rsid w:val="009F63D1"/>
    <w:rsid w:val="009F6CD1"/>
    <w:rsid w:val="009F7DA6"/>
    <w:rsid w:val="00A007AF"/>
    <w:rsid w:val="00A00CA5"/>
    <w:rsid w:val="00A01468"/>
    <w:rsid w:val="00A02236"/>
    <w:rsid w:val="00A03278"/>
    <w:rsid w:val="00A04192"/>
    <w:rsid w:val="00A04AC9"/>
    <w:rsid w:val="00A05280"/>
    <w:rsid w:val="00A0555B"/>
    <w:rsid w:val="00A05CB4"/>
    <w:rsid w:val="00A06138"/>
    <w:rsid w:val="00A07BD9"/>
    <w:rsid w:val="00A1029D"/>
    <w:rsid w:val="00A10B40"/>
    <w:rsid w:val="00A11741"/>
    <w:rsid w:val="00A11C07"/>
    <w:rsid w:val="00A11DD1"/>
    <w:rsid w:val="00A1286D"/>
    <w:rsid w:val="00A138E7"/>
    <w:rsid w:val="00A13C6F"/>
    <w:rsid w:val="00A14AA1"/>
    <w:rsid w:val="00A14FFA"/>
    <w:rsid w:val="00A15320"/>
    <w:rsid w:val="00A1555E"/>
    <w:rsid w:val="00A1566A"/>
    <w:rsid w:val="00A1595B"/>
    <w:rsid w:val="00A15D47"/>
    <w:rsid w:val="00A162C5"/>
    <w:rsid w:val="00A1685D"/>
    <w:rsid w:val="00A1785C"/>
    <w:rsid w:val="00A17B4C"/>
    <w:rsid w:val="00A17BF6"/>
    <w:rsid w:val="00A20501"/>
    <w:rsid w:val="00A22193"/>
    <w:rsid w:val="00A2257D"/>
    <w:rsid w:val="00A228A8"/>
    <w:rsid w:val="00A228B1"/>
    <w:rsid w:val="00A22E28"/>
    <w:rsid w:val="00A22EB6"/>
    <w:rsid w:val="00A23692"/>
    <w:rsid w:val="00A237B7"/>
    <w:rsid w:val="00A239FF"/>
    <w:rsid w:val="00A23DCC"/>
    <w:rsid w:val="00A259DE"/>
    <w:rsid w:val="00A25AA2"/>
    <w:rsid w:val="00A25AEC"/>
    <w:rsid w:val="00A2729A"/>
    <w:rsid w:val="00A303FA"/>
    <w:rsid w:val="00A311F0"/>
    <w:rsid w:val="00A318FB"/>
    <w:rsid w:val="00A32ABA"/>
    <w:rsid w:val="00A32BE9"/>
    <w:rsid w:val="00A32CF8"/>
    <w:rsid w:val="00A33642"/>
    <w:rsid w:val="00A3388D"/>
    <w:rsid w:val="00A3399F"/>
    <w:rsid w:val="00A33F23"/>
    <w:rsid w:val="00A345BA"/>
    <w:rsid w:val="00A34FB7"/>
    <w:rsid w:val="00A35901"/>
    <w:rsid w:val="00A36089"/>
    <w:rsid w:val="00A36811"/>
    <w:rsid w:val="00A374AB"/>
    <w:rsid w:val="00A37FC2"/>
    <w:rsid w:val="00A40096"/>
    <w:rsid w:val="00A405FD"/>
    <w:rsid w:val="00A40790"/>
    <w:rsid w:val="00A416BB"/>
    <w:rsid w:val="00A42DA8"/>
    <w:rsid w:val="00A42ECA"/>
    <w:rsid w:val="00A432F5"/>
    <w:rsid w:val="00A43503"/>
    <w:rsid w:val="00A435AC"/>
    <w:rsid w:val="00A43FE4"/>
    <w:rsid w:val="00A44349"/>
    <w:rsid w:val="00A451A5"/>
    <w:rsid w:val="00A45691"/>
    <w:rsid w:val="00A456B1"/>
    <w:rsid w:val="00A45703"/>
    <w:rsid w:val="00A45A43"/>
    <w:rsid w:val="00A45EED"/>
    <w:rsid w:val="00A4643C"/>
    <w:rsid w:val="00A46B62"/>
    <w:rsid w:val="00A46F1C"/>
    <w:rsid w:val="00A50A67"/>
    <w:rsid w:val="00A50E91"/>
    <w:rsid w:val="00A50E9F"/>
    <w:rsid w:val="00A50F29"/>
    <w:rsid w:val="00A515A7"/>
    <w:rsid w:val="00A516B1"/>
    <w:rsid w:val="00A51FE9"/>
    <w:rsid w:val="00A5256F"/>
    <w:rsid w:val="00A52C59"/>
    <w:rsid w:val="00A52DC1"/>
    <w:rsid w:val="00A52F3E"/>
    <w:rsid w:val="00A53045"/>
    <w:rsid w:val="00A5333F"/>
    <w:rsid w:val="00A533DD"/>
    <w:rsid w:val="00A54D82"/>
    <w:rsid w:val="00A54ED6"/>
    <w:rsid w:val="00A55983"/>
    <w:rsid w:val="00A5799C"/>
    <w:rsid w:val="00A57A56"/>
    <w:rsid w:val="00A6037A"/>
    <w:rsid w:val="00A6044E"/>
    <w:rsid w:val="00A60D02"/>
    <w:rsid w:val="00A61B38"/>
    <w:rsid w:val="00A61B64"/>
    <w:rsid w:val="00A61C61"/>
    <w:rsid w:val="00A6245F"/>
    <w:rsid w:val="00A626FF"/>
    <w:rsid w:val="00A62EC2"/>
    <w:rsid w:val="00A62F7E"/>
    <w:rsid w:val="00A63B84"/>
    <w:rsid w:val="00A63BC0"/>
    <w:rsid w:val="00A64AB8"/>
    <w:rsid w:val="00A64F24"/>
    <w:rsid w:val="00A651C3"/>
    <w:rsid w:val="00A6521D"/>
    <w:rsid w:val="00A655FF"/>
    <w:rsid w:val="00A65751"/>
    <w:rsid w:val="00A65A6B"/>
    <w:rsid w:val="00A6644A"/>
    <w:rsid w:val="00A675ED"/>
    <w:rsid w:val="00A677AA"/>
    <w:rsid w:val="00A7061E"/>
    <w:rsid w:val="00A70A81"/>
    <w:rsid w:val="00A70CEA"/>
    <w:rsid w:val="00A70D9A"/>
    <w:rsid w:val="00A71B59"/>
    <w:rsid w:val="00A7283F"/>
    <w:rsid w:val="00A728CA"/>
    <w:rsid w:val="00A72D76"/>
    <w:rsid w:val="00A730AB"/>
    <w:rsid w:val="00A730B7"/>
    <w:rsid w:val="00A73200"/>
    <w:rsid w:val="00A733C7"/>
    <w:rsid w:val="00A735DB"/>
    <w:rsid w:val="00A73D3A"/>
    <w:rsid w:val="00A74D0C"/>
    <w:rsid w:val="00A750C9"/>
    <w:rsid w:val="00A76113"/>
    <w:rsid w:val="00A764B5"/>
    <w:rsid w:val="00A76EBB"/>
    <w:rsid w:val="00A7706B"/>
    <w:rsid w:val="00A77732"/>
    <w:rsid w:val="00A77C4D"/>
    <w:rsid w:val="00A77E45"/>
    <w:rsid w:val="00A804F2"/>
    <w:rsid w:val="00A810A2"/>
    <w:rsid w:val="00A81169"/>
    <w:rsid w:val="00A81243"/>
    <w:rsid w:val="00A81465"/>
    <w:rsid w:val="00A81727"/>
    <w:rsid w:val="00A818D0"/>
    <w:rsid w:val="00A827F4"/>
    <w:rsid w:val="00A837ED"/>
    <w:rsid w:val="00A83A3D"/>
    <w:rsid w:val="00A83BC4"/>
    <w:rsid w:val="00A83E34"/>
    <w:rsid w:val="00A8411C"/>
    <w:rsid w:val="00A84180"/>
    <w:rsid w:val="00A8419F"/>
    <w:rsid w:val="00A84C6E"/>
    <w:rsid w:val="00A84F9A"/>
    <w:rsid w:val="00A8523D"/>
    <w:rsid w:val="00A857D9"/>
    <w:rsid w:val="00A85843"/>
    <w:rsid w:val="00A86A6D"/>
    <w:rsid w:val="00A86E60"/>
    <w:rsid w:val="00A8741B"/>
    <w:rsid w:val="00A87775"/>
    <w:rsid w:val="00A87ADE"/>
    <w:rsid w:val="00A90032"/>
    <w:rsid w:val="00A907E4"/>
    <w:rsid w:val="00A90CB7"/>
    <w:rsid w:val="00A90E34"/>
    <w:rsid w:val="00A91147"/>
    <w:rsid w:val="00A91545"/>
    <w:rsid w:val="00A91890"/>
    <w:rsid w:val="00A91CC8"/>
    <w:rsid w:val="00A9259A"/>
    <w:rsid w:val="00A92F62"/>
    <w:rsid w:val="00A9313A"/>
    <w:rsid w:val="00A9339E"/>
    <w:rsid w:val="00A93839"/>
    <w:rsid w:val="00A93C1C"/>
    <w:rsid w:val="00A93EAE"/>
    <w:rsid w:val="00A94339"/>
    <w:rsid w:val="00A955E5"/>
    <w:rsid w:val="00A97E5E"/>
    <w:rsid w:val="00A97F94"/>
    <w:rsid w:val="00AA1737"/>
    <w:rsid w:val="00AA25CE"/>
    <w:rsid w:val="00AA27FA"/>
    <w:rsid w:val="00AA2A76"/>
    <w:rsid w:val="00AA3174"/>
    <w:rsid w:val="00AA3229"/>
    <w:rsid w:val="00AA4077"/>
    <w:rsid w:val="00AA446A"/>
    <w:rsid w:val="00AA4648"/>
    <w:rsid w:val="00AA4A74"/>
    <w:rsid w:val="00AA4DFF"/>
    <w:rsid w:val="00AA5A67"/>
    <w:rsid w:val="00AA6865"/>
    <w:rsid w:val="00AA70AE"/>
    <w:rsid w:val="00AA74FE"/>
    <w:rsid w:val="00AA79E6"/>
    <w:rsid w:val="00AA7D9F"/>
    <w:rsid w:val="00AA7DEA"/>
    <w:rsid w:val="00AB00F7"/>
    <w:rsid w:val="00AB0116"/>
    <w:rsid w:val="00AB035D"/>
    <w:rsid w:val="00AB11DA"/>
    <w:rsid w:val="00AB17EB"/>
    <w:rsid w:val="00AB1907"/>
    <w:rsid w:val="00AB2017"/>
    <w:rsid w:val="00AB22E8"/>
    <w:rsid w:val="00AB3076"/>
    <w:rsid w:val="00AB33AA"/>
    <w:rsid w:val="00AB3408"/>
    <w:rsid w:val="00AB3A38"/>
    <w:rsid w:val="00AB575D"/>
    <w:rsid w:val="00AB66C0"/>
    <w:rsid w:val="00AB6D31"/>
    <w:rsid w:val="00AB79F8"/>
    <w:rsid w:val="00AB7DD1"/>
    <w:rsid w:val="00AC1B31"/>
    <w:rsid w:val="00AC1B69"/>
    <w:rsid w:val="00AC231E"/>
    <w:rsid w:val="00AC233E"/>
    <w:rsid w:val="00AC2439"/>
    <w:rsid w:val="00AC298C"/>
    <w:rsid w:val="00AC2E05"/>
    <w:rsid w:val="00AC2E78"/>
    <w:rsid w:val="00AC30F4"/>
    <w:rsid w:val="00AC3635"/>
    <w:rsid w:val="00AC3A3E"/>
    <w:rsid w:val="00AC3B07"/>
    <w:rsid w:val="00AC3E93"/>
    <w:rsid w:val="00AC4AB8"/>
    <w:rsid w:val="00AC4C21"/>
    <w:rsid w:val="00AC500F"/>
    <w:rsid w:val="00AC5206"/>
    <w:rsid w:val="00AC5DCC"/>
    <w:rsid w:val="00AC6502"/>
    <w:rsid w:val="00AC688B"/>
    <w:rsid w:val="00AC6A4B"/>
    <w:rsid w:val="00AC6CA3"/>
    <w:rsid w:val="00AC7037"/>
    <w:rsid w:val="00AC749B"/>
    <w:rsid w:val="00AC7B1B"/>
    <w:rsid w:val="00AC7E1E"/>
    <w:rsid w:val="00AC7FA2"/>
    <w:rsid w:val="00AD1D97"/>
    <w:rsid w:val="00AD1F10"/>
    <w:rsid w:val="00AD214E"/>
    <w:rsid w:val="00AD2B18"/>
    <w:rsid w:val="00AD3525"/>
    <w:rsid w:val="00AD3988"/>
    <w:rsid w:val="00AD3A83"/>
    <w:rsid w:val="00AD4816"/>
    <w:rsid w:val="00AD5010"/>
    <w:rsid w:val="00AD5237"/>
    <w:rsid w:val="00AD55DD"/>
    <w:rsid w:val="00AD55F1"/>
    <w:rsid w:val="00AD5A62"/>
    <w:rsid w:val="00AD5F01"/>
    <w:rsid w:val="00AD62CE"/>
    <w:rsid w:val="00AD650E"/>
    <w:rsid w:val="00AD7539"/>
    <w:rsid w:val="00AE0165"/>
    <w:rsid w:val="00AE19D3"/>
    <w:rsid w:val="00AE1BCB"/>
    <w:rsid w:val="00AE2904"/>
    <w:rsid w:val="00AE2F34"/>
    <w:rsid w:val="00AE34A7"/>
    <w:rsid w:val="00AE3B04"/>
    <w:rsid w:val="00AE3BD8"/>
    <w:rsid w:val="00AE4355"/>
    <w:rsid w:val="00AE4DAD"/>
    <w:rsid w:val="00AE4DE9"/>
    <w:rsid w:val="00AE4F81"/>
    <w:rsid w:val="00AE555D"/>
    <w:rsid w:val="00AE6965"/>
    <w:rsid w:val="00AE6F20"/>
    <w:rsid w:val="00AE7314"/>
    <w:rsid w:val="00AE7936"/>
    <w:rsid w:val="00AF05C7"/>
    <w:rsid w:val="00AF0BE8"/>
    <w:rsid w:val="00AF122A"/>
    <w:rsid w:val="00AF1EAA"/>
    <w:rsid w:val="00AF23D3"/>
    <w:rsid w:val="00AF26CF"/>
    <w:rsid w:val="00AF2829"/>
    <w:rsid w:val="00AF28A2"/>
    <w:rsid w:val="00AF2FCD"/>
    <w:rsid w:val="00AF38B5"/>
    <w:rsid w:val="00AF3A50"/>
    <w:rsid w:val="00AF3A69"/>
    <w:rsid w:val="00AF3C57"/>
    <w:rsid w:val="00AF4EA9"/>
    <w:rsid w:val="00AF5AE5"/>
    <w:rsid w:val="00AF62D9"/>
    <w:rsid w:val="00AF70E7"/>
    <w:rsid w:val="00AF72FF"/>
    <w:rsid w:val="00AF75ED"/>
    <w:rsid w:val="00AF7FE0"/>
    <w:rsid w:val="00B00AD0"/>
    <w:rsid w:val="00B00C7B"/>
    <w:rsid w:val="00B00F84"/>
    <w:rsid w:val="00B028CF"/>
    <w:rsid w:val="00B02E34"/>
    <w:rsid w:val="00B03B48"/>
    <w:rsid w:val="00B040E7"/>
    <w:rsid w:val="00B0495A"/>
    <w:rsid w:val="00B04A3B"/>
    <w:rsid w:val="00B04E57"/>
    <w:rsid w:val="00B05E9C"/>
    <w:rsid w:val="00B06474"/>
    <w:rsid w:val="00B066A4"/>
    <w:rsid w:val="00B066AA"/>
    <w:rsid w:val="00B066F8"/>
    <w:rsid w:val="00B06C24"/>
    <w:rsid w:val="00B10294"/>
    <w:rsid w:val="00B10D9C"/>
    <w:rsid w:val="00B11361"/>
    <w:rsid w:val="00B11543"/>
    <w:rsid w:val="00B12406"/>
    <w:rsid w:val="00B135D7"/>
    <w:rsid w:val="00B14315"/>
    <w:rsid w:val="00B1477F"/>
    <w:rsid w:val="00B16714"/>
    <w:rsid w:val="00B16A0B"/>
    <w:rsid w:val="00B17680"/>
    <w:rsid w:val="00B17877"/>
    <w:rsid w:val="00B179C3"/>
    <w:rsid w:val="00B20F05"/>
    <w:rsid w:val="00B20FEA"/>
    <w:rsid w:val="00B21E2B"/>
    <w:rsid w:val="00B21FA0"/>
    <w:rsid w:val="00B22036"/>
    <w:rsid w:val="00B223FD"/>
    <w:rsid w:val="00B2291F"/>
    <w:rsid w:val="00B22C37"/>
    <w:rsid w:val="00B22DB5"/>
    <w:rsid w:val="00B23040"/>
    <w:rsid w:val="00B233DF"/>
    <w:rsid w:val="00B23C72"/>
    <w:rsid w:val="00B24659"/>
    <w:rsid w:val="00B24C0D"/>
    <w:rsid w:val="00B25137"/>
    <w:rsid w:val="00B2528A"/>
    <w:rsid w:val="00B25306"/>
    <w:rsid w:val="00B2569D"/>
    <w:rsid w:val="00B2625D"/>
    <w:rsid w:val="00B274A9"/>
    <w:rsid w:val="00B27A8F"/>
    <w:rsid w:val="00B27ED4"/>
    <w:rsid w:val="00B27F6B"/>
    <w:rsid w:val="00B27FD2"/>
    <w:rsid w:val="00B30C3C"/>
    <w:rsid w:val="00B31028"/>
    <w:rsid w:val="00B3167C"/>
    <w:rsid w:val="00B31B43"/>
    <w:rsid w:val="00B31E51"/>
    <w:rsid w:val="00B31F1D"/>
    <w:rsid w:val="00B328E4"/>
    <w:rsid w:val="00B3296D"/>
    <w:rsid w:val="00B32B55"/>
    <w:rsid w:val="00B3531F"/>
    <w:rsid w:val="00B353B2"/>
    <w:rsid w:val="00B35B01"/>
    <w:rsid w:val="00B35CAD"/>
    <w:rsid w:val="00B36429"/>
    <w:rsid w:val="00B36974"/>
    <w:rsid w:val="00B36BF5"/>
    <w:rsid w:val="00B36C44"/>
    <w:rsid w:val="00B36D9B"/>
    <w:rsid w:val="00B36F15"/>
    <w:rsid w:val="00B3723D"/>
    <w:rsid w:val="00B3777B"/>
    <w:rsid w:val="00B406D3"/>
    <w:rsid w:val="00B41100"/>
    <w:rsid w:val="00B4153E"/>
    <w:rsid w:val="00B426C3"/>
    <w:rsid w:val="00B42929"/>
    <w:rsid w:val="00B43575"/>
    <w:rsid w:val="00B43F05"/>
    <w:rsid w:val="00B44249"/>
    <w:rsid w:val="00B446D8"/>
    <w:rsid w:val="00B453B8"/>
    <w:rsid w:val="00B4567B"/>
    <w:rsid w:val="00B45EFD"/>
    <w:rsid w:val="00B46029"/>
    <w:rsid w:val="00B46ACB"/>
    <w:rsid w:val="00B46B02"/>
    <w:rsid w:val="00B473AA"/>
    <w:rsid w:val="00B47FF8"/>
    <w:rsid w:val="00B50121"/>
    <w:rsid w:val="00B50752"/>
    <w:rsid w:val="00B507D7"/>
    <w:rsid w:val="00B50B7F"/>
    <w:rsid w:val="00B51271"/>
    <w:rsid w:val="00B515A7"/>
    <w:rsid w:val="00B521F4"/>
    <w:rsid w:val="00B52ADD"/>
    <w:rsid w:val="00B52B7A"/>
    <w:rsid w:val="00B53864"/>
    <w:rsid w:val="00B5397E"/>
    <w:rsid w:val="00B5399E"/>
    <w:rsid w:val="00B5471D"/>
    <w:rsid w:val="00B54A77"/>
    <w:rsid w:val="00B553B5"/>
    <w:rsid w:val="00B56353"/>
    <w:rsid w:val="00B567DE"/>
    <w:rsid w:val="00B571C2"/>
    <w:rsid w:val="00B579D4"/>
    <w:rsid w:val="00B57E89"/>
    <w:rsid w:val="00B57F92"/>
    <w:rsid w:val="00B6038D"/>
    <w:rsid w:val="00B611F6"/>
    <w:rsid w:val="00B62423"/>
    <w:rsid w:val="00B62BA8"/>
    <w:rsid w:val="00B631BA"/>
    <w:rsid w:val="00B633C6"/>
    <w:rsid w:val="00B63786"/>
    <w:rsid w:val="00B63949"/>
    <w:rsid w:val="00B6414E"/>
    <w:rsid w:val="00B641ED"/>
    <w:rsid w:val="00B6475B"/>
    <w:rsid w:val="00B64D21"/>
    <w:rsid w:val="00B64E7F"/>
    <w:rsid w:val="00B6566F"/>
    <w:rsid w:val="00B658D9"/>
    <w:rsid w:val="00B6598E"/>
    <w:rsid w:val="00B65ACE"/>
    <w:rsid w:val="00B66F98"/>
    <w:rsid w:val="00B7005D"/>
    <w:rsid w:val="00B702A0"/>
    <w:rsid w:val="00B70E46"/>
    <w:rsid w:val="00B71590"/>
    <w:rsid w:val="00B71710"/>
    <w:rsid w:val="00B72577"/>
    <w:rsid w:val="00B725D5"/>
    <w:rsid w:val="00B72931"/>
    <w:rsid w:val="00B73713"/>
    <w:rsid w:val="00B73743"/>
    <w:rsid w:val="00B73D88"/>
    <w:rsid w:val="00B74002"/>
    <w:rsid w:val="00B744D1"/>
    <w:rsid w:val="00B74554"/>
    <w:rsid w:val="00B74D33"/>
    <w:rsid w:val="00B74F6D"/>
    <w:rsid w:val="00B75024"/>
    <w:rsid w:val="00B7503D"/>
    <w:rsid w:val="00B754F3"/>
    <w:rsid w:val="00B756BB"/>
    <w:rsid w:val="00B75965"/>
    <w:rsid w:val="00B75AE8"/>
    <w:rsid w:val="00B75D7D"/>
    <w:rsid w:val="00B76D8A"/>
    <w:rsid w:val="00B76F6C"/>
    <w:rsid w:val="00B772B9"/>
    <w:rsid w:val="00B7795F"/>
    <w:rsid w:val="00B77CB2"/>
    <w:rsid w:val="00B813A7"/>
    <w:rsid w:val="00B8242D"/>
    <w:rsid w:val="00B8323A"/>
    <w:rsid w:val="00B842A6"/>
    <w:rsid w:val="00B84387"/>
    <w:rsid w:val="00B84408"/>
    <w:rsid w:val="00B846B8"/>
    <w:rsid w:val="00B84A30"/>
    <w:rsid w:val="00B84E25"/>
    <w:rsid w:val="00B856CF"/>
    <w:rsid w:val="00B857B9"/>
    <w:rsid w:val="00B85F28"/>
    <w:rsid w:val="00B8651A"/>
    <w:rsid w:val="00B87685"/>
    <w:rsid w:val="00B879F4"/>
    <w:rsid w:val="00B87FE1"/>
    <w:rsid w:val="00B9004D"/>
    <w:rsid w:val="00B90485"/>
    <w:rsid w:val="00B906DD"/>
    <w:rsid w:val="00B90A6F"/>
    <w:rsid w:val="00B90AA6"/>
    <w:rsid w:val="00B90D4F"/>
    <w:rsid w:val="00B912B6"/>
    <w:rsid w:val="00B93DE9"/>
    <w:rsid w:val="00B93E3C"/>
    <w:rsid w:val="00B9430B"/>
    <w:rsid w:val="00B946F7"/>
    <w:rsid w:val="00B94A7C"/>
    <w:rsid w:val="00B94ABD"/>
    <w:rsid w:val="00B94EB6"/>
    <w:rsid w:val="00B9575A"/>
    <w:rsid w:val="00B957AE"/>
    <w:rsid w:val="00B96063"/>
    <w:rsid w:val="00B9640F"/>
    <w:rsid w:val="00B96623"/>
    <w:rsid w:val="00B9676D"/>
    <w:rsid w:val="00B96D22"/>
    <w:rsid w:val="00B972F6"/>
    <w:rsid w:val="00B97B03"/>
    <w:rsid w:val="00BA00FF"/>
    <w:rsid w:val="00BA1336"/>
    <w:rsid w:val="00BA145B"/>
    <w:rsid w:val="00BA159E"/>
    <w:rsid w:val="00BA2043"/>
    <w:rsid w:val="00BA20D0"/>
    <w:rsid w:val="00BA2C05"/>
    <w:rsid w:val="00BA328B"/>
    <w:rsid w:val="00BA34D6"/>
    <w:rsid w:val="00BA358D"/>
    <w:rsid w:val="00BA4025"/>
    <w:rsid w:val="00BA41DB"/>
    <w:rsid w:val="00BA4401"/>
    <w:rsid w:val="00BA45FC"/>
    <w:rsid w:val="00BA4E59"/>
    <w:rsid w:val="00BA5FBF"/>
    <w:rsid w:val="00BA68F7"/>
    <w:rsid w:val="00BA6D5C"/>
    <w:rsid w:val="00BA7C34"/>
    <w:rsid w:val="00BB0785"/>
    <w:rsid w:val="00BB14EB"/>
    <w:rsid w:val="00BB1836"/>
    <w:rsid w:val="00BB1C10"/>
    <w:rsid w:val="00BB24A2"/>
    <w:rsid w:val="00BB26FC"/>
    <w:rsid w:val="00BB28D7"/>
    <w:rsid w:val="00BB29B7"/>
    <w:rsid w:val="00BB32FD"/>
    <w:rsid w:val="00BB3498"/>
    <w:rsid w:val="00BB359F"/>
    <w:rsid w:val="00BB3729"/>
    <w:rsid w:val="00BB3B77"/>
    <w:rsid w:val="00BB4267"/>
    <w:rsid w:val="00BB489E"/>
    <w:rsid w:val="00BB4FA7"/>
    <w:rsid w:val="00BB57D0"/>
    <w:rsid w:val="00BB6AAA"/>
    <w:rsid w:val="00BB7467"/>
    <w:rsid w:val="00BB7975"/>
    <w:rsid w:val="00BC0156"/>
    <w:rsid w:val="00BC0211"/>
    <w:rsid w:val="00BC058D"/>
    <w:rsid w:val="00BC0DB0"/>
    <w:rsid w:val="00BC1008"/>
    <w:rsid w:val="00BC14CD"/>
    <w:rsid w:val="00BC215B"/>
    <w:rsid w:val="00BC32DF"/>
    <w:rsid w:val="00BC47EB"/>
    <w:rsid w:val="00BC49EA"/>
    <w:rsid w:val="00BC4A27"/>
    <w:rsid w:val="00BC4C09"/>
    <w:rsid w:val="00BC53B0"/>
    <w:rsid w:val="00BC541F"/>
    <w:rsid w:val="00BC550C"/>
    <w:rsid w:val="00BC5C3C"/>
    <w:rsid w:val="00BC6048"/>
    <w:rsid w:val="00BC65A1"/>
    <w:rsid w:val="00BC744F"/>
    <w:rsid w:val="00BC7A59"/>
    <w:rsid w:val="00BC7A89"/>
    <w:rsid w:val="00BC7E42"/>
    <w:rsid w:val="00BD058A"/>
    <w:rsid w:val="00BD0EB4"/>
    <w:rsid w:val="00BD16A3"/>
    <w:rsid w:val="00BD2709"/>
    <w:rsid w:val="00BD2DBB"/>
    <w:rsid w:val="00BD3CBB"/>
    <w:rsid w:val="00BD4301"/>
    <w:rsid w:val="00BD44F0"/>
    <w:rsid w:val="00BD45AF"/>
    <w:rsid w:val="00BD48D1"/>
    <w:rsid w:val="00BD5942"/>
    <w:rsid w:val="00BD6903"/>
    <w:rsid w:val="00BD6929"/>
    <w:rsid w:val="00BD6E91"/>
    <w:rsid w:val="00BD6F14"/>
    <w:rsid w:val="00BD6F33"/>
    <w:rsid w:val="00BD71EE"/>
    <w:rsid w:val="00BD7534"/>
    <w:rsid w:val="00BD7C16"/>
    <w:rsid w:val="00BD7E58"/>
    <w:rsid w:val="00BE04A2"/>
    <w:rsid w:val="00BE2135"/>
    <w:rsid w:val="00BE258C"/>
    <w:rsid w:val="00BE2707"/>
    <w:rsid w:val="00BE3097"/>
    <w:rsid w:val="00BE352B"/>
    <w:rsid w:val="00BE45B1"/>
    <w:rsid w:val="00BE4715"/>
    <w:rsid w:val="00BE4954"/>
    <w:rsid w:val="00BE6772"/>
    <w:rsid w:val="00BE6CAF"/>
    <w:rsid w:val="00BE7F23"/>
    <w:rsid w:val="00BF05EB"/>
    <w:rsid w:val="00BF0B4A"/>
    <w:rsid w:val="00BF0F46"/>
    <w:rsid w:val="00BF153C"/>
    <w:rsid w:val="00BF1624"/>
    <w:rsid w:val="00BF1B3E"/>
    <w:rsid w:val="00BF2C77"/>
    <w:rsid w:val="00BF2DB2"/>
    <w:rsid w:val="00BF32D2"/>
    <w:rsid w:val="00BF331E"/>
    <w:rsid w:val="00BF368C"/>
    <w:rsid w:val="00BF3A88"/>
    <w:rsid w:val="00BF4098"/>
    <w:rsid w:val="00BF4579"/>
    <w:rsid w:val="00BF5577"/>
    <w:rsid w:val="00BF5593"/>
    <w:rsid w:val="00BF5BB2"/>
    <w:rsid w:val="00BF7455"/>
    <w:rsid w:val="00BF7B67"/>
    <w:rsid w:val="00C00FAA"/>
    <w:rsid w:val="00C01EFC"/>
    <w:rsid w:val="00C026EC"/>
    <w:rsid w:val="00C03433"/>
    <w:rsid w:val="00C0357A"/>
    <w:rsid w:val="00C03AD8"/>
    <w:rsid w:val="00C04525"/>
    <w:rsid w:val="00C046A5"/>
    <w:rsid w:val="00C04D87"/>
    <w:rsid w:val="00C04E97"/>
    <w:rsid w:val="00C054F1"/>
    <w:rsid w:val="00C05895"/>
    <w:rsid w:val="00C058BA"/>
    <w:rsid w:val="00C05DCD"/>
    <w:rsid w:val="00C05EE4"/>
    <w:rsid w:val="00C06A22"/>
    <w:rsid w:val="00C07431"/>
    <w:rsid w:val="00C07450"/>
    <w:rsid w:val="00C07503"/>
    <w:rsid w:val="00C078F7"/>
    <w:rsid w:val="00C10638"/>
    <w:rsid w:val="00C115A6"/>
    <w:rsid w:val="00C12339"/>
    <w:rsid w:val="00C12A81"/>
    <w:rsid w:val="00C12D78"/>
    <w:rsid w:val="00C12EDA"/>
    <w:rsid w:val="00C14556"/>
    <w:rsid w:val="00C14945"/>
    <w:rsid w:val="00C14E0E"/>
    <w:rsid w:val="00C15F3B"/>
    <w:rsid w:val="00C16213"/>
    <w:rsid w:val="00C16AEB"/>
    <w:rsid w:val="00C16C46"/>
    <w:rsid w:val="00C175BD"/>
    <w:rsid w:val="00C17AE6"/>
    <w:rsid w:val="00C203D6"/>
    <w:rsid w:val="00C20EE6"/>
    <w:rsid w:val="00C210FA"/>
    <w:rsid w:val="00C2267F"/>
    <w:rsid w:val="00C22AEB"/>
    <w:rsid w:val="00C235A9"/>
    <w:rsid w:val="00C2437F"/>
    <w:rsid w:val="00C24C4D"/>
    <w:rsid w:val="00C2544D"/>
    <w:rsid w:val="00C2651F"/>
    <w:rsid w:val="00C267D3"/>
    <w:rsid w:val="00C26CFB"/>
    <w:rsid w:val="00C26D23"/>
    <w:rsid w:val="00C26F5F"/>
    <w:rsid w:val="00C278B9"/>
    <w:rsid w:val="00C279D0"/>
    <w:rsid w:val="00C30058"/>
    <w:rsid w:val="00C305F1"/>
    <w:rsid w:val="00C30EE4"/>
    <w:rsid w:val="00C311EC"/>
    <w:rsid w:val="00C313CC"/>
    <w:rsid w:val="00C31890"/>
    <w:rsid w:val="00C3227A"/>
    <w:rsid w:val="00C324DF"/>
    <w:rsid w:val="00C3358D"/>
    <w:rsid w:val="00C340F3"/>
    <w:rsid w:val="00C343C1"/>
    <w:rsid w:val="00C344E1"/>
    <w:rsid w:val="00C346AD"/>
    <w:rsid w:val="00C34710"/>
    <w:rsid w:val="00C3497E"/>
    <w:rsid w:val="00C34E79"/>
    <w:rsid w:val="00C35004"/>
    <w:rsid w:val="00C350F0"/>
    <w:rsid w:val="00C35E46"/>
    <w:rsid w:val="00C35FA6"/>
    <w:rsid w:val="00C36697"/>
    <w:rsid w:val="00C36FCC"/>
    <w:rsid w:val="00C371C1"/>
    <w:rsid w:val="00C37653"/>
    <w:rsid w:val="00C37910"/>
    <w:rsid w:val="00C4046B"/>
    <w:rsid w:val="00C40511"/>
    <w:rsid w:val="00C40729"/>
    <w:rsid w:val="00C40E58"/>
    <w:rsid w:val="00C410F7"/>
    <w:rsid w:val="00C4151C"/>
    <w:rsid w:val="00C4159E"/>
    <w:rsid w:val="00C419CD"/>
    <w:rsid w:val="00C41E03"/>
    <w:rsid w:val="00C42021"/>
    <w:rsid w:val="00C420A2"/>
    <w:rsid w:val="00C42E90"/>
    <w:rsid w:val="00C437AA"/>
    <w:rsid w:val="00C43828"/>
    <w:rsid w:val="00C43BED"/>
    <w:rsid w:val="00C442D2"/>
    <w:rsid w:val="00C44845"/>
    <w:rsid w:val="00C44EFC"/>
    <w:rsid w:val="00C45A8E"/>
    <w:rsid w:val="00C45D15"/>
    <w:rsid w:val="00C475E1"/>
    <w:rsid w:val="00C47E15"/>
    <w:rsid w:val="00C50E09"/>
    <w:rsid w:val="00C51F86"/>
    <w:rsid w:val="00C527E2"/>
    <w:rsid w:val="00C527E9"/>
    <w:rsid w:val="00C534D8"/>
    <w:rsid w:val="00C53AB9"/>
    <w:rsid w:val="00C54E0A"/>
    <w:rsid w:val="00C55299"/>
    <w:rsid w:val="00C55906"/>
    <w:rsid w:val="00C55DA4"/>
    <w:rsid w:val="00C57B75"/>
    <w:rsid w:val="00C57F00"/>
    <w:rsid w:val="00C60182"/>
    <w:rsid w:val="00C60471"/>
    <w:rsid w:val="00C605FA"/>
    <w:rsid w:val="00C6245D"/>
    <w:rsid w:val="00C631F1"/>
    <w:rsid w:val="00C63F23"/>
    <w:rsid w:val="00C64496"/>
    <w:rsid w:val="00C64EAB"/>
    <w:rsid w:val="00C65313"/>
    <w:rsid w:val="00C657AF"/>
    <w:rsid w:val="00C65AB2"/>
    <w:rsid w:val="00C66653"/>
    <w:rsid w:val="00C66AD6"/>
    <w:rsid w:val="00C67FA1"/>
    <w:rsid w:val="00C714F6"/>
    <w:rsid w:val="00C72277"/>
    <w:rsid w:val="00C728F5"/>
    <w:rsid w:val="00C7408E"/>
    <w:rsid w:val="00C74A80"/>
    <w:rsid w:val="00C74E0A"/>
    <w:rsid w:val="00C75431"/>
    <w:rsid w:val="00C759C5"/>
    <w:rsid w:val="00C75DE1"/>
    <w:rsid w:val="00C763BF"/>
    <w:rsid w:val="00C76651"/>
    <w:rsid w:val="00C76816"/>
    <w:rsid w:val="00C76F97"/>
    <w:rsid w:val="00C77516"/>
    <w:rsid w:val="00C77593"/>
    <w:rsid w:val="00C80CF7"/>
    <w:rsid w:val="00C80CF9"/>
    <w:rsid w:val="00C80FBC"/>
    <w:rsid w:val="00C81FCD"/>
    <w:rsid w:val="00C82705"/>
    <w:rsid w:val="00C82B65"/>
    <w:rsid w:val="00C82CF3"/>
    <w:rsid w:val="00C83246"/>
    <w:rsid w:val="00C83B47"/>
    <w:rsid w:val="00C8447F"/>
    <w:rsid w:val="00C844C1"/>
    <w:rsid w:val="00C84BAB"/>
    <w:rsid w:val="00C84EA1"/>
    <w:rsid w:val="00C85136"/>
    <w:rsid w:val="00C853DC"/>
    <w:rsid w:val="00C85CE2"/>
    <w:rsid w:val="00C85F57"/>
    <w:rsid w:val="00C86212"/>
    <w:rsid w:val="00C864A0"/>
    <w:rsid w:val="00C86F67"/>
    <w:rsid w:val="00C86F8F"/>
    <w:rsid w:val="00C87B9D"/>
    <w:rsid w:val="00C87C36"/>
    <w:rsid w:val="00C905BF"/>
    <w:rsid w:val="00C905F2"/>
    <w:rsid w:val="00C90D3E"/>
    <w:rsid w:val="00C90DFA"/>
    <w:rsid w:val="00C929B6"/>
    <w:rsid w:val="00C92A4D"/>
    <w:rsid w:val="00C92E37"/>
    <w:rsid w:val="00C93ACD"/>
    <w:rsid w:val="00C93BC7"/>
    <w:rsid w:val="00C94134"/>
    <w:rsid w:val="00C946A4"/>
    <w:rsid w:val="00C95265"/>
    <w:rsid w:val="00C96208"/>
    <w:rsid w:val="00C9658B"/>
    <w:rsid w:val="00C96C20"/>
    <w:rsid w:val="00C96DE0"/>
    <w:rsid w:val="00C96E67"/>
    <w:rsid w:val="00C9764D"/>
    <w:rsid w:val="00C97DA6"/>
    <w:rsid w:val="00C97F2D"/>
    <w:rsid w:val="00CA0AA3"/>
    <w:rsid w:val="00CA1775"/>
    <w:rsid w:val="00CA1E6B"/>
    <w:rsid w:val="00CA23D6"/>
    <w:rsid w:val="00CA2532"/>
    <w:rsid w:val="00CA2B25"/>
    <w:rsid w:val="00CA2C4E"/>
    <w:rsid w:val="00CA37F6"/>
    <w:rsid w:val="00CA3D2A"/>
    <w:rsid w:val="00CA4EA2"/>
    <w:rsid w:val="00CA58A8"/>
    <w:rsid w:val="00CA5D17"/>
    <w:rsid w:val="00CA65BF"/>
    <w:rsid w:val="00CA65D6"/>
    <w:rsid w:val="00CA67D4"/>
    <w:rsid w:val="00CA72A9"/>
    <w:rsid w:val="00CA737D"/>
    <w:rsid w:val="00CA7BB1"/>
    <w:rsid w:val="00CA7F55"/>
    <w:rsid w:val="00CB00F3"/>
    <w:rsid w:val="00CB0607"/>
    <w:rsid w:val="00CB098E"/>
    <w:rsid w:val="00CB0FAE"/>
    <w:rsid w:val="00CB103A"/>
    <w:rsid w:val="00CB1617"/>
    <w:rsid w:val="00CB2F2D"/>
    <w:rsid w:val="00CB3828"/>
    <w:rsid w:val="00CB3BBA"/>
    <w:rsid w:val="00CB41C0"/>
    <w:rsid w:val="00CB4280"/>
    <w:rsid w:val="00CB4519"/>
    <w:rsid w:val="00CB4FE3"/>
    <w:rsid w:val="00CB5033"/>
    <w:rsid w:val="00CB56C8"/>
    <w:rsid w:val="00CB59B8"/>
    <w:rsid w:val="00CB5B57"/>
    <w:rsid w:val="00CB6238"/>
    <w:rsid w:val="00CB6548"/>
    <w:rsid w:val="00CB66D3"/>
    <w:rsid w:val="00CB6E0D"/>
    <w:rsid w:val="00CB73A2"/>
    <w:rsid w:val="00CC06E4"/>
    <w:rsid w:val="00CC09DE"/>
    <w:rsid w:val="00CC1A2F"/>
    <w:rsid w:val="00CC1B80"/>
    <w:rsid w:val="00CC29E7"/>
    <w:rsid w:val="00CC2DDB"/>
    <w:rsid w:val="00CC4FAD"/>
    <w:rsid w:val="00CC5DB1"/>
    <w:rsid w:val="00CC64E6"/>
    <w:rsid w:val="00CC7688"/>
    <w:rsid w:val="00CD00BB"/>
    <w:rsid w:val="00CD11E6"/>
    <w:rsid w:val="00CD15FE"/>
    <w:rsid w:val="00CD22D1"/>
    <w:rsid w:val="00CD2EE7"/>
    <w:rsid w:val="00CD2FAF"/>
    <w:rsid w:val="00CD370D"/>
    <w:rsid w:val="00CD4543"/>
    <w:rsid w:val="00CD45BC"/>
    <w:rsid w:val="00CD4726"/>
    <w:rsid w:val="00CD5079"/>
    <w:rsid w:val="00CD56F6"/>
    <w:rsid w:val="00CD65C6"/>
    <w:rsid w:val="00CD6E2C"/>
    <w:rsid w:val="00CD72C2"/>
    <w:rsid w:val="00CD74BB"/>
    <w:rsid w:val="00CD7F36"/>
    <w:rsid w:val="00CE08A4"/>
    <w:rsid w:val="00CE137F"/>
    <w:rsid w:val="00CE168F"/>
    <w:rsid w:val="00CE186E"/>
    <w:rsid w:val="00CE1E19"/>
    <w:rsid w:val="00CE25C3"/>
    <w:rsid w:val="00CE25C9"/>
    <w:rsid w:val="00CE350B"/>
    <w:rsid w:val="00CE3DD3"/>
    <w:rsid w:val="00CE3F74"/>
    <w:rsid w:val="00CE4031"/>
    <w:rsid w:val="00CE41C5"/>
    <w:rsid w:val="00CE4254"/>
    <w:rsid w:val="00CE4376"/>
    <w:rsid w:val="00CE466A"/>
    <w:rsid w:val="00CE4F58"/>
    <w:rsid w:val="00CE530F"/>
    <w:rsid w:val="00CE599F"/>
    <w:rsid w:val="00CE623A"/>
    <w:rsid w:val="00CE634A"/>
    <w:rsid w:val="00CE653E"/>
    <w:rsid w:val="00CE7005"/>
    <w:rsid w:val="00CE711C"/>
    <w:rsid w:val="00CE7525"/>
    <w:rsid w:val="00CE7680"/>
    <w:rsid w:val="00CE7FF0"/>
    <w:rsid w:val="00CF024F"/>
    <w:rsid w:val="00CF0278"/>
    <w:rsid w:val="00CF040A"/>
    <w:rsid w:val="00CF0699"/>
    <w:rsid w:val="00CF0D78"/>
    <w:rsid w:val="00CF20DA"/>
    <w:rsid w:val="00CF2287"/>
    <w:rsid w:val="00CF22F8"/>
    <w:rsid w:val="00CF28F5"/>
    <w:rsid w:val="00CF2EC1"/>
    <w:rsid w:val="00CF2ED8"/>
    <w:rsid w:val="00CF34F4"/>
    <w:rsid w:val="00CF352C"/>
    <w:rsid w:val="00CF3FC9"/>
    <w:rsid w:val="00CF4D7A"/>
    <w:rsid w:val="00CF55D0"/>
    <w:rsid w:val="00CF5C2B"/>
    <w:rsid w:val="00CF5F8E"/>
    <w:rsid w:val="00CF635E"/>
    <w:rsid w:val="00CF6569"/>
    <w:rsid w:val="00CF6950"/>
    <w:rsid w:val="00CF7483"/>
    <w:rsid w:val="00D001CC"/>
    <w:rsid w:val="00D002AC"/>
    <w:rsid w:val="00D0095B"/>
    <w:rsid w:val="00D00EC0"/>
    <w:rsid w:val="00D0271E"/>
    <w:rsid w:val="00D032AE"/>
    <w:rsid w:val="00D03706"/>
    <w:rsid w:val="00D03D07"/>
    <w:rsid w:val="00D04BCF"/>
    <w:rsid w:val="00D054D3"/>
    <w:rsid w:val="00D0585B"/>
    <w:rsid w:val="00D05BE4"/>
    <w:rsid w:val="00D05EF3"/>
    <w:rsid w:val="00D061D5"/>
    <w:rsid w:val="00D061E7"/>
    <w:rsid w:val="00D07C52"/>
    <w:rsid w:val="00D1087C"/>
    <w:rsid w:val="00D10B8D"/>
    <w:rsid w:val="00D11434"/>
    <w:rsid w:val="00D11921"/>
    <w:rsid w:val="00D119C6"/>
    <w:rsid w:val="00D123FF"/>
    <w:rsid w:val="00D124E5"/>
    <w:rsid w:val="00D1293E"/>
    <w:rsid w:val="00D136DA"/>
    <w:rsid w:val="00D13B5C"/>
    <w:rsid w:val="00D13EA6"/>
    <w:rsid w:val="00D13F78"/>
    <w:rsid w:val="00D1437B"/>
    <w:rsid w:val="00D143E0"/>
    <w:rsid w:val="00D144DB"/>
    <w:rsid w:val="00D1481E"/>
    <w:rsid w:val="00D14F61"/>
    <w:rsid w:val="00D15628"/>
    <w:rsid w:val="00D15FEC"/>
    <w:rsid w:val="00D167BC"/>
    <w:rsid w:val="00D16A60"/>
    <w:rsid w:val="00D1716D"/>
    <w:rsid w:val="00D17B86"/>
    <w:rsid w:val="00D2044A"/>
    <w:rsid w:val="00D217CD"/>
    <w:rsid w:val="00D21957"/>
    <w:rsid w:val="00D223D3"/>
    <w:rsid w:val="00D224BE"/>
    <w:rsid w:val="00D231D1"/>
    <w:rsid w:val="00D23BD8"/>
    <w:rsid w:val="00D2484E"/>
    <w:rsid w:val="00D250AF"/>
    <w:rsid w:val="00D26484"/>
    <w:rsid w:val="00D26C5B"/>
    <w:rsid w:val="00D26E09"/>
    <w:rsid w:val="00D271C5"/>
    <w:rsid w:val="00D27A9F"/>
    <w:rsid w:val="00D30026"/>
    <w:rsid w:val="00D31022"/>
    <w:rsid w:val="00D31AA6"/>
    <w:rsid w:val="00D31BD5"/>
    <w:rsid w:val="00D33484"/>
    <w:rsid w:val="00D3373F"/>
    <w:rsid w:val="00D33E8A"/>
    <w:rsid w:val="00D34F3E"/>
    <w:rsid w:val="00D34FF7"/>
    <w:rsid w:val="00D35293"/>
    <w:rsid w:val="00D35482"/>
    <w:rsid w:val="00D35D22"/>
    <w:rsid w:val="00D35FFB"/>
    <w:rsid w:val="00D3608E"/>
    <w:rsid w:val="00D36B65"/>
    <w:rsid w:val="00D36D45"/>
    <w:rsid w:val="00D3776A"/>
    <w:rsid w:val="00D37EEC"/>
    <w:rsid w:val="00D40C21"/>
    <w:rsid w:val="00D411BD"/>
    <w:rsid w:val="00D423E1"/>
    <w:rsid w:val="00D428F0"/>
    <w:rsid w:val="00D44A44"/>
    <w:rsid w:val="00D44E3D"/>
    <w:rsid w:val="00D451E1"/>
    <w:rsid w:val="00D45204"/>
    <w:rsid w:val="00D45B48"/>
    <w:rsid w:val="00D45F81"/>
    <w:rsid w:val="00D468DE"/>
    <w:rsid w:val="00D47130"/>
    <w:rsid w:val="00D47136"/>
    <w:rsid w:val="00D475C0"/>
    <w:rsid w:val="00D47BB0"/>
    <w:rsid w:val="00D50106"/>
    <w:rsid w:val="00D50207"/>
    <w:rsid w:val="00D5045F"/>
    <w:rsid w:val="00D5048F"/>
    <w:rsid w:val="00D51751"/>
    <w:rsid w:val="00D51EA6"/>
    <w:rsid w:val="00D52999"/>
    <w:rsid w:val="00D53011"/>
    <w:rsid w:val="00D53610"/>
    <w:rsid w:val="00D53733"/>
    <w:rsid w:val="00D53E8C"/>
    <w:rsid w:val="00D540AC"/>
    <w:rsid w:val="00D540B0"/>
    <w:rsid w:val="00D54C98"/>
    <w:rsid w:val="00D55596"/>
    <w:rsid w:val="00D56188"/>
    <w:rsid w:val="00D57029"/>
    <w:rsid w:val="00D57688"/>
    <w:rsid w:val="00D57BE1"/>
    <w:rsid w:val="00D618FA"/>
    <w:rsid w:val="00D61B4B"/>
    <w:rsid w:val="00D61C78"/>
    <w:rsid w:val="00D62358"/>
    <w:rsid w:val="00D63617"/>
    <w:rsid w:val="00D655C1"/>
    <w:rsid w:val="00D656EA"/>
    <w:rsid w:val="00D65965"/>
    <w:rsid w:val="00D66CAC"/>
    <w:rsid w:val="00D66CCA"/>
    <w:rsid w:val="00D676B6"/>
    <w:rsid w:val="00D67BEB"/>
    <w:rsid w:val="00D67D30"/>
    <w:rsid w:val="00D7030A"/>
    <w:rsid w:val="00D7080E"/>
    <w:rsid w:val="00D70DDE"/>
    <w:rsid w:val="00D716BF"/>
    <w:rsid w:val="00D716F0"/>
    <w:rsid w:val="00D71D16"/>
    <w:rsid w:val="00D72255"/>
    <w:rsid w:val="00D725D5"/>
    <w:rsid w:val="00D72AAB"/>
    <w:rsid w:val="00D72E6C"/>
    <w:rsid w:val="00D736E2"/>
    <w:rsid w:val="00D742E4"/>
    <w:rsid w:val="00D74D7B"/>
    <w:rsid w:val="00D75516"/>
    <w:rsid w:val="00D755C0"/>
    <w:rsid w:val="00D75BB4"/>
    <w:rsid w:val="00D75CCE"/>
    <w:rsid w:val="00D75DC3"/>
    <w:rsid w:val="00D76112"/>
    <w:rsid w:val="00D76445"/>
    <w:rsid w:val="00D76A85"/>
    <w:rsid w:val="00D77174"/>
    <w:rsid w:val="00D77576"/>
    <w:rsid w:val="00D777B2"/>
    <w:rsid w:val="00D77B5A"/>
    <w:rsid w:val="00D81CC7"/>
    <w:rsid w:val="00D81E57"/>
    <w:rsid w:val="00D81F7E"/>
    <w:rsid w:val="00D83022"/>
    <w:rsid w:val="00D83B0C"/>
    <w:rsid w:val="00D83DF9"/>
    <w:rsid w:val="00D84532"/>
    <w:rsid w:val="00D846CE"/>
    <w:rsid w:val="00D84D6E"/>
    <w:rsid w:val="00D859B5"/>
    <w:rsid w:val="00D85EC2"/>
    <w:rsid w:val="00D8638F"/>
    <w:rsid w:val="00D864E4"/>
    <w:rsid w:val="00D86BDA"/>
    <w:rsid w:val="00D87124"/>
    <w:rsid w:val="00D8751C"/>
    <w:rsid w:val="00D87FF0"/>
    <w:rsid w:val="00D90173"/>
    <w:rsid w:val="00D90DC5"/>
    <w:rsid w:val="00D90EF0"/>
    <w:rsid w:val="00D91B39"/>
    <w:rsid w:val="00D92292"/>
    <w:rsid w:val="00D9267F"/>
    <w:rsid w:val="00D926F0"/>
    <w:rsid w:val="00D9271D"/>
    <w:rsid w:val="00D92AF7"/>
    <w:rsid w:val="00D9377D"/>
    <w:rsid w:val="00D93C0F"/>
    <w:rsid w:val="00D93ED3"/>
    <w:rsid w:val="00D93F40"/>
    <w:rsid w:val="00D94259"/>
    <w:rsid w:val="00D947EE"/>
    <w:rsid w:val="00D94DC0"/>
    <w:rsid w:val="00D95269"/>
    <w:rsid w:val="00D956E1"/>
    <w:rsid w:val="00D956E4"/>
    <w:rsid w:val="00D95CB1"/>
    <w:rsid w:val="00D95E74"/>
    <w:rsid w:val="00D95FF5"/>
    <w:rsid w:val="00D96082"/>
    <w:rsid w:val="00D961FE"/>
    <w:rsid w:val="00D96DC3"/>
    <w:rsid w:val="00D97675"/>
    <w:rsid w:val="00D97B06"/>
    <w:rsid w:val="00D97B6E"/>
    <w:rsid w:val="00D97B81"/>
    <w:rsid w:val="00D97B9F"/>
    <w:rsid w:val="00D97E50"/>
    <w:rsid w:val="00DA0ABD"/>
    <w:rsid w:val="00DA0BB0"/>
    <w:rsid w:val="00DA1248"/>
    <w:rsid w:val="00DA1507"/>
    <w:rsid w:val="00DA18BC"/>
    <w:rsid w:val="00DA28DF"/>
    <w:rsid w:val="00DA2F5C"/>
    <w:rsid w:val="00DA30E8"/>
    <w:rsid w:val="00DA317C"/>
    <w:rsid w:val="00DA3617"/>
    <w:rsid w:val="00DA380D"/>
    <w:rsid w:val="00DA3A3D"/>
    <w:rsid w:val="00DA3D4F"/>
    <w:rsid w:val="00DA3FF2"/>
    <w:rsid w:val="00DA4991"/>
    <w:rsid w:val="00DA53BF"/>
    <w:rsid w:val="00DA57B5"/>
    <w:rsid w:val="00DA5887"/>
    <w:rsid w:val="00DA5E93"/>
    <w:rsid w:val="00DA6113"/>
    <w:rsid w:val="00DA6D26"/>
    <w:rsid w:val="00DA7173"/>
    <w:rsid w:val="00DA72DE"/>
    <w:rsid w:val="00DA7B51"/>
    <w:rsid w:val="00DB0738"/>
    <w:rsid w:val="00DB0943"/>
    <w:rsid w:val="00DB14F4"/>
    <w:rsid w:val="00DB17EB"/>
    <w:rsid w:val="00DB2429"/>
    <w:rsid w:val="00DB2F6B"/>
    <w:rsid w:val="00DB2FDB"/>
    <w:rsid w:val="00DB3187"/>
    <w:rsid w:val="00DB3384"/>
    <w:rsid w:val="00DB3416"/>
    <w:rsid w:val="00DB3C2B"/>
    <w:rsid w:val="00DB3DA3"/>
    <w:rsid w:val="00DB3EA8"/>
    <w:rsid w:val="00DB4AF1"/>
    <w:rsid w:val="00DB4C76"/>
    <w:rsid w:val="00DB5389"/>
    <w:rsid w:val="00DB578F"/>
    <w:rsid w:val="00DB5BEA"/>
    <w:rsid w:val="00DB6A95"/>
    <w:rsid w:val="00DB7026"/>
    <w:rsid w:val="00DB71AE"/>
    <w:rsid w:val="00DB742F"/>
    <w:rsid w:val="00DB7C3B"/>
    <w:rsid w:val="00DC0866"/>
    <w:rsid w:val="00DC0994"/>
    <w:rsid w:val="00DC17F6"/>
    <w:rsid w:val="00DC1C6D"/>
    <w:rsid w:val="00DC2EC2"/>
    <w:rsid w:val="00DC3787"/>
    <w:rsid w:val="00DC38A4"/>
    <w:rsid w:val="00DC4A4A"/>
    <w:rsid w:val="00DC5A22"/>
    <w:rsid w:val="00DC6535"/>
    <w:rsid w:val="00DC6A51"/>
    <w:rsid w:val="00DC7DF7"/>
    <w:rsid w:val="00DD0424"/>
    <w:rsid w:val="00DD07EA"/>
    <w:rsid w:val="00DD0F4B"/>
    <w:rsid w:val="00DD18D1"/>
    <w:rsid w:val="00DD1E56"/>
    <w:rsid w:val="00DD20EA"/>
    <w:rsid w:val="00DD3635"/>
    <w:rsid w:val="00DD4117"/>
    <w:rsid w:val="00DD4C5A"/>
    <w:rsid w:val="00DD4CB6"/>
    <w:rsid w:val="00DD5666"/>
    <w:rsid w:val="00DD5D11"/>
    <w:rsid w:val="00DD5FBF"/>
    <w:rsid w:val="00DD6191"/>
    <w:rsid w:val="00DD61F1"/>
    <w:rsid w:val="00DD66B6"/>
    <w:rsid w:val="00DD69DD"/>
    <w:rsid w:val="00DD6A2F"/>
    <w:rsid w:val="00DD6B20"/>
    <w:rsid w:val="00DD6C8A"/>
    <w:rsid w:val="00DD7325"/>
    <w:rsid w:val="00DD7671"/>
    <w:rsid w:val="00DD7C1A"/>
    <w:rsid w:val="00DD7C76"/>
    <w:rsid w:val="00DD7E0B"/>
    <w:rsid w:val="00DE023F"/>
    <w:rsid w:val="00DE1204"/>
    <w:rsid w:val="00DE1593"/>
    <w:rsid w:val="00DE2896"/>
    <w:rsid w:val="00DE33D6"/>
    <w:rsid w:val="00DE3B52"/>
    <w:rsid w:val="00DE3ED3"/>
    <w:rsid w:val="00DE3F27"/>
    <w:rsid w:val="00DE5205"/>
    <w:rsid w:val="00DE5914"/>
    <w:rsid w:val="00DE7BA6"/>
    <w:rsid w:val="00DF0504"/>
    <w:rsid w:val="00DF06E2"/>
    <w:rsid w:val="00DF070D"/>
    <w:rsid w:val="00DF0711"/>
    <w:rsid w:val="00DF0B18"/>
    <w:rsid w:val="00DF156E"/>
    <w:rsid w:val="00DF183C"/>
    <w:rsid w:val="00DF2D52"/>
    <w:rsid w:val="00DF34EA"/>
    <w:rsid w:val="00DF34F2"/>
    <w:rsid w:val="00DF3613"/>
    <w:rsid w:val="00DF37E6"/>
    <w:rsid w:val="00DF42C1"/>
    <w:rsid w:val="00DF4364"/>
    <w:rsid w:val="00DF4FB8"/>
    <w:rsid w:val="00DF56C0"/>
    <w:rsid w:val="00DF591B"/>
    <w:rsid w:val="00DF7147"/>
    <w:rsid w:val="00DF74FF"/>
    <w:rsid w:val="00DF752E"/>
    <w:rsid w:val="00E002A5"/>
    <w:rsid w:val="00E0050B"/>
    <w:rsid w:val="00E01F13"/>
    <w:rsid w:val="00E020C7"/>
    <w:rsid w:val="00E028E9"/>
    <w:rsid w:val="00E036F9"/>
    <w:rsid w:val="00E042FA"/>
    <w:rsid w:val="00E04FB3"/>
    <w:rsid w:val="00E05C88"/>
    <w:rsid w:val="00E05D99"/>
    <w:rsid w:val="00E0627C"/>
    <w:rsid w:val="00E072C3"/>
    <w:rsid w:val="00E073D4"/>
    <w:rsid w:val="00E1015E"/>
    <w:rsid w:val="00E10402"/>
    <w:rsid w:val="00E10A05"/>
    <w:rsid w:val="00E113CA"/>
    <w:rsid w:val="00E11CA3"/>
    <w:rsid w:val="00E1253B"/>
    <w:rsid w:val="00E12CE7"/>
    <w:rsid w:val="00E13378"/>
    <w:rsid w:val="00E13AD1"/>
    <w:rsid w:val="00E13D28"/>
    <w:rsid w:val="00E143A2"/>
    <w:rsid w:val="00E145C9"/>
    <w:rsid w:val="00E1484B"/>
    <w:rsid w:val="00E14959"/>
    <w:rsid w:val="00E15EF1"/>
    <w:rsid w:val="00E1611B"/>
    <w:rsid w:val="00E16242"/>
    <w:rsid w:val="00E16576"/>
    <w:rsid w:val="00E168D3"/>
    <w:rsid w:val="00E171C5"/>
    <w:rsid w:val="00E17237"/>
    <w:rsid w:val="00E17409"/>
    <w:rsid w:val="00E17647"/>
    <w:rsid w:val="00E20F6F"/>
    <w:rsid w:val="00E212C4"/>
    <w:rsid w:val="00E215BD"/>
    <w:rsid w:val="00E21E22"/>
    <w:rsid w:val="00E220B2"/>
    <w:rsid w:val="00E220CE"/>
    <w:rsid w:val="00E2282D"/>
    <w:rsid w:val="00E22DD5"/>
    <w:rsid w:val="00E22EEC"/>
    <w:rsid w:val="00E247DA"/>
    <w:rsid w:val="00E249B3"/>
    <w:rsid w:val="00E24A56"/>
    <w:rsid w:val="00E24A69"/>
    <w:rsid w:val="00E264D0"/>
    <w:rsid w:val="00E278A6"/>
    <w:rsid w:val="00E27D24"/>
    <w:rsid w:val="00E30398"/>
    <w:rsid w:val="00E30560"/>
    <w:rsid w:val="00E30986"/>
    <w:rsid w:val="00E30D32"/>
    <w:rsid w:val="00E30E41"/>
    <w:rsid w:val="00E31018"/>
    <w:rsid w:val="00E31623"/>
    <w:rsid w:val="00E31F5A"/>
    <w:rsid w:val="00E32801"/>
    <w:rsid w:val="00E32AC8"/>
    <w:rsid w:val="00E32F02"/>
    <w:rsid w:val="00E34A4F"/>
    <w:rsid w:val="00E35259"/>
    <w:rsid w:val="00E35534"/>
    <w:rsid w:val="00E36AC3"/>
    <w:rsid w:val="00E377A5"/>
    <w:rsid w:val="00E4029C"/>
    <w:rsid w:val="00E403B8"/>
    <w:rsid w:val="00E41CD5"/>
    <w:rsid w:val="00E428AE"/>
    <w:rsid w:val="00E429F9"/>
    <w:rsid w:val="00E42B6B"/>
    <w:rsid w:val="00E42F5A"/>
    <w:rsid w:val="00E43236"/>
    <w:rsid w:val="00E43265"/>
    <w:rsid w:val="00E435B5"/>
    <w:rsid w:val="00E43655"/>
    <w:rsid w:val="00E4490E"/>
    <w:rsid w:val="00E44BF6"/>
    <w:rsid w:val="00E44E4B"/>
    <w:rsid w:val="00E45323"/>
    <w:rsid w:val="00E453B9"/>
    <w:rsid w:val="00E45C86"/>
    <w:rsid w:val="00E4600F"/>
    <w:rsid w:val="00E461EF"/>
    <w:rsid w:val="00E46225"/>
    <w:rsid w:val="00E4668E"/>
    <w:rsid w:val="00E46B1F"/>
    <w:rsid w:val="00E47571"/>
    <w:rsid w:val="00E50D05"/>
    <w:rsid w:val="00E51186"/>
    <w:rsid w:val="00E518A8"/>
    <w:rsid w:val="00E51A89"/>
    <w:rsid w:val="00E5293F"/>
    <w:rsid w:val="00E52E0F"/>
    <w:rsid w:val="00E53113"/>
    <w:rsid w:val="00E53976"/>
    <w:rsid w:val="00E543EC"/>
    <w:rsid w:val="00E54878"/>
    <w:rsid w:val="00E5543D"/>
    <w:rsid w:val="00E558A0"/>
    <w:rsid w:val="00E55E40"/>
    <w:rsid w:val="00E56348"/>
    <w:rsid w:val="00E575FF"/>
    <w:rsid w:val="00E576F3"/>
    <w:rsid w:val="00E60494"/>
    <w:rsid w:val="00E6057A"/>
    <w:rsid w:val="00E6068E"/>
    <w:rsid w:val="00E61243"/>
    <w:rsid w:val="00E61810"/>
    <w:rsid w:val="00E6343F"/>
    <w:rsid w:val="00E634EC"/>
    <w:rsid w:val="00E63913"/>
    <w:rsid w:val="00E63985"/>
    <w:rsid w:val="00E640B5"/>
    <w:rsid w:val="00E64A3A"/>
    <w:rsid w:val="00E64E56"/>
    <w:rsid w:val="00E64EA3"/>
    <w:rsid w:val="00E6521E"/>
    <w:rsid w:val="00E66167"/>
    <w:rsid w:val="00E661E2"/>
    <w:rsid w:val="00E70054"/>
    <w:rsid w:val="00E70204"/>
    <w:rsid w:val="00E70820"/>
    <w:rsid w:val="00E71659"/>
    <w:rsid w:val="00E71958"/>
    <w:rsid w:val="00E71AF3"/>
    <w:rsid w:val="00E72370"/>
    <w:rsid w:val="00E7256E"/>
    <w:rsid w:val="00E727E1"/>
    <w:rsid w:val="00E72D76"/>
    <w:rsid w:val="00E741D8"/>
    <w:rsid w:val="00E74DBB"/>
    <w:rsid w:val="00E7513E"/>
    <w:rsid w:val="00E7563D"/>
    <w:rsid w:val="00E75C9F"/>
    <w:rsid w:val="00E75FC3"/>
    <w:rsid w:val="00E7644F"/>
    <w:rsid w:val="00E764CE"/>
    <w:rsid w:val="00E77904"/>
    <w:rsid w:val="00E77BA0"/>
    <w:rsid w:val="00E77E33"/>
    <w:rsid w:val="00E80067"/>
    <w:rsid w:val="00E80377"/>
    <w:rsid w:val="00E803CB"/>
    <w:rsid w:val="00E80451"/>
    <w:rsid w:val="00E804F1"/>
    <w:rsid w:val="00E807FD"/>
    <w:rsid w:val="00E80918"/>
    <w:rsid w:val="00E80C2B"/>
    <w:rsid w:val="00E80C68"/>
    <w:rsid w:val="00E80D07"/>
    <w:rsid w:val="00E80DAB"/>
    <w:rsid w:val="00E80EE6"/>
    <w:rsid w:val="00E81602"/>
    <w:rsid w:val="00E826DC"/>
    <w:rsid w:val="00E82BBD"/>
    <w:rsid w:val="00E835A0"/>
    <w:rsid w:val="00E83670"/>
    <w:rsid w:val="00E83C17"/>
    <w:rsid w:val="00E83DEC"/>
    <w:rsid w:val="00E84AB3"/>
    <w:rsid w:val="00E84DF6"/>
    <w:rsid w:val="00E85947"/>
    <w:rsid w:val="00E86B3F"/>
    <w:rsid w:val="00E86D2E"/>
    <w:rsid w:val="00E8715E"/>
    <w:rsid w:val="00E87987"/>
    <w:rsid w:val="00E87D4B"/>
    <w:rsid w:val="00E87DDE"/>
    <w:rsid w:val="00E910A8"/>
    <w:rsid w:val="00E92525"/>
    <w:rsid w:val="00E92661"/>
    <w:rsid w:val="00E9278F"/>
    <w:rsid w:val="00E92CB6"/>
    <w:rsid w:val="00E93707"/>
    <w:rsid w:val="00E93E4E"/>
    <w:rsid w:val="00E946B8"/>
    <w:rsid w:val="00E946BE"/>
    <w:rsid w:val="00E94760"/>
    <w:rsid w:val="00E957F9"/>
    <w:rsid w:val="00E9584A"/>
    <w:rsid w:val="00E965CC"/>
    <w:rsid w:val="00E975FB"/>
    <w:rsid w:val="00E97BEC"/>
    <w:rsid w:val="00E97DCD"/>
    <w:rsid w:val="00EA0BB0"/>
    <w:rsid w:val="00EA1656"/>
    <w:rsid w:val="00EA2EB9"/>
    <w:rsid w:val="00EA392B"/>
    <w:rsid w:val="00EA39CD"/>
    <w:rsid w:val="00EA408A"/>
    <w:rsid w:val="00EA446E"/>
    <w:rsid w:val="00EA4A7A"/>
    <w:rsid w:val="00EA4DE8"/>
    <w:rsid w:val="00EA578C"/>
    <w:rsid w:val="00EA673E"/>
    <w:rsid w:val="00EA6841"/>
    <w:rsid w:val="00EA6B2A"/>
    <w:rsid w:val="00EA7A20"/>
    <w:rsid w:val="00EA7C7C"/>
    <w:rsid w:val="00EB0790"/>
    <w:rsid w:val="00EB0EE6"/>
    <w:rsid w:val="00EB151D"/>
    <w:rsid w:val="00EB1CE5"/>
    <w:rsid w:val="00EB20EB"/>
    <w:rsid w:val="00EB2123"/>
    <w:rsid w:val="00EB32A5"/>
    <w:rsid w:val="00EB339E"/>
    <w:rsid w:val="00EB3502"/>
    <w:rsid w:val="00EB3A99"/>
    <w:rsid w:val="00EB3B04"/>
    <w:rsid w:val="00EB3F34"/>
    <w:rsid w:val="00EB3FD2"/>
    <w:rsid w:val="00EB46F3"/>
    <w:rsid w:val="00EB4987"/>
    <w:rsid w:val="00EB4A93"/>
    <w:rsid w:val="00EB5891"/>
    <w:rsid w:val="00EB59B1"/>
    <w:rsid w:val="00EB6C58"/>
    <w:rsid w:val="00EB6C93"/>
    <w:rsid w:val="00EB747D"/>
    <w:rsid w:val="00EB79C0"/>
    <w:rsid w:val="00EB7EE9"/>
    <w:rsid w:val="00EC0165"/>
    <w:rsid w:val="00EC0571"/>
    <w:rsid w:val="00EC078A"/>
    <w:rsid w:val="00EC0EEA"/>
    <w:rsid w:val="00EC0F33"/>
    <w:rsid w:val="00EC11D4"/>
    <w:rsid w:val="00EC2183"/>
    <w:rsid w:val="00EC298C"/>
    <w:rsid w:val="00EC37A2"/>
    <w:rsid w:val="00EC4C53"/>
    <w:rsid w:val="00EC567C"/>
    <w:rsid w:val="00EC56C4"/>
    <w:rsid w:val="00EC5944"/>
    <w:rsid w:val="00EC5DF5"/>
    <w:rsid w:val="00EC5F1B"/>
    <w:rsid w:val="00EC68DC"/>
    <w:rsid w:val="00EC6CD8"/>
    <w:rsid w:val="00EC7104"/>
    <w:rsid w:val="00EC7573"/>
    <w:rsid w:val="00EC7C1E"/>
    <w:rsid w:val="00ED042A"/>
    <w:rsid w:val="00ED06F5"/>
    <w:rsid w:val="00ED0E39"/>
    <w:rsid w:val="00ED1614"/>
    <w:rsid w:val="00ED1AA8"/>
    <w:rsid w:val="00ED2681"/>
    <w:rsid w:val="00ED2BE1"/>
    <w:rsid w:val="00ED2EB6"/>
    <w:rsid w:val="00ED336C"/>
    <w:rsid w:val="00ED3A56"/>
    <w:rsid w:val="00ED3A9B"/>
    <w:rsid w:val="00ED44CD"/>
    <w:rsid w:val="00ED4553"/>
    <w:rsid w:val="00ED47D4"/>
    <w:rsid w:val="00ED4EAA"/>
    <w:rsid w:val="00ED608C"/>
    <w:rsid w:val="00ED61E4"/>
    <w:rsid w:val="00ED6C84"/>
    <w:rsid w:val="00ED6F47"/>
    <w:rsid w:val="00ED7337"/>
    <w:rsid w:val="00ED7757"/>
    <w:rsid w:val="00ED79DC"/>
    <w:rsid w:val="00ED7A3B"/>
    <w:rsid w:val="00ED7D84"/>
    <w:rsid w:val="00EE043F"/>
    <w:rsid w:val="00EE0488"/>
    <w:rsid w:val="00EE148C"/>
    <w:rsid w:val="00EE273A"/>
    <w:rsid w:val="00EE28CD"/>
    <w:rsid w:val="00EE2E03"/>
    <w:rsid w:val="00EE39D6"/>
    <w:rsid w:val="00EE45BD"/>
    <w:rsid w:val="00EE4965"/>
    <w:rsid w:val="00EE527B"/>
    <w:rsid w:val="00EE56AE"/>
    <w:rsid w:val="00EE5C1F"/>
    <w:rsid w:val="00EE5C86"/>
    <w:rsid w:val="00EE63E3"/>
    <w:rsid w:val="00EE6685"/>
    <w:rsid w:val="00EE6FC7"/>
    <w:rsid w:val="00EF01C3"/>
    <w:rsid w:val="00EF044B"/>
    <w:rsid w:val="00EF09DB"/>
    <w:rsid w:val="00EF19C9"/>
    <w:rsid w:val="00EF2326"/>
    <w:rsid w:val="00EF2708"/>
    <w:rsid w:val="00EF29FB"/>
    <w:rsid w:val="00EF2E0E"/>
    <w:rsid w:val="00EF30BC"/>
    <w:rsid w:val="00EF38B8"/>
    <w:rsid w:val="00EF3DE1"/>
    <w:rsid w:val="00EF4097"/>
    <w:rsid w:val="00EF4FA8"/>
    <w:rsid w:val="00EF5C09"/>
    <w:rsid w:val="00EF5DBA"/>
    <w:rsid w:val="00EF6BD8"/>
    <w:rsid w:val="00EF7072"/>
    <w:rsid w:val="00EF7219"/>
    <w:rsid w:val="00EF7254"/>
    <w:rsid w:val="00EF7357"/>
    <w:rsid w:val="00EF7AAE"/>
    <w:rsid w:val="00EF7F0A"/>
    <w:rsid w:val="00F00A8A"/>
    <w:rsid w:val="00F00D34"/>
    <w:rsid w:val="00F02381"/>
    <w:rsid w:val="00F03A50"/>
    <w:rsid w:val="00F03F30"/>
    <w:rsid w:val="00F047F0"/>
    <w:rsid w:val="00F04822"/>
    <w:rsid w:val="00F05493"/>
    <w:rsid w:val="00F06528"/>
    <w:rsid w:val="00F066D3"/>
    <w:rsid w:val="00F06A7B"/>
    <w:rsid w:val="00F06BBA"/>
    <w:rsid w:val="00F06CB8"/>
    <w:rsid w:val="00F06F0F"/>
    <w:rsid w:val="00F076BC"/>
    <w:rsid w:val="00F07EA1"/>
    <w:rsid w:val="00F10A62"/>
    <w:rsid w:val="00F11636"/>
    <w:rsid w:val="00F11A15"/>
    <w:rsid w:val="00F11D8C"/>
    <w:rsid w:val="00F128A8"/>
    <w:rsid w:val="00F12958"/>
    <w:rsid w:val="00F12DC5"/>
    <w:rsid w:val="00F13408"/>
    <w:rsid w:val="00F134C5"/>
    <w:rsid w:val="00F13A02"/>
    <w:rsid w:val="00F14301"/>
    <w:rsid w:val="00F145E4"/>
    <w:rsid w:val="00F14858"/>
    <w:rsid w:val="00F14FB6"/>
    <w:rsid w:val="00F15E81"/>
    <w:rsid w:val="00F160B9"/>
    <w:rsid w:val="00F16AC1"/>
    <w:rsid w:val="00F171E4"/>
    <w:rsid w:val="00F1756A"/>
    <w:rsid w:val="00F203AA"/>
    <w:rsid w:val="00F21065"/>
    <w:rsid w:val="00F218A4"/>
    <w:rsid w:val="00F224F8"/>
    <w:rsid w:val="00F227AA"/>
    <w:rsid w:val="00F22990"/>
    <w:rsid w:val="00F22C91"/>
    <w:rsid w:val="00F22F71"/>
    <w:rsid w:val="00F233B8"/>
    <w:rsid w:val="00F2368F"/>
    <w:rsid w:val="00F2378D"/>
    <w:rsid w:val="00F23F5C"/>
    <w:rsid w:val="00F247B7"/>
    <w:rsid w:val="00F24B50"/>
    <w:rsid w:val="00F25190"/>
    <w:rsid w:val="00F25D14"/>
    <w:rsid w:val="00F25F0C"/>
    <w:rsid w:val="00F26051"/>
    <w:rsid w:val="00F26845"/>
    <w:rsid w:val="00F2700A"/>
    <w:rsid w:val="00F279DE"/>
    <w:rsid w:val="00F27D44"/>
    <w:rsid w:val="00F27D7C"/>
    <w:rsid w:val="00F301BA"/>
    <w:rsid w:val="00F30226"/>
    <w:rsid w:val="00F30440"/>
    <w:rsid w:val="00F30BD7"/>
    <w:rsid w:val="00F31E1F"/>
    <w:rsid w:val="00F32D90"/>
    <w:rsid w:val="00F33666"/>
    <w:rsid w:val="00F33906"/>
    <w:rsid w:val="00F339FE"/>
    <w:rsid w:val="00F33DC0"/>
    <w:rsid w:val="00F33FC3"/>
    <w:rsid w:val="00F36A94"/>
    <w:rsid w:val="00F37A8C"/>
    <w:rsid w:val="00F4008E"/>
    <w:rsid w:val="00F40617"/>
    <w:rsid w:val="00F40B1B"/>
    <w:rsid w:val="00F40B79"/>
    <w:rsid w:val="00F4123E"/>
    <w:rsid w:val="00F41AD2"/>
    <w:rsid w:val="00F429CE"/>
    <w:rsid w:val="00F42A3A"/>
    <w:rsid w:val="00F42EA9"/>
    <w:rsid w:val="00F43554"/>
    <w:rsid w:val="00F43E7E"/>
    <w:rsid w:val="00F44088"/>
    <w:rsid w:val="00F448CD"/>
    <w:rsid w:val="00F44A39"/>
    <w:rsid w:val="00F454BD"/>
    <w:rsid w:val="00F457E6"/>
    <w:rsid w:val="00F46089"/>
    <w:rsid w:val="00F46B4D"/>
    <w:rsid w:val="00F47006"/>
    <w:rsid w:val="00F47E32"/>
    <w:rsid w:val="00F507DD"/>
    <w:rsid w:val="00F5098A"/>
    <w:rsid w:val="00F50C2F"/>
    <w:rsid w:val="00F51093"/>
    <w:rsid w:val="00F51156"/>
    <w:rsid w:val="00F5215B"/>
    <w:rsid w:val="00F52617"/>
    <w:rsid w:val="00F52C66"/>
    <w:rsid w:val="00F53238"/>
    <w:rsid w:val="00F5395C"/>
    <w:rsid w:val="00F53D60"/>
    <w:rsid w:val="00F53DCA"/>
    <w:rsid w:val="00F54200"/>
    <w:rsid w:val="00F55C44"/>
    <w:rsid w:val="00F5695B"/>
    <w:rsid w:val="00F5767A"/>
    <w:rsid w:val="00F57A2C"/>
    <w:rsid w:val="00F57E15"/>
    <w:rsid w:val="00F61157"/>
    <w:rsid w:val="00F61906"/>
    <w:rsid w:val="00F61F42"/>
    <w:rsid w:val="00F6248B"/>
    <w:rsid w:val="00F628AD"/>
    <w:rsid w:val="00F62971"/>
    <w:rsid w:val="00F62A68"/>
    <w:rsid w:val="00F62A86"/>
    <w:rsid w:val="00F62F6B"/>
    <w:rsid w:val="00F63109"/>
    <w:rsid w:val="00F635FE"/>
    <w:rsid w:val="00F65AD6"/>
    <w:rsid w:val="00F663F3"/>
    <w:rsid w:val="00F66BCE"/>
    <w:rsid w:val="00F66CF4"/>
    <w:rsid w:val="00F67CB7"/>
    <w:rsid w:val="00F67EDA"/>
    <w:rsid w:val="00F70159"/>
    <w:rsid w:val="00F70886"/>
    <w:rsid w:val="00F7097D"/>
    <w:rsid w:val="00F70C87"/>
    <w:rsid w:val="00F70D02"/>
    <w:rsid w:val="00F7278B"/>
    <w:rsid w:val="00F72DC0"/>
    <w:rsid w:val="00F731A3"/>
    <w:rsid w:val="00F738D1"/>
    <w:rsid w:val="00F7426C"/>
    <w:rsid w:val="00F745D7"/>
    <w:rsid w:val="00F74D0F"/>
    <w:rsid w:val="00F74DFD"/>
    <w:rsid w:val="00F74EC1"/>
    <w:rsid w:val="00F752E9"/>
    <w:rsid w:val="00F75822"/>
    <w:rsid w:val="00F75989"/>
    <w:rsid w:val="00F75BEB"/>
    <w:rsid w:val="00F75C7E"/>
    <w:rsid w:val="00F7626C"/>
    <w:rsid w:val="00F77228"/>
    <w:rsid w:val="00F7767E"/>
    <w:rsid w:val="00F801FC"/>
    <w:rsid w:val="00F82159"/>
    <w:rsid w:val="00F827E6"/>
    <w:rsid w:val="00F82C99"/>
    <w:rsid w:val="00F832CC"/>
    <w:rsid w:val="00F83491"/>
    <w:rsid w:val="00F8457A"/>
    <w:rsid w:val="00F84D5A"/>
    <w:rsid w:val="00F8636B"/>
    <w:rsid w:val="00F86C79"/>
    <w:rsid w:val="00F8761B"/>
    <w:rsid w:val="00F87EB5"/>
    <w:rsid w:val="00F902CD"/>
    <w:rsid w:val="00F90488"/>
    <w:rsid w:val="00F9056C"/>
    <w:rsid w:val="00F90616"/>
    <w:rsid w:val="00F90A1B"/>
    <w:rsid w:val="00F90CED"/>
    <w:rsid w:val="00F90EE1"/>
    <w:rsid w:val="00F91106"/>
    <w:rsid w:val="00F913B4"/>
    <w:rsid w:val="00F91520"/>
    <w:rsid w:val="00F9209F"/>
    <w:rsid w:val="00F92DA8"/>
    <w:rsid w:val="00F92F21"/>
    <w:rsid w:val="00F9311C"/>
    <w:rsid w:val="00F934AF"/>
    <w:rsid w:val="00F9385B"/>
    <w:rsid w:val="00F93E5C"/>
    <w:rsid w:val="00F9423A"/>
    <w:rsid w:val="00F94514"/>
    <w:rsid w:val="00F94586"/>
    <w:rsid w:val="00F9478B"/>
    <w:rsid w:val="00F9494A"/>
    <w:rsid w:val="00F94DE3"/>
    <w:rsid w:val="00F958A5"/>
    <w:rsid w:val="00F959EF"/>
    <w:rsid w:val="00F96374"/>
    <w:rsid w:val="00F96C75"/>
    <w:rsid w:val="00F970D6"/>
    <w:rsid w:val="00F97728"/>
    <w:rsid w:val="00FA0A49"/>
    <w:rsid w:val="00FA17B2"/>
    <w:rsid w:val="00FA219B"/>
    <w:rsid w:val="00FA2933"/>
    <w:rsid w:val="00FA2BFA"/>
    <w:rsid w:val="00FA3090"/>
    <w:rsid w:val="00FA3129"/>
    <w:rsid w:val="00FA31D4"/>
    <w:rsid w:val="00FA3FB4"/>
    <w:rsid w:val="00FA539B"/>
    <w:rsid w:val="00FA558D"/>
    <w:rsid w:val="00FA644B"/>
    <w:rsid w:val="00FA6899"/>
    <w:rsid w:val="00FA75A4"/>
    <w:rsid w:val="00FB00D1"/>
    <w:rsid w:val="00FB0645"/>
    <w:rsid w:val="00FB065C"/>
    <w:rsid w:val="00FB0AA1"/>
    <w:rsid w:val="00FB0F18"/>
    <w:rsid w:val="00FB1D07"/>
    <w:rsid w:val="00FB2400"/>
    <w:rsid w:val="00FB2AA4"/>
    <w:rsid w:val="00FB2D40"/>
    <w:rsid w:val="00FB312D"/>
    <w:rsid w:val="00FB33C8"/>
    <w:rsid w:val="00FB3534"/>
    <w:rsid w:val="00FB3F30"/>
    <w:rsid w:val="00FB432C"/>
    <w:rsid w:val="00FB5659"/>
    <w:rsid w:val="00FB5958"/>
    <w:rsid w:val="00FB5E69"/>
    <w:rsid w:val="00FB6139"/>
    <w:rsid w:val="00FB6D77"/>
    <w:rsid w:val="00FB71B5"/>
    <w:rsid w:val="00FB7A72"/>
    <w:rsid w:val="00FB7FEF"/>
    <w:rsid w:val="00FC066E"/>
    <w:rsid w:val="00FC0E0D"/>
    <w:rsid w:val="00FC14D5"/>
    <w:rsid w:val="00FC151C"/>
    <w:rsid w:val="00FC2312"/>
    <w:rsid w:val="00FC27EF"/>
    <w:rsid w:val="00FC2E83"/>
    <w:rsid w:val="00FC3012"/>
    <w:rsid w:val="00FC31B0"/>
    <w:rsid w:val="00FC4254"/>
    <w:rsid w:val="00FC4723"/>
    <w:rsid w:val="00FC4EDD"/>
    <w:rsid w:val="00FC56B9"/>
    <w:rsid w:val="00FC58A6"/>
    <w:rsid w:val="00FC5A71"/>
    <w:rsid w:val="00FC6BE0"/>
    <w:rsid w:val="00FC6EBD"/>
    <w:rsid w:val="00FC705A"/>
    <w:rsid w:val="00FC70FB"/>
    <w:rsid w:val="00FC7481"/>
    <w:rsid w:val="00FC76FC"/>
    <w:rsid w:val="00FC7B1F"/>
    <w:rsid w:val="00FD039F"/>
    <w:rsid w:val="00FD0541"/>
    <w:rsid w:val="00FD07DE"/>
    <w:rsid w:val="00FD0C18"/>
    <w:rsid w:val="00FD0D15"/>
    <w:rsid w:val="00FD0F19"/>
    <w:rsid w:val="00FD1BE4"/>
    <w:rsid w:val="00FD5000"/>
    <w:rsid w:val="00FD6179"/>
    <w:rsid w:val="00FD637C"/>
    <w:rsid w:val="00FD669A"/>
    <w:rsid w:val="00FD6916"/>
    <w:rsid w:val="00FD6F12"/>
    <w:rsid w:val="00FD72AE"/>
    <w:rsid w:val="00FD733B"/>
    <w:rsid w:val="00FE008A"/>
    <w:rsid w:val="00FE028C"/>
    <w:rsid w:val="00FE0BD5"/>
    <w:rsid w:val="00FE1322"/>
    <w:rsid w:val="00FE14DE"/>
    <w:rsid w:val="00FE1783"/>
    <w:rsid w:val="00FE17B7"/>
    <w:rsid w:val="00FE1CA0"/>
    <w:rsid w:val="00FE1CB2"/>
    <w:rsid w:val="00FE1D0C"/>
    <w:rsid w:val="00FE1FA6"/>
    <w:rsid w:val="00FE2508"/>
    <w:rsid w:val="00FE261F"/>
    <w:rsid w:val="00FE300F"/>
    <w:rsid w:val="00FE3087"/>
    <w:rsid w:val="00FE3781"/>
    <w:rsid w:val="00FE387D"/>
    <w:rsid w:val="00FE3D18"/>
    <w:rsid w:val="00FE3D93"/>
    <w:rsid w:val="00FE4D67"/>
    <w:rsid w:val="00FE5F37"/>
    <w:rsid w:val="00FE669A"/>
    <w:rsid w:val="00FE66E6"/>
    <w:rsid w:val="00FF0420"/>
    <w:rsid w:val="00FF1475"/>
    <w:rsid w:val="00FF1AD6"/>
    <w:rsid w:val="00FF1E75"/>
    <w:rsid w:val="00FF25AC"/>
    <w:rsid w:val="00FF29AC"/>
    <w:rsid w:val="00FF2EF9"/>
    <w:rsid w:val="00FF3BAB"/>
    <w:rsid w:val="00FF4054"/>
    <w:rsid w:val="00FF51AC"/>
    <w:rsid w:val="00FF5255"/>
    <w:rsid w:val="00FF5A83"/>
    <w:rsid w:val="00FF66D1"/>
    <w:rsid w:val="00FF6BBB"/>
    <w:rsid w:val="00FF6E13"/>
    <w:rsid w:val="00FF797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v-text-anchor:middle" fillcolor="none [3201]" strokecolor="none [3208]">
      <v:fill color="none [3201]"/>
      <v:stroke color="none [3208]" weight="2.5pt"/>
      <v:shadow color="#868686"/>
    </o:shapedefaults>
    <o:shapelayout v:ext="edit">
      <o:idmap v:ext="edit" data="1"/>
      <o:rules v:ext="edit">
        <o:r id="V:Rule1" type="connector" idref="#_x0000_s1121"/>
        <o:r id="V:Rule2" type="connector" idref="#_x0000_s1123"/>
        <o:r id="V:Rule3" type="connector" idref="#_x0000_s1115"/>
        <o:r id="V:Rule4" type="connector" idref="#_x0000_s1122"/>
        <o:r id="V:Rule5" type="connector" idref="#_x0000_s1117"/>
        <o:r id="V:Rule6" type="connector" idref="#_x0000_s1114"/>
        <o:r id="V:Rule7" type="connector" idref="#_x0000_s1116"/>
        <o:r id="V:Rule8" type="connector" idref="#_x0000_s1118"/>
        <o:r id="V:Rule9" type="connector" idref="#_x0000_s1119"/>
        <o:r id="V:Rule10" type="connector" idref="#_x0000_s1124"/>
        <o:r id="V:Rule11" type="connector" idref="#_x0000_s1120"/>
      </o:rules>
    </o:shapelayout>
  </w:shapeDefaults>
  <w:decimalSymbol w:val="."/>
  <w:listSeparator w:val=","/>
  <w14:docId w14:val="4DF96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1" w:unhideWhenUsed="0" w:qFormat="1"/>
    <w:lsdException w:name="heading 4" w:semiHidden="0" w:uiPriority="1" w:unhideWhenUsed="0"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qFormat="1"/>
    <w:lsdException w:name="table of figures" w:uiPriority="99"/>
    <w:lsdException w:name="footnote reference" w:uiPriority="99" w:qFormat="1"/>
    <w:lsdException w:name="annotation reference" w:uiPriority="99"/>
    <w:lsdException w:name="page number"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qFormat="1"/>
    <w:lsdException w:name="HTML Preformatted"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0448"/>
    <w:rPr>
      <w:rFonts w:ascii=".VnTime" w:hAnsi=".VnTime"/>
      <w:color w:val="0000FF"/>
      <w:sz w:val="28"/>
    </w:rPr>
  </w:style>
  <w:style w:type="paragraph" w:styleId="Heading1">
    <w:name w:val="heading 1"/>
    <w:basedOn w:val="Normal"/>
    <w:next w:val="Normal"/>
    <w:link w:val="Heading1Char"/>
    <w:uiPriority w:val="9"/>
    <w:qFormat/>
    <w:rsid w:val="00180448"/>
    <w:pPr>
      <w:keepNext/>
      <w:tabs>
        <w:tab w:val="left" w:pos="374"/>
      </w:tabs>
      <w:ind w:left="3946" w:firstLine="374"/>
      <w:jc w:val="both"/>
      <w:outlineLvl w:val="0"/>
    </w:pPr>
    <w:rPr>
      <w:rFonts w:ascii=".VnTimeH" w:hAnsi=".VnTimeH"/>
      <w:b/>
      <w:sz w:val="24"/>
    </w:rPr>
  </w:style>
  <w:style w:type="paragraph" w:styleId="Heading2">
    <w:name w:val="heading 2"/>
    <w:basedOn w:val="Normal"/>
    <w:next w:val="Normal"/>
    <w:link w:val="Heading2Char"/>
    <w:uiPriority w:val="9"/>
    <w:qFormat/>
    <w:rsid w:val="00180448"/>
    <w:pPr>
      <w:keepNext/>
      <w:spacing w:before="240" w:after="60"/>
      <w:outlineLvl w:val="1"/>
    </w:pPr>
    <w:rPr>
      <w:rFonts w:ascii="Arial" w:hAnsi="Arial" w:cs="Arial"/>
      <w:b/>
      <w:bCs/>
      <w:i/>
      <w:iCs/>
      <w:szCs w:val="28"/>
    </w:rPr>
  </w:style>
  <w:style w:type="paragraph" w:styleId="Heading3">
    <w:name w:val="heading 3"/>
    <w:basedOn w:val="Normal"/>
    <w:next w:val="Normal"/>
    <w:link w:val="Heading3Char"/>
    <w:uiPriority w:val="1"/>
    <w:qFormat/>
    <w:rsid w:val="00180448"/>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1"/>
    <w:qFormat/>
    <w:rsid w:val="00180448"/>
    <w:pPr>
      <w:keepNext/>
      <w:spacing w:before="240" w:after="60"/>
      <w:outlineLvl w:val="3"/>
    </w:pPr>
    <w:rPr>
      <w:rFonts w:ascii="Times New Roman" w:hAnsi="Times New Roman"/>
      <w:b/>
      <w:bCs/>
      <w:szCs w:val="28"/>
    </w:rPr>
  </w:style>
  <w:style w:type="paragraph" w:styleId="Heading5">
    <w:name w:val="heading 5"/>
    <w:basedOn w:val="Normal"/>
    <w:link w:val="Heading5Char"/>
    <w:uiPriority w:val="9"/>
    <w:qFormat/>
    <w:rsid w:val="00943CE7"/>
    <w:pPr>
      <w:widowControl w:val="0"/>
      <w:autoSpaceDE w:val="0"/>
      <w:autoSpaceDN w:val="0"/>
      <w:spacing w:before="150"/>
      <w:ind w:left="1220" w:hanging="360"/>
      <w:outlineLvl w:val="4"/>
    </w:pPr>
    <w:rPr>
      <w:rFonts w:ascii="Times New Roman" w:hAnsi="Times New Roman"/>
      <w:b/>
      <w:bCs/>
      <w:i/>
      <w:color w:val="auto"/>
      <w:sz w:val="26"/>
      <w:szCs w:val="26"/>
      <w:lang w:bidi="en-US"/>
    </w:rPr>
  </w:style>
  <w:style w:type="paragraph" w:styleId="Heading6">
    <w:name w:val="heading 6"/>
    <w:basedOn w:val="Normal"/>
    <w:next w:val="Normal"/>
    <w:link w:val="Heading6Char"/>
    <w:qFormat/>
    <w:rsid w:val="00943CE7"/>
    <w:pPr>
      <w:keepNext/>
      <w:spacing w:before="120" w:line="360" w:lineRule="atLeast"/>
      <w:ind w:firstLine="567"/>
      <w:jc w:val="both"/>
      <w:outlineLvl w:val="5"/>
    </w:pPr>
    <w:rPr>
      <w:b/>
      <w:bCs/>
      <w:color w:val="auto"/>
      <w:szCs w:val="24"/>
    </w:rPr>
  </w:style>
  <w:style w:type="paragraph" w:styleId="Heading7">
    <w:name w:val="heading 7"/>
    <w:basedOn w:val="Normal"/>
    <w:next w:val="Normal"/>
    <w:link w:val="Heading7Char"/>
    <w:uiPriority w:val="9"/>
    <w:qFormat/>
    <w:rsid w:val="00943CE7"/>
    <w:pPr>
      <w:keepNext/>
      <w:spacing w:before="480" w:after="360"/>
      <w:ind w:firstLine="1985"/>
      <w:outlineLvl w:val="6"/>
    </w:pPr>
    <w:rPr>
      <w:rFonts w:ascii="Times New Roman" w:hAnsi="Times New Roman"/>
      <w:b/>
      <w:bCs/>
      <w:color w:val="000000"/>
      <w:sz w:val="24"/>
      <w:szCs w:val="24"/>
    </w:rPr>
  </w:style>
  <w:style w:type="paragraph" w:styleId="Heading8">
    <w:name w:val="heading 8"/>
    <w:basedOn w:val="Normal"/>
    <w:next w:val="Normal"/>
    <w:link w:val="Heading8Char"/>
    <w:uiPriority w:val="9"/>
    <w:semiHidden/>
    <w:unhideWhenUsed/>
    <w:qFormat/>
    <w:rsid w:val="00943CE7"/>
    <w:pPr>
      <w:tabs>
        <w:tab w:val="num" w:pos="5760"/>
      </w:tabs>
      <w:spacing w:before="240" w:after="60"/>
      <w:ind w:left="5760" w:hanging="720"/>
      <w:outlineLvl w:val="7"/>
    </w:pPr>
    <w:rPr>
      <w:rFonts w:ascii="Calibri" w:hAnsi="Calibri"/>
      <w:i/>
      <w:iCs/>
      <w:color w:val="auto"/>
      <w:sz w:val="24"/>
      <w:szCs w:val="24"/>
    </w:rPr>
  </w:style>
  <w:style w:type="paragraph" w:styleId="Heading9">
    <w:name w:val="heading 9"/>
    <w:basedOn w:val="Normal"/>
    <w:next w:val="Normal"/>
    <w:link w:val="Heading9Char"/>
    <w:uiPriority w:val="9"/>
    <w:unhideWhenUsed/>
    <w:qFormat/>
    <w:rsid w:val="003F442B"/>
    <w:p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180448"/>
    <w:rPr>
      <w:rFonts w:ascii=".VnTimeH" w:hAnsi=".VnTimeH"/>
      <w:b/>
      <w:color w:val="0000FF"/>
      <w:sz w:val="24"/>
      <w:lang w:val="en-US" w:eastAsia="en-US" w:bidi="ar-SA"/>
    </w:rPr>
  </w:style>
  <w:style w:type="character" w:customStyle="1" w:styleId="Heading2Char">
    <w:name w:val="Heading 2 Char"/>
    <w:link w:val="Heading2"/>
    <w:uiPriority w:val="9"/>
    <w:locked/>
    <w:rsid w:val="00180448"/>
    <w:rPr>
      <w:rFonts w:ascii="Arial" w:hAnsi="Arial" w:cs="Arial"/>
      <w:b/>
      <w:bCs/>
      <w:i/>
      <w:iCs/>
      <w:color w:val="0000FF"/>
      <w:sz w:val="28"/>
      <w:szCs w:val="28"/>
      <w:lang w:val="en-US" w:eastAsia="en-US" w:bidi="ar-SA"/>
    </w:rPr>
  </w:style>
  <w:style w:type="character" w:customStyle="1" w:styleId="Heading3Char">
    <w:name w:val="Heading 3 Char"/>
    <w:link w:val="Heading3"/>
    <w:uiPriority w:val="1"/>
    <w:locked/>
    <w:rsid w:val="00180448"/>
    <w:rPr>
      <w:rFonts w:ascii="Arial" w:hAnsi="Arial" w:cs="Arial"/>
      <w:b/>
      <w:bCs/>
      <w:color w:val="0000FF"/>
      <w:sz w:val="26"/>
      <w:szCs w:val="26"/>
      <w:lang w:val="en-US" w:eastAsia="en-US" w:bidi="ar-SA"/>
    </w:rPr>
  </w:style>
  <w:style w:type="character" w:customStyle="1" w:styleId="Heading4Char">
    <w:name w:val="Heading 4 Char"/>
    <w:link w:val="Heading4"/>
    <w:uiPriority w:val="1"/>
    <w:locked/>
    <w:rsid w:val="00180448"/>
    <w:rPr>
      <w:b/>
      <w:bCs/>
      <w:color w:val="0000FF"/>
      <w:sz w:val="28"/>
      <w:szCs w:val="28"/>
      <w:lang w:val="en-US" w:eastAsia="en-US" w:bidi="ar-SA"/>
    </w:rPr>
  </w:style>
  <w:style w:type="character" w:styleId="Hyperlink">
    <w:name w:val="Hyperlink"/>
    <w:uiPriority w:val="99"/>
    <w:rsid w:val="00180448"/>
    <w:rPr>
      <w:color w:val="0000FF"/>
      <w:u w:val="single"/>
    </w:rPr>
  </w:style>
  <w:style w:type="character" w:customStyle="1" w:styleId="HeaderChar">
    <w:name w:val="Header Char"/>
    <w:link w:val="Header"/>
    <w:uiPriority w:val="99"/>
    <w:locked/>
    <w:rsid w:val="00180448"/>
    <w:rPr>
      <w:rFonts w:ascii=".VnTime" w:hAnsi=".VnTime"/>
      <w:sz w:val="24"/>
      <w:lang w:bidi="ar-SA"/>
    </w:rPr>
  </w:style>
  <w:style w:type="paragraph" w:styleId="Header">
    <w:name w:val="header"/>
    <w:basedOn w:val="Normal"/>
    <w:link w:val="HeaderChar"/>
    <w:uiPriority w:val="99"/>
    <w:rsid w:val="00180448"/>
    <w:pPr>
      <w:tabs>
        <w:tab w:val="center" w:pos="4320"/>
        <w:tab w:val="right" w:pos="8640"/>
      </w:tabs>
    </w:pPr>
    <w:rPr>
      <w:color w:val="auto"/>
      <w:sz w:val="24"/>
    </w:rPr>
  </w:style>
  <w:style w:type="character" w:customStyle="1" w:styleId="FooterChar">
    <w:name w:val="Footer Char"/>
    <w:link w:val="Footer"/>
    <w:uiPriority w:val="99"/>
    <w:locked/>
    <w:rsid w:val="00180448"/>
    <w:rPr>
      <w:rFonts w:ascii=".VnTime" w:hAnsi=".VnTime"/>
      <w:color w:val="0000FF"/>
      <w:sz w:val="28"/>
      <w:lang w:bidi="ar-SA"/>
    </w:rPr>
  </w:style>
  <w:style w:type="paragraph" w:styleId="Footer">
    <w:name w:val="footer"/>
    <w:basedOn w:val="Normal"/>
    <w:link w:val="FooterChar"/>
    <w:uiPriority w:val="99"/>
    <w:rsid w:val="00180448"/>
    <w:pPr>
      <w:tabs>
        <w:tab w:val="center" w:pos="4320"/>
        <w:tab w:val="right" w:pos="8640"/>
      </w:tabs>
    </w:pPr>
  </w:style>
  <w:style w:type="character" w:customStyle="1" w:styleId="TitleChar">
    <w:name w:val="Title Char"/>
    <w:link w:val="Title"/>
    <w:locked/>
    <w:rsid w:val="00180448"/>
    <w:rPr>
      <w:rFonts w:ascii="Arial" w:hAnsi="Arial"/>
      <w:b/>
      <w:bCs/>
      <w:color w:val="0000FF"/>
      <w:kern w:val="28"/>
      <w:sz w:val="32"/>
      <w:szCs w:val="32"/>
      <w:lang w:bidi="ar-SA"/>
    </w:rPr>
  </w:style>
  <w:style w:type="paragraph" w:styleId="Title">
    <w:name w:val="Title"/>
    <w:basedOn w:val="Normal"/>
    <w:link w:val="TitleChar"/>
    <w:qFormat/>
    <w:rsid w:val="00180448"/>
    <w:pPr>
      <w:spacing w:before="240" w:after="60"/>
      <w:jc w:val="center"/>
      <w:outlineLvl w:val="0"/>
    </w:pPr>
    <w:rPr>
      <w:rFonts w:ascii="Arial" w:hAnsi="Arial"/>
      <w:b/>
      <w:bCs/>
      <w:kern w:val="28"/>
      <w:sz w:val="32"/>
      <w:szCs w:val="32"/>
    </w:rPr>
  </w:style>
  <w:style w:type="character" w:customStyle="1" w:styleId="BodyTextChar">
    <w:name w:val="Body Text Char"/>
    <w:link w:val="BodyText"/>
    <w:locked/>
    <w:rsid w:val="00180448"/>
    <w:rPr>
      <w:rFonts w:ascii=".VnTime" w:hAnsi=".VnTime"/>
      <w:color w:val="0000FF"/>
      <w:sz w:val="28"/>
      <w:lang w:bidi="ar-SA"/>
    </w:rPr>
  </w:style>
  <w:style w:type="paragraph" w:styleId="BodyText">
    <w:name w:val="Body Text"/>
    <w:basedOn w:val="Normal"/>
    <w:link w:val="BodyTextChar"/>
    <w:qFormat/>
    <w:rsid w:val="00180448"/>
    <w:pPr>
      <w:jc w:val="both"/>
    </w:pPr>
  </w:style>
  <w:style w:type="character" w:customStyle="1" w:styleId="BodyTextIndentChar">
    <w:name w:val="Body Text Indent Char"/>
    <w:link w:val="BodyTextIndent"/>
    <w:locked/>
    <w:rsid w:val="00180448"/>
    <w:rPr>
      <w:rFonts w:ascii=".VnTime" w:hAnsi=".VnTime"/>
      <w:i/>
      <w:iCs/>
      <w:color w:val="0000FF"/>
      <w:sz w:val="28"/>
      <w:u w:val="single"/>
      <w:lang w:bidi="ar-SA"/>
    </w:rPr>
  </w:style>
  <w:style w:type="paragraph" w:styleId="BodyTextIndent">
    <w:name w:val="Body Text Indent"/>
    <w:basedOn w:val="Normal"/>
    <w:link w:val="BodyTextIndentChar"/>
    <w:rsid w:val="00180448"/>
    <w:pPr>
      <w:spacing w:after="120" w:line="340" w:lineRule="exact"/>
      <w:ind w:firstLine="720"/>
      <w:jc w:val="both"/>
    </w:pPr>
    <w:rPr>
      <w:i/>
      <w:iCs/>
      <w:u w:val="single"/>
    </w:rPr>
  </w:style>
  <w:style w:type="character" w:customStyle="1" w:styleId="BodyText2Char">
    <w:name w:val="Body Text 2 Char"/>
    <w:link w:val="BodyText2"/>
    <w:locked/>
    <w:rsid w:val="00180448"/>
    <w:rPr>
      <w:rFonts w:ascii=".VnTime" w:hAnsi=".VnTime"/>
      <w:i/>
      <w:iCs/>
      <w:color w:val="0000FF"/>
      <w:sz w:val="28"/>
      <w:u w:val="single"/>
      <w:lang w:bidi="ar-SA"/>
    </w:rPr>
  </w:style>
  <w:style w:type="paragraph" w:styleId="BodyText2">
    <w:name w:val="Body Text 2"/>
    <w:basedOn w:val="Normal"/>
    <w:link w:val="BodyText2Char"/>
    <w:rsid w:val="00180448"/>
    <w:pPr>
      <w:spacing w:after="120"/>
      <w:jc w:val="both"/>
    </w:pPr>
    <w:rPr>
      <w:i/>
      <w:iCs/>
      <w:u w:val="single"/>
    </w:rPr>
  </w:style>
  <w:style w:type="character" w:customStyle="1" w:styleId="BalloonTextChar">
    <w:name w:val="Balloon Text Char"/>
    <w:link w:val="BalloonText"/>
    <w:uiPriority w:val="99"/>
    <w:locked/>
    <w:rsid w:val="00180448"/>
    <w:rPr>
      <w:rFonts w:ascii="Tahoma" w:hAnsi="Tahoma"/>
      <w:color w:val="0000FF"/>
      <w:sz w:val="16"/>
      <w:szCs w:val="16"/>
      <w:lang w:bidi="ar-SA"/>
    </w:rPr>
  </w:style>
  <w:style w:type="paragraph" w:styleId="BalloonText">
    <w:name w:val="Balloon Text"/>
    <w:basedOn w:val="Normal"/>
    <w:link w:val="BalloonTextChar"/>
    <w:uiPriority w:val="99"/>
    <w:rsid w:val="00180448"/>
    <w:rPr>
      <w:rFonts w:ascii="Tahoma" w:hAnsi="Tahoma"/>
      <w:sz w:val="16"/>
      <w:szCs w:val="16"/>
    </w:rPr>
  </w:style>
  <w:style w:type="paragraph" w:customStyle="1" w:styleId="Default">
    <w:name w:val="Default"/>
    <w:rsid w:val="00180448"/>
    <w:pPr>
      <w:widowControl w:val="0"/>
      <w:autoSpaceDE w:val="0"/>
      <w:autoSpaceDN w:val="0"/>
      <w:adjustRightInd w:val="0"/>
    </w:pPr>
    <w:rPr>
      <w:rFonts w:ascii="Arial" w:hAnsi="Arial" w:cs="Arial"/>
      <w:color w:val="000000"/>
      <w:sz w:val="24"/>
      <w:szCs w:val="24"/>
    </w:rPr>
  </w:style>
  <w:style w:type="paragraph" w:customStyle="1" w:styleId="Char">
    <w:name w:val="Char"/>
    <w:basedOn w:val="Normal"/>
    <w:rsid w:val="00180448"/>
    <w:pPr>
      <w:spacing w:after="160" w:line="240" w:lineRule="exact"/>
    </w:pPr>
    <w:rPr>
      <w:rFonts w:ascii="Tahoma" w:eastAsia="PMingLiU" w:hAnsi="Tahoma"/>
      <w:color w:val="auto"/>
      <w:sz w:val="20"/>
    </w:rPr>
  </w:style>
  <w:style w:type="paragraph" w:customStyle="1" w:styleId="1">
    <w:name w:val="1"/>
    <w:basedOn w:val="Title"/>
    <w:qFormat/>
    <w:rsid w:val="00180448"/>
    <w:pPr>
      <w:widowControl w:val="0"/>
      <w:tabs>
        <w:tab w:val="left" w:pos="570"/>
        <w:tab w:val="left" w:pos="775"/>
        <w:tab w:val="right" w:pos="8820"/>
      </w:tabs>
      <w:spacing w:before="0" w:after="0"/>
      <w:outlineLvl w:val="9"/>
    </w:pPr>
    <w:rPr>
      <w:rFonts w:ascii="Times New Roman" w:hAnsi="Times New Roman"/>
      <w:color w:val="auto"/>
      <w:kern w:val="0"/>
      <w:sz w:val="28"/>
      <w:szCs w:val="28"/>
      <w:lang w:val="pt-BR"/>
    </w:rPr>
  </w:style>
  <w:style w:type="paragraph" w:customStyle="1" w:styleId="content">
    <w:name w:val="content"/>
    <w:basedOn w:val="Normal"/>
    <w:rsid w:val="00180448"/>
    <w:pPr>
      <w:spacing w:before="100" w:beforeAutospacing="1" w:after="100" w:afterAutospacing="1"/>
    </w:pPr>
    <w:rPr>
      <w:rFonts w:ascii="Times New Roman" w:hAnsi="Times New Roman"/>
      <w:color w:val="auto"/>
      <w:sz w:val="24"/>
      <w:szCs w:val="24"/>
    </w:rPr>
  </w:style>
  <w:style w:type="paragraph" w:customStyle="1" w:styleId="newstitle">
    <w:name w:val="news_title"/>
    <w:basedOn w:val="Normal"/>
    <w:rsid w:val="00180448"/>
    <w:pPr>
      <w:spacing w:before="100" w:beforeAutospacing="1" w:after="100" w:afterAutospacing="1"/>
    </w:pPr>
    <w:rPr>
      <w:rFonts w:ascii="Times New Roman" w:hAnsi="Times New Roman"/>
      <w:color w:val="auto"/>
      <w:sz w:val="24"/>
      <w:szCs w:val="24"/>
    </w:rPr>
  </w:style>
  <w:style w:type="paragraph" w:customStyle="1" w:styleId="2">
    <w:name w:val="2"/>
    <w:basedOn w:val="Normal"/>
    <w:qFormat/>
    <w:rsid w:val="00180448"/>
    <w:pPr>
      <w:widowControl w:val="0"/>
      <w:autoSpaceDE w:val="0"/>
      <w:spacing w:line="360" w:lineRule="auto"/>
      <w:jc w:val="both"/>
    </w:pPr>
    <w:rPr>
      <w:rFonts w:ascii="Times New Roman" w:hAnsi="Times New Roman"/>
      <w:b/>
      <w:bCs/>
      <w:color w:val="000000"/>
      <w:sz w:val="24"/>
      <w:szCs w:val="24"/>
      <w:lang w:val="pt-BR"/>
    </w:rPr>
  </w:style>
  <w:style w:type="paragraph" w:customStyle="1" w:styleId="3">
    <w:name w:val="3"/>
    <w:basedOn w:val="Normal"/>
    <w:qFormat/>
    <w:rsid w:val="00180448"/>
    <w:pPr>
      <w:widowControl w:val="0"/>
      <w:autoSpaceDE w:val="0"/>
      <w:autoSpaceDN w:val="0"/>
      <w:adjustRightInd w:val="0"/>
      <w:spacing w:line="348" w:lineRule="auto"/>
      <w:ind w:firstLine="567"/>
      <w:jc w:val="both"/>
    </w:pPr>
    <w:rPr>
      <w:rFonts w:ascii="Times New Roman" w:hAnsi="Times New Roman"/>
      <w:b/>
      <w:color w:val="000000"/>
      <w:sz w:val="26"/>
      <w:szCs w:val="24"/>
      <w:lang w:val="pt-BR"/>
    </w:rPr>
  </w:style>
  <w:style w:type="character" w:styleId="Emphasis">
    <w:name w:val="Emphasis"/>
    <w:uiPriority w:val="20"/>
    <w:qFormat/>
    <w:rsid w:val="00180448"/>
    <w:rPr>
      <w:i/>
      <w:iCs/>
    </w:rPr>
  </w:style>
  <w:style w:type="paragraph" w:styleId="NormalWeb">
    <w:name w:val="Normal (Web)"/>
    <w:basedOn w:val="Normal"/>
    <w:link w:val="NormalWebChar"/>
    <w:uiPriority w:val="99"/>
    <w:qFormat/>
    <w:rsid w:val="00F46B4D"/>
    <w:pPr>
      <w:spacing w:before="100" w:beforeAutospacing="1" w:after="100" w:afterAutospacing="1"/>
    </w:pPr>
    <w:rPr>
      <w:rFonts w:ascii="Times New Roman" w:hAnsi="Times New Roman"/>
      <w:color w:val="auto"/>
      <w:sz w:val="24"/>
      <w:szCs w:val="24"/>
    </w:rPr>
  </w:style>
  <w:style w:type="character" w:styleId="Strong">
    <w:name w:val="Strong"/>
    <w:uiPriority w:val="22"/>
    <w:qFormat/>
    <w:rsid w:val="00AE34A7"/>
    <w:rPr>
      <w:b/>
      <w:bCs/>
    </w:rPr>
  </w:style>
  <w:style w:type="character" w:customStyle="1" w:styleId="apple-converted-space">
    <w:name w:val="apple-converted-space"/>
    <w:basedOn w:val="DefaultParagraphFont"/>
    <w:rsid w:val="00CB56C8"/>
  </w:style>
  <w:style w:type="paragraph" w:customStyle="1" w:styleId="6">
    <w:name w:val="6"/>
    <w:basedOn w:val="Normal"/>
    <w:qFormat/>
    <w:rsid w:val="00C324DF"/>
    <w:pPr>
      <w:spacing w:line="360" w:lineRule="auto"/>
      <w:jc w:val="center"/>
    </w:pPr>
    <w:rPr>
      <w:rFonts w:ascii="Times New Roman" w:hAnsi="Times New Roman"/>
      <w:b/>
      <w:bCs/>
      <w:color w:val="auto"/>
      <w:szCs w:val="28"/>
      <w:lang w:val="pt-BR"/>
    </w:rPr>
  </w:style>
  <w:style w:type="paragraph" w:customStyle="1" w:styleId="4">
    <w:name w:val="4"/>
    <w:basedOn w:val="3"/>
    <w:qFormat/>
    <w:rsid w:val="00F11636"/>
    <w:pPr>
      <w:widowControl/>
      <w:autoSpaceDE/>
      <w:autoSpaceDN/>
      <w:adjustRightInd/>
      <w:spacing w:line="360" w:lineRule="auto"/>
      <w:ind w:firstLine="0"/>
    </w:pPr>
    <w:rPr>
      <w:bCs/>
      <w:i/>
      <w:color w:val="auto"/>
      <w:sz w:val="28"/>
      <w:szCs w:val="28"/>
    </w:rPr>
  </w:style>
  <w:style w:type="paragraph" w:styleId="ListParagraph">
    <w:name w:val="List Paragraph"/>
    <w:aliases w:val="Sub-heading,Riana Table Bullets 1,Main numbered paragraph,Citation List,Resume Title,List Paragraph (numbered (a)),Normal 2,ANNEX,List Paragraph1,List Paragraph2,References,List_Paragraph,Multilevel para_II,MC Paragraphe Liste,Bullets"/>
    <w:basedOn w:val="Normal"/>
    <w:link w:val="ListParagraphChar"/>
    <w:uiPriority w:val="34"/>
    <w:qFormat/>
    <w:rsid w:val="00505637"/>
    <w:pPr>
      <w:widowControl w:val="0"/>
      <w:spacing w:before="6"/>
      <w:ind w:left="163"/>
    </w:pPr>
    <w:rPr>
      <w:rFonts w:ascii="Times New Roman" w:hAnsi="Times New Roman"/>
      <w:color w:val="auto"/>
      <w:sz w:val="22"/>
      <w:szCs w:val="22"/>
    </w:rPr>
  </w:style>
  <w:style w:type="character" w:styleId="HTMLCite">
    <w:name w:val="HTML Cite"/>
    <w:unhideWhenUsed/>
    <w:rsid w:val="0071598A"/>
    <w:rPr>
      <w:i/>
      <w:iCs/>
    </w:rPr>
  </w:style>
  <w:style w:type="paragraph" w:customStyle="1" w:styleId="msolistparagraph0">
    <w:name w:val="msolistparagraph"/>
    <w:basedOn w:val="Normal"/>
    <w:rsid w:val="00F9385B"/>
    <w:pPr>
      <w:widowControl w:val="0"/>
      <w:spacing w:before="6"/>
      <w:ind w:left="163"/>
    </w:pPr>
    <w:rPr>
      <w:rFonts w:ascii="Times New Roman" w:hAnsi="Times New Roman"/>
      <w:color w:val="auto"/>
      <w:sz w:val="22"/>
      <w:szCs w:val="22"/>
    </w:rPr>
  </w:style>
  <w:style w:type="table" w:styleId="TableGrid">
    <w:name w:val="Table Grid"/>
    <w:basedOn w:val="TableNormal"/>
    <w:uiPriority w:val="39"/>
    <w:rsid w:val="00B27A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rsid w:val="00F454BD"/>
    <w:pPr>
      <w:widowControl w:val="0"/>
      <w:ind w:left="144"/>
    </w:pPr>
    <w:rPr>
      <w:rFonts w:ascii="Times New Roman" w:hAnsi="Times New Roman"/>
      <w:color w:val="auto"/>
      <w:sz w:val="22"/>
      <w:szCs w:val="22"/>
    </w:rPr>
  </w:style>
  <w:style w:type="paragraph" w:styleId="TOCHeading">
    <w:name w:val="TOC Heading"/>
    <w:basedOn w:val="Heading1"/>
    <w:next w:val="Normal"/>
    <w:uiPriority w:val="39"/>
    <w:unhideWhenUsed/>
    <w:qFormat/>
    <w:rsid w:val="005B38E6"/>
    <w:pPr>
      <w:keepLines/>
      <w:tabs>
        <w:tab w:val="clear" w:pos="374"/>
      </w:tabs>
      <w:spacing w:before="480" w:line="276" w:lineRule="auto"/>
      <w:ind w:left="0" w:firstLine="0"/>
      <w:jc w:val="left"/>
      <w:outlineLvl w:val="9"/>
    </w:pPr>
    <w:rPr>
      <w:rFonts w:ascii="Cambria" w:hAnsi="Cambria"/>
      <w:bCs/>
      <w:color w:val="365F91"/>
      <w:sz w:val="28"/>
      <w:szCs w:val="28"/>
    </w:rPr>
  </w:style>
  <w:style w:type="paragraph" w:styleId="TOC1">
    <w:name w:val="toc 1"/>
    <w:basedOn w:val="Normal"/>
    <w:next w:val="Normal"/>
    <w:autoRedefine/>
    <w:uiPriority w:val="39"/>
    <w:qFormat/>
    <w:rsid w:val="00F62F6B"/>
    <w:pPr>
      <w:tabs>
        <w:tab w:val="right" w:leader="dot" w:pos="8789"/>
      </w:tabs>
      <w:spacing w:line="336" w:lineRule="auto"/>
      <w:ind w:right="567"/>
      <w:jc w:val="both"/>
    </w:pPr>
    <w:rPr>
      <w:rFonts w:ascii="Times New Roman" w:hAnsi="Times New Roman"/>
      <w:b/>
      <w:noProof/>
      <w:color w:val="auto"/>
      <w:sz w:val="24"/>
      <w:szCs w:val="24"/>
      <w:lang w:val="pt-BR"/>
    </w:rPr>
  </w:style>
  <w:style w:type="paragraph" w:styleId="TOC2">
    <w:name w:val="toc 2"/>
    <w:basedOn w:val="Normal"/>
    <w:next w:val="Normal"/>
    <w:autoRedefine/>
    <w:uiPriority w:val="39"/>
    <w:qFormat/>
    <w:rsid w:val="002B3EFD"/>
    <w:pPr>
      <w:tabs>
        <w:tab w:val="right" w:leader="dot" w:pos="8789"/>
      </w:tabs>
      <w:spacing w:line="312" w:lineRule="auto"/>
      <w:ind w:left="280" w:right="567"/>
      <w:jc w:val="both"/>
    </w:pPr>
    <w:rPr>
      <w:rFonts w:ascii="Times New Roman" w:hAnsi="Times New Roman"/>
      <w:b/>
      <w:noProof/>
      <w:color w:val="auto"/>
      <w:sz w:val="24"/>
      <w:szCs w:val="24"/>
    </w:rPr>
  </w:style>
  <w:style w:type="paragraph" w:styleId="TOC3">
    <w:name w:val="toc 3"/>
    <w:basedOn w:val="Normal"/>
    <w:next w:val="Normal"/>
    <w:autoRedefine/>
    <w:uiPriority w:val="39"/>
    <w:qFormat/>
    <w:rsid w:val="00785FCC"/>
    <w:pPr>
      <w:tabs>
        <w:tab w:val="right" w:leader="dot" w:pos="9065"/>
      </w:tabs>
      <w:spacing w:before="120" w:after="120"/>
      <w:ind w:left="561"/>
    </w:pPr>
  </w:style>
  <w:style w:type="paragraph" w:styleId="TOC4">
    <w:name w:val="toc 4"/>
    <w:basedOn w:val="Normal"/>
    <w:autoRedefine/>
    <w:uiPriority w:val="39"/>
    <w:unhideWhenUsed/>
    <w:qFormat/>
    <w:rsid w:val="009C613B"/>
    <w:pPr>
      <w:widowControl w:val="0"/>
      <w:spacing w:before="118"/>
      <w:ind w:left="785"/>
    </w:pPr>
    <w:rPr>
      <w:rFonts w:ascii="Times New Roman" w:hAnsi="Times New Roman"/>
      <w:b/>
      <w:bCs/>
      <w:color w:val="auto"/>
      <w:sz w:val="26"/>
      <w:szCs w:val="26"/>
    </w:rPr>
  </w:style>
  <w:style w:type="paragraph" w:styleId="TOC5">
    <w:name w:val="toc 5"/>
    <w:basedOn w:val="Normal"/>
    <w:autoRedefine/>
    <w:uiPriority w:val="39"/>
    <w:unhideWhenUsed/>
    <w:qFormat/>
    <w:rsid w:val="009C613B"/>
    <w:pPr>
      <w:widowControl w:val="0"/>
      <w:spacing w:before="118"/>
      <w:ind w:left="1219" w:hanging="434"/>
    </w:pPr>
    <w:rPr>
      <w:rFonts w:ascii="Times New Roman" w:hAnsi="Times New Roman"/>
      <w:b/>
      <w:bCs/>
      <w:i/>
      <w:color w:val="auto"/>
      <w:sz w:val="26"/>
      <w:szCs w:val="26"/>
    </w:rPr>
  </w:style>
  <w:style w:type="paragraph" w:styleId="TOC6">
    <w:name w:val="toc 6"/>
    <w:basedOn w:val="Normal"/>
    <w:autoRedefine/>
    <w:uiPriority w:val="39"/>
    <w:unhideWhenUsed/>
    <w:qFormat/>
    <w:rsid w:val="009C613B"/>
    <w:pPr>
      <w:widowControl w:val="0"/>
      <w:spacing w:before="101"/>
      <w:ind w:left="1805" w:hanging="780"/>
    </w:pPr>
    <w:rPr>
      <w:rFonts w:ascii="Times New Roman" w:hAnsi="Times New Roman"/>
      <w:i/>
      <w:color w:val="auto"/>
      <w:sz w:val="24"/>
      <w:szCs w:val="24"/>
    </w:rPr>
  </w:style>
  <w:style w:type="paragraph" w:styleId="HTMLPreformatted">
    <w:name w:val="HTML Preformatted"/>
    <w:basedOn w:val="Normal"/>
    <w:link w:val="HTMLPreformattedChar"/>
    <w:uiPriority w:val="99"/>
    <w:unhideWhenUsed/>
    <w:rsid w:val="00F86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auto"/>
      <w:sz w:val="20"/>
    </w:rPr>
  </w:style>
  <w:style w:type="character" w:customStyle="1" w:styleId="HTMLPreformattedChar">
    <w:name w:val="HTML Preformatted Char"/>
    <w:link w:val="HTMLPreformatted"/>
    <w:uiPriority w:val="99"/>
    <w:rsid w:val="00F86C79"/>
    <w:rPr>
      <w:rFonts w:ascii="Courier New" w:hAnsi="Courier New" w:cs="Courier New"/>
    </w:rPr>
  </w:style>
  <w:style w:type="character" w:customStyle="1" w:styleId="NormalWebChar">
    <w:name w:val="Normal (Web) Char"/>
    <w:link w:val="NormalWeb"/>
    <w:uiPriority w:val="99"/>
    <w:locked/>
    <w:rsid w:val="005E624D"/>
    <w:rPr>
      <w:sz w:val="24"/>
      <w:szCs w:val="24"/>
    </w:rPr>
  </w:style>
  <w:style w:type="paragraph" w:customStyle="1" w:styleId="muc3">
    <w:name w:val="muc 3"/>
    <w:basedOn w:val="Normal"/>
    <w:qFormat/>
    <w:rsid w:val="0093556D"/>
    <w:pPr>
      <w:widowControl w:val="0"/>
      <w:spacing w:before="20" w:after="60" w:line="300" w:lineRule="auto"/>
      <w:ind w:left="680" w:hanging="680"/>
      <w:jc w:val="both"/>
    </w:pPr>
    <w:rPr>
      <w:rFonts w:ascii="Times New Roman" w:eastAsia="MS Mincho" w:hAnsi="Times New Roman"/>
      <w:b/>
      <w:bCs/>
      <w:i/>
      <w:iCs/>
      <w:color w:val="auto"/>
      <w:sz w:val="26"/>
      <w:szCs w:val="26"/>
      <w:lang w:val="pt-BR"/>
    </w:rPr>
  </w:style>
  <w:style w:type="paragraph" w:customStyle="1" w:styleId="muc2">
    <w:name w:val="muc 2"/>
    <w:basedOn w:val="Normal"/>
    <w:qFormat/>
    <w:rsid w:val="00DA3FF2"/>
    <w:pPr>
      <w:suppressAutoHyphens/>
      <w:spacing w:before="120" w:after="60" w:line="300" w:lineRule="auto"/>
      <w:jc w:val="both"/>
    </w:pPr>
    <w:rPr>
      <w:rFonts w:ascii="Times New Roman" w:eastAsia="SimSun" w:hAnsi="Times New Roman"/>
      <w:b/>
      <w:color w:val="auto"/>
      <w:szCs w:val="26"/>
      <w:shd w:val="clear" w:color="auto" w:fill="FFFFFF"/>
    </w:rPr>
  </w:style>
  <w:style w:type="character" w:customStyle="1" w:styleId="Bodytext4">
    <w:name w:val="Body text (4)_"/>
    <w:link w:val="Bodytext40"/>
    <w:rsid w:val="00A81169"/>
    <w:rPr>
      <w:sz w:val="26"/>
      <w:szCs w:val="26"/>
      <w:shd w:val="clear" w:color="auto" w:fill="FFFFFF"/>
    </w:rPr>
  </w:style>
  <w:style w:type="paragraph" w:customStyle="1" w:styleId="Bodytext40">
    <w:name w:val="Body text (4)"/>
    <w:basedOn w:val="Normal"/>
    <w:link w:val="Bodytext4"/>
    <w:rsid w:val="00A81169"/>
    <w:pPr>
      <w:widowControl w:val="0"/>
      <w:shd w:val="clear" w:color="auto" w:fill="FFFFFF"/>
      <w:spacing w:line="436" w:lineRule="exact"/>
      <w:ind w:firstLine="740"/>
      <w:jc w:val="both"/>
    </w:pPr>
    <w:rPr>
      <w:rFonts w:ascii="Times New Roman" w:hAnsi="Times New Roman"/>
      <w:color w:val="auto"/>
      <w:sz w:val="26"/>
      <w:szCs w:val="26"/>
    </w:rPr>
  </w:style>
  <w:style w:type="character" w:customStyle="1" w:styleId="Bodytext5">
    <w:name w:val="Body text (5)_"/>
    <w:link w:val="Bodytext51"/>
    <w:rsid w:val="00276578"/>
    <w:rPr>
      <w:sz w:val="26"/>
      <w:szCs w:val="26"/>
      <w:shd w:val="clear" w:color="auto" w:fill="FFFFFF"/>
    </w:rPr>
  </w:style>
  <w:style w:type="paragraph" w:customStyle="1" w:styleId="Bodytext51">
    <w:name w:val="Body text (5)1"/>
    <w:basedOn w:val="Normal"/>
    <w:link w:val="Bodytext5"/>
    <w:rsid w:val="00276578"/>
    <w:pPr>
      <w:widowControl w:val="0"/>
      <w:shd w:val="clear" w:color="auto" w:fill="FFFFFF"/>
      <w:spacing w:line="436" w:lineRule="exact"/>
      <w:ind w:firstLine="740"/>
      <w:jc w:val="both"/>
    </w:pPr>
    <w:rPr>
      <w:rFonts w:ascii="Times New Roman" w:hAnsi="Times New Roman"/>
      <w:color w:val="auto"/>
      <w:sz w:val="26"/>
      <w:szCs w:val="26"/>
    </w:rPr>
  </w:style>
  <w:style w:type="paragraph" w:customStyle="1" w:styleId="5">
    <w:name w:val="5"/>
    <w:basedOn w:val="6"/>
    <w:qFormat/>
    <w:rsid w:val="00EC6CD8"/>
  </w:style>
  <w:style w:type="character" w:customStyle="1" w:styleId="Heading9Char">
    <w:name w:val="Heading 9 Char"/>
    <w:link w:val="Heading9"/>
    <w:uiPriority w:val="9"/>
    <w:rsid w:val="003F442B"/>
    <w:rPr>
      <w:rFonts w:ascii="Calibri Light" w:eastAsia="Times New Roman" w:hAnsi="Calibri Light" w:cs="Times New Roman"/>
      <w:color w:val="0000FF"/>
      <w:sz w:val="22"/>
      <w:szCs w:val="22"/>
    </w:rPr>
  </w:style>
  <w:style w:type="paragraph" w:styleId="FootnoteText">
    <w:name w:val="footnote text"/>
    <w:aliases w:val="Footnote Text Char Char Char Char Char,Footnote Text Char Char Char Char Char Char Ch Char,Footnote Text Char Char Char Char Char Char Ch Char Char Char Char Char Char,Footnote Text Char Char Char Char Char Char Ch Char Char Char Cha,Cha,f"/>
    <w:basedOn w:val="Normal"/>
    <w:link w:val="FootnoteTextChar"/>
    <w:uiPriority w:val="99"/>
    <w:unhideWhenUsed/>
    <w:qFormat/>
    <w:rsid w:val="00E92661"/>
    <w:pPr>
      <w:spacing w:line="360" w:lineRule="auto"/>
      <w:jc w:val="both"/>
    </w:pPr>
    <w:rPr>
      <w:rFonts w:ascii="Arial" w:eastAsia="Arial" w:hAnsi="Arial"/>
      <w:color w:val="auto"/>
      <w:sz w:val="20"/>
      <w:lang w:val="vi-VN"/>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Char Char Char,Cha Char,f Char"/>
    <w:link w:val="FootnoteText"/>
    <w:uiPriority w:val="99"/>
    <w:rsid w:val="00E92661"/>
    <w:rPr>
      <w:rFonts w:ascii="Arial" w:eastAsia="Arial" w:hAnsi="Arial"/>
      <w:lang w:val="vi-VN"/>
    </w:rPr>
  </w:style>
  <w:style w:type="character" w:styleId="FootnoteReference">
    <w:name w:val="footnote reference"/>
    <w:aliases w:val="Footnote,ftref,fr,16 Point,Superscript 6 Point,Footnote text,BearingPoint,Footnote Text1,Footnote Text Char Char Char Char Char Char Ch Char Char Char Char Char Char C,f,Ref,de nota al pie,Footnote + Arial,10 pt,Black,Footnote Text11"/>
    <w:link w:val="NECGFootnoteReference"/>
    <w:uiPriority w:val="99"/>
    <w:unhideWhenUsed/>
    <w:qFormat/>
    <w:rsid w:val="00E92661"/>
    <w:rPr>
      <w:vertAlign w:val="superscript"/>
    </w:rPr>
  </w:style>
  <w:style w:type="paragraph" w:customStyle="1" w:styleId="03">
    <w:name w:val="03"/>
    <w:basedOn w:val="Normal"/>
    <w:qFormat/>
    <w:rsid w:val="008C7226"/>
    <w:pPr>
      <w:spacing w:line="336" w:lineRule="auto"/>
      <w:jc w:val="both"/>
    </w:pPr>
    <w:rPr>
      <w:rFonts w:ascii="Times New Roman" w:hAnsi="Times New Roman"/>
      <w:b/>
      <w:i/>
      <w:color w:val="auto"/>
      <w:sz w:val="26"/>
      <w:szCs w:val="26"/>
      <w:lang w:val="vi-VN"/>
    </w:rPr>
  </w:style>
  <w:style w:type="paragraph" w:customStyle="1" w:styleId="a3">
    <w:name w:val="a3"/>
    <w:basedOn w:val="Normal"/>
    <w:uiPriority w:val="99"/>
    <w:rsid w:val="002379DF"/>
    <w:pPr>
      <w:spacing w:line="360" w:lineRule="auto"/>
      <w:jc w:val="both"/>
      <w:outlineLvl w:val="2"/>
    </w:pPr>
    <w:rPr>
      <w:rFonts w:ascii="Times New Roman" w:eastAsia="Batang" w:hAnsi="Times New Roman"/>
      <w:b/>
      <w:bCs/>
      <w:i/>
      <w:iCs/>
      <w:color w:val="auto"/>
      <w:sz w:val="26"/>
      <w:szCs w:val="26"/>
      <w:lang w:val="vi-VN"/>
    </w:rPr>
  </w:style>
  <w:style w:type="paragraph" w:customStyle="1" w:styleId="para">
    <w:name w:val="para"/>
    <w:basedOn w:val="Normal"/>
    <w:rsid w:val="009248ED"/>
    <w:pPr>
      <w:spacing w:before="100" w:beforeAutospacing="1" w:after="100" w:afterAutospacing="1"/>
    </w:pPr>
    <w:rPr>
      <w:rFonts w:ascii="Times New Roman" w:hAnsi="Times New Roman"/>
      <w:color w:val="auto"/>
      <w:sz w:val="24"/>
      <w:szCs w:val="24"/>
    </w:rPr>
  </w:style>
  <w:style w:type="character" w:customStyle="1" w:styleId="pubyear">
    <w:name w:val="pubyear"/>
    <w:rsid w:val="009248ED"/>
  </w:style>
  <w:style w:type="character" w:customStyle="1" w:styleId="ListParagraphChar">
    <w:name w:val="List Paragraph Char"/>
    <w:aliases w:val="Sub-heading Char,Riana Table Bullets 1 Char,Main numbered paragraph Char,Citation List Char,Resume Title Char,List Paragraph (numbered (a)) Char,Normal 2 Char,ANNEX Char,List Paragraph1 Char,List Paragraph2 Char,References Char"/>
    <w:link w:val="ListParagraph"/>
    <w:uiPriority w:val="34"/>
    <w:qFormat/>
    <w:locked/>
    <w:rsid w:val="009248ED"/>
    <w:rPr>
      <w:sz w:val="22"/>
      <w:szCs w:val="22"/>
    </w:rPr>
  </w:style>
  <w:style w:type="paragraph" w:styleId="NoSpacing">
    <w:name w:val="No Spacing"/>
    <w:link w:val="NoSpacingChar"/>
    <w:uiPriority w:val="1"/>
    <w:qFormat/>
    <w:rsid w:val="009248ED"/>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ind w:left="567" w:hanging="567"/>
      <w:jc w:val="both"/>
    </w:pPr>
    <w:rPr>
      <w:rFonts w:ascii="Calibri" w:hAnsi="Calibri"/>
      <w:color w:val="000000"/>
      <w:sz w:val="22"/>
      <w:szCs w:val="22"/>
      <w:u w:color="000000"/>
      <w:lang w:eastAsia="en-GB"/>
    </w:rPr>
  </w:style>
  <w:style w:type="character" w:customStyle="1" w:styleId="NoSpacingChar">
    <w:name w:val="No Spacing Char"/>
    <w:link w:val="NoSpacing"/>
    <w:locked/>
    <w:rsid w:val="009248ED"/>
    <w:rPr>
      <w:rFonts w:ascii="Calibri" w:hAnsi="Calibri"/>
      <w:color w:val="000000"/>
      <w:sz w:val="22"/>
      <w:szCs w:val="22"/>
      <w:u w:color="000000"/>
      <w:lang w:eastAsia="en-GB" w:bidi="ar-SA"/>
    </w:rPr>
  </w:style>
  <w:style w:type="character" w:customStyle="1" w:styleId="hps">
    <w:name w:val="hps"/>
    <w:rsid w:val="009248ED"/>
  </w:style>
  <w:style w:type="character" w:customStyle="1" w:styleId="FootnoteTextChar1">
    <w:name w:val="Footnote Text Char1"/>
    <w:aliases w:val="single space Char1,ft Char1,Footnote Text Char Char Char Char1,(NECG) Footnote Text Char1,fn Char1,FOOTNOTES Char1,Footnote Text Char Char Char2,Nbpage Moens Char1,Fußnote Char1,Footnote Text Char1 Char Char1,Footnote Char1,ADB Char"/>
    <w:uiPriority w:val="99"/>
    <w:locked/>
    <w:rsid w:val="009248ED"/>
    <w:rPr>
      <w:rFonts w:ascii="Arial" w:hAnsi="Arial"/>
      <w:color w:val="000000"/>
      <w:sz w:val="18"/>
      <w:lang w:val="en-US" w:eastAsia="en-US"/>
    </w:rPr>
  </w:style>
  <w:style w:type="character" w:customStyle="1" w:styleId="Heading5Char">
    <w:name w:val="Heading 5 Char"/>
    <w:basedOn w:val="DefaultParagraphFont"/>
    <w:link w:val="Heading5"/>
    <w:uiPriority w:val="9"/>
    <w:rsid w:val="00943CE7"/>
    <w:rPr>
      <w:b/>
      <w:bCs/>
      <w:i/>
      <w:sz w:val="26"/>
      <w:szCs w:val="26"/>
      <w:lang w:bidi="en-US"/>
    </w:rPr>
  </w:style>
  <w:style w:type="character" w:customStyle="1" w:styleId="Heading6Char">
    <w:name w:val="Heading 6 Char"/>
    <w:basedOn w:val="DefaultParagraphFont"/>
    <w:link w:val="Heading6"/>
    <w:rsid w:val="00943CE7"/>
    <w:rPr>
      <w:rFonts w:ascii=".VnTime" w:hAnsi=".VnTime"/>
      <w:b/>
      <w:bCs/>
      <w:sz w:val="28"/>
      <w:szCs w:val="24"/>
    </w:rPr>
  </w:style>
  <w:style w:type="character" w:customStyle="1" w:styleId="Heading7Char">
    <w:name w:val="Heading 7 Char"/>
    <w:basedOn w:val="DefaultParagraphFont"/>
    <w:link w:val="Heading7"/>
    <w:uiPriority w:val="9"/>
    <w:rsid w:val="00943CE7"/>
    <w:rPr>
      <w:b/>
      <w:bCs/>
      <w:color w:val="000000"/>
      <w:sz w:val="24"/>
      <w:szCs w:val="24"/>
    </w:rPr>
  </w:style>
  <w:style w:type="character" w:customStyle="1" w:styleId="Heading8Char">
    <w:name w:val="Heading 8 Char"/>
    <w:basedOn w:val="DefaultParagraphFont"/>
    <w:link w:val="Heading8"/>
    <w:uiPriority w:val="9"/>
    <w:semiHidden/>
    <w:rsid w:val="00943CE7"/>
    <w:rPr>
      <w:rFonts w:ascii="Calibri" w:hAnsi="Calibri"/>
      <w:i/>
      <w:iCs/>
      <w:sz w:val="24"/>
      <w:szCs w:val="24"/>
    </w:rPr>
  </w:style>
  <w:style w:type="numbering" w:customStyle="1" w:styleId="NoList1">
    <w:name w:val="No List1"/>
    <w:next w:val="NoList"/>
    <w:uiPriority w:val="99"/>
    <w:semiHidden/>
    <w:unhideWhenUsed/>
    <w:rsid w:val="00943CE7"/>
  </w:style>
  <w:style w:type="numbering" w:customStyle="1" w:styleId="NoList11">
    <w:name w:val="No List11"/>
    <w:next w:val="NoList"/>
    <w:uiPriority w:val="99"/>
    <w:semiHidden/>
    <w:unhideWhenUsed/>
    <w:rsid w:val="00943CE7"/>
  </w:style>
  <w:style w:type="paragraph" w:styleId="BodyTextIndent2">
    <w:name w:val="Body Text Indent 2"/>
    <w:basedOn w:val="Normal"/>
    <w:link w:val="BodyTextIndent2Char"/>
    <w:unhideWhenUsed/>
    <w:rsid w:val="00943CE7"/>
    <w:pPr>
      <w:spacing w:after="120" w:line="480" w:lineRule="auto"/>
      <w:ind w:left="360"/>
    </w:pPr>
    <w:rPr>
      <w:rFonts w:ascii="Times New Roman" w:hAnsi="Times New Roman"/>
      <w:color w:val="auto"/>
      <w:sz w:val="24"/>
      <w:szCs w:val="24"/>
    </w:rPr>
  </w:style>
  <w:style w:type="character" w:customStyle="1" w:styleId="BodyTextIndent2Char">
    <w:name w:val="Body Text Indent 2 Char"/>
    <w:basedOn w:val="DefaultParagraphFont"/>
    <w:link w:val="BodyTextIndent2"/>
    <w:rsid w:val="00943CE7"/>
    <w:rPr>
      <w:sz w:val="24"/>
      <w:szCs w:val="24"/>
    </w:rPr>
  </w:style>
  <w:style w:type="paragraph" w:styleId="BodyTextIndent3">
    <w:name w:val="Body Text Indent 3"/>
    <w:basedOn w:val="Normal"/>
    <w:link w:val="BodyTextIndent3Char"/>
    <w:rsid w:val="00943CE7"/>
    <w:pPr>
      <w:spacing w:before="120" w:line="360" w:lineRule="atLeast"/>
      <w:ind w:firstLine="720"/>
      <w:jc w:val="both"/>
    </w:pPr>
    <w:rPr>
      <w:b/>
      <w:bCs/>
      <w:i/>
      <w:iCs/>
      <w:color w:val="auto"/>
      <w:szCs w:val="24"/>
    </w:rPr>
  </w:style>
  <w:style w:type="character" w:customStyle="1" w:styleId="BodyTextIndent3Char">
    <w:name w:val="Body Text Indent 3 Char"/>
    <w:basedOn w:val="DefaultParagraphFont"/>
    <w:link w:val="BodyTextIndent3"/>
    <w:rsid w:val="00943CE7"/>
    <w:rPr>
      <w:rFonts w:ascii=".VnTime" w:hAnsi=".VnTime"/>
      <w:b/>
      <w:bCs/>
      <w:i/>
      <w:iCs/>
      <w:sz w:val="28"/>
      <w:szCs w:val="24"/>
    </w:rPr>
  </w:style>
  <w:style w:type="character" w:styleId="PageNumber">
    <w:name w:val="page number"/>
    <w:uiPriority w:val="99"/>
    <w:rsid w:val="00943CE7"/>
    <w:rPr>
      <w:rFonts w:cs="Times New Roman"/>
    </w:rPr>
  </w:style>
  <w:style w:type="paragraph" w:customStyle="1" w:styleId="CharCharCharChar">
    <w:name w:val="Char Char Char Char"/>
    <w:basedOn w:val="Normal"/>
    <w:rsid w:val="00943CE7"/>
    <w:pPr>
      <w:spacing w:after="160" w:line="240" w:lineRule="exact"/>
    </w:pPr>
    <w:rPr>
      <w:rFonts w:ascii="Verdana" w:hAnsi="Verdana"/>
      <w:color w:val="auto"/>
      <w:sz w:val="20"/>
    </w:rPr>
  </w:style>
  <w:style w:type="paragraph" w:customStyle="1" w:styleId="H2">
    <w:name w:val="H2"/>
    <w:basedOn w:val="Normal"/>
    <w:rsid w:val="00943CE7"/>
    <w:pPr>
      <w:spacing w:before="120"/>
      <w:ind w:firstLine="720"/>
      <w:jc w:val="both"/>
    </w:pPr>
    <w:rPr>
      <w:rFonts w:ascii="Times New Roman" w:hAnsi="Times New Roman"/>
      <w:b/>
      <w:bCs/>
      <w:color w:val="auto"/>
      <w:szCs w:val="28"/>
      <w:lang w:val="vi-VN"/>
    </w:rPr>
  </w:style>
  <w:style w:type="paragraph" w:customStyle="1" w:styleId="CharCharCharChar1">
    <w:name w:val="Char Char Char Char1"/>
    <w:basedOn w:val="Normal"/>
    <w:rsid w:val="00943CE7"/>
    <w:pPr>
      <w:spacing w:after="160" w:line="240" w:lineRule="exact"/>
    </w:pPr>
    <w:rPr>
      <w:rFonts w:ascii="Verdana" w:hAnsi="Verdana"/>
      <w:color w:val="auto"/>
      <w:sz w:val="20"/>
    </w:rPr>
  </w:style>
  <w:style w:type="paragraph" w:customStyle="1" w:styleId="CharChar1CharCharCharCharCharCharChar">
    <w:name w:val="Char Char1 Char Char Char Char Char Char Char"/>
    <w:autoRedefine/>
    <w:rsid w:val="00943CE7"/>
    <w:pPr>
      <w:tabs>
        <w:tab w:val="left" w:pos="1152"/>
      </w:tabs>
      <w:spacing w:before="120" w:after="120" w:line="312" w:lineRule="auto"/>
    </w:pPr>
    <w:rPr>
      <w:rFonts w:ascii="Arial" w:hAnsi="Arial" w:cs="Arial"/>
      <w:sz w:val="26"/>
      <w:szCs w:val="26"/>
    </w:rPr>
  </w:style>
  <w:style w:type="paragraph" w:customStyle="1" w:styleId="Form">
    <w:name w:val="Form"/>
    <w:basedOn w:val="Normal"/>
    <w:rsid w:val="00943CE7"/>
    <w:pPr>
      <w:tabs>
        <w:tab w:val="left" w:pos="1440"/>
        <w:tab w:val="left" w:pos="2160"/>
        <w:tab w:val="left" w:pos="2880"/>
        <w:tab w:val="right" w:pos="7200"/>
      </w:tabs>
      <w:spacing w:before="60" w:after="60"/>
      <w:ind w:firstLine="720"/>
      <w:jc w:val="both"/>
    </w:pPr>
    <w:rPr>
      <w:color w:val="auto"/>
      <w:szCs w:val="24"/>
      <w:lang w:val="en-GB" w:eastAsia="en-GB"/>
    </w:rPr>
  </w:style>
  <w:style w:type="paragraph" w:customStyle="1" w:styleId="dieu">
    <w:name w:val="dieu"/>
    <w:basedOn w:val="Normal"/>
    <w:link w:val="dieuChar"/>
    <w:rsid w:val="00943CE7"/>
    <w:pPr>
      <w:spacing w:after="120"/>
      <w:ind w:firstLine="720"/>
    </w:pPr>
    <w:rPr>
      <w:rFonts w:ascii="Times New Roman" w:hAnsi="Times New Roman"/>
      <w:b/>
      <w:sz w:val="26"/>
    </w:rPr>
  </w:style>
  <w:style w:type="character" w:customStyle="1" w:styleId="dieuChar">
    <w:name w:val="dieu Char"/>
    <w:link w:val="dieu"/>
    <w:locked/>
    <w:rsid w:val="00943CE7"/>
    <w:rPr>
      <w:b/>
      <w:color w:val="0000FF"/>
      <w:sz w:val="26"/>
    </w:rPr>
  </w:style>
  <w:style w:type="paragraph" w:customStyle="1" w:styleId="CharChar1CharCharCharChar">
    <w:name w:val="Char Char1 Char Char Char Char"/>
    <w:basedOn w:val="Normal"/>
    <w:rsid w:val="00943CE7"/>
    <w:pPr>
      <w:spacing w:after="160" w:line="240" w:lineRule="exact"/>
    </w:pPr>
    <w:rPr>
      <w:rFonts w:ascii="Verdana" w:hAnsi="Verdana"/>
      <w:color w:val="auto"/>
      <w:sz w:val="20"/>
    </w:rPr>
  </w:style>
  <w:style w:type="paragraph" w:customStyle="1" w:styleId="TenQC-Bia">
    <w:name w:val="Ten QC-Bia"/>
    <w:basedOn w:val="Normal"/>
    <w:rsid w:val="00943CE7"/>
    <w:pPr>
      <w:spacing w:before="60" w:after="120" w:line="312" w:lineRule="auto"/>
      <w:jc w:val="center"/>
    </w:pPr>
    <w:rPr>
      <w:rFonts w:ascii="Arial" w:hAnsi="Arial"/>
      <w:b/>
      <w:bCs/>
      <w:color w:val="000000"/>
      <w:sz w:val="32"/>
    </w:rPr>
  </w:style>
  <w:style w:type="character" w:customStyle="1" w:styleId="fontbold">
    <w:name w:val="fontbold"/>
    <w:rsid w:val="00943CE7"/>
    <w:rPr>
      <w:rFonts w:cs="Times New Roman"/>
    </w:rPr>
  </w:style>
  <w:style w:type="paragraph" w:customStyle="1" w:styleId="CharCharCharCharCharCharChar">
    <w:name w:val="Char Char Char Char Char Char Char"/>
    <w:basedOn w:val="Normal"/>
    <w:autoRedefine/>
    <w:rsid w:val="00943CE7"/>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indexstorytext">
    <w:name w:val="indexstorytext"/>
    <w:rsid w:val="00943CE7"/>
    <w:rPr>
      <w:rFonts w:cs="Times New Roman"/>
    </w:rPr>
  </w:style>
  <w:style w:type="character" w:styleId="CommentReference">
    <w:name w:val="annotation reference"/>
    <w:uiPriority w:val="99"/>
    <w:rsid w:val="00943CE7"/>
    <w:rPr>
      <w:sz w:val="16"/>
      <w:szCs w:val="16"/>
    </w:rPr>
  </w:style>
  <w:style w:type="paragraph" w:styleId="CommentText">
    <w:name w:val="annotation text"/>
    <w:basedOn w:val="Normal"/>
    <w:link w:val="CommentTextChar"/>
    <w:uiPriority w:val="99"/>
    <w:rsid w:val="00943CE7"/>
    <w:rPr>
      <w:rFonts w:ascii="Times New Roman" w:hAnsi="Times New Roman"/>
      <w:color w:val="auto"/>
      <w:sz w:val="20"/>
    </w:rPr>
  </w:style>
  <w:style w:type="character" w:customStyle="1" w:styleId="CommentTextChar">
    <w:name w:val="Comment Text Char"/>
    <w:basedOn w:val="DefaultParagraphFont"/>
    <w:link w:val="CommentText"/>
    <w:uiPriority w:val="99"/>
    <w:rsid w:val="00943CE7"/>
  </w:style>
  <w:style w:type="paragraph" w:styleId="CommentSubject">
    <w:name w:val="annotation subject"/>
    <w:basedOn w:val="CommentText"/>
    <w:next w:val="CommentText"/>
    <w:link w:val="CommentSubjectChar"/>
    <w:uiPriority w:val="99"/>
    <w:rsid w:val="00943CE7"/>
    <w:rPr>
      <w:b/>
      <w:bCs/>
    </w:rPr>
  </w:style>
  <w:style w:type="character" w:customStyle="1" w:styleId="CommentSubjectChar">
    <w:name w:val="Comment Subject Char"/>
    <w:basedOn w:val="CommentTextChar"/>
    <w:link w:val="CommentSubject"/>
    <w:uiPriority w:val="99"/>
    <w:rsid w:val="00943CE7"/>
    <w:rPr>
      <w:b/>
      <w:bCs/>
    </w:rPr>
  </w:style>
  <w:style w:type="paragraph" w:customStyle="1" w:styleId="normal-p">
    <w:name w:val="normal-p"/>
    <w:basedOn w:val="Normal"/>
    <w:rsid w:val="00943CE7"/>
    <w:rPr>
      <w:rFonts w:ascii="Times New Roman" w:eastAsia="SimSun" w:hAnsi="Times New Roman"/>
      <w:color w:val="auto"/>
      <w:sz w:val="20"/>
    </w:rPr>
  </w:style>
  <w:style w:type="table" w:customStyle="1" w:styleId="TableGrid1">
    <w:name w:val="Table Grid1"/>
    <w:basedOn w:val="TableNormal"/>
    <w:next w:val="TableGrid"/>
    <w:uiPriority w:val="59"/>
    <w:rsid w:val="00943CE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e">
    <w:name w:val="2e"/>
    <w:basedOn w:val="Normal"/>
    <w:uiPriority w:val="99"/>
    <w:rsid w:val="00943CE7"/>
    <w:pPr>
      <w:widowControl w:val="0"/>
      <w:tabs>
        <w:tab w:val="left" w:pos="284"/>
      </w:tabs>
      <w:spacing w:line="336" w:lineRule="auto"/>
      <w:ind w:firstLine="720"/>
      <w:outlineLvl w:val="0"/>
    </w:pPr>
    <w:rPr>
      <w:rFonts w:ascii="Times New Roman" w:hAnsi="Times New Roman"/>
      <w:i/>
      <w:iCs/>
      <w:color w:val="auto"/>
      <w:sz w:val="26"/>
      <w:szCs w:val="26"/>
    </w:rPr>
  </w:style>
  <w:style w:type="paragraph" w:styleId="Caption">
    <w:name w:val="caption"/>
    <w:basedOn w:val="Normal"/>
    <w:next w:val="Normal"/>
    <w:unhideWhenUsed/>
    <w:qFormat/>
    <w:rsid w:val="00943CE7"/>
    <w:pPr>
      <w:spacing w:after="200"/>
    </w:pPr>
    <w:rPr>
      <w:rFonts w:ascii="Times New Roman" w:hAnsi="Times New Roman"/>
      <w:b/>
      <w:bCs/>
      <w:color w:val="4F81BD"/>
      <w:sz w:val="18"/>
      <w:szCs w:val="18"/>
      <w:lang w:val="vi-VN" w:eastAsia="vi-VN"/>
    </w:rPr>
  </w:style>
  <w:style w:type="paragraph" w:customStyle="1" w:styleId="Muc20">
    <w:name w:val="Muc2"/>
    <w:basedOn w:val="Normal"/>
    <w:qFormat/>
    <w:rsid w:val="00943CE7"/>
    <w:pPr>
      <w:spacing w:line="360" w:lineRule="auto"/>
    </w:pPr>
    <w:rPr>
      <w:rFonts w:ascii="Times New Roman" w:hAnsi="Times New Roman"/>
      <w:b/>
      <w:i/>
      <w:color w:val="auto"/>
      <w:szCs w:val="28"/>
      <w:lang w:val="pt-BR" w:eastAsia="vi-VN"/>
    </w:rPr>
  </w:style>
  <w:style w:type="paragraph" w:customStyle="1" w:styleId="000">
    <w:name w:val="000"/>
    <w:basedOn w:val="Normal"/>
    <w:qFormat/>
    <w:rsid w:val="00943CE7"/>
    <w:pPr>
      <w:spacing w:line="360" w:lineRule="auto"/>
      <w:jc w:val="center"/>
    </w:pPr>
    <w:rPr>
      <w:rFonts w:ascii="Times New Roman" w:hAnsi="Times New Roman"/>
      <w:b/>
      <w:color w:val="auto"/>
      <w:spacing w:val="-6"/>
      <w:sz w:val="26"/>
      <w:szCs w:val="26"/>
      <w:lang w:val="pt-BR"/>
    </w:rPr>
  </w:style>
  <w:style w:type="paragraph" w:customStyle="1" w:styleId="m-7452649457554870566msolistparagraph">
    <w:name w:val="m_-7452649457554870566msolistparagraph"/>
    <w:basedOn w:val="Normal"/>
    <w:rsid w:val="00943CE7"/>
    <w:pPr>
      <w:spacing w:before="100" w:beforeAutospacing="1" w:after="100" w:afterAutospacing="1"/>
    </w:pPr>
    <w:rPr>
      <w:rFonts w:ascii="Times New Roman" w:hAnsi="Times New Roman"/>
      <w:color w:val="auto"/>
      <w:sz w:val="24"/>
      <w:szCs w:val="24"/>
    </w:rPr>
  </w:style>
  <w:style w:type="character" w:styleId="IntenseEmphasis">
    <w:name w:val="Intense Emphasis"/>
    <w:uiPriority w:val="21"/>
    <w:qFormat/>
    <w:rsid w:val="00943CE7"/>
    <w:rPr>
      <w:b/>
      <w:bCs/>
      <w:i/>
      <w:iCs/>
      <w:color w:val="4F81BD"/>
    </w:rPr>
  </w:style>
  <w:style w:type="paragraph" w:customStyle="1" w:styleId="00">
    <w:name w:val="00"/>
    <w:basedOn w:val="2"/>
    <w:qFormat/>
    <w:rsid w:val="00943CE7"/>
    <w:pPr>
      <w:widowControl/>
      <w:autoSpaceDE/>
      <w:spacing w:before="120" w:after="120"/>
      <w:ind w:firstLine="720"/>
    </w:pPr>
    <w:rPr>
      <w:b w:val="0"/>
      <w:color w:val="auto"/>
      <w:sz w:val="28"/>
      <w:szCs w:val="28"/>
      <w:lang w:val="en-US"/>
    </w:rPr>
  </w:style>
  <w:style w:type="paragraph" w:styleId="TOC7">
    <w:name w:val="toc 7"/>
    <w:basedOn w:val="Normal"/>
    <w:next w:val="Normal"/>
    <w:autoRedefine/>
    <w:uiPriority w:val="39"/>
    <w:unhideWhenUsed/>
    <w:rsid w:val="00943CE7"/>
    <w:pPr>
      <w:spacing w:after="100" w:line="276" w:lineRule="auto"/>
      <w:ind w:left="1320"/>
    </w:pPr>
    <w:rPr>
      <w:rFonts w:ascii="Calibri" w:hAnsi="Calibri"/>
      <w:color w:val="auto"/>
      <w:sz w:val="22"/>
      <w:szCs w:val="22"/>
    </w:rPr>
  </w:style>
  <w:style w:type="paragraph" w:styleId="TOC8">
    <w:name w:val="toc 8"/>
    <w:basedOn w:val="Normal"/>
    <w:next w:val="Normal"/>
    <w:autoRedefine/>
    <w:uiPriority w:val="39"/>
    <w:unhideWhenUsed/>
    <w:rsid w:val="00943CE7"/>
    <w:pPr>
      <w:spacing w:after="100" w:line="276" w:lineRule="auto"/>
      <w:ind w:left="1540"/>
    </w:pPr>
    <w:rPr>
      <w:rFonts w:ascii="Calibri" w:hAnsi="Calibri"/>
      <w:color w:val="auto"/>
      <w:sz w:val="22"/>
      <w:szCs w:val="22"/>
    </w:rPr>
  </w:style>
  <w:style w:type="paragraph" w:styleId="TOC9">
    <w:name w:val="toc 9"/>
    <w:basedOn w:val="Normal"/>
    <w:next w:val="Normal"/>
    <w:autoRedefine/>
    <w:uiPriority w:val="39"/>
    <w:unhideWhenUsed/>
    <w:rsid w:val="00943CE7"/>
    <w:pPr>
      <w:spacing w:after="100" w:line="276" w:lineRule="auto"/>
      <w:ind w:left="1760"/>
    </w:pPr>
    <w:rPr>
      <w:rFonts w:ascii="Calibri" w:hAnsi="Calibri"/>
      <w:color w:val="auto"/>
      <w:sz w:val="22"/>
      <w:szCs w:val="22"/>
    </w:rPr>
  </w:style>
  <w:style w:type="character" w:customStyle="1" w:styleId="Bodytext3">
    <w:name w:val="Body text (3)_"/>
    <w:link w:val="Bodytext30"/>
    <w:rsid w:val="00943CE7"/>
    <w:rPr>
      <w:b/>
      <w:bCs/>
      <w:i/>
      <w:iCs/>
      <w:sz w:val="26"/>
      <w:szCs w:val="26"/>
      <w:shd w:val="clear" w:color="auto" w:fill="FFFFFF"/>
    </w:rPr>
  </w:style>
  <w:style w:type="paragraph" w:customStyle="1" w:styleId="Bodytext30">
    <w:name w:val="Body text (3)"/>
    <w:basedOn w:val="Normal"/>
    <w:link w:val="Bodytext3"/>
    <w:rsid w:val="00943CE7"/>
    <w:pPr>
      <w:widowControl w:val="0"/>
      <w:shd w:val="clear" w:color="auto" w:fill="FFFFFF"/>
      <w:spacing w:before="60" w:after="60" w:line="472" w:lineRule="exact"/>
      <w:jc w:val="both"/>
    </w:pPr>
    <w:rPr>
      <w:rFonts w:ascii="Times New Roman" w:hAnsi="Times New Roman"/>
      <w:b/>
      <w:bCs/>
      <w:i/>
      <w:iCs/>
      <w:color w:val="auto"/>
      <w:sz w:val="26"/>
      <w:szCs w:val="26"/>
    </w:rPr>
  </w:style>
  <w:style w:type="paragraph" w:customStyle="1" w:styleId="11">
    <w:name w:val="11"/>
    <w:basedOn w:val="1"/>
    <w:qFormat/>
    <w:rsid w:val="00943CE7"/>
    <w:pPr>
      <w:widowControl/>
      <w:tabs>
        <w:tab w:val="clear" w:pos="570"/>
        <w:tab w:val="clear" w:pos="775"/>
        <w:tab w:val="clear" w:pos="8820"/>
      </w:tabs>
      <w:spacing w:line="360" w:lineRule="auto"/>
    </w:pPr>
    <w:rPr>
      <w:bCs w:val="0"/>
      <w:sz w:val="26"/>
    </w:rPr>
  </w:style>
  <w:style w:type="paragraph" w:customStyle="1" w:styleId="22">
    <w:name w:val="22"/>
    <w:basedOn w:val="2"/>
    <w:qFormat/>
    <w:rsid w:val="00943CE7"/>
    <w:pPr>
      <w:widowControl/>
      <w:autoSpaceDE/>
    </w:pPr>
    <w:rPr>
      <w:sz w:val="26"/>
      <w:szCs w:val="26"/>
      <w:lang w:val="en-US"/>
    </w:rPr>
  </w:style>
  <w:style w:type="paragraph" w:customStyle="1" w:styleId="33">
    <w:name w:val="33"/>
    <w:basedOn w:val="3"/>
    <w:qFormat/>
    <w:rsid w:val="00943CE7"/>
    <w:pPr>
      <w:widowControl/>
      <w:autoSpaceDE/>
      <w:autoSpaceDN/>
      <w:adjustRightInd/>
      <w:spacing w:line="360" w:lineRule="auto"/>
      <w:ind w:firstLine="0"/>
      <w:outlineLvl w:val="0"/>
    </w:pPr>
    <w:rPr>
      <w:bCs/>
      <w:i/>
      <w:szCs w:val="26"/>
      <w:lang w:val="nl-NL"/>
    </w:rPr>
  </w:style>
  <w:style w:type="paragraph" w:customStyle="1" w:styleId="66">
    <w:name w:val="66"/>
    <w:basedOn w:val="6"/>
    <w:qFormat/>
    <w:rsid w:val="00943CE7"/>
    <w:rPr>
      <w:color w:val="000000"/>
      <w:sz w:val="26"/>
      <w:szCs w:val="26"/>
      <w:lang w:eastAsia="vi-VN" w:bidi="en-US"/>
    </w:rPr>
  </w:style>
  <w:style w:type="paragraph" w:customStyle="1" w:styleId="7">
    <w:name w:val="7"/>
    <w:basedOn w:val="Normal"/>
    <w:qFormat/>
    <w:rsid w:val="00943CE7"/>
    <w:pPr>
      <w:autoSpaceDE w:val="0"/>
      <w:autoSpaceDN w:val="0"/>
      <w:adjustRightInd w:val="0"/>
      <w:spacing w:line="360" w:lineRule="auto"/>
      <w:jc w:val="center"/>
    </w:pPr>
    <w:rPr>
      <w:rFonts w:ascii="Times New Roman Bold" w:hAnsi="Times New Roman Bold" w:cs="Times New Roman Bold"/>
      <w:b/>
      <w:bCs/>
      <w:color w:val="auto"/>
      <w:sz w:val="26"/>
      <w:szCs w:val="26"/>
      <w:lang w:val="vi-VN"/>
    </w:rPr>
  </w:style>
  <w:style w:type="character" w:customStyle="1" w:styleId="Bodytext20">
    <w:name w:val="Body text (2)_"/>
    <w:link w:val="Bodytext21"/>
    <w:uiPriority w:val="99"/>
    <w:locked/>
    <w:rsid w:val="00943CE7"/>
    <w:rPr>
      <w:shd w:val="clear" w:color="auto" w:fill="FFFFFF"/>
    </w:rPr>
  </w:style>
  <w:style w:type="paragraph" w:customStyle="1" w:styleId="Bodytext21">
    <w:name w:val="Body text (2)"/>
    <w:basedOn w:val="Normal"/>
    <w:link w:val="Bodytext20"/>
    <w:uiPriority w:val="99"/>
    <w:rsid w:val="00943CE7"/>
    <w:pPr>
      <w:widowControl w:val="0"/>
      <w:shd w:val="clear" w:color="auto" w:fill="FFFFFF"/>
      <w:spacing w:before="420" w:after="600" w:line="240" w:lineRule="atLeast"/>
      <w:jc w:val="center"/>
    </w:pPr>
    <w:rPr>
      <w:rFonts w:ascii="Times New Roman" w:hAnsi="Times New Roman"/>
      <w:color w:val="auto"/>
      <w:sz w:val="20"/>
      <w:shd w:val="clear" w:color="auto" w:fill="FFFFFF"/>
    </w:rPr>
  </w:style>
  <w:style w:type="character" w:customStyle="1" w:styleId="ui-ncbitoggler-master-text">
    <w:name w:val="ui-ncbitoggler-master-text"/>
    <w:basedOn w:val="DefaultParagraphFont"/>
    <w:rsid w:val="00943CE7"/>
  </w:style>
  <w:style w:type="character" w:customStyle="1" w:styleId="citation">
    <w:name w:val="citation"/>
    <w:basedOn w:val="DefaultParagraphFont"/>
    <w:rsid w:val="00943CE7"/>
  </w:style>
  <w:style w:type="paragraph" w:customStyle="1" w:styleId="Style1">
    <w:name w:val="Style1"/>
    <w:basedOn w:val="Normal"/>
    <w:rsid w:val="00943CE7"/>
    <w:pPr>
      <w:autoSpaceDE w:val="0"/>
      <w:autoSpaceDN w:val="0"/>
      <w:adjustRightInd w:val="0"/>
      <w:spacing w:before="60" w:line="360" w:lineRule="auto"/>
      <w:jc w:val="center"/>
    </w:pPr>
    <w:rPr>
      <w:rFonts w:ascii="Times New Roman" w:hAnsi="Times New Roman"/>
      <w:b/>
      <w:color w:val="auto"/>
      <w:sz w:val="32"/>
      <w:szCs w:val="32"/>
    </w:rPr>
  </w:style>
  <w:style w:type="character" w:customStyle="1" w:styleId="Bodytext0">
    <w:name w:val="Body text_"/>
    <w:link w:val="Bodytext1"/>
    <w:rsid w:val="00943CE7"/>
    <w:rPr>
      <w:sz w:val="25"/>
      <w:szCs w:val="25"/>
      <w:shd w:val="clear" w:color="auto" w:fill="FFFFFF"/>
    </w:rPr>
  </w:style>
  <w:style w:type="paragraph" w:customStyle="1" w:styleId="Bodytext1">
    <w:name w:val="Body text1"/>
    <w:basedOn w:val="Normal"/>
    <w:link w:val="Bodytext0"/>
    <w:rsid w:val="00943CE7"/>
    <w:pPr>
      <w:widowControl w:val="0"/>
      <w:shd w:val="clear" w:color="auto" w:fill="FFFFFF"/>
      <w:spacing w:line="466" w:lineRule="exact"/>
      <w:ind w:hanging="400"/>
      <w:jc w:val="both"/>
    </w:pPr>
    <w:rPr>
      <w:rFonts w:ascii="Times New Roman" w:hAnsi="Times New Roman"/>
      <w:color w:val="auto"/>
      <w:sz w:val="25"/>
      <w:szCs w:val="25"/>
    </w:rPr>
  </w:style>
  <w:style w:type="paragraph" w:customStyle="1" w:styleId="EndNoteBibliographyTitle">
    <w:name w:val="EndNote Bibliography Title"/>
    <w:basedOn w:val="Normal"/>
    <w:link w:val="EndNoteBibliographyTitleChar"/>
    <w:rsid w:val="00943CE7"/>
    <w:pPr>
      <w:jc w:val="center"/>
    </w:pPr>
    <w:rPr>
      <w:rFonts w:ascii="Times New Roman" w:hAnsi="Times New Roman"/>
      <w:noProof/>
      <w:color w:val="auto"/>
      <w:sz w:val="24"/>
      <w:szCs w:val="24"/>
    </w:rPr>
  </w:style>
  <w:style w:type="character" w:customStyle="1" w:styleId="EndNoteBibliographyTitleChar">
    <w:name w:val="EndNote Bibliography Title Char"/>
    <w:link w:val="EndNoteBibliographyTitle"/>
    <w:rsid w:val="00943CE7"/>
    <w:rPr>
      <w:noProof/>
      <w:sz w:val="24"/>
      <w:szCs w:val="24"/>
    </w:rPr>
  </w:style>
  <w:style w:type="paragraph" w:customStyle="1" w:styleId="EndNoteBibliography">
    <w:name w:val="EndNote Bibliography"/>
    <w:basedOn w:val="Normal"/>
    <w:link w:val="EndNoteBibliographyChar"/>
    <w:rsid w:val="00943CE7"/>
    <w:pPr>
      <w:jc w:val="both"/>
    </w:pPr>
    <w:rPr>
      <w:rFonts w:ascii="Times New Roman" w:hAnsi="Times New Roman"/>
      <w:noProof/>
      <w:color w:val="auto"/>
      <w:sz w:val="24"/>
      <w:szCs w:val="24"/>
    </w:rPr>
  </w:style>
  <w:style w:type="character" w:customStyle="1" w:styleId="EndNoteBibliographyChar">
    <w:name w:val="EndNote Bibliography Char"/>
    <w:link w:val="EndNoteBibliography"/>
    <w:rsid w:val="00943CE7"/>
    <w:rPr>
      <w:noProof/>
      <w:sz w:val="24"/>
      <w:szCs w:val="24"/>
    </w:rPr>
  </w:style>
  <w:style w:type="paragraph" w:customStyle="1" w:styleId="pbody">
    <w:name w:val="pbody"/>
    <w:basedOn w:val="Normal"/>
    <w:rsid w:val="00943CE7"/>
    <w:pPr>
      <w:spacing w:before="100" w:beforeAutospacing="1" w:after="100" w:afterAutospacing="1"/>
    </w:pPr>
    <w:rPr>
      <w:rFonts w:ascii="Times New Roman" w:hAnsi="Times New Roman"/>
      <w:color w:val="auto"/>
      <w:sz w:val="24"/>
      <w:szCs w:val="24"/>
    </w:rPr>
  </w:style>
  <w:style w:type="paragraph" w:customStyle="1" w:styleId="a1">
    <w:name w:val="a1"/>
    <w:basedOn w:val="Heading1"/>
    <w:qFormat/>
    <w:rsid w:val="009623A8"/>
    <w:pPr>
      <w:spacing w:line="360" w:lineRule="auto"/>
      <w:ind w:left="0" w:firstLine="0"/>
      <w:jc w:val="center"/>
    </w:pPr>
    <w:rPr>
      <w:rFonts w:ascii="Times New Roman" w:hAnsi="Times New Roman"/>
      <w:color w:val="auto"/>
      <w:sz w:val="26"/>
      <w:szCs w:val="28"/>
    </w:rPr>
  </w:style>
  <w:style w:type="paragraph" w:customStyle="1" w:styleId="a2">
    <w:name w:val="a2"/>
    <w:basedOn w:val="Normal"/>
    <w:qFormat/>
    <w:rsid w:val="009623A8"/>
    <w:pPr>
      <w:spacing w:line="360" w:lineRule="auto"/>
      <w:jc w:val="both"/>
    </w:pPr>
    <w:rPr>
      <w:rFonts w:ascii="Times New Roman" w:hAnsi="Times New Roman"/>
      <w:b/>
      <w:color w:val="auto"/>
      <w:sz w:val="26"/>
      <w:szCs w:val="26"/>
    </w:rPr>
  </w:style>
  <w:style w:type="paragraph" w:customStyle="1" w:styleId="a5">
    <w:name w:val="a5"/>
    <w:basedOn w:val="5"/>
    <w:qFormat/>
    <w:rsid w:val="00EC7573"/>
    <w:rPr>
      <w:sz w:val="26"/>
      <w:szCs w:val="26"/>
    </w:rPr>
  </w:style>
  <w:style w:type="paragraph" w:customStyle="1" w:styleId="a6">
    <w:name w:val="a6"/>
    <w:basedOn w:val="Normal"/>
    <w:qFormat/>
    <w:rsid w:val="00EC7573"/>
    <w:pPr>
      <w:spacing w:line="360" w:lineRule="auto"/>
      <w:jc w:val="center"/>
    </w:pPr>
    <w:rPr>
      <w:rFonts w:ascii="Times New Roman" w:hAnsi="Times New Roman"/>
      <w:b/>
      <w:color w:val="auto"/>
      <w:sz w:val="26"/>
      <w:szCs w:val="26"/>
    </w:rPr>
  </w:style>
  <w:style w:type="paragraph" w:customStyle="1" w:styleId="a4">
    <w:name w:val="a4"/>
    <w:basedOn w:val="Normal"/>
    <w:qFormat/>
    <w:rsid w:val="00EC7573"/>
    <w:pPr>
      <w:spacing w:line="360" w:lineRule="auto"/>
      <w:jc w:val="both"/>
    </w:pPr>
    <w:rPr>
      <w:rFonts w:ascii="Times New Roman" w:hAnsi="Times New Roman"/>
      <w:bCs/>
      <w:i/>
      <w:color w:val="auto"/>
      <w:sz w:val="26"/>
      <w:szCs w:val="26"/>
    </w:rPr>
  </w:style>
  <w:style w:type="paragraph" w:customStyle="1" w:styleId="30">
    <w:name w:val="30"/>
    <w:basedOn w:val="Normal"/>
    <w:qFormat/>
    <w:rsid w:val="0042000B"/>
    <w:pPr>
      <w:shd w:val="clear" w:color="auto" w:fill="FFFFFF"/>
      <w:spacing w:line="336" w:lineRule="auto"/>
      <w:jc w:val="both"/>
    </w:pPr>
    <w:rPr>
      <w:rFonts w:ascii="Times New Roman" w:hAnsi="Times New Roman"/>
      <w:b/>
      <w:i/>
      <w:color w:val="auto"/>
      <w:sz w:val="26"/>
      <w:szCs w:val="26"/>
    </w:rPr>
  </w:style>
  <w:style w:type="paragraph" w:styleId="Revision">
    <w:name w:val="Revision"/>
    <w:hidden/>
    <w:uiPriority w:val="99"/>
    <w:semiHidden/>
    <w:rsid w:val="004E6888"/>
    <w:rPr>
      <w:rFonts w:ascii=".VnTime" w:hAnsi=".VnTime"/>
      <w:color w:val="0000FF"/>
      <w:sz w:val="28"/>
    </w:rPr>
  </w:style>
  <w:style w:type="character" w:customStyle="1" w:styleId="cf01">
    <w:name w:val="cf01"/>
    <w:basedOn w:val="DefaultParagraphFont"/>
    <w:rsid w:val="00882466"/>
    <w:rPr>
      <w:rFonts w:ascii="Segoe UI" w:hAnsi="Segoe UI" w:cs="Segoe UI" w:hint="default"/>
      <w:sz w:val="18"/>
      <w:szCs w:val="18"/>
    </w:rPr>
  </w:style>
  <w:style w:type="paragraph" w:customStyle="1" w:styleId="pf0">
    <w:name w:val="pf0"/>
    <w:basedOn w:val="Normal"/>
    <w:rsid w:val="00882466"/>
    <w:pPr>
      <w:spacing w:before="100" w:beforeAutospacing="1" w:after="100" w:afterAutospacing="1"/>
    </w:pPr>
    <w:rPr>
      <w:rFonts w:ascii="Times New Roman" w:hAnsi="Times New Roman"/>
      <w:color w:val="auto"/>
      <w:sz w:val="24"/>
      <w:szCs w:val="24"/>
      <w:lang w:val="en-SG" w:eastAsia="en-SG"/>
    </w:rPr>
  </w:style>
  <w:style w:type="character" w:customStyle="1" w:styleId="cf11">
    <w:name w:val="cf11"/>
    <w:basedOn w:val="DefaultParagraphFont"/>
    <w:rsid w:val="00882466"/>
    <w:rPr>
      <w:rFonts w:ascii="Segoe UI" w:hAnsi="Segoe UI" w:cs="Segoe UI" w:hint="default"/>
      <w:sz w:val="18"/>
      <w:szCs w:val="18"/>
    </w:rPr>
  </w:style>
  <w:style w:type="character" w:customStyle="1" w:styleId="cf21">
    <w:name w:val="cf21"/>
    <w:basedOn w:val="DefaultParagraphFont"/>
    <w:rsid w:val="00882466"/>
    <w:rPr>
      <w:rFonts w:ascii="Segoe UI" w:hAnsi="Segoe UI" w:cs="Segoe UI" w:hint="default"/>
      <w:b/>
      <w:bCs/>
      <w:sz w:val="18"/>
      <w:szCs w:val="18"/>
    </w:rPr>
  </w:style>
  <w:style w:type="character" w:customStyle="1" w:styleId="cf31">
    <w:name w:val="cf31"/>
    <w:basedOn w:val="DefaultParagraphFont"/>
    <w:rsid w:val="00882466"/>
    <w:rPr>
      <w:rFonts w:ascii="Segoe UI" w:hAnsi="Segoe UI" w:cs="Segoe UI" w:hint="default"/>
      <w:b/>
      <w:bCs/>
      <w:sz w:val="18"/>
      <w:szCs w:val="18"/>
    </w:rPr>
  </w:style>
  <w:style w:type="character" w:customStyle="1" w:styleId="fn">
    <w:name w:val="fn"/>
    <w:basedOn w:val="DefaultParagraphFont"/>
    <w:rsid w:val="00882466"/>
  </w:style>
  <w:style w:type="character" w:customStyle="1" w:styleId="Subtitle1">
    <w:name w:val="Subtitle1"/>
    <w:basedOn w:val="DefaultParagraphFont"/>
    <w:rsid w:val="00882466"/>
  </w:style>
  <w:style w:type="paragraph" w:customStyle="1" w:styleId="b">
    <w:name w:val="b"/>
    <w:basedOn w:val="3"/>
    <w:qFormat/>
    <w:rsid w:val="00673D2F"/>
    <w:pPr>
      <w:widowControl/>
      <w:autoSpaceDE/>
      <w:autoSpaceDN/>
      <w:adjustRightInd/>
      <w:spacing w:line="360" w:lineRule="auto"/>
      <w:ind w:firstLine="0"/>
      <w:jc w:val="center"/>
    </w:pPr>
    <w:rPr>
      <w:sz w:val="28"/>
      <w:szCs w:val="28"/>
      <w:lang w:val="en-US" w:eastAsia="x-none"/>
    </w:rPr>
  </w:style>
  <w:style w:type="paragraph" w:customStyle="1" w:styleId="muc4">
    <w:name w:val="muc4"/>
    <w:basedOn w:val="Normal"/>
    <w:qFormat/>
    <w:rsid w:val="002376CA"/>
    <w:pPr>
      <w:spacing w:before="240" w:line="360" w:lineRule="auto"/>
      <w:jc w:val="both"/>
    </w:pPr>
    <w:rPr>
      <w:rFonts w:ascii="Times New Roman" w:hAnsi="Times New Roman"/>
      <w:i/>
      <w:color w:val="auto"/>
      <w:szCs w:val="28"/>
    </w:rPr>
  </w:style>
  <w:style w:type="character" w:customStyle="1" w:styleId="HeaderChar1">
    <w:name w:val="Header Char1"/>
    <w:basedOn w:val="DefaultParagraphFont"/>
    <w:uiPriority w:val="99"/>
    <w:semiHidden/>
    <w:rsid w:val="00F738D1"/>
    <w:rPr>
      <w:rFonts w:ascii=".VnTime" w:eastAsia="Times New Roman" w:hAnsi=".VnTime" w:cs="Times New Roman"/>
      <w:color w:val="0000FF"/>
      <w:sz w:val="28"/>
      <w:szCs w:val="20"/>
      <w:lang w:val="en-US"/>
    </w:rPr>
  </w:style>
  <w:style w:type="character" w:customStyle="1" w:styleId="BodyTextChar1">
    <w:name w:val="Body Text Char1"/>
    <w:basedOn w:val="DefaultParagraphFont"/>
    <w:uiPriority w:val="99"/>
    <w:semiHidden/>
    <w:rsid w:val="00F738D1"/>
    <w:rPr>
      <w:rFonts w:ascii=".VnTime" w:eastAsia="Times New Roman" w:hAnsi=".VnTime" w:cs="Times New Roman"/>
      <w:color w:val="0000FF"/>
      <w:sz w:val="28"/>
      <w:szCs w:val="20"/>
      <w:lang w:val="en-US"/>
    </w:rPr>
  </w:style>
  <w:style w:type="paragraph" w:customStyle="1" w:styleId="ColorfulList-Accent11">
    <w:name w:val="Colorful List - Accent 11"/>
    <w:basedOn w:val="Normal"/>
    <w:link w:val="ColorfulList-Accent1Char"/>
    <w:autoRedefine/>
    <w:uiPriority w:val="34"/>
    <w:qFormat/>
    <w:rsid w:val="00D956E1"/>
    <w:pPr>
      <w:widowControl w:val="0"/>
      <w:numPr>
        <w:numId w:val="15"/>
      </w:numPr>
      <w:autoSpaceDE w:val="0"/>
      <w:autoSpaceDN w:val="0"/>
      <w:spacing w:line="276" w:lineRule="auto"/>
      <w:contextualSpacing/>
      <w:jc w:val="both"/>
    </w:pPr>
    <w:rPr>
      <w:rFonts w:ascii="Times New Roman" w:eastAsia="Calibri" w:hAnsi="Times New Roman"/>
      <w:color w:val="auto"/>
      <w:sz w:val="26"/>
      <w:szCs w:val="22"/>
    </w:rPr>
  </w:style>
  <w:style w:type="paragraph" w:styleId="Subtitle">
    <w:name w:val="Subtitle"/>
    <w:aliases w:val="heading 4"/>
    <w:basedOn w:val="Heading5"/>
    <w:next w:val="Normal"/>
    <w:link w:val="SubtitleChar"/>
    <w:qFormat/>
    <w:rsid w:val="00D956E1"/>
    <w:pPr>
      <w:keepNext/>
      <w:spacing w:before="120" w:line="312" w:lineRule="auto"/>
      <w:ind w:left="0" w:firstLine="0"/>
      <w:jc w:val="both"/>
      <w:outlineLvl w:val="1"/>
    </w:pPr>
    <w:rPr>
      <w:b w:val="0"/>
      <w:bCs w:val="0"/>
      <w:i w:val="0"/>
      <w:iCs/>
      <w:sz w:val="28"/>
      <w:szCs w:val="28"/>
      <w:lang w:bidi="ar-SA"/>
    </w:rPr>
  </w:style>
  <w:style w:type="character" w:customStyle="1" w:styleId="SubtitleChar">
    <w:name w:val="Subtitle Char"/>
    <w:aliases w:val="heading 4 Char"/>
    <w:basedOn w:val="DefaultParagraphFont"/>
    <w:link w:val="Subtitle"/>
    <w:rsid w:val="00D956E1"/>
    <w:rPr>
      <w:iCs/>
      <w:sz w:val="28"/>
      <w:szCs w:val="28"/>
    </w:rPr>
  </w:style>
  <w:style w:type="paragraph" w:styleId="EndnoteText">
    <w:name w:val="endnote text"/>
    <w:basedOn w:val="Normal"/>
    <w:link w:val="EndnoteTextChar"/>
    <w:uiPriority w:val="99"/>
    <w:unhideWhenUsed/>
    <w:rsid w:val="00D956E1"/>
    <w:pPr>
      <w:widowControl w:val="0"/>
      <w:autoSpaceDE w:val="0"/>
      <w:autoSpaceDN w:val="0"/>
      <w:ind w:firstLine="432"/>
      <w:jc w:val="both"/>
    </w:pPr>
    <w:rPr>
      <w:rFonts w:ascii="Times New Roman" w:hAnsi="Times New Roman"/>
      <w:color w:val="auto"/>
      <w:sz w:val="24"/>
      <w:szCs w:val="24"/>
      <w:lang w:val="vi"/>
    </w:rPr>
  </w:style>
  <w:style w:type="character" w:customStyle="1" w:styleId="EndnoteTextChar">
    <w:name w:val="Endnote Text Char"/>
    <w:basedOn w:val="DefaultParagraphFont"/>
    <w:link w:val="EndnoteText"/>
    <w:uiPriority w:val="99"/>
    <w:rsid w:val="00D956E1"/>
    <w:rPr>
      <w:sz w:val="24"/>
      <w:szCs w:val="24"/>
      <w:lang w:val="vi"/>
    </w:rPr>
  </w:style>
  <w:style w:type="character" w:styleId="EndnoteReference">
    <w:name w:val="endnote reference"/>
    <w:uiPriority w:val="99"/>
    <w:unhideWhenUsed/>
    <w:rsid w:val="00D956E1"/>
    <w:rPr>
      <w:vertAlign w:val="superscript"/>
    </w:rPr>
  </w:style>
  <w:style w:type="character" w:customStyle="1" w:styleId="ColorfulList-Accent1Char">
    <w:name w:val="Colorful List - Accent 1 Char"/>
    <w:link w:val="ColorfulList-Accent11"/>
    <w:uiPriority w:val="34"/>
    <w:qFormat/>
    <w:locked/>
    <w:rsid w:val="00D956E1"/>
    <w:rPr>
      <w:rFonts w:eastAsia="Calibri"/>
      <w:sz w:val="26"/>
      <w:szCs w:val="22"/>
    </w:rPr>
  </w:style>
  <w:style w:type="paragraph" w:customStyle="1" w:styleId="GridTable31">
    <w:name w:val="Grid Table 31"/>
    <w:basedOn w:val="Heading1"/>
    <w:next w:val="Normal"/>
    <w:uiPriority w:val="39"/>
    <w:unhideWhenUsed/>
    <w:qFormat/>
    <w:rsid w:val="00D956E1"/>
    <w:pPr>
      <w:keepLines/>
      <w:tabs>
        <w:tab w:val="clear" w:pos="374"/>
      </w:tabs>
      <w:spacing w:before="480" w:line="276" w:lineRule="auto"/>
      <w:ind w:left="0" w:firstLine="0"/>
      <w:jc w:val="center"/>
      <w:outlineLvl w:val="9"/>
    </w:pPr>
    <w:rPr>
      <w:rFonts w:ascii="Calibri" w:eastAsia="MS Gothic" w:hAnsi="Calibri"/>
      <w:bCs/>
      <w:color w:val="365F91"/>
      <w:sz w:val="28"/>
      <w:szCs w:val="28"/>
    </w:rPr>
  </w:style>
  <w:style w:type="character" w:customStyle="1" w:styleId="MediumGrid11">
    <w:name w:val="Medium Grid 11"/>
    <w:uiPriority w:val="99"/>
    <w:semiHidden/>
    <w:rsid w:val="00D956E1"/>
    <w:rPr>
      <w:color w:val="808080"/>
    </w:rPr>
  </w:style>
  <w:style w:type="paragraph" w:customStyle="1" w:styleId="ColorfulShading-Accent11">
    <w:name w:val="Colorful Shading - Accent 11"/>
    <w:hidden/>
    <w:uiPriority w:val="99"/>
    <w:semiHidden/>
    <w:rsid w:val="00D956E1"/>
    <w:rPr>
      <w:sz w:val="26"/>
      <w:szCs w:val="22"/>
      <w:lang w:val="vi"/>
    </w:rPr>
  </w:style>
  <w:style w:type="character" w:customStyle="1" w:styleId="y2iqfc">
    <w:name w:val="y2iqfc"/>
    <w:basedOn w:val="DefaultParagraphFont"/>
    <w:rsid w:val="00D956E1"/>
  </w:style>
  <w:style w:type="paragraph" w:styleId="TableofFigures">
    <w:name w:val="table of figures"/>
    <w:basedOn w:val="Normal"/>
    <w:next w:val="Normal"/>
    <w:uiPriority w:val="99"/>
    <w:unhideWhenUsed/>
    <w:rsid w:val="00D956E1"/>
    <w:pPr>
      <w:widowControl w:val="0"/>
      <w:autoSpaceDE w:val="0"/>
      <w:autoSpaceDN w:val="0"/>
      <w:spacing w:line="360" w:lineRule="auto"/>
      <w:ind w:firstLine="432"/>
      <w:jc w:val="both"/>
    </w:pPr>
    <w:rPr>
      <w:rFonts w:ascii="Times New Roman" w:hAnsi="Times New Roman"/>
      <w:color w:val="auto"/>
      <w:sz w:val="26"/>
      <w:szCs w:val="22"/>
      <w:lang w:val="vi"/>
    </w:rPr>
  </w:style>
  <w:style w:type="paragraph" w:customStyle="1" w:styleId="NECGFootnoteReference">
    <w:name w:val="(NECG) Footnote Reference"/>
    <w:aliases w:val="BVI fnr,Char Char Char Char Car Char,Footnote Reference Number,footnote ref,SUPERS,EN Footnote Reference,Style 6, BVI fnr"/>
    <w:basedOn w:val="Normal"/>
    <w:link w:val="FootnoteReference"/>
    <w:rsid w:val="00D956E1"/>
    <w:pPr>
      <w:widowControl w:val="0"/>
      <w:adjustRightInd w:val="0"/>
      <w:spacing w:after="160" w:line="240" w:lineRule="exact"/>
      <w:jc w:val="both"/>
      <w:textAlignment w:val="baseline"/>
    </w:pPr>
    <w:rPr>
      <w:rFonts w:ascii="Times New Roman" w:hAnsi="Times New Roman"/>
      <w:color w:val="auto"/>
      <w:sz w:val="20"/>
      <w:vertAlign w:val="superscript"/>
    </w:rPr>
  </w:style>
  <w:style w:type="paragraph" w:customStyle="1" w:styleId="10">
    <w:name w:val="1."/>
    <w:basedOn w:val="a1"/>
    <w:qFormat/>
    <w:rsid w:val="00803D84"/>
    <w:rPr>
      <w:sz w:val="28"/>
    </w:rPr>
  </w:style>
  <w:style w:type="paragraph" w:customStyle="1" w:styleId="20">
    <w:name w:val="2."/>
    <w:basedOn w:val="Normal"/>
    <w:qFormat/>
    <w:rsid w:val="00803D84"/>
    <w:pPr>
      <w:spacing w:line="360" w:lineRule="auto"/>
      <w:jc w:val="both"/>
    </w:pPr>
    <w:rPr>
      <w:rFonts w:ascii="Times New Roman" w:hAnsi="Times New Roman"/>
      <w:b/>
    </w:rPr>
  </w:style>
  <w:style w:type="paragraph" w:customStyle="1" w:styleId="31">
    <w:name w:val="3."/>
    <w:basedOn w:val="ListParagraph"/>
    <w:qFormat/>
    <w:rsid w:val="00803D84"/>
    <w:pPr>
      <w:widowControl/>
      <w:spacing w:before="0" w:line="360" w:lineRule="auto"/>
      <w:ind w:left="0"/>
      <w:contextualSpacing/>
      <w:jc w:val="both"/>
    </w:pPr>
    <w:rPr>
      <w:b/>
      <w:bCs/>
      <w:i/>
      <w:iCs/>
      <w:sz w:val="28"/>
      <w:szCs w:val="28"/>
      <w:lang w:val="vi-VN"/>
    </w:rPr>
  </w:style>
  <w:style w:type="paragraph" w:customStyle="1" w:styleId="60">
    <w:name w:val="6."/>
    <w:basedOn w:val="NormalWeb"/>
    <w:qFormat/>
    <w:rsid w:val="00803D84"/>
    <w:pPr>
      <w:shd w:val="clear" w:color="auto" w:fill="FFFFFF"/>
      <w:spacing w:before="0" w:beforeAutospacing="0" w:after="0" w:afterAutospacing="0" w:line="360" w:lineRule="auto"/>
      <w:jc w:val="center"/>
    </w:pPr>
    <w:rPr>
      <w:b/>
      <w:iCs/>
      <w:sz w:val="28"/>
      <w:szCs w:val="28"/>
    </w:rPr>
  </w:style>
  <w:style w:type="paragraph" w:customStyle="1" w:styleId="50">
    <w:name w:val="5."/>
    <w:basedOn w:val="a5"/>
    <w:qFormat/>
    <w:rsid w:val="00355A18"/>
    <w:rPr>
      <w:sz w:val="28"/>
      <w:szCs w:val="28"/>
    </w:rPr>
  </w:style>
  <w:style w:type="paragraph" w:customStyle="1" w:styleId="BVIfnrCarCarCarCarChar">
    <w:name w:val="BVI fnr Car Car Car Car Char"/>
    <w:basedOn w:val="Normal"/>
    <w:uiPriority w:val="99"/>
    <w:rsid w:val="00031758"/>
    <w:pPr>
      <w:widowControl w:val="0"/>
      <w:adjustRightInd w:val="0"/>
      <w:spacing w:before="220" w:after="160" w:line="240" w:lineRule="exact"/>
      <w:jc w:val="both"/>
    </w:pPr>
    <w:rPr>
      <w:rFonts w:ascii="Calibri" w:eastAsia="Calibri" w:hAnsi="Calibri"/>
      <w:color w:val="auto"/>
      <w:sz w:val="22"/>
      <w:szCs w:val="22"/>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287">
      <w:bodyDiv w:val="1"/>
      <w:marLeft w:val="0"/>
      <w:marRight w:val="0"/>
      <w:marTop w:val="0"/>
      <w:marBottom w:val="0"/>
      <w:divBdr>
        <w:top w:val="none" w:sz="0" w:space="0" w:color="auto"/>
        <w:left w:val="none" w:sz="0" w:space="0" w:color="auto"/>
        <w:bottom w:val="none" w:sz="0" w:space="0" w:color="auto"/>
        <w:right w:val="none" w:sz="0" w:space="0" w:color="auto"/>
      </w:divBdr>
    </w:div>
    <w:div w:id="42800836">
      <w:bodyDiv w:val="1"/>
      <w:marLeft w:val="0"/>
      <w:marRight w:val="0"/>
      <w:marTop w:val="0"/>
      <w:marBottom w:val="0"/>
      <w:divBdr>
        <w:top w:val="none" w:sz="0" w:space="0" w:color="auto"/>
        <w:left w:val="none" w:sz="0" w:space="0" w:color="auto"/>
        <w:bottom w:val="none" w:sz="0" w:space="0" w:color="auto"/>
        <w:right w:val="none" w:sz="0" w:space="0" w:color="auto"/>
      </w:divBdr>
    </w:div>
    <w:div w:id="112671963">
      <w:bodyDiv w:val="1"/>
      <w:marLeft w:val="0"/>
      <w:marRight w:val="0"/>
      <w:marTop w:val="0"/>
      <w:marBottom w:val="0"/>
      <w:divBdr>
        <w:top w:val="none" w:sz="0" w:space="0" w:color="auto"/>
        <w:left w:val="none" w:sz="0" w:space="0" w:color="auto"/>
        <w:bottom w:val="none" w:sz="0" w:space="0" w:color="auto"/>
        <w:right w:val="none" w:sz="0" w:space="0" w:color="auto"/>
      </w:divBdr>
    </w:div>
    <w:div w:id="121316714">
      <w:bodyDiv w:val="1"/>
      <w:marLeft w:val="0"/>
      <w:marRight w:val="0"/>
      <w:marTop w:val="0"/>
      <w:marBottom w:val="0"/>
      <w:divBdr>
        <w:top w:val="none" w:sz="0" w:space="0" w:color="auto"/>
        <w:left w:val="none" w:sz="0" w:space="0" w:color="auto"/>
        <w:bottom w:val="none" w:sz="0" w:space="0" w:color="auto"/>
        <w:right w:val="none" w:sz="0" w:space="0" w:color="auto"/>
      </w:divBdr>
    </w:div>
    <w:div w:id="128934709">
      <w:bodyDiv w:val="1"/>
      <w:marLeft w:val="0"/>
      <w:marRight w:val="0"/>
      <w:marTop w:val="0"/>
      <w:marBottom w:val="0"/>
      <w:divBdr>
        <w:top w:val="none" w:sz="0" w:space="0" w:color="auto"/>
        <w:left w:val="none" w:sz="0" w:space="0" w:color="auto"/>
        <w:bottom w:val="none" w:sz="0" w:space="0" w:color="auto"/>
        <w:right w:val="none" w:sz="0" w:space="0" w:color="auto"/>
      </w:divBdr>
    </w:div>
    <w:div w:id="210650066">
      <w:bodyDiv w:val="1"/>
      <w:marLeft w:val="0"/>
      <w:marRight w:val="0"/>
      <w:marTop w:val="0"/>
      <w:marBottom w:val="0"/>
      <w:divBdr>
        <w:top w:val="none" w:sz="0" w:space="0" w:color="auto"/>
        <w:left w:val="none" w:sz="0" w:space="0" w:color="auto"/>
        <w:bottom w:val="none" w:sz="0" w:space="0" w:color="auto"/>
        <w:right w:val="none" w:sz="0" w:space="0" w:color="auto"/>
      </w:divBdr>
    </w:div>
    <w:div w:id="233904025">
      <w:bodyDiv w:val="1"/>
      <w:marLeft w:val="0"/>
      <w:marRight w:val="0"/>
      <w:marTop w:val="0"/>
      <w:marBottom w:val="0"/>
      <w:divBdr>
        <w:top w:val="none" w:sz="0" w:space="0" w:color="auto"/>
        <w:left w:val="none" w:sz="0" w:space="0" w:color="auto"/>
        <w:bottom w:val="none" w:sz="0" w:space="0" w:color="auto"/>
        <w:right w:val="none" w:sz="0" w:space="0" w:color="auto"/>
      </w:divBdr>
    </w:div>
    <w:div w:id="265043223">
      <w:bodyDiv w:val="1"/>
      <w:marLeft w:val="0"/>
      <w:marRight w:val="0"/>
      <w:marTop w:val="0"/>
      <w:marBottom w:val="0"/>
      <w:divBdr>
        <w:top w:val="none" w:sz="0" w:space="0" w:color="auto"/>
        <w:left w:val="none" w:sz="0" w:space="0" w:color="auto"/>
        <w:bottom w:val="none" w:sz="0" w:space="0" w:color="auto"/>
        <w:right w:val="none" w:sz="0" w:space="0" w:color="auto"/>
      </w:divBdr>
    </w:div>
    <w:div w:id="273052219">
      <w:bodyDiv w:val="1"/>
      <w:marLeft w:val="0"/>
      <w:marRight w:val="0"/>
      <w:marTop w:val="0"/>
      <w:marBottom w:val="0"/>
      <w:divBdr>
        <w:top w:val="none" w:sz="0" w:space="0" w:color="auto"/>
        <w:left w:val="none" w:sz="0" w:space="0" w:color="auto"/>
        <w:bottom w:val="none" w:sz="0" w:space="0" w:color="auto"/>
        <w:right w:val="none" w:sz="0" w:space="0" w:color="auto"/>
      </w:divBdr>
    </w:div>
    <w:div w:id="279728697">
      <w:bodyDiv w:val="1"/>
      <w:marLeft w:val="0"/>
      <w:marRight w:val="0"/>
      <w:marTop w:val="0"/>
      <w:marBottom w:val="0"/>
      <w:divBdr>
        <w:top w:val="none" w:sz="0" w:space="0" w:color="auto"/>
        <w:left w:val="none" w:sz="0" w:space="0" w:color="auto"/>
        <w:bottom w:val="none" w:sz="0" w:space="0" w:color="auto"/>
        <w:right w:val="none" w:sz="0" w:space="0" w:color="auto"/>
      </w:divBdr>
    </w:div>
    <w:div w:id="285478109">
      <w:bodyDiv w:val="1"/>
      <w:marLeft w:val="0"/>
      <w:marRight w:val="0"/>
      <w:marTop w:val="0"/>
      <w:marBottom w:val="0"/>
      <w:divBdr>
        <w:top w:val="none" w:sz="0" w:space="0" w:color="auto"/>
        <w:left w:val="none" w:sz="0" w:space="0" w:color="auto"/>
        <w:bottom w:val="none" w:sz="0" w:space="0" w:color="auto"/>
        <w:right w:val="none" w:sz="0" w:space="0" w:color="auto"/>
      </w:divBdr>
    </w:div>
    <w:div w:id="326175077">
      <w:bodyDiv w:val="1"/>
      <w:marLeft w:val="0"/>
      <w:marRight w:val="0"/>
      <w:marTop w:val="0"/>
      <w:marBottom w:val="0"/>
      <w:divBdr>
        <w:top w:val="none" w:sz="0" w:space="0" w:color="auto"/>
        <w:left w:val="none" w:sz="0" w:space="0" w:color="auto"/>
        <w:bottom w:val="none" w:sz="0" w:space="0" w:color="auto"/>
        <w:right w:val="none" w:sz="0" w:space="0" w:color="auto"/>
      </w:divBdr>
    </w:div>
    <w:div w:id="328678020">
      <w:bodyDiv w:val="1"/>
      <w:marLeft w:val="0"/>
      <w:marRight w:val="0"/>
      <w:marTop w:val="0"/>
      <w:marBottom w:val="0"/>
      <w:divBdr>
        <w:top w:val="none" w:sz="0" w:space="0" w:color="auto"/>
        <w:left w:val="none" w:sz="0" w:space="0" w:color="auto"/>
        <w:bottom w:val="none" w:sz="0" w:space="0" w:color="auto"/>
        <w:right w:val="none" w:sz="0" w:space="0" w:color="auto"/>
      </w:divBdr>
    </w:div>
    <w:div w:id="363412316">
      <w:bodyDiv w:val="1"/>
      <w:marLeft w:val="0"/>
      <w:marRight w:val="0"/>
      <w:marTop w:val="0"/>
      <w:marBottom w:val="0"/>
      <w:divBdr>
        <w:top w:val="none" w:sz="0" w:space="0" w:color="auto"/>
        <w:left w:val="none" w:sz="0" w:space="0" w:color="auto"/>
        <w:bottom w:val="none" w:sz="0" w:space="0" w:color="auto"/>
        <w:right w:val="none" w:sz="0" w:space="0" w:color="auto"/>
      </w:divBdr>
    </w:div>
    <w:div w:id="369771423">
      <w:bodyDiv w:val="1"/>
      <w:marLeft w:val="0"/>
      <w:marRight w:val="0"/>
      <w:marTop w:val="0"/>
      <w:marBottom w:val="0"/>
      <w:divBdr>
        <w:top w:val="none" w:sz="0" w:space="0" w:color="auto"/>
        <w:left w:val="none" w:sz="0" w:space="0" w:color="auto"/>
        <w:bottom w:val="none" w:sz="0" w:space="0" w:color="auto"/>
        <w:right w:val="none" w:sz="0" w:space="0" w:color="auto"/>
      </w:divBdr>
    </w:div>
    <w:div w:id="378822595">
      <w:bodyDiv w:val="1"/>
      <w:marLeft w:val="0"/>
      <w:marRight w:val="0"/>
      <w:marTop w:val="0"/>
      <w:marBottom w:val="0"/>
      <w:divBdr>
        <w:top w:val="none" w:sz="0" w:space="0" w:color="auto"/>
        <w:left w:val="none" w:sz="0" w:space="0" w:color="auto"/>
        <w:bottom w:val="none" w:sz="0" w:space="0" w:color="auto"/>
        <w:right w:val="none" w:sz="0" w:space="0" w:color="auto"/>
      </w:divBdr>
      <w:divsChild>
        <w:div w:id="946232052">
          <w:marLeft w:val="0"/>
          <w:marRight w:val="0"/>
          <w:marTop w:val="0"/>
          <w:marBottom w:val="0"/>
          <w:divBdr>
            <w:top w:val="none" w:sz="0" w:space="0" w:color="auto"/>
            <w:left w:val="none" w:sz="0" w:space="0" w:color="auto"/>
            <w:bottom w:val="none" w:sz="0" w:space="0" w:color="auto"/>
            <w:right w:val="none" w:sz="0" w:space="0" w:color="auto"/>
          </w:divBdr>
        </w:div>
        <w:div w:id="1813255613">
          <w:marLeft w:val="0"/>
          <w:marRight w:val="0"/>
          <w:marTop w:val="0"/>
          <w:marBottom w:val="0"/>
          <w:divBdr>
            <w:top w:val="none" w:sz="0" w:space="0" w:color="auto"/>
            <w:left w:val="none" w:sz="0" w:space="0" w:color="auto"/>
            <w:bottom w:val="none" w:sz="0" w:space="0" w:color="auto"/>
            <w:right w:val="none" w:sz="0" w:space="0" w:color="auto"/>
          </w:divBdr>
          <w:divsChild>
            <w:div w:id="184189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727762">
      <w:bodyDiv w:val="1"/>
      <w:marLeft w:val="0"/>
      <w:marRight w:val="0"/>
      <w:marTop w:val="0"/>
      <w:marBottom w:val="0"/>
      <w:divBdr>
        <w:top w:val="none" w:sz="0" w:space="0" w:color="auto"/>
        <w:left w:val="none" w:sz="0" w:space="0" w:color="auto"/>
        <w:bottom w:val="none" w:sz="0" w:space="0" w:color="auto"/>
        <w:right w:val="none" w:sz="0" w:space="0" w:color="auto"/>
      </w:divBdr>
    </w:div>
    <w:div w:id="411902203">
      <w:bodyDiv w:val="1"/>
      <w:marLeft w:val="0"/>
      <w:marRight w:val="0"/>
      <w:marTop w:val="0"/>
      <w:marBottom w:val="0"/>
      <w:divBdr>
        <w:top w:val="none" w:sz="0" w:space="0" w:color="auto"/>
        <w:left w:val="none" w:sz="0" w:space="0" w:color="auto"/>
        <w:bottom w:val="none" w:sz="0" w:space="0" w:color="auto"/>
        <w:right w:val="none" w:sz="0" w:space="0" w:color="auto"/>
      </w:divBdr>
    </w:div>
    <w:div w:id="414013619">
      <w:bodyDiv w:val="1"/>
      <w:marLeft w:val="0"/>
      <w:marRight w:val="0"/>
      <w:marTop w:val="0"/>
      <w:marBottom w:val="0"/>
      <w:divBdr>
        <w:top w:val="none" w:sz="0" w:space="0" w:color="auto"/>
        <w:left w:val="none" w:sz="0" w:space="0" w:color="auto"/>
        <w:bottom w:val="none" w:sz="0" w:space="0" w:color="auto"/>
        <w:right w:val="none" w:sz="0" w:space="0" w:color="auto"/>
      </w:divBdr>
    </w:div>
    <w:div w:id="432478922">
      <w:bodyDiv w:val="1"/>
      <w:marLeft w:val="0"/>
      <w:marRight w:val="0"/>
      <w:marTop w:val="0"/>
      <w:marBottom w:val="0"/>
      <w:divBdr>
        <w:top w:val="none" w:sz="0" w:space="0" w:color="auto"/>
        <w:left w:val="none" w:sz="0" w:space="0" w:color="auto"/>
        <w:bottom w:val="none" w:sz="0" w:space="0" w:color="auto"/>
        <w:right w:val="none" w:sz="0" w:space="0" w:color="auto"/>
      </w:divBdr>
    </w:div>
    <w:div w:id="434638517">
      <w:bodyDiv w:val="1"/>
      <w:marLeft w:val="0"/>
      <w:marRight w:val="0"/>
      <w:marTop w:val="0"/>
      <w:marBottom w:val="0"/>
      <w:divBdr>
        <w:top w:val="none" w:sz="0" w:space="0" w:color="auto"/>
        <w:left w:val="none" w:sz="0" w:space="0" w:color="auto"/>
        <w:bottom w:val="none" w:sz="0" w:space="0" w:color="auto"/>
        <w:right w:val="none" w:sz="0" w:space="0" w:color="auto"/>
      </w:divBdr>
    </w:div>
    <w:div w:id="441337678">
      <w:bodyDiv w:val="1"/>
      <w:marLeft w:val="0"/>
      <w:marRight w:val="0"/>
      <w:marTop w:val="0"/>
      <w:marBottom w:val="0"/>
      <w:divBdr>
        <w:top w:val="none" w:sz="0" w:space="0" w:color="auto"/>
        <w:left w:val="none" w:sz="0" w:space="0" w:color="auto"/>
        <w:bottom w:val="none" w:sz="0" w:space="0" w:color="auto"/>
        <w:right w:val="none" w:sz="0" w:space="0" w:color="auto"/>
      </w:divBdr>
    </w:div>
    <w:div w:id="471751103">
      <w:bodyDiv w:val="1"/>
      <w:marLeft w:val="0"/>
      <w:marRight w:val="0"/>
      <w:marTop w:val="0"/>
      <w:marBottom w:val="0"/>
      <w:divBdr>
        <w:top w:val="none" w:sz="0" w:space="0" w:color="auto"/>
        <w:left w:val="none" w:sz="0" w:space="0" w:color="auto"/>
        <w:bottom w:val="none" w:sz="0" w:space="0" w:color="auto"/>
        <w:right w:val="none" w:sz="0" w:space="0" w:color="auto"/>
      </w:divBdr>
    </w:div>
    <w:div w:id="498622170">
      <w:bodyDiv w:val="1"/>
      <w:marLeft w:val="0"/>
      <w:marRight w:val="0"/>
      <w:marTop w:val="0"/>
      <w:marBottom w:val="0"/>
      <w:divBdr>
        <w:top w:val="none" w:sz="0" w:space="0" w:color="auto"/>
        <w:left w:val="none" w:sz="0" w:space="0" w:color="auto"/>
        <w:bottom w:val="none" w:sz="0" w:space="0" w:color="auto"/>
        <w:right w:val="none" w:sz="0" w:space="0" w:color="auto"/>
      </w:divBdr>
    </w:div>
    <w:div w:id="516819969">
      <w:bodyDiv w:val="1"/>
      <w:marLeft w:val="0"/>
      <w:marRight w:val="0"/>
      <w:marTop w:val="0"/>
      <w:marBottom w:val="0"/>
      <w:divBdr>
        <w:top w:val="none" w:sz="0" w:space="0" w:color="auto"/>
        <w:left w:val="none" w:sz="0" w:space="0" w:color="auto"/>
        <w:bottom w:val="none" w:sz="0" w:space="0" w:color="auto"/>
        <w:right w:val="none" w:sz="0" w:space="0" w:color="auto"/>
      </w:divBdr>
    </w:div>
    <w:div w:id="542329205">
      <w:bodyDiv w:val="1"/>
      <w:marLeft w:val="0"/>
      <w:marRight w:val="0"/>
      <w:marTop w:val="0"/>
      <w:marBottom w:val="0"/>
      <w:divBdr>
        <w:top w:val="none" w:sz="0" w:space="0" w:color="auto"/>
        <w:left w:val="none" w:sz="0" w:space="0" w:color="auto"/>
        <w:bottom w:val="none" w:sz="0" w:space="0" w:color="auto"/>
        <w:right w:val="none" w:sz="0" w:space="0" w:color="auto"/>
      </w:divBdr>
    </w:div>
    <w:div w:id="560794386">
      <w:bodyDiv w:val="1"/>
      <w:marLeft w:val="0"/>
      <w:marRight w:val="0"/>
      <w:marTop w:val="0"/>
      <w:marBottom w:val="0"/>
      <w:divBdr>
        <w:top w:val="none" w:sz="0" w:space="0" w:color="auto"/>
        <w:left w:val="none" w:sz="0" w:space="0" w:color="auto"/>
        <w:bottom w:val="none" w:sz="0" w:space="0" w:color="auto"/>
        <w:right w:val="none" w:sz="0" w:space="0" w:color="auto"/>
      </w:divBdr>
    </w:div>
    <w:div w:id="607273167">
      <w:bodyDiv w:val="1"/>
      <w:marLeft w:val="0"/>
      <w:marRight w:val="0"/>
      <w:marTop w:val="0"/>
      <w:marBottom w:val="0"/>
      <w:divBdr>
        <w:top w:val="none" w:sz="0" w:space="0" w:color="auto"/>
        <w:left w:val="none" w:sz="0" w:space="0" w:color="auto"/>
        <w:bottom w:val="none" w:sz="0" w:space="0" w:color="auto"/>
        <w:right w:val="none" w:sz="0" w:space="0" w:color="auto"/>
      </w:divBdr>
    </w:div>
    <w:div w:id="618991772">
      <w:bodyDiv w:val="1"/>
      <w:marLeft w:val="0"/>
      <w:marRight w:val="0"/>
      <w:marTop w:val="0"/>
      <w:marBottom w:val="0"/>
      <w:divBdr>
        <w:top w:val="none" w:sz="0" w:space="0" w:color="auto"/>
        <w:left w:val="none" w:sz="0" w:space="0" w:color="auto"/>
        <w:bottom w:val="none" w:sz="0" w:space="0" w:color="auto"/>
        <w:right w:val="none" w:sz="0" w:space="0" w:color="auto"/>
      </w:divBdr>
    </w:div>
    <w:div w:id="632752904">
      <w:bodyDiv w:val="1"/>
      <w:marLeft w:val="0"/>
      <w:marRight w:val="0"/>
      <w:marTop w:val="0"/>
      <w:marBottom w:val="0"/>
      <w:divBdr>
        <w:top w:val="none" w:sz="0" w:space="0" w:color="auto"/>
        <w:left w:val="none" w:sz="0" w:space="0" w:color="auto"/>
        <w:bottom w:val="none" w:sz="0" w:space="0" w:color="auto"/>
        <w:right w:val="none" w:sz="0" w:space="0" w:color="auto"/>
      </w:divBdr>
    </w:div>
    <w:div w:id="686978787">
      <w:bodyDiv w:val="1"/>
      <w:marLeft w:val="0"/>
      <w:marRight w:val="0"/>
      <w:marTop w:val="0"/>
      <w:marBottom w:val="0"/>
      <w:divBdr>
        <w:top w:val="none" w:sz="0" w:space="0" w:color="auto"/>
        <w:left w:val="none" w:sz="0" w:space="0" w:color="auto"/>
        <w:bottom w:val="none" w:sz="0" w:space="0" w:color="auto"/>
        <w:right w:val="none" w:sz="0" w:space="0" w:color="auto"/>
      </w:divBdr>
    </w:div>
    <w:div w:id="721441907">
      <w:bodyDiv w:val="1"/>
      <w:marLeft w:val="0"/>
      <w:marRight w:val="0"/>
      <w:marTop w:val="0"/>
      <w:marBottom w:val="0"/>
      <w:divBdr>
        <w:top w:val="none" w:sz="0" w:space="0" w:color="auto"/>
        <w:left w:val="none" w:sz="0" w:space="0" w:color="auto"/>
        <w:bottom w:val="none" w:sz="0" w:space="0" w:color="auto"/>
        <w:right w:val="none" w:sz="0" w:space="0" w:color="auto"/>
      </w:divBdr>
    </w:div>
    <w:div w:id="774441973">
      <w:bodyDiv w:val="1"/>
      <w:marLeft w:val="0"/>
      <w:marRight w:val="0"/>
      <w:marTop w:val="0"/>
      <w:marBottom w:val="0"/>
      <w:divBdr>
        <w:top w:val="none" w:sz="0" w:space="0" w:color="auto"/>
        <w:left w:val="none" w:sz="0" w:space="0" w:color="auto"/>
        <w:bottom w:val="none" w:sz="0" w:space="0" w:color="auto"/>
        <w:right w:val="none" w:sz="0" w:space="0" w:color="auto"/>
      </w:divBdr>
    </w:div>
    <w:div w:id="784690048">
      <w:bodyDiv w:val="1"/>
      <w:marLeft w:val="0"/>
      <w:marRight w:val="0"/>
      <w:marTop w:val="0"/>
      <w:marBottom w:val="0"/>
      <w:divBdr>
        <w:top w:val="none" w:sz="0" w:space="0" w:color="auto"/>
        <w:left w:val="none" w:sz="0" w:space="0" w:color="auto"/>
        <w:bottom w:val="none" w:sz="0" w:space="0" w:color="auto"/>
        <w:right w:val="none" w:sz="0" w:space="0" w:color="auto"/>
      </w:divBdr>
    </w:div>
    <w:div w:id="812409190">
      <w:bodyDiv w:val="1"/>
      <w:marLeft w:val="0"/>
      <w:marRight w:val="0"/>
      <w:marTop w:val="0"/>
      <w:marBottom w:val="0"/>
      <w:divBdr>
        <w:top w:val="none" w:sz="0" w:space="0" w:color="auto"/>
        <w:left w:val="none" w:sz="0" w:space="0" w:color="auto"/>
        <w:bottom w:val="none" w:sz="0" w:space="0" w:color="auto"/>
        <w:right w:val="none" w:sz="0" w:space="0" w:color="auto"/>
      </w:divBdr>
    </w:div>
    <w:div w:id="840900125">
      <w:bodyDiv w:val="1"/>
      <w:marLeft w:val="0"/>
      <w:marRight w:val="0"/>
      <w:marTop w:val="0"/>
      <w:marBottom w:val="0"/>
      <w:divBdr>
        <w:top w:val="none" w:sz="0" w:space="0" w:color="auto"/>
        <w:left w:val="none" w:sz="0" w:space="0" w:color="auto"/>
        <w:bottom w:val="none" w:sz="0" w:space="0" w:color="auto"/>
        <w:right w:val="none" w:sz="0" w:space="0" w:color="auto"/>
      </w:divBdr>
    </w:div>
    <w:div w:id="895361525">
      <w:bodyDiv w:val="1"/>
      <w:marLeft w:val="0"/>
      <w:marRight w:val="0"/>
      <w:marTop w:val="0"/>
      <w:marBottom w:val="0"/>
      <w:divBdr>
        <w:top w:val="none" w:sz="0" w:space="0" w:color="auto"/>
        <w:left w:val="none" w:sz="0" w:space="0" w:color="auto"/>
        <w:bottom w:val="none" w:sz="0" w:space="0" w:color="auto"/>
        <w:right w:val="none" w:sz="0" w:space="0" w:color="auto"/>
      </w:divBdr>
    </w:div>
    <w:div w:id="970134624">
      <w:bodyDiv w:val="1"/>
      <w:marLeft w:val="0"/>
      <w:marRight w:val="0"/>
      <w:marTop w:val="0"/>
      <w:marBottom w:val="0"/>
      <w:divBdr>
        <w:top w:val="none" w:sz="0" w:space="0" w:color="auto"/>
        <w:left w:val="none" w:sz="0" w:space="0" w:color="auto"/>
        <w:bottom w:val="none" w:sz="0" w:space="0" w:color="auto"/>
        <w:right w:val="none" w:sz="0" w:space="0" w:color="auto"/>
      </w:divBdr>
    </w:div>
    <w:div w:id="982853801">
      <w:bodyDiv w:val="1"/>
      <w:marLeft w:val="0"/>
      <w:marRight w:val="0"/>
      <w:marTop w:val="0"/>
      <w:marBottom w:val="0"/>
      <w:divBdr>
        <w:top w:val="none" w:sz="0" w:space="0" w:color="auto"/>
        <w:left w:val="none" w:sz="0" w:space="0" w:color="auto"/>
        <w:bottom w:val="none" w:sz="0" w:space="0" w:color="auto"/>
        <w:right w:val="none" w:sz="0" w:space="0" w:color="auto"/>
      </w:divBdr>
    </w:div>
    <w:div w:id="990056176">
      <w:bodyDiv w:val="1"/>
      <w:marLeft w:val="0"/>
      <w:marRight w:val="0"/>
      <w:marTop w:val="0"/>
      <w:marBottom w:val="0"/>
      <w:divBdr>
        <w:top w:val="none" w:sz="0" w:space="0" w:color="auto"/>
        <w:left w:val="none" w:sz="0" w:space="0" w:color="auto"/>
        <w:bottom w:val="none" w:sz="0" w:space="0" w:color="auto"/>
        <w:right w:val="none" w:sz="0" w:space="0" w:color="auto"/>
      </w:divBdr>
    </w:div>
    <w:div w:id="995180970">
      <w:bodyDiv w:val="1"/>
      <w:marLeft w:val="0"/>
      <w:marRight w:val="0"/>
      <w:marTop w:val="0"/>
      <w:marBottom w:val="0"/>
      <w:divBdr>
        <w:top w:val="none" w:sz="0" w:space="0" w:color="auto"/>
        <w:left w:val="none" w:sz="0" w:space="0" w:color="auto"/>
        <w:bottom w:val="none" w:sz="0" w:space="0" w:color="auto"/>
        <w:right w:val="none" w:sz="0" w:space="0" w:color="auto"/>
      </w:divBdr>
    </w:div>
    <w:div w:id="1003513375">
      <w:bodyDiv w:val="1"/>
      <w:marLeft w:val="0"/>
      <w:marRight w:val="0"/>
      <w:marTop w:val="0"/>
      <w:marBottom w:val="0"/>
      <w:divBdr>
        <w:top w:val="none" w:sz="0" w:space="0" w:color="auto"/>
        <w:left w:val="none" w:sz="0" w:space="0" w:color="auto"/>
        <w:bottom w:val="none" w:sz="0" w:space="0" w:color="auto"/>
        <w:right w:val="none" w:sz="0" w:space="0" w:color="auto"/>
      </w:divBdr>
    </w:div>
    <w:div w:id="1040320771">
      <w:bodyDiv w:val="1"/>
      <w:marLeft w:val="0"/>
      <w:marRight w:val="0"/>
      <w:marTop w:val="0"/>
      <w:marBottom w:val="0"/>
      <w:divBdr>
        <w:top w:val="none" w:sz="0" w:space="0" w:color="auto"/>
        <w:left w:val="none" w:sz="0" w:space="0" w:color="auto"/>
        <w:bottom w:val="none" w:sz="0" w:space="0" w:color="auto"/>
        <w:right w:val="none" w:sz="0" w:space="0" w:color="auto"/>
      </w:divBdr>
    </w:div>
    <w:div w:id="1040858378">
      <w:bodyDiv w:val="1"/>
      <w:marLeft w:val="0"/>
      <w:marRight w:val="0"/>
      <w:marTop w:val="0"/>
      <w:marBottom w:val="0"/>
      <w:divBdr>
        <w:top w:val="none" w:sz="0" w:space="0" w:color="auto"/>
        <w:left w:val="none" w:sz="0" w:space="0" w:color="auto"/>
        <w:bottom w:val="none" w:sz="0" w:space="0" w:color="auto"/>
        <w:right w:val="none" w:sz="0" w:space="0" w:color="auto"/>
      </w:divBdr>
    </w:div>
    <w:div w:id="1062412940">
      <w:bodyDiv w:val="1"/>
      <w:marLeft w:val="0"/>
      <w:marRight w:val="0"/>
      <w:marTop w:val="0"/>
      <w:marBottom w:val="0"/>
      <w:divBdr>
        <w:top w:val="none" w:sz="0" w:space="0" w:color="auto"/>
        <w:left w:val="none" w:sz="0" w:space="0" w:color="auto"/>
        <w:bottom w:val="none" w:sz="0" w:space="0" w:color="auto"/>
        <w:right w:val="none" w:sz="0" w:space="0" w:color="auto"/>
      </w:divBdr>
    </w:div>
    <w:div w:id="1066074257">
      <w:bodyDiv w:val="1"/>
      <w:marLeft w:val="0"/>
      <w:marRight w:val="0"/>
      <w:marTop w:val="0"/>
      <w:marBottom w:val="0"/>
      <w:divBdr>
        <w:top w:val="none" w:sz="0" w:space="0" w:color="auto"/>
        <w:left w:val="none" w:sz="0" w:space="0" w:color="auto"/>
        <w:bottom w:val="none" w:sz="0" w:space="0" w:color="auto"/>
        <w:right w:val="none" w:sz="0" w:space="0" w:color="auto"/>
      </w:divBdr>
    </w:div>
    <w:div w:id="1073697528">
      <w:bodyDiv w:val="1"/>
      <w:marLeft w:val="0"/>
      <w:marRight w:val="0"/>
      <w:marTop w:val="0"/>
      <w:marBottom w:val="0"/>
      <w:divBdr>
        <w:top w:val="none" w:sz="0" w:space="0" w:color="auto"/>
        <w:left w:val="none" w:sz="0" w:space="0" w:color="auto"/>
        <w:bottom w:val="none" w:sz="0" w:space="0" w:color="auto"/>
        <w:right w:val="none" w:sz="0" w:space="0" w:color="auto"/>
      </w:divBdr>
    </w:div>
    <w:div w:id="1075199276">
      <w:bodyDiv w:val="1"/>
      <w:marLeft w:val="0"/>
      <w:marRight w:val="0"/>
      <w:marTop w:val="0"/>
      <w:marBottom w:val="0"/>
      <w:divBdr>
        <w:top w:val="none" w:sz="0" w:space="0" w:color="auto"/>
        <w:left w:val="none" w:sz="0" w:space="0" w:color="auto"/>
        <w:bottom w:val="none" w:sz="0" w:space="0" w:color="auto"/>
        <w:right w:val="none" w:sz="0" w:space="0" w:color="auto"/>
      </w:divBdr>
    </w:div>
    <w:div w:id="1121340524">
      <w:bodyDiv w:val="1"/>
      <w:marLeft w:val="0"/>
      <w:marRight w:val="0"/>
      <w:marTop w:val="0"/>
      <w:marBottom w:val="0"/>
      <w:divBdr>
        <w:top w:val="none" w:sz="0" w:space="0" w:color="auto"/>
        <w:left w:val="none" w:sz="0" w:space="0" w:color="auto"/>
        <w:bottom w:val="none" w:sz="0" w:space="0" w:color="auto"/>
        <w:right w:val="none" w:sz="0" w:space="0" w:color="auto"/>
      </w:divBdr>
    </w:div>
    <w:div w:id="1155881728">
      <w:bodyDiv w:val="1"/>
      <w:marLeft w:val="0"/>
      <w:marRight w:val="0"/>
      <w:marTop w:val="0"/>
      <w:marBottom w:val="0"/>
      <w:divBdr>
        <w:top w:val="none" w:sz="0" w:space="0" w:color="auto"/>
        <w:left w:val="none" w:sz="0" w:space="0" w:color="auto"/>
        <w:bottom w:val="none" w:sz="0" w:space="0" w:color="auto"/>
        <w:right w:val="none" w:sz="0" w:space="0" w:color="auto"/>
      </w:divBdr>
      <w:divsChild>
        <w:div w:id="521938491">
          <w:blockQuote w:val="1"/>
          <w:marLeft w:val="75"/>
          <w:marRight w:val="75"/>
          <w:marTop w:val="75"/>
          <w:marBottom w:val="300"/>
          <w:divBdr>
            <w:top w:val="single" w:sz="6" w:space="0" w:color="DCBFA2"/>
            <w:left w:val="single" w:sz="6" w:space="0" w:color="DCBFA2"/>
            <w:bottom w:val="single" w:sz="6" w:space="0" w:color="DCBFA2"/>
            <w:right w:val="single" w:sz="6" w:space="0" w:color="DCBFA2"/>
          </w:divBdr>
        </w:div>
      </w:divsChild>
    </w:div>
    <w:div w:id="1157302348">
      <w:bodyDiv w:val="1"/>
      <w:marLeft w:val="0"/>
      <w:marRight w:val="0"/>
      <w:marTop w:val="0"/>
      <w:marBottom w:val="0"/>
      <w:divBdr>
        <w:top w:val="none" w:sz="0" w:space="0" w:color="auto"/>
        <w:left w:val="none" w:sz="0" w:space="0" w:color="auto"/>
        <w:bottom w:val="none" w:sz="0" w:space="0" w:color="auto"/>
        <w:right w:val="none" w:sz="0" w:space="0" w:color="auto"/>
      </w:divBdr>
    </w:div>
    <w:div w:id="1193226558">
      <w:bodyDiv w:val="1"/>
      <w:marLeft w:val="0"/>
      <w:marRight w:val="0"/>
      <w:marTop w:val="0"/>
      <w:marBottom w:val="0"/>
      <w:divBdr>
        <w:top w:val="none" w:sz="0" w:space="0" w:color="auto"/>
        <w:left w:val="none" w:sz="0" w:space="0" w:color="auto"/>
        <w:bottom w:val="none" w:sz="0" w:space="0" w:color="auto"/>
        <w:right w:val="none" w:sz="0" w:space="0" w:color="auto"/>
      </w:divBdr>
    </w:div>
    <w:div w:id="1205173126">
      <w:bodyDiv w:val="1"/>
      <w:marLeft w:val="0"/>
      <w:marRight w:val="0"/>
      <w:marTop w:val="0"/>
      <w:marBottom w:val="0"/>
      <w:divBdr>
        <w:top w:val="none" w:sz="0" w:space="0" w:color="auto"/>
        <w:left w:val="none" w:sz="0" w:space="0" w:color="auto"/>
        <w:bottom w:val="none" w:sz="0" w:space="0" w:color="auto"/>
        <w:right w:val="none" w:sz="0" w:space="0" w:color="auto"/>
      </w:divBdr>
    </w:div>
    <w:div w:id="1243371197">
      <w:bodyDiv w:val="1"/>
      <w:marLeft w:val="0"/>
      <w:marRight w:val="0"/>
      <w:marTop w:val="0"/>
      <w:marBottom w:val="0"/>
      <w:divBdr>
        <w:top w:val="none" w:sz="0" w:space="0" w:color="auto"/>
        <w:left w:val="none" w:sz="0" w:space="0" w:color="auto"/>
        <w:bottom w:val="none" w:sz="0" w:space="0" w:color="auto"/>
        <w:right w:val="none" w:sz="0" w:space="0" w:color="auto"/>
      </w:divBdr>
    </w:div>
    <w:div w:id="1259172809">
      <w:bodyDiv w:val="1"/>
      <w:marLeft w:val="0"/>
      <w:marRight w:val="0"/>
      <w:marTop w:val="0"/>
      <w:marBottom w:val="0"/>
      <w:divBdr>
        <w:top w:val="none" w:sz="0" w:space="0" w:color="auto"/>
        <w:left w:val="none" w:sz="0" w:space="0" w:color="auto"/>
        <w:bottom w:val="none" w:sz="0" w:space="0" w:color="auto"/>
        <w:right w:val="none" w:sz="0" w:space="0" w:color="auto"/>
      </w:divBdr>
    </w:div>
    <w:div w:id="1338998416">
      <w:bodyDiv w:val="1"/>
      <w:marLeft w:val="0"/>
      <w:marRight w:val="0"/>
      <w:marTop w:val="0"/>
      <w:marBottom w:val="0"/>
      <w:divBdr>
        <w:top w:val="none" w:sz="0" w:space="0" w:color="auto"/>
        <w:left w:val="none" w:sz="0" w:space="0" w:color="auto"/>
        <w:bottom w:val="none" w:sz="0" w:space="0" w:color="auto"/>
        <w:right w:val="none" w:sz="0" w:space="0" w:color="auto"/>
      </w:divBdr>
    </w:div>
    <w:div w:id="1351908907">
      <w:bodyDiv w:val="1"/>
      <w:marLeft w:val="0"/>
      <w:marRight w:val="0"/>
      <w:marTop w:val="0"/>
      <w:marBottom w:val="0"/>
      <w:divBdr>
        <w:top w:val="none" w:sz="0" w:space="0" w:color="auto"/>
        <w:left w:val="none" w:sz="0" w:space="0" w:color="auto"/>
        <w:bottom w:val="none" w:sz="0" w:space="0" w:color="auto"/>
        <w:right w:val="none" w:sz="0" w:space="0" w:color="auto"/>
      </w:divBdr>
    </w:div>
    <w:div w:id="1352535992">
      <w:bodyDiv w:val="1"/>
      <w:marLeft w:val="0"/>
      <w:marRight w:val="0"/>
      <w:marTop w:val="0"/>
      <w:marBottom w:val="0"/>
      <w:divBdr>
        <w:top w:val="none" w:sz="0" w:space="0" w:color="auto"/>
        <w:left w:val="none" w:sz="0" w:space="0" w:color="auto"/>
        <w:bottom w:val="none" w:sz="0" w:space="0" w:color="auto"/>
        <w:right w:val="none" w:sz="0" w:space="0" w:color="auto"/>
      </w:divBdr>
    </w:div>
    <w:div w:id="1390113288">
      <w:bodyDiv w:val="1"/>
      <w:marLeft w:val="0"/>
      <w:marRight w:val="0"/>
      <w:marTop w:val="0"/>
      <w:marBottom w:val="0"/>
      <w:divBdr>
        <w:top w:val="none" w:sz="0" w:space="0" w:color="auto"/>
        <w:left w:val="none" w:sz="0" w:space="0" w:color="auto"/>
        <w:bottom w:val="none" w:sz="0" w:space="0" w:color="auto"/>
        <w:right w:val="none" w:sz="0" w:space="0" w:color="auto"/>
      </w:divBdr>
    </w:div>
    <w:div w:id="1399009658">
      <w:bodyDiv w:val="1"/>
      <w:marLeft w:val="0"/>
      <w:marRight w:val="0"/>
      <w:marTop w:val="0"/>
      <w:marBottom w:val="0"/>
      <w:divBdr>
        <w:top w:val="none" w:sz="0" w:space="0" w:color="auto"/>
        <w:left w:val="none" w:sz="0" w:space="0" w:color="auto"/>
        <w:bottom w:val="none" w:sz="0" w:space="0" w:color="auto"/>
        <w:right w:val="none" w:sz="0" w:space="0" w:color="auto"/>
      </w:divBdr>
    </w:div>
    <w:div w:id="1400977604">
      <w:bodyDiv w:val="1"/>
      <w:marLeft w:val="0"/>
      <w:marRight w:val="0"/>
      <w:marTop w:val="0"/>
      <w:marBottom w:val="0"/>
      <w:divBdr>
        <w:top w:val="none" w:sz="0" w:space="0" w:color="auto"/>
        <w:left w:val="none" w:sz="0" w:space="0" w:color="auto"/>
        <w:bottom w:val="none" w:sz="0" w:space="0" w:color="auto"/>
        <w:right w:val="none" w:sz="0" w:space="0" w:color="auto"/>
      </w:divBdr>
    </w:div>
    <w:div w:id="1422481772">
      <w:bodyDiv w:val="1"/>
      <w:marLeft w:val="0"/>
      <w:marRight w:val="0"/>
      <w:marTop w:val="0"/>
      <w:marBottom w:val="0"/>
      <w:divBdr>
        <w:top w:val="none" w:sz="0" w:space="0" w:color="auto"/>
        <w:left w:val="none" w:sz="0" w:space="0" w:color="auto"/>
        <w:bottom w:val="none" w:sz="0" w:space="0" w:color="auto"/>
        <w:right w:val="none" w:sz="0" w:space="0" w:color="auto"/>
      </w:divBdr>
    </w:div>
    <w:div w:id="1435515823">
      <w:bodyDiv w:val="1"/>
      <w:marLeft w:val="0"/>
      <w:marRight w:val="0"/>
      <w:marTop w:val="0"/>
      <w:marBottom w:val="0"/>
      <w:divBdr>
        <w:top w:val="none" w:sz="0" w:space="0" w:color="auto"/>
        <w:left w:val="none" w:sz="0" w:space="0" w:color="auto"/>
        <w:bottom w:val="none" w:sz="0" w:space="0" w:color="auto"/>
        <w:right w:val="none" w:sz="0" w:space="0" w:color="auto"/>
      </w:divBdr>
    </w:div>
    <w:div w:id="1474062857">
      <w:bodyDiv w:val="1"/>
      <w:marLeft w:val="0"/>
      <w:marRight w:val="0"/>
      <w:marTop w:val="0"/>
      <w:marBottom w:val="0"/>
      <w:divBdr>
        <w:top w:val="none" w:sz="0" w:space="0" w:color="auto"/>
        <w:left w:val="none" w:sz="0" w:space="0" w:color="auto"/>
        <w:bottom w:val="none" w:sz="0" w:space="0" w:color="auto"/>
        <w:right w:val="none" w:sz="0" w:space="0" w:color="auto"/>
      </w:divBdr>
    </w:div>
    <w:div w:id="1501700574">
      <w:bodyDiv w:val="1"/>
      <w:marLeft w:val="0"/>
      <w:marRight w:val="0"/>
      <w:marTop w:val="0"/>
      <w:marBottom w:val="0"/>
      <w:divBdr>
        <w:top w:val="none" w:sz="0" w:space="0" w:color="auto"/>
        <w:left w:val="none" w:sz="0" w:space="0" w:color="auto"/>
        <w:bottom w:val="none" w:sz="0" w:space="0" w:color="auto"/>
        <w:right w:val="none" w:sz="0" w:space="0" w:color="auto"/>
      </w:divBdr>
    </w:div>
    <w:div w:id="1506169438">
      <w:bodyDiv w:val="1"/>
      <w:marLeft w:val="0"/>
      <w:marRight w:val="0"/>
      <w:marTop w:val="0"/>
      <w:marBottom w:val="0"/>
      <w:divBdr>
        <w:top w:val="none" w:sz="0" w:space="0" w:color="auto"/>
        <w:left w:val="none" w:sz="0" w:space="0" w:color="auto"/>
        <w:bottom w:val="none" w:sz="0" w:space="0" w:color="auto"/>
        <w:right w:val="none" w:sz="0" w:space="0" w:color="auto"/>
      </w:divBdr>
    </w:div>
    <w:div w:id="1530336256">
      <w:bodyDiv w:val="1"/>
      <w:marLeft w:val="0"/>
      <w:marRight w:val="0"/>
      <w:marTop w:val="0"/>
      <w:marBottom w:val="0"/>
      <w:divBdr>
        <w:top w:val="none" w:sz="0" w:space="0" w:color="auto"/>
        <w:left w:val="none" w:sz="0" w:space="0" w:color="auto"/>
        <w:bottom w:val="none" w:sz="0" w:space="0" w:color="auto"/>
        <w:right w:val="none" w:sz="0" w:space="0" w:color="auto"/>
      </w:divBdr>
    </w:div>
    <w:div w:id="1545674434">
      <w:bodyDiv w:val="1"/>
      <w:marLeft w:val="0"/>
      <w:marRight w:val="0"/>
      <w:marTop w:val="0"/>
      <w:marBottom w:val="0"/>
      <w:divBdr>
        <w:top w:val="none" w:sz="0" w:space="0" w:color="auto"/>
        <w:left w:val="none" w:sz="0" w:space="0" w:color="auto"/>
        <w:bottom w:val="none" w:sz="0" w:space="0" w:color="auto"/>
        <w:right w:val="none" w:sz="0" w:space="0" w:color="auto"/>
      </w:divBdr>
    </w:div>
    <w:div w:id="1547064685">
      <w:bodyDiv w:val="1"/>
      <w:marLeft w:val="0"/>
      <w:marRight w:val="0"/>
      <w:marTop w:val="0"/>
      <w:marBottom w:val="0"/>
      <w:divBdr>
        <w:top w:val="none" w:sz="0" w:space="0" w:color="auto"/>
        <w:left w:val="none" w:sz="0" w:space="0" w:color="auto"/>
        <w:bottom w:val="none" w:sz="0" w:space="0" w:color="auto"/>
        <w:right w:val="none" w:sz="0" w:space="0" w:color="auto"/>
      </w:divBdr>
    </w:div>
    <w:div w:id="1549952528">
      <w:bodyDiv w:val="1"/>
      <w:marLeft w:val="0"/>
      <w:marRight w:val="0"/>
      <w:marTop w:val="0"/>
      <w:marBottom w:val="0"/>
      <w:divBdr>
        <w:top w:val="none" w:sz="0" w:space="0" w:color="auto"/>
        <w:left w:val="none" w:sz="0" w:space="0" w:color="auto"/>
        <w:bottom w:val="none" w:sz="0" w:space="0" w:color="auto"/>
        <w:right w:val="none" w:sz="0" w:space="0" w:color="auto"/>
      </w:divBdr>
    </w:div>
    <w:div w:id="1567688423">
      <w:bodyDiv w:val="1"/>
      <w:marLeft w:val="0"/>
      <w:marRight w:val="0"/>
      <w:marTop w:val="0"/>
      <w:marBottom w:val="0"/>
      <w:divBdr>
        <w:top w:val="none" w:sz="0" w:space="0" w:color="auto"/>
        <w:left w:val="none" w:sz="0" w:space="0" w:color="auto"/>
        <w:bottom w:val="none" w:sz="0" w:space="0" w:color="auto"/>
        <w:right w:val="none" w:sz="0" w:space="0" w:color="auto"/>
      </w:divBdr>
    </w:div>
    <w:div w:id="1622151398">
      <w:bodyDiv w:val="1"/>
      <w:marLeft w:val="0"/>
      <w:marRight w:val="0"/>
      <w:marTop w:val="0"/>
      <w:marBottom w:val="0"/>
      <w:divBdr>
        <w:top w:val="none" w:sz="0" w:space="0" w:color="auto"/>
        <w:left w:val="none" w:sz="0" w:space="0" w:color="auto"/>
        <w:bottom w:val="none" w:sz="0" w:space="0" w:color="auto"/>
        <w:right w:val="none" w:sz="0" w:space="0" w:color="auto"/>
      </w:divBdr>
    </w:div>
    <w:div w:id="1642032088">
      <w:bodyDiv w:val="1"/>
      <w:marLeft w:val="0"/>
      <w:marRight w:val="0"/>
      <w:marTop w:val="0"/>
      <w:marBottom w:val="0"/>
      <w:divBdr>
        <w:top w:val="none" w:sz="0" w:space="0" w:color="auto"/>
        <w:left w:val="none" w:sz="0" w:space="0" w:color="auto"/>
        <w:bottom w:val="none" w:sz="0" w:space="0" w:color="auto"/>
        <w:right w:val="none" w:sz="0" w:space="0" w:color="auto"/>
      </w:divBdr>
    </w:div>
    <w:div w:id="1672752659">
      <w:bodyDiv w:val="1"/>
      <w:marLeft w:val="0"/>
      <w:marRight w:val="0"/>
      <w:marTop w:val="0"/>
      <w:marBottom w:val="0"/>
      <w:divBdr>
        <w:top w:val="none" w:sz="0" w:space="0" w:color="auto"/>
        <w:left w:val="none" w:sz="0" w:space="0" w:color="auto"/>
        <w:bottom w:val="none" w:sz="0" w:space="0" w:color="auto"/>
        <w:right w:val="none" w:sz="0" w:space="0" w:color="auto"/>
      </w:divBdr>
      <w:divsChild>
        <w:div w:id="1715084670">
          <w:marLeft w:val="0"/>
          <w:marRight w:val="0"/>
          <w:marTop w:val="0"/>
          <w:marBottom w:val="240"/>
          <w:divBdr>
            <w:top w:val="none" w:sz="0" w:space="0" w:color="auto"/>
            <w:left w:val="none" w:sz="0" w:space="0" w:color="auto"/>
            <w:bottom w:val="none" w:sz="0" w:space="0" w:color="auto"/>
            <w:right w:val="none" w:sz="0" w:space="0" w:color="auto"/>
          </w:divBdr>
        </w:div>
        <w:div w:id="1202282783">
          <w:marLeft w:val="0"/>
          <w:marRight w:val="0"/>
          <w:marTop w:val="0"/>
          <w:marBottom w:val="240"/>
          <w:divBdr>
            <w:top w:val="none" w:sz="0" w:space="0" w:color="auto"/>
            <w:left w:val="none" w:sz="0" w:space="0" w:color="auto"/>
            <w:bottom w:val="none" w:sz="0" w:space="0" w:color="auto"/>
            <w:right w:val="none" w:sz="0" w:space="0" w:color="auto"/>
          </w:divBdr>
        </w:div>
      </w:divsChild>
    </w:div>
    <w:div w:id="1698313273">
      <w:bodyDiv w:val="1"/>
      <w:marLeft w:val="0"/>
      <w:marRight w:val="0"/>
      <w:marTop w:val="0"/>
      <w:marBottom w:val="0"/>
      <w:divBdr>
        <w:top w:val="none" w:sz="0" w:space="0" w:color="auto"/>
        <w:left w:val="none" w:sz="0" w:space="0" w:color="auto"/>
        <w:bottom w:val="none" w:sz="0" w:space="0" w:color="auto"/>
        <w:right w:val="none" w:sz="0" w:space="0" w:color="auto"/>
      </w:divBdr>
    </w:div>
    <w:div w:id="1711567366">
      <w:bodyDiv w:val="1"/>
      <w:marLeft w:val="0"/>
      <w:marRight w:val="0"/>
      <w:marTop w:val="0"/>
      <w:marBottom w:val="0"/>
      <w:divBdr>
        <w:top w:val="none" w:sz="0" w:space="0" w:color="auto"/>
        <w:left w:val="none" w:sz="0" w:space="0" w:color="auto"/>
        <w:bottom w:val="none" w:sz="0" w:space="0" w:color="auto"/>
        <w:right w:val="none" w:sz="0" w:space="0" w:color="auto"/>
      </w:divBdr>
    </w:div>
    <w:div w:id="1726643482">
      <w:bodyDiv w:val="1"/>
      <w:marLeft w:val="0"/>
      <w:marRight w:val="0"/>
      <w:marTop w:val="0"/>
      <w:marBottom w:val="0"/>
      <w:divBdr>
        <w:top w:val="none" w:sz="0" w:space="0" w:color="auto"/>
        <w:left w:val="none" w:sz="0" w:space="0" w:color="auto"/>
        <w:bottom w:val="none" w:sz="0" w:space="0" w:color="auto"/>
        <w:right w:val="none" w:sz="0" w:space="0" w:color="auto"/>
      </w:divBdr>
    </w:div>
    <w:div w:id="1737241407">
      <w:bodyDiv w:val="1"/>
      <w:marLeft w:val="0"/>
      <w:marRight w:val="0"/>
      <w:marTop w:val="0"/>
      <w:marBottom w:val="0"/>
      <w:divBdr>
        <w:top w:val="none" w:sz="0" w:space="0" w:color="auto"/>
        <w:left w:val="none" w:sz="0" w:space="0" w:color="auto"/>
        <w:bottom w:val="none" w:sz="0" w:space="0" w:color="auto"/>
        <w:right w:val="none" w:sz="0" w:space="0" w:color="auto"/>
      </w:divBdr>
    </w:div>
    <w:div w:id="1781991053">
      <w:bodyDiv w:val="1"/>
      <w:marLeft w:val="0"/>
      <w:marRight w:val="0"/>
      <w:marTop w:val="0"/>
      <w:marBottom w:val="0"/>
      <w:divBdr>
        <w:top w:val="none" w:sz="0" w:space="0" w:color="auto"/>
        <w:left w:val="none" w:sz="0" w:space="0" w:color="auto"/>
        <w:bottom w:val="none" w:sz="0" w:space="0" w:color="auto"/>
        <w:right w:val="none" w:sz="0" w:space="0" w:color="auto"/>
      </w:divBdr>
    </w:div>
    <w:div w:id="1803037486">
      <w:bodyDiv w:val="1"/>
      <w:marLeft w:val="0"/>
      <w:marRight w:val="0"/>
      <w:marTop w:val="0"/>
      <w:marBottom w:val="0"/>
      <w:divBdr>
        <w:top w:val="none" w:sz="0" w:space="0" w:color="auto"/>
        <w:left w:val="none" w:sz="0" w:space="0" w:color="auto"/>
        <w:bottom w:val="none" w:sz="0" w:space="0" w:color="auto"/>
        <w:right w:val="none" w:sz="0" w:space="0" w:color="auto"/>
      </w:divBdr>
    </w:div>
    <w:div w:id="1809978799">
      <w:bodyDiv w:val="1"/>
      <w:marLeft w:val="0"/>
      <w:marRight w:val="0"/>
      <w:marTop w:val="0"/>
      <w:marBottom w:val="0"/>
      <w:divBdr>
        <w:top w:val="none" w:sz="0" w:space="0" w:color="auto"/>
        <w:left w:val="none" w:sz="0" w:space="0" w:color="auto"/>
        <w:bottom w:val="none" w:sz="0" w:space="0" w:color="auto"/>
        <w:right w:val="none" w:sz="0" w:space="0" w:color="auto"/>
      </w:divBdr>
    </w:div>
    <w:div w:id="1844199191">
      <w:bodyDiv w:val="1"/>
      <w:marLeft w:val="0"/>
      <w:marRight w:val="0"/>
      <w:marTop w:val="0"/>
      <w:marBottom w:val="0"/>
      <w:divBdr>
        <w:top w:val="none" w:sz="0" w:space="0" w:color="auto"/>
        <w:left w:val="none" w:sz="0" w:space="0" w:color="auto"/>
        <w:bottom w:val="none" w:sz="0" w:space="0" w:color="auto"/>
        <w:right w:val="none" w:sz="0" w:space="0" w:color="auto"/>
      </w:divBdr>
    </w:div>
    <w:div w:id="1860239364">
      <w:bodyDiv w:val="1"/>
      <w:marLeft w:val="0"/>
      <w:marRight w:val="0"/>
      <w:marTop w:val="0"/>
      <w:marBottom w:val="0"/>
      <w:divBdr>
        <w:top w:val="none" w:sz="0" w:space="0" w:color="auto"/>
        <w:left w:val="none" w:sz="0" w:space="0" w:color="auto"/>
        <w:bottom w:val="none" w:sz="0" w:space="0" w:color="auto"/>
        <w:right w:val="none" w:sz="0" w:space="0" w:color="auto"/>
      </w:divBdr>
    </w:div>
    <w:div w:id="1887443974">
      <w:bodyDiv w:val="1"/>
      <w:marLeft w:val="0"/>
      <w:marRight w:val="0"/>
      <w:marTop w:val="0"/>
      <w:marBottom w:val="0"/>
      <w:divBdr>
        <w:top w:val="none" w:sz="0" w:space="0" w:color="auto"/>
        <w:left w:val="none" w:sz="0" w:space="0" w:color="auto"/>
        <w:bottom w:val="none" w:sz="0" w:space="0" w:color="auto"/>
        <w:right w:val="none" w:sz="0" w:space="0" w:color="auto"/>
      </w:divBdr>
    </w:div>
    <w:div w:id="1908219363">
      <w:bodyDiv w:val="1"/>
      <w:marLeft w:val="0"/>
      <w:marRight w:val="0"/>
      <w:marTop w:val="0"/>
      <w:marBottom w:val="0"/>
      <w:divBdr>
        <w:top w:val="none" w:sz="0" w:space="0" w:color="auto"/>
        <w:left w:val="none" w:sz="0" w:space="0" w:color="auto"/>
        <w:bottom w:val="none" w:sz="0" w:space="0" w:color="auto"/>
        <w:right w:val="none" w:sz="0" w:space="0" w:color="auto"/>
      </w:divBdr>
    </w:div>
    <w:div w:id="1913924784">
      <w:bodyDiv w:val="1"/>
      <w:marLeft w:val="0"/>
      <w:marRight w:val="0"/>
      <w:marTop w:val="0"/>
      <w:marBottom w:val="0"/>
      <w:divBdr>
        <w:top w:val="none" w:sz="0" w:space="0" w:color="auto"/>
        <w:left w:val="none" w:sz="0" w:space="0" w:color="auto"/>
        <w:bottom w:val="none" w:sz="0" w:space="0" w:color="auto"/>
        <w:right w:val="none" w:sz="0" w:space="0" w:color="auto"/>
      </w:divBdr>
    </w:div>
    <w:div w:id="1924333805">
      <w:bodyDiv w:val="1"/>
      <w:marLeft w:val="0"/>
      <w:marRight w:val="0"/>
      <w:marTop w:val="0"/>
      <w:marBottom w:val="0"/>
      <w:divBdr>
        <w:top w:val="none" w:sz="0" w:space="0" w:color="auto"/>
        <w:left w:val="none" w:sz="0" w:space="0" w:color="auto"/>
        <w:bottom w:val="none" w:sz="0" w:space="0" w:color="auto"/>
        <w:right w:val="none" w:sz="0" w:space="0" w:color="auto"/>
      </w:divBdr>
    </w:div>
    <w:div w:id="1927617013">
      <w:bodyDiv w:val="1"/>
      <w:marLeft w:val="0"/>
      <w:marRight w:val="0"/>
      <w:marTop w:val="0"/>
      <w:marBottom w:val="0"/>
      <w:divBdr>
        <w:top w:val="none" w:sz="0" w:space="0" w:color="auto"/>
        <w:left w:val="none" w:sz="0" w:space="0" w:color="auto"/>
        <w:bottom w:val="none" w:sz="0" w:space="0" w:color="auto"/>
        <w:right w:val="none" w:sz="0" w:space="0" w:color="auto"/>
      </w:divBdr>
    </w:div>
    <w:div w:id="1959868800">
      <w:bodyDiv w:val="1"/>
      <w:marLeft w:val="0"/>
      <w:marRight w:val="0"/>
      <w:marTop w:val="0"/>
      <w:marBottom w:val="0"/>
      <w:divBdr>
        <w:top w:val="none" w:sz="0" w:space="0" w:color="auto"/>
        <w:left w:val="none" w:sz="0" w:space="0" w:color="auto"/>
        <w:bottom w:val="none" w:sz="0" w:space="0" w:color="auto"/>
        <w:right w:val="none" w:sz="0" w:space="0" w:color="auto"/>
      </w:divBdr>
    </w:div>
    <w:div w:id="1982149226">
      <w:bodyDiv w:val="1"/>
      <w:marLeft w:val="0"/>
      <w:marRight w:val="0"/>
      <w:marTop w:val="0"/>
      <w:marBottom w:val="0"/>
      <w:divBdr>
        <w:top w:val="none" w:sz="0" w:space="0" w:color="auto"/>
        <w:left w:val="none" w:sz="0" w:space="0" w:color="auto"/>
        <w:bottom w:val="none" w:sz="0" w:space="0" w:color="auto"/>
        <w:right w:val="none" w:sz="0" w:space="0" w:color="auto"/>
      </w:divBdr>
    </w:div>
    <w:div w:id="2061052659">
      <w:bodyDiv w:val="1"/>
      <w:marLeft w:val="0"/>
      <w:marRight w:val="0"/>
      <w:marTop w:val="0"/>
      <w:marBottom w:val="0"/>
      <w:divBdr>
        <w:top w:val="none" w:sz="0" w:space="0" w:color="auto"/>
        <w:left w:val="none" w:sz="0" w:space="0" w:color="auto"/>
        <w:bottom w:val="none" w:sz="0" w:space="0" w:color="auto"/>
        <w:right w:val="none" w:sz="0" w:space="0" w:color="auto"/>
      </w:divBdr>
    </w:div>
    <w:div w:id="2073582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1.xlsx"/><Relationship Id="rId18" Type="http://schemas.openxmlformats.org/officeDocument/2006/relationships/image" Target="media/image4.wmf"/><Relationship Id="rId26" Type="http://schemas.openxmlformats.org/officeDocument/2006/relationships/image" Target="media/image9.png"/><Relationship Id="rId39" Type="http://schemas.openxmlformats.org/officeDocument/2006/relationships/chart" Target="charts/chart3.xml"/><Relationship Id="rId21" Type="http://schemas.openxmlformats.org/officeDocument/2006/relationships/oleObject" Target="embeddings/oleObject3.bin"/><Relationship Id="rId34" Type="http://schemas.microsoft.com/office/2007/relationships/diagramDrawing" Target="diagrams/drawing1.xml"/><Relationship Id="rId42" Type="http://schemas.openxmlformats.org/officeDocument/2006/relationships/chart" Target="charts/chart4.xml"/><Relationship Id="rId47" Type="http://schemas.openxmlformats.org/officeDocument/2006/relationships/diagramQuickStyle" Target="diagrams/quickStyle2.xml"/><Relationship Id="rId50"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chart" Target="charts/chart1.xml"/><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diagramQuickStyle" Target="diagrams/quickStyle1.xml"/><Relationship Id="rId37" Type="http://schemas.openxmlformats.org/officeDocument/2006/relationships/oleObject" Target="embeddings/oleObject5.bin"/><Relationship Id="rId40" Type="http://schemas.openxmlformats.org/officeDocument/2006/relationships/hyperlink" Target="https://www.researchgate.net/publication/258221158_The_Evolution_of_Official_Development_Assistance" TargetMode="External"/><Relationship Id="rId45" Type="http://schemas.openxmlformats.org/officeDocument/2006/relationships/diagramData" Target="diagrams/data2.xml"/><Relationship Id="rId5" Type="http://schemas.openxmlformats.org/officeDocument/2006/relationships/settings" Target="settings.xml"/><Relationship Id="rId15" Type="http://schemas.openxmlformats.org/officeDocument/2006/relationships/hyperlink" Target="https://amis.misa.vn/33639/quan-ly-du-an/" TargetMode="External"/><Relationship Id="rId23" Type="http://schemas.openxmlformats.org/officeDocument/2006/relationships/oleObject" Target="embeddings/oleObject4.bin"/><Relationship Id="rId28" Type="http://schemas.openxmlformats.org/officeDocument/2006/relationships/image" Target="media/image11.png"/><Relationship Id="rId36" Type="http://schemas.openxmlformats.org/officeDocument/2006/relationships/image" Target="media/image13.wmf"/><Relationship Id="rId49" Type="http://schemas.microsoft.com/office/2007/relationships/diagramDrawing" Target="diagrams/drawing2.xml"/><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diagramLayout" Target="diagrams/layout1.xml"/><Relationship Id="rId44" Type="http://schemas.openxmlformats.org/officeDocument/2006/relationships/chart" Target="charts/chart6.xm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6.wmf"/><Relationship Id="rId27" Type="http://schemas.openxmlformats.org/officeDocument/2006/relationships/image" Target="media/image10.png"/><Relationship Id="rId30" Type="http://schemas.openxmlformats.org/officeDocument/2006/relationships/diagramData" Target="diagrams/data1.xml"/><Relationship Id="rId35" Type="http://schemas.openxmlformats.org/officeDocument/2006/relationships/image" Target="media/image12.wmf"/><Relationship Id="rId43" Type="http://schemas.openxmlformats.org/officeDocument/2006/relationships/chart" Target="charts/chart5.xml"/><Relationship Id="rId48" Type="http://schemas.openxmlformats.org/officeDocument/2006/relationships/diagramColors" Target="diagrams/colors2.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8.png"/><Relationship Id="rId33" Type="http://schemas.openxmlformats.org/officeDocument/2006/relationships/diagramColors" Target="diagrams/colors1.xml"/><Relationship Id="rId38" Type="http://schemas.openxmlformats.org/officeDocument/2006/relationships/chart" Target="charts/chart2.xml"/><Relationship Id="rId46" Type="http://schemas.openxmlformats.org/officeDocument/2006/relationships/diagramLayout" Target="diagrams/layout2.xml"/><Relationship Id="rId20" Type="http://schemas.openxmlformats.org/officeDocument/2006/relationships/image" Target="media/image5.w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Admin\Desktop\DA%20QIPEDC\&#272;&#225;nh%20gi&#225;%20cuois%20k&#7923;-%20KAnh-%20KDung\Ph&#7909;%20l&#7909;c-%20K&#7871;t%20qu&#7843;%20h&#7885;c%20t&#7853;p%20c&#7911;a%20HSKT%20-%20chi%20ti&#7871;t.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Admin\Desktop\DA%20QIPEDC\&#272;&#225;nh%20gi&#225;%20cuois%20k&#7923;-%20KAnh-%20KDung\B&#225;o%20c&#225;o%20k&#7871;t%20th&#250;c\Ph&#7909;%20l&#7909;c-%20M&#7913;c%20&#273;&#7897;%20s&#7917;%20d&#7909;ng%20c&#225;c%20video%20qua%202%20n&#259;m.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Admin\Desktop\DA%20QIPEDC\&#272;&#225;nh%20gi&#225;%20cuois%20k&#7923;-%20KAnh-%20KDung\B&#225;o%20c&#225;o%20k&#7871;t%20th&#250;c\Ph&#7909;%20l&#7909;c-%20M&#7913;c%20&#273;&#7897;%20s&#7917;%20d&#7909;ng%20NNKH%20v&#224;%20c&#225;c%20video%20qua%202%20n&#259;m.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Sheet2!$B$9</c:f>
              <c:strCache>
                <c:ptCount val="1"/>
                <c:pt idx="0">
                  <c:v>Không ảnh hưởng</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Sheet2!$B$10:$B$15</c:f>
              <c:numCache>
                <c:formatCode>0.0</c:formatCode>
                <c:ptCount val="6"/>
                <c:pt idx="0">
                  <c:v>4.5528455284552845</c:v>
                </c:pt>
                <c:pt idx="1">
                  <c:v>0</c:v>
                </c:pt>
                <c:pt idx="2">
                  <c:v>0</c:v>
                </c:pt>
                <c:pt idx="3">
                  <c:v>0</c:v>
                </c:pt>
                <c:pt idx="4">
                  <c:v>0</c:v>
                </c:pt>
                <c:pt idx="5">
                  <c:v>4.2276422764227641</c:v>
                </c:pt>
              </c:numCache>
            </c:numRef>
          </c:val>
          <c:extLst xmlns:c16r2="http://schemas.microsoft.com/office/drawing/2015/06/chart">
            <c:ext xmlns:c16="http://schemas.microsoft.com/office/drawing/2014/chart" uri="{C3380CC4-5D6E-409C-BE32-E72D297353CC}">
              <c16:uniqueId val="{00000000-4111-496C-ADA8-66EE1C5C6475}"/>
            </c:ext>
          </c:extLst>
        </c:ser>
        <c:ser>
          <c:idx val="1"/>
          <c:order val="1"/>
          <c:tx>
            <c:strRef>
              <c:f>Sheet2!$C$9</c:f>
              <c:strCache>
                <c:ptCount val="1"/>
                <c:pt idx="0">
                  <c:v>Bình thường</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Sheet2!$C$10:$C$15</c:f>
              <c:numCache>
                <c:formatCode>0.0</c:formatCode>
                <c:ptCount val="6"/>
                <c:pt idx="0">
                  <c:v>6.6666666666666661</c:v>
                </c:pt>
                <c:pt idx="1">
                  <c:v>5.2032520325203251</c:v>
                </c:pt>
                <c:pt idx="2">
                  <c:v>2.6016260162601625</c:v>
                </c:pt>
                <c:pt idx="3">
                  <c:v>11.056910569105691</c:v>
                </c:pt>
                <c:pt idx="4">
                  <c:v>4.0650406504065035</c:v>
                </c:pt>
                <c:pt idx="5">
                  <c:v>6.8292682926829267</c:v>
                </c:pt>
              </c:numCache>
            </c:numRef>
          </c:val>
          <c:extLst xmlns:c16r2="http://schemas.microsoft.com/office/drawing/2015/06/chart">
            <c:ext xmlns:c16="http://schemas.microsoft.com/office/drawing/2014/chart" uri="{C3380CC4-5D6E-409C-BE32-E72D297353CC}">
              <c16:uniqueId val="{00000001-4111-496C-ADA8-66EE1C5C6475}"/>
            </c:ext>
          </c:extLst>
        </c:ser>
        <c:ser>
          <c:idx val="2"/>
          <c:order val="2"/>
          <c:tx>
            <c:strRef>
              <c:f>Sheet2!$D$9</c:f>
              <c:strCache>
                <c:ptCount val="1"/>
                <c:pt idx="0">
                  <c:v>Ảnh hưởng</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Sheet2!$D$10:$D$15</c:f>
              <c:numCache>
                <c:formatCode>0.0</c:formatCode>
                <c:ptCount val="6"/>
                <c:pt idx="0">
                  <c:v>54.796747967479675</c:v>
                </c:pt>
                <c:pt idx="1">
                  <c:v>57.073170731707314</c:v>
                </c:pt>
                <c:pt idx="2">
                  <c:v>54.30894308943089</c:v>
                </c:pt>
                <c:pt idx="3">
                  <c:v>54.30894308943089</c:v>
                </c:pt>
                <c:pt idx="4">
                  <c:v>57.886178861788615</c:v>
                </c:pt>
                <c:pt idx="5">
                  <c:v>55.447154471544714</c:v>
                </c:pt>
              </c:numCache>
            </c:numRef>
          </c:val>
          <c:extLst xmlns:c16r2="http://schemas.microsoft.com/office/drawing/2015/06/chart">
            <c:ext xmlns:c16="http://schemas.microsoft.com/office/drawing/2014/chart" uri="{C3380CC4-5D6E-409C-BE32-E72D297353CC}">
              <c16:uniqueId val="{00000002-4111-496C-ADA8-66EE1C5C6475}"/>
            </c:ext>
          </c:extLst>
        </c:ser>
        <c:ser>
          <c:idx val="3"/>
          <c:order val="3"/>
          <c:tx>
            <c:strRef>
              <c:f>Sheet2!$E$9</c:f>
              <c:strCache>
                <c:ptCount val="1"/>
                <c:pt idx="0">
                  <c:v>Rất ảnh hưởng</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Sheet2!$E$10:$E$15</c:f>
              <c:numCache>
                <c:formatCode>0.0</c:formatCode>
                <c:ptCount val="6"/>
                <c:pt idx="0">
                  <c:v>33.983739837398375</c:v>
                </c:pt>
                <c:pt idx="1">
                  <c:v>37.723577235772353</c:v>
                </c:pt>
                <c:pt idx="2">
                  <c:v>43.08943089430894</c:v>
                </c:pt>
                <c:pt idx="3">
                  <c:v>33.008130081300813</c:v>
                </c:pt>
                <c:pt idx="4">
                  <c:v>38.048780487804876</c:v>
                </c:pt>
                <c:pt idx="5">
                  <c:v>33.49593495934959</c:v>
                </c:pt>
              </c:numCache>
            </c:numRef>
          </c:val>
          <c:extLst xmlns:c16r2="http://schemas.microsoft.com/office/drawing/2015/06/chart">
            <c:ext xmlns:c16="http://schemas.microsoft.com/office/drawing/2014/chart" uri="{C3380CC4-5D6E-409C-BE32-E72D297353CC}">
              <c16:uniqueId val="{00000003-4111-496C-ADA8-66EE1C5C6475}"/>
            </c:ext>
          </c:extLst>
        </c:ser>
        <c:dLbls>
          <c:showLegendKey val="0"/>
          <c:showVal val="0"/>
          <c:showCatName val="0"/>
          <c:showSerName val="0"/>
          <c:showPercent val="0"/>
          <c:showBubbleSize val="0"/>
        </c:dLbls>
        <c:gapWidth val="219"/>
        <c:overlap val="100"/>
        <c:axId val="285857280"/>
        <c:axId val="297553856"/>
      </c:barChart>
      <c:catAx>
        <c:axId val="2858572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7553856"/>
        <c:crosses val="autoZero"/>
        <c:auto val="1"/>
        <c:lblAlgn val="ctr"/>
        <c:lblOffset val="100"/>
        <c:noMultiLvlLbl val="0"/>
      </c:catAx>
      <c:valAx>
        <c:axId val="2975538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85857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Sheet1!$B$1</c:f>
              <c:strCache>
                <c:ptCount val="1"/>
                <c:pt idx="0">
                  <c:v>Không hài lòng</c:v>
                </c:pt>
              </c:strCache>
            </c:strRef>
          </c:tx>
          <c:invertIfNegative val="0"/>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Sheet1!$B$2:$B$5</c:f>
              <c:numCache>
                <c:formatCode>0%</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0-278C-4359-A67D-CFDB5BE86AE4}"/>
            </c:ext>
          </c:extLst>
        </c:ser>
        <c:ser>
          <c:idx val="1"/>
          <c:order val="1"/>
          <c:tx>
            <c:strRef>
              <c:f>Sheet1!$C$1</c:f>
              <c:strCache>
                <c:ptCount val="1"/>
                <c:pt idx="0">
                  <c:v>Ít hài lòng</c:v>
                </c:pt>
              </c:strCache>
            </c:strRef>
          </c:tx>
          <c:invertIfNegative val="0"/>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Sheet1!$C$2:$C$5</c:f>
              <c:numCache>
                <c:formatCode>0%</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278C-4359-A67D-CFDB5BE86AE4}"/>
            </c:ext>
          </c:extLst>
        </c:ser>
        <c:ser>
          <c:idx val="2"/>
          <c:order val="2"/>
          <c:tx>
            <c:strRef>
              <c:f>Sheet1!$D$1</c:f>
              <c:strCache>
                <c:ptCount val="1"/>
                <c:pt idx="0">
                  <c:v>Khá hài lòng</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Sheet1!$D$2:$D$5</c:f>
              <c:numCache>
                <c:formatCode>0.00%</c:formatCode>
                <c:ptCount val="4"/>
                <c:pt idx="0">
                  <c:v>0.33300000000000002</c:v>
                </c:pt>
                <c:pt idx="1">
                  <c:v>0.373</c:v>
                </c:pt>
                <c:pt idx="2">
                  <c:v>0.41199999999999998</c:v>
                </c:pt>
                <c:pt idx="3">
                  <c:v>0.29399999999999998</c:v>
                </c:pt>
              </c:numCache>
            </c:numRef>
          </c:val>
          <c:extLst xmlns:c16r2="http://schemas.microsoft.com/office/drawing/2015/06/chart">
            <c:ext xmlns:c16="http://schemas.microsoft.com/office/drawing/2014/chart" uri="{C3380CC4-5D6E-409C-BE32-E72D297353CC}">
              <c16:uniqueId val="{00000002-278C-4359-A67D-CFDB5BE86AE4}"/>
            </c:ext>
          </c:extLst>
        </c:ser>
        <c:ser>
          <c:idx val="3"/>
          <c:order val="3"/>
          <c:tx>
            <c:strRef>
              <c:f>Sheet1!$E$1</c:f>
              <c:strCache>
                <c:ptCount val="1"/>
                <c:pt idx="0">
                  <c:v>Rất hài lòng</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Sheet1!$E$2:$E$5</c:f>
              <c:numCache>
                <c:formatCode>0.00%</c:formatCode>
                <c:ptCount val="4"/>
                <c:pt idx="0">
                  <c:v>0.66700000000000004</c:v>
                </c:pt>
                <c:pt idx="1">
                  <c:v>0.627</c:v>
                </c:pt>
                <c:pt idx="2">
                  <c:v>0.58799999999999997</c:v>
                </c:pt>
                <c:pt idx="3">
                  <c:v>0.70599999999999996</c:v>
                </c:pt>
              </c:numCache>
            </c:numRef>
          </c:val>
          <c:extLst xmlns:c16r2="http://schemas.microsoft.com/office/drawing/2015/06/chart">
            <c:ext xmlns:c16="http://schemas.microsoft.com/office/drawing/2014/chart" uri="{C3380CC4-5D6E-409C-BE32-E72D297353CC}">
              <c16:uniqueId val="{00000003-278C-4359-A67D-CFDB5BE86AE4}"/>
            </c:ext>
          </c:extLst>
        </c:ser>
        <c:dLbls>
          <c:showLegendKey val="0"/>
          <c:showVal val="0"/>
          <c:showCatName val="0"/>
          <c:showSerName val="0"/>
          <c:showPercent val="0"/>
          <c:showBubbleSize val="0"/>
        </c:dLbls>
        <c:gapWidth val="150"/>
        <c:overlap val="100"/>
        <c:axId val="310878208"/>
        <c:axId val="308663936"/>
      </c:barChart>
      <c:catAx>
        <c:axId val="310878208"/>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en-US"/>
          </a:p>
        </c:txPr>
        <c:crossAx val="308663936"/>
        <c:crosses val="autoZero"/>
        <c:auto val="1"/>
        <c:lblAlgn val="ctr"/>
        <c:lblOffset val="100"/>
        <c:noMultiLvlLbl val="0"/>
      </c:catAx>
      <c:valAx>
        <c:axId val="308663936"/>
        <c:scaling>
          <c:orientation val="minMax"/>
        </c:scaling>
        <c:delete val="0"/>
        <c:axPos val="l"/>
        <c:majorGridlines/>
        <c:numFmt formatCode="0%" sourceLinked="1"/>
        <c:majorTickMark val="out"/>
        <c:minorTickMark val="none"/>
        <c:tickLblPos val="nextTo"/>
        <c:crossAx val="310878208"/>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Trước thử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Năng lực lập kế hoạch xin nguồn dự án </c:v>
                </c:pt>
                <c:pt idx="1">
                  <c:v>Năng lực xây dựng hồ sơ thuyết minh dự án </c:v>
                </c:pt>
                <c:pt idx="2">
                  <c:v>Năng lực xây dựng các chỉ tiêu theo mục tiêu của dự án </c:v>
                </c:pt>
                <c:pt idx="3">
                  <c:v>Năng lực làm hồ sơ đấu thầu dự án </c:v>
                </c:pt>
                <c:pt idx="4">
                  <c:v>Năng lực tổ chức thực hiện dự án</c:v>
                </c:pt>
                <c:pt idx="5">
                  <c:v>Năng lực sử dụng nhân sự triển khai dự án</c:v>
                </c:pt>
                <c:pt idx="6">
                  <c:v>Năng lực tổng hợp và tích lũy các dự án từ trước</c:v>
                </c:pt>
                <c:pt idx="7">
                  <c:v>Năng lực phối hợp với Ban điều hành dự án của đơn vị chủ quản</c:v>
                </c:pt>
              </c:strCache>
            </c:strRef>
          </c:cat>
          <c:val>
            <c:numRef>
              <c:f>Sheet1!$B$2:$B$9</c:f>
              <c:numCache>
                <c:formatCode>General</c:formatCode>
                <c:ptCount val="8"/>
                <c:pt idx="0">
                  <c:v>2.67</c:v>
                </c:pt>
                <c:pt idx="1">
                  <c:v>2.54</c:v>
                </c:pt>
                <c:pt idx="2">
                  <c:v>2.4500000000000002</c:v>
                </c:pt>
                <c:pt idx="3">
                  <c:v>2.5299999999999998</c:v>
                </c:pt>
                <c:pt idx="4">
                  <c:v>2.5099999999999998</c:v>
                </c:pt>
                <c:pt idx="5">
                  <c:v>2.4700000000000002</c:v>
                </c:pt>
                <c:pt idx="6">
                  <c:v>2.54</c:v>
                </c:pt>
                <c:pt idx="7">
                  <c:v>2.64</c:v>
                </c:pt>
              </c:numCache>
            </c:numRef>
          </c:val>
          <c:extLst xmlns:c16r2="http://schemas.microsoft.com/office/drawing/2015/06/chart">
            <c:ext xmlns:c16="http://schemas.microsoft.com/office/drawing/2014/chart" uri="{C3380CC4-5D6E-409C-BE32-E72D297353CC}">
              <c16:uniqueId val="{00000000-B90B-4C87-86B1-AC55CC56493D}"/>
            </c:ext>
          </c:extLst>
        </c:ser>
        <c:ser>
          <c:idx val="1"/>
          <c:order val="1"/>
          <c:tx>
            <c:strRef>
              <c:f>Sheet1!$C$1</c:f>
              <c:strCache>
                <c:ptCount val="1"/>
                <c:pt idx="0">
                  <c:v>Sau thử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Năng lực lập kế hoạch xin nguồn dự án </c:v>
                </c:pt>
                <c:pt idx="1">
                  <c:v>Năng lực xây dựng hồ sơ thuyết minh dự án </c:v>
                </c:pt>
                <c:pt idx="2">
                  <c:v>Năng lực xây dựng các chỉ tiêu theo mục tiêu của dự án </c:v>
                </c:pt>
                <c:pt idx="3">
                  <c:v>Năng lực làm hồ sơ đấu thầu dự án </c:v>
                </c:pt>
                <c:pt idx="4">
                  <c:v>Năng lực tổ chức thực hiện dự án</c:v>
                </c:pt>
                <c:pt idx="5">
                  <c:v>Năng lực sử dụng nhân sự triển khai dự án</c:v>
                </c:pt>
                <c:pt idx="6">
                  <c:v>Năng lực tổng hợp và tích lũy các dự án từ trước</c:v>
                </c:pt>
                <c:pt idx="7">
                  <c:v>Năng lực phối hợp với Ban điều hành dự án của đơn vị chủ quản</c:v>
                </c:pt>
              </c:strCache>
            </c:strRef>
          </c:cat>
          <c:val>
            <c:numRef>
              <c:f>Sheet1!$C$2:$C$9</c:f>
              <c:numCache>
                <c:formatCode>General</c:formatCode>
                <c:ptCount val="8"/>
                <c:pt idx="0">
                  <c:v>3.51</c:v>
                </c:pt>
                <c:pt idx="1">
                  <c:v>3.53</c:v>
                </c:pt>
                <c:pt idx="2">
                  <c:v>3.18</c:v>
                </c:pt>
                <c:pt idx="3">
                  <c:v>3.47</c:v>
                </c:pt>
                <c:pt idx="4">
                  <c:v>3.45</c:v>
                </c:pt>
                <c:pt idx="5">
                  <c:v>3.24</c:v>
                </c:pt>
                <c:pt idx="6">
                  <c:v>3.51</c:v>
                </c:pt>
                <c:pt idx="7">
                  <c:v>3.42</c:v>
                </c:pt>
              </c:numCache>
            </c:numRef>
          </c:val>
          <c:extLst xmlns:c16r2="http://schemas.microsoft.com/office/drawing/2015/06/chart">
            <c:ext xmlns:c16="http://schemas.microsoft.com/office/drawing/2014/chart" uri="{C3380CC4-5D6E-409C-BE32-E72D297353CC}">
              <c16:uniqueId val="{00000001-B90B-4C87-86B1-AC55CC56493D}"/>
            </c:ext>
          </c:extLst>
        </c:ser>
        <c:dLbls>
          <c:showLegendKey val="0"/>
          <c:showVal val="0"/>
          <c:showCatName val="0"/>
          <c:showSerName val="0"/>
          <c:showPercent val="0"/>
          <c:showBubbleSize val="0"/>
        </c:dLbls>
        <c:gapWidth val="219"/>
        <c:overlap val="-27"/>
        <c:axId val="284739584"/>
        <c:axId val="308662208"/>
      </c:barChart>
      <c:catAx>
        <c:axId val="28473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8662208"/>
        <c:crosses val="autoZero"/>
        <c:auto val="1"/>
        <c:lblAlgn val="ctr"/>
        <c:lblOffset val="100"/>
        <c:noMultiLvlLbl val="0"/>
      </c:catAx>
      <c:valAx>
        <c:axId val="308662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84739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300" b="1">
                <a:solidFill>
                  <a:sysClr val="windowText" lastClr="000000"/>
                </a:solidFill>
              </a:rPr>
              <a:t>Sơ đồ</a:t>
            </a:r>
            <a:r>
              <a:rPr lang="en-US" sz="1300" b="1" baseline="0">
                <a:solidFill>
                  <a:sysClr val="windowText" lastClr="000000"/>
                </a:solidFill>
              </a:rPr>
              <a:t> 1: </a:t>
            </a:r>
            <a:r>
              <a:rPr lang="en-US" sz="1300" b="1">
                <a:solidFill>
                  <a:sysClr val="windowText" lastClr="000000"/>
                </a:solidFill>
              </a:rPr>
              <a:t>Tỉ lệ % HSKT đạt kết quả đầu ra theo tiêu chí của DA so với số</a:t>
            </a:r>
            <a:r>
              <a:rPr lang="en-US" sz="1300" b="1" baseline="0">
                <a:solidFill>
                  <a:sysClr val="windowText" lastClr="000000"/>
                </a:solidFill>
              </a:rPr>
              <a:t> lượng</a:t>
            </a:r>
            <a:r>
              <a:rPr lang="en-US" sz="1300" b="1">
                <a:solidFill>
                  <a:sysClr val="windowText" lastClr="000000"/>
                </a:solidFill>
              </a:rPr>
              <a:t> tham gia</a:t>
            </a:r>
          </a:p>
        </c:rich>
      </c:tx>
      <c:overlay val="0"/>
      <c:spPr>
        <a:noFill/>
        <a:ln>
          <a:noFill/>
        </a:ln>
        <a:effectLst/>
      </c:spPr>
    </c:title>
    <c:autoTitleDeleted val="0"/>
    <c:plotArea>
      <c:layout/>
      <c:barChart>
        <c:barDir val="col"/>
        <c:grouping val="clustered"/>
        <c:varyColors val="0"/>
        <c:ser>
          <c:idx val="0"/>
          <c:order val="0"/>
          <c:tx>
            <c:strRef>
              <c:f>'Chung theo HK - %'!$B$3</c:f>
              <c:strCache>
                <c:ptCount val="1"/>
                <c:pt idx="0">
                  <c:v>HSKT hòa nhập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'Chung theo HK - %'!$A$4:$A$7</c:f>
              <c:strCache>
                <c:ptCount val="4"/>
                <c:pt idx="0">
                  <c:v>HK I năm 20-21</c:v>
                </c:pt>
                <c:pt idx="1">
                  <c:v>HK II năm 20-21</c:v>
                </c:pt>
                <c:pt idx="2">
                  <c:v>HK I năm 21-22</c:v>
                </c:pt>
                <c:pt idx="3">
                  <c:v>HK II năm 21-22</c:v>
                </c:pt>
              </c:strCache>
            </c:strRef>
          </c:cat>
          <c:val>
            <c:numRef>
              <c:f>'Chung theo HK - %'!$B$4:$B$7</c:f>
              <c:numCache>
                <c:formatCode>0.0</c:formatCode>
                <c:ptCount val="4"/>
                <c:pt idx="0">
                  <c:v>85.6</c:v>
                </c:pt>
                <c:pt idx="1">
                  <c:v>98.5</c:v>
                </c:pt>
                <c:pt idx="2">
                  <c:v>98.2</c:v>
                </c:pt>
                <c:pt idx="3">
                  <c:v>97.6</c:v>
                </c:pt>
              </c:numCache>
            </c:numRef>
          </c:val>
          <c:extLst xmlns:c16r2="http://schemas.microsoft.com/office/drawing/2015/06/chart">
            <c:ext xmlns:c16="http://schemas.microsoft.com/office/drawing/2014/chart" uri="{C3380CC4-5D6E-409C-BE32-E72D297353CC}">
              <c16:uniqueId val="{00000000-AD98-4A20-BC98-78BBC9D64CC8}"/>
            </c:ext>
          </c:extLst>
        </c:ser>
        <c:ser>
          <c:idx val="1"/>
          <c:order val="1"/>
          <c:tx>
            <c:strRef>
              <c:f>'Chung theo HK - %'!$C$3</c:f>
              <c:strCache>
                <c:ptCount val="1"/>
                <c:pt idx="0">
                  <c:v>HSKT chuyên biệt</c:v>
                </c:pt>
              </c:strCache>
            </c:strRef>
          </c:tx>
          <c:spPr>
            <a:solidFill>
              <a:schemeClr val="accent2"/>
            </a:solidFill>
            <a:ln>
              <a:noFill/>
            </a:ln>
            <a:effectLst/>
          </c:spPr>
          <c:invertIfNegative val="0"/>
          <c:dLbls>
            <c:dLbl>
              <c:idx val="1"/>
              <c:layout>
                <c:manualLayout>
                  <c:x val="5.7866184448462928E-2"/>
                  <c:y val="0.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D98-4A20-BC98-78BBC9D64CC8}"/>
                </c:ext>
              </c:extLst>
            </c:dLbl>
            <c:dLbl>
              <c:idx val="2"/>
              <c:layout>
                <c:manualLayout>
                  <c:x val="5.3044002411090932E-2"/>
                  <c:y val="7.27272727272726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D98-4A20-BC98-78BBC9D64CC8}"/>
                </c:ext>
              </c:extLst>
            </c:dLbl>
            <c:dLbl>
              <c:idx val="3"/>
              <c:layout>
                <c:manualLayout>
                  <c:x val="6.9921639541892525E-2"/>
                  <c:y val="6.3636363636363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D98-4A20-BC98-78BBC9D64CC8}"/>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'Chung theo HK - %'!$A$4:$A$7</c:f>
              <c:strCache>
                <c:ptCount val="4"/>
                <c:pt idx="0">
                  <c:v>HK I năm 20-21</c:v>
                </c:pt>
                <c:pt idx="1">
                  <c:v>HK II năm 20-21</c:v>
                </c:pt>
                <c:pt idx="2">
                  <c:v>HK I năm 21-22</c:v>
                </c:pt>
                <c:pt idx="3">
                  <c:v>HK II năm 21-22</c:v>
                </c:pt>
              </c:strCache>
            </c:strRef>
          </c:cat>
          <c:val>
            <c:numRef>
              <c:f>'Chung theo HK - %'!$C$4:$C$7</c:f>
              <c:numCache>
                <c:formatCode>0.0</c:formatCode>
                <c:ptCount val="4"/>
                <c:pt idx="0">
                  <c:v>98.9</c:v>
                </c:pt>
                <c:pt idx="1">
                  <c:v>98.796791443850267</c:v>
                </c:pt>
                <c:pt idx="2">
                  <c:v>97.232947232947225</c:v>
                </c:pt>
                <c:pt idx="3">
                  <c:v>96.267696267696266</c:v>
                </c:pt>
              </c:numCache>
            </c:numRef>
          </c:val>
          <c:extLst xmlns:c16r2="http://schemas.microsoft.com/office/drawing/2015/06/chart">
            <c:ext xmlns:c16="http://schemas.microsoft.com/office/drawing/2014/chart" uri="{C3380CC4-5D6E-409C-BE32-E72D297353CC}">
              <c16:uniqueId val="{00000004-AD98-4A20-BC98-78BBC9D64CC8}"/>
            </c:ext>
          </c:extLst>
        </c:ser>
        <c:dLbls>
          <c:showLegendKey val="0"/>
          <c:showVal val="0"/>
          <c:showCatName val="0"/>
          <c:showSerName val="0"/>
          <c:showPercent val="0"/>
          <c:showBubbleSize val="0"/>
        </c:dLbls>
        <c:gapWidth val="150"/>
        <c:axId val="284740096"/>
        <c:axId val="308665088"/>
      </c:barChart>
      <c:lineChart>
        <c:grouping val="standard"/>
        <c:varyColors val="0"/>
        <c:ser>
          <c:idx val="2"/>
          <c:order val="2"/>
          <c:tx>
            <c:strRef>
              <c:f>'Chung theo HK - %'!$D$3</c:f>
              <c:strCache>
                <c:ptCount val="1"/>
                <c:pt idx="0">
                  <c:v>Chung</c:v>
                </c:pt>
              </c:strCache>
            </c:strRef>
          </c:tx>
          <c:spPr>
            <a:ln w="28575" cap="rnd">
              <a:solidFill>
                <a:schemeClr val="accent3"/>
              </a:solidFill>
              <a:round/>
            </a:ln>
            <a:effectLst/>
          </c:spPr>
          <c:marker>
            <c:symbol val="none"/>
          </c:marker>
          <c:cat>
            <c:strRef>
              <c:f>'Chung theo HK - %'!$A$4:$A$7</c:f>
              <c:strCache>
                <c:ptCount val="4"/>
                <c:pt idx="0">
                  <c:v>HK I năm 20-21</c:v>
                </c:pt>
                <c:pt idx="1">
                  <c:v>HK II năm 20-21</c:v>
                </c:pt>
                <c:pt idx="2">
                  <c:v>HK I năm 21-22</c:v>
                </c:pt>
                <c:pt idx="3">
                  <c:v>HK II năm 21-22</c:v>
                </c:pt>
              </c:strCache>
            </c:strRef>
          </c:cat>
          <c:val>
            <c:numRef>
              <c:f>'Chung theo HK - %'!$D$4:$D$7</c:f>
              <c:numCache>
                <c:formatCode>0.0</c:formatCode>
                <c:ptCount val="4"/>
                <c:pt idx="0">
                  <c:v>97.402597402597408</c:v>
                </c:pt>
                <c:pt idx="1">
                  <c:v>98.757396449704132</c:v>
                </c:pt>
                <c:pt idx="2">
                  <c:v>97.328687572590013</c:v>
                </c:pt>
                <c:pt idx="3">
                  <c:v>96.39953542392567</c:v>
                </c:pt>
              </c:numCache>
            </c:numRef>
          </c:val>
          <c:smooth val="0"/>
          <c:extLst xmlns:c16r2="http://schemas.microsoft.com/office/drawing/2015/06/chart">
            <c:ext xmlns:c16="http://schemas.microsoft.com/office/drawing/2014/chart" uri="{C3380CC4-5D6E-409C-BE32-E72D297353CC}">
              <c16:uniqueId val="{00000005-AD98-4A20-BC98-78BBC9D64CC8}"/>
            </c:ext>
          </c:extLst>
        </c:ser>
        <c:dLbls>
          <c:showLegendKey val="0"/>
          <c:showVal val="0"/>
          <c:showCatName val="0"/>
          <c:showSerName val="0"/>
          <c:showPercent val="0"/>
          <c:showBubbleSize val="0"/>
        </c:dLbls>
        <c:marker val="1"/>
        <c:smooth val="0"/>
        <c:axId val="310409216"/>
        <c:axId val="308665664"/>
      </c:lineChart>
      <c:catAx>
        <c:axId val="28474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8665088"/>
        <c:crosses val="autoZero"/>
        <c:auto val="1"/>
        <c:lblAlgn val="ctr"/>
        <c:lblOffset val="100"/>
        <c:noMultiLvlLbl val="0"/>
      </c:catAx>
      <c:valAx>
        <c:axId val="3086650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4740096"/>
        <c:crosses val="autoZero"/>
        <c:crossBetween val="between"/>
        <c:majorUnit val="10"/>
      </c:valAx>
      <c:valAx>
        <c:axId val="308665664"/>
        <c:scaling>
          <c:orientation val="minMax"/>
        </c:scaling>
        <c:delete val="1"/>
        <c:axPos val="r"/>
        <c:numFmt formatCode="0.0" sourceLinked="1"/>
        <c:majorTickMark val="none"/>
        <c:minorTickMark val="none"/>
        <c:tickLblPos val="nextTo"/>
        <c:crossAx val="310409216"/>
        <c:crosses val="max"/>
        <c:crossBetween val="between"/>
      </c:valAx>
      <c:catAx>
        <c:axId val="310409216"/>
        <c:scaling>
          <c:orientation val="minMax"/>
        </c:scaling>
        <c:delete val="1"/>
        <c:axPos val="b"/>
        <c:numFmt formatCode="General" sourceLinked="1"/>
        <c:majorTickMark val="none"/>
        <c:minorTickMark val="none"/>
        <c:tickLblPos val="nextTo"/>
        <c:crossAx val="3086656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Sơ đồ 2: Tỉ lệ % các đối tượng sử dụng ở mức độ "tương đối nhiều và rất nhiều" các video bài giảng môn Toán và Tiếng Việt</a:t>
            </a:r>
            <a:endParaRPr lang="en-US" sz="12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9.7859489289899834E-2"/>
          <c:y val="2.5061593126330908E-2"/>
        </c:manualLayout>
      </c:layout>
      <c:overlay val="0"/>
      <c:spPr>
        <a:noFill/>
        <a:ln>
          <a:noFill/>
        </a:ln>
        <a:effectLst/>
      </c:spPr>
    </c:title>
    <c:autoTitleDeleted val="0"/>
    <c:plotArea>
      <c:layout/>
      <c:barChart>
        <c:barDir val="col"/>
        <c:grouping val="clustered"/>
        <c:varyColors val="0"/>
        <c:ser>
          <c:idx val="0"/>
          <c:order val="0"/>
          <c:tx>
            <c:strRef>
              <c:f>'Bảng tổng hợp SD nhiều- video'!$C$2</c:f>
              <c:strCache>
                <c:ptCount val="1"/>
                <c:pt idx="0">
                  <c:v>HK I năm học 20-21</c:v>
                </c:pt>
              </c:strCache>
            </c:strRef>
          </c:tx>
          <c:spPr>
            <a:solidFill>
              <a:schemeClr val="accent1"/>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video'!$C$3:$C$14</c:f>
              <c:numCache>
                <c:formatCode>General</c:formatCode>
                <c:ptCount val="12"/>
                <c:pt idx="0">
                  <c:v>57.44</c:v>
                </c:pt>
                <c:pt idx="1">
                  <c:v>57.44</c:v>
                </c:pt>
                <c:pt idx="2">
                  <c:v>100</c:v>
                </c:pt>
                <c:pt idx="3">
                  <c:v>100</c:v>
                </c:pt>
                <c:pt idx="4">
                  <c:v>80.84</c:v>
                </c:pt>
                <c:pt idx="5">
                  <c:v>59.56</c:v>
                </c:pt>
                <c:pt idx="6">
                  <c:v>41.77</c:v>
                </c:pt>
                <c:pt idx="7">
                  <c:v>38.340000000000003</c:v>
                </c:pt>
                <c:pt idx="8">
                  <c:v>0</c:v>
                </c:pt>
                <c:pt idx="9">
                  <c:v>0</c:v>
                </c:pt>
                <c:pt idx="10">
                  <c:v>99.99</c:v>
                </c:pt>
                <c:pt idx="11">
                  <c:v>99.99</c:v>
                </c:pt>
              </c:numCache>
            </c:numRef>
          </c:val>
          <c:extLst xmlns:c16r2="http://schemas.microsoft.com/office/drawing/2015/06/chart">
            <c:ext xmlns:c16="http://schemas.microsoft.com/office/drawing/2014/chart" uri="{C3380CC4-5D6E-409C-BE32-E72D297353CC}">
              <c16:uniqueId val="{00000000-8E6F-4216-AF24-F900D4AE2B41}"/>
            </c:ext>
          </c:extLst>
        </c:ser>
        <c:ser>
          <c:idx val="1"/>
          <c:order val="1"/>
          <c:tx>
            <c:strRef>
              <c:f>'Bảng tổng hợp SD nhiều- video'!$D$2</c:f>
              <c:strCache>
                <c:ptCount val="1"/>
                <c:pt idx="0">
                  <c:v>HK II năm học 20-21</c:v>
                </c:pt>
              </c:strCache>
            </c:strRef>
          </c:tx>
          <c:spPr>
            <a:solidFill>
              <a:schemeClr val="accent2"/>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video'!$D$3:$D$14</c:f>
              <c:numCache>
                <c:formatCode>General</c:formatCode>
                <c:ptCount val="12"/>
                <c:pt idx="0">
                  <c:v>83.4</c:v>
                </c:pt>
                <c:pt idx="1">
                  <c:v>100</c:v>
                </c:pt>
                <c:pt idx="2">
                  <c:v>100</c:v>
                </c:pt>
                <c:pt idx="3">
                  <c:v>100</c:v>
                </c:pt>
                <c:pt idx="4">
                  <c:v>84.300000000000011</c:v>
                </c:pt>
                <c:pt idx="5">
                  <c:v>84.300000000000011</c:v>
                </c:pt>
                <c:pt idx="6">
                  <c:v>33.299999999999997</c:v>
                </c:pt>
                <c:pt idx="7">
                  <c:v>33.299999999999997</c:v>
                </c:pt>
                <c:pt idx="8">
                  <c:v>26</c:v>
                </c:pt>
                <c:pt idx="9">
                  <c:v>26</c:v>
                </c:pt>
                <c:pt idx="10">
                  <c:v>90</c:v>
                </c:pt>
                <c:pt idx="11">
                  <c:v>90</c:v>
                </c:pt>
              </c:numCache>
            </c:numRef>
          </c:val>
          <c:extLst xmlns:c16r2="http://schemas.microsoft.com/office/drawing/2015/06/chart">
            <c:ext xmlns:c16="http://schemas.microsoft.com/office/drawing/2014/chart" uri="{C3380CC4-5D6E-409C-BE32-E72D297353CC}">
              <c16:uniqueId val="{00000001-8E6F-4216-AF24-F900D4AE2B41}"/>
            </c:ext>
          </c:extLst>
        </c:ser>
        <c:ser>
          <c:idx val="2"/>
          <c:order val="2"/>
          <c:tx>
            <c:strRef>
              <c:f>'Bảng tổng hợp SD nhiều- video'!$E$2</c:f>
              <c:strCache>
                <c:ptCount val="1"/>
                <c:pt idx="0">
                  <c:v>HK I năm học 21-22</c:v>
                </c:pt>
              </c:strCache>
            </c:strRef>
          </c:tx>
          <c:spPr>
            <a:solidFill>
              <a:schemeClr val="accent3"/>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video'!$E$3:$E$14</c:f>
              <c:numCache>
                <c:formatCode>General</c:formatCode>
                <c:ptCount val="12"/>
                <c:pt idx="0">
                  <c:v>76.8</c:v>
                </c:pt>
                <c:pt idx="1">
                  <c:v>84.4</c:v>
                </c:pt>
                <c:pt idx="2">
                  <c:v>76.599999999999994</c:v>
                </c:pt>
                <c:pt idx="3">
                  <c:v>86.2</c:v>
                </c:pt>
                <c:pt idx="4">
                  <c:v>69.7</c:v>
                </c:pt>
                <c:pt idx="5">
                  <c:v>63.5</c:v>
                </c:pt>
                <c:pt idx="6">
                  <c:v>70.7</c:v>
                </c:pt>
                <c:pt idx="7">
                  <c:v>63.2</c:v>
                </c:pt>
                <c:pt idx="8">
                  <c:v>90.199999999999989</c:v>
                </c:pt>
                <c:pt idx="9">
                  <c:v>92</c:v>
                </c:pt>
                <c:pt idx="10">
                  <c:v>91.9</c:v>
                </c:pt>
                <c:pt idx="11">
                  <c:v>88.9</c:v>
                </c:pt>
              </c:numCache>
            </c:numRef>
          </c:val>
          <c:extLst xmlns:c16r2="http://schemas.microsoft.com/office/drawing/2015/06/chart">
            <c:ext xmlns:c16="http://schemas.microsoft.com/office/drawing/2014/chart" uri="{C3380CC4-5D6E-409C-BE32-E72D297353CC}">
              <c16:uniqueId val="{00000002-8E6F-4216-AF24-F900D4AE2B41}"/>
            </c:ext>
          </c:extLst>
        </c:ser>
        <c:ser>
          <c:idx val="3"/>
          <c:order val="3"/>
          <c:tx>
            <c:strRef>
              <c:f>'Bảng tổng hợp SD nhiều- video'!$F$2</c:f>
              <c:strCache>
                <c:ptCount val="1"/>
                <c:pt idx="0">
                  <c:v>HK II năm học 21-22</c:v>
                </c:pt>
              </c:strCache>
            </c:strRef>
          </c:tx>
          <c:spPr>
            <a:solidFill>
              <a:schemeClr val="accent4"/>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video'!$F$3:$F$14</c:f>
              <c:numCache>
                <c:formatCode>General</c:formatCode>
                <c:ptCount val="12"/>
                <c:pt idx="0">
                  <c:v>68.099999999999994</c:v>
                </c:pt>
                <c:pt idx="1">
                  <c:v>65.8</c:v>
                </c:pt>
                <c:pt idx="2">
                  <c:v>68.099999999999994</c:v>
                </c:pt>
                <c:pt idx="3">
                  <c:v>68.2</c:v>
                </c:pt>
                <c:pt idx="4">
                  <c:v>69.7</c:v>
                </c:pt>
                <c:pt idx="5">
                  <c:v>67.400000000000006</c:v>
                </c:pt>
                <c:pt idx="6">
                  <c:v>71</c:v>
                </c:pt>
                <c:pt idx="7">
                  <c:v>69.800000000000011</c:v>
                </c:pt>
                <c:pt idx="8">
                  <c:v>89.4</c:v>
                </c:pt>
                <c:pt idx="9">
                  <c:v>90.9</c:v>
                </c:pt>
                <c:pt idx="10">
                  <c:v>79.099999999999994</c:v>
                </c:pt>
                <c:pt idx="11">
                  <c:v>89.5</c:v>
                </c:pt>
              </c:numCache>
            </c:numRef>
          </c:val>
          <c:extLst xmlns:c16r2="http://schemas.microsoft.com/office/drawing/2015/06/chart">
            <c:ext xmlns:c16="http://schemas.microsoft.com/office/drawing/2014/chart" uri="{C3380CC4-5D6E-409C-BE32-E72D297353CC}">
              <c16:uniqueId val="{00000003-8E6F-4216-AF24-F900D4AE2B41}"/>
            </c:ext>
          </c:extLst>
        </c:ser>
        <c:dLbls>
          <c:showLegendKey val="0"/>
          <c:showVal val="0"/>
          <c:showCatName val="0"/>
          <c:showSerName val="0"/>
          <c:showPercent val="0"/>
          <c:showBubbleSize val="0"/>
        </c:dLbls>
        <c:gapWidth val="219"/>
        <c:overlap val="-27"/>
        <c:axId val="284739072"/>
        <c:axId val="309538176"/>
      </c:barChart>
      <c:catAx>
        <c:axId val="284739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9538176"/>
        <c:crosses val="autoZero"/>
        <c:auto val="1"/>
        <c:lblAlgn val="ctr"/>
        <c:lblOffset val="100"/>
        <c:noMultiLvlLbl val="0"/>
      </c:catAx>
      <c:valAx>
        <c:axId val="30953817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4739072"/>
        <c:crosses val="autoZero"/>
        <c:crossBetween val="between"/>
        <c:majorUnit val="20"/>
      </c:valAx>
      <c:spPr>
        <a:noFill/>
        <a:ln>
          <a:noFill/>
        </a:ln>
        <a:effectLst/>
      </c:spPr>
    </c:plotArea>
    <c:legend>
      <c:legendPos val="b"/>
      <c:layout>
        <c:manualLayout>
          <c:xMode val="edge"/>
          <c:yMode val="edge"/>
          <c:x val="0"/>
          <c:y val="0.82436374993835593"/>
          <c:w val="1"/>
          <c:h val="0.17563625006164418"/>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100" b="1" baseline="0">
                <a:solidFill>
                  <a:sysClr val="windowText" lastClr="000000"/>
                </a:solidFill>
                <a:latin typeface="Times New Roman" panose="02020603050405020304" pitchFamily="18" charset="0"/>
                <a:cs typeface="Times New Roman" panose="02020603050405020304" pitchFamily="18" charset="0"/>
              </a:rPr>
              <a:t>Sơ đồ 3: Tỷ lệ % các đối tượng sử dụng bộ danh mục NNKH ở mức "tương đối nhiều" và "rất nhiều" </a:t>
            </a:r>
            <a:endParaRPr lang="en-US" sz="11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Sheet3!$C$3</c:f>
              <c:strCache>
                <c:ptCount val="1"/>
                <c:pt idx="0">
                  <c:v>HK I-20-21</c:v>
                </c:pt>
              </c:strCache>
            </c:strRef>
          </c:tx>
          <c:spPr>
            <a:solidFill>
              <a:schemeClr val="accent1"/>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Sheet3!$C$4:$C$9</c:f>
              <c:numCache>
                <c:formatCode>General</c:formatCode>
                <c:ptCount val="6"/>
                <c:pt idx="0">
                  <c:v>57.44</c:v>
                </c:pt>
                <c:pt idx="1">
                  <c:v>100</c:v>
                </c:pt>
                <c:pt idx="2">
                  <c:v>80.84</c:v>
                </c:pt>
                <c:pt idx="3">
                  <c:v>19.170000000000002</c:v>
                </c:pt>
                <c:pt idx="4">
                  <c:v>0</c:v>
                </c:pt>
                <c:pt idx="5">
                  <c:v>100</c:v>
                </c:pt>
              </c:numCache>
            </c:numRef>
          </c:val>
          <c:extLst xmlns:c16r2="http://schemas.microsoft.com/office/drawing/2015/06/chart">
            <c:ext xmlns:c16="http://schemas.microsoft.com/office/drawing/2014/chart" uri="{C3380CC4-5D6E-409C-BE32-E72D297353CC}">
              <c16:uniqueId val="{00000000-92A6-4808-9D06-0D89D944436C}"/>
            </c:ext>
          </c:extLst>
        </c:ser>
        <c:ser>
          <c:idx val="1"/>
          <c:order val="1"/>
          <c:tx>
            <c:strRef>
              <c:f>Sheet3!$D$3</c:f>
              <c:strCache>
                <c:ptCount val="1"/>
                <c:pt idx="0">
                  <c:v>HK II-20-21</c:v>
                </c:pt>
              </c:strCache>
            </c:strRef>
          </c:tx>
          <c:spPr>
            <a:solidFill>
              <a:schemeClr val="accent2"/>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Sheet3!$D$4:$D$9</c:f>
              <c:numCache>
                <c:formatCode>General</c:formatCode>
                <c:ptCount val="6"/>
                <c:pt idx="0">
                  <c:v>33.299999999999997</c:v>
                </c:pt>
                <c:pt idx="1">
                  <c:v>90</c:v>
                </c:pt>
                <c:pt idx="2">
                  <c:v>81.400000000000006</c:v>
                </c:pt>
                <c:pt idx="3">
                  <c:v>41.599999999999994</c:v>
                </c:pt>
                <c:pt idx="4">
                  <c:v>100</c:v>
                </c:pt>
                <c:pt idx="5">
                  <c:v>90</c:v>
                </c:pt>
              </c:numCache>
            </c:numRef>
          </c:val>
          <c:extLst xmlns:c16r2="http://schemas.microsoft.com/office/drawing/2015/06/chart">
            <c:ext xmlns:c16="http://schemas.microsoft.com/office/drawing/2014/chart" uri="{C3380CC4-5D6E-409C-BE32-E72D297353CC}">
              <c16:uniqueId val="{00000001-92A6-4808-9D06-0D89D944436C}"/>
            </c:ext>
          </c:extLst>
        </c:ser>
        <c:ser>
          <c:idx val="2"/>
          <c:order val="2"/>
          <c:tx>
            <c:strRef>
              <c:f>Sheet3!$E$3</c:f>
              <c:strCache>
                <c:ptCount val="1"/>
                <c:pt idx="0">
                  <c:v>HK I-21-22</c:v>
                </c:pt>
              </c:strCache>
            </c:strRef>
          </c:tx>
          <c:spPr>
            <a:solidFill>
              <a:schemeClr val="accent3"/>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Sheet3!$E$4:$E$9</c:f>
              <c:numCache>
                <c:formatCode>General</c:formatCode>
                <c:ptCount val="6"/>
                <c:pt idx="0">
                  <c:v>69.8</c:v>
                </c:pt>
                <c:pt idx="1">
                  <c:v>92.100000000000009</c:v>
                </c:pt>
                <c:pt idx="2">
                  <c:v>66.699999999999989</c:v>
                </c:pt>
                <c:pt idx="3">
                  <c:v>79</c:v>
                </c:pt>
                <c:pt idx="4">
                  <c:v>88.5</c:v>
                </c:pt>
                <c:pt idx="5">
                  <c:v>98.399999999999991</c:v>
                </c:pt>
              </c:numCache>
            </c:numRef>
          </c:val>
          <c:extLst xmlns:c16r2="http://schemas.microsoft.com/office/drawing/2015/06/chart">
            <c:ext xmlns:c16="http://schemas.microsoft.com/office/drawing/2014/chart" uri="{C3380CC4-5D6E-409C-BE32-E72D297353CC}">
              <c16:uniqueId val="{00000002-92A6-4808-9D06-0D89D944436C}"/>
            </c:ext>
          </c:extLst>
        </c:ser>
        <c:ser>
          <c:idx val="3"/>
          <c:order val="3"/>
          <c:tx>
            <c:strRef>
              <c:f>Sheet3!$F$3</c:f>
              <c:strCache>
                <c:ptCount val="1"/>
                <c:pt idx="0">
                  <c:v>HK II-21-22</c:v>
                </c:pt>
              </c:strCache>
            </c:strRef>
          </c:tx>
          <c:spPr>
            <a:solidFill>
              <a:schemeClr val="accent4"/>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Sheet3!$F$4:$F$9</c:f>
              <c:numCache>
                <c:formatCode>General</c:formatCode>
                <c:ptCount val="6"/>
                <c:pt idx="0">
                  <c:v>72.699999999999989</c:v>
                </c:pt>
                <c:pt idx="1">
                  <c:v>83.6</c:v>
                </c:pt>
                <c:pt idx="2">
                  <c:v>83.199999999999989</c:v>
                </c:pt>
                <c:pt idx="3">
                  <c:v>82.699999999999989</c:v>
                </c:pt>
                <c:pt idx="4">
                  <c:v>93.9</c:v>
                </c:pt>
                <c:pt idx="5">
                  <c:v>95.1</c:v>
                </c:pt>
              </c:numCache>
            </c:numRef>
          </c:val>
          <c:extLst xmlns:c16r2="http://schemas.microsoft.com/office/drawing/2015/06/chart">
            <c:ext xmlns:c16="http://schemas.microsoft.com/office/drawing/2014/chart" uri="{C3380CC4-5D6E-409C-BE32-E72D297353CC}">
              <c16:uniqueId val="{00000003-92A6-4808-9D06-0D89D944436C}"/>
            </c:ext>
          </c:extLst>
        </c:ser>
        <c:dLbls>
          <c:showLegendKey val="0"/>
          <c:showVal val="0"/>
          <c:showCatName val="0"/>
          <c:showSerName val="0"/>
          <c:showPercent val="0"/>
          <c:showBubbleSize val="0"/>
        </c:dLbls>
        <c:gapWidth val="150"/>
        <c:shape val="box"/>
        <c:axId val="310878720"/>
        <c:axId val="309539904"/>
        <c:axId val="0"/>
      </c:bar3DChart>
      <c:catAx>
        <c:axId val="3108787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09539904"/>
        <c:crosses val="autoZero"/>
        <c:auto val="1"/>
        <c:lblAlgn val="ctr"/>
        <c:lblOffset val="100"/>
        <c:noMultiLvlLbl val="0"/>
      </c:catAx>
      <c:valAx>
        <c:axId val="309539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0878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504338-FDAE-4AAF-9411-CC12EB94FF7B}"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en-SG"/>
        </a:p>
      </dgm:t>
    </dgm:pt>
    <dgm:pt modelId="{FC7DE100-0C75-401B-8F32-8A43F5F2140E}">
      <dgm:prSet phldrT="[Tex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Khởi tạo</a:t>
          </a:r>
        </a:p>
      </dgm:t>
    </dgm:pt>
    <dgm:pt modelId="{3D4D5A17-F8C8-40BF-9DE2-8169EC11CC57}" type="parTrans" cxnId="{26785141-6334-43D1-97D3-D8EC22F6E01F}">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F01530D-8D56-49A8-AEA1-841D2652EE91}" type="sibTrans" cxnId="{26785141-6334-43D1-97D3-D8EC22F6E01F}">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CA017EEE-4C0A-41DA-8309-14DB4235EF86}">
      <dgm:prSet phldrT="[Text]" custT="1"/>
      <dgm:spPr/>
      <dgm:t>
        <a:bodyPr/>
        <a:lstStyle/>
        <a:p>
          <a:pPr algn="just"/>
          <a:r>
            <a:rPr lang="en-US" sz="1000">
              <a:latin typeface="Times New Roman" panose="02020603050405020304" pitchFamily="18" charset="0"/>
              <a:ea typeface="Tahoma" panose="020B0604030504040204" pitchFamily="34" charset="0"/>
              <a:cs typeface="Times New Roman" panose="02020603050405020304" pitchFamily="18" charset="0"/>
            </a:rPr>
            <a:t>Dự báo nhu cầu sử dụng nguồn vốn ODA và quy hoạch các dự án</a:t>
          </a:r>
          <a:endParaRPr lang="en-SG" sz="1000">
            <a:latin typeface="Times New Roman" panose="02020603050405020304" pitchFamily="18" charset="0"/>
            <a:ea typeface="Tahoma" panose="020B0604030504040204" pitchFamily="34" charset="0"/>
            <a:cs typeface="Times New Roman" panose="02020603050405020304" pitchFamily="18" charset="0"/>
          </a:endParaRPr>
        </a:p>
      </dgm:t>
    </dgm:pt>
    <dgm:pt modelId="{7C729824-DFB9-4D34-851C-29240E079043}" type="parTrans" cxnId="{7EC89E64-EE42-4D48-A084-0DE7343347C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D5BD55BC-76A8-4DCC-BC35-E87B08E2203D}" type="sibTrans" cxnId="{7EC89E64-EE42-4D48-A084-0DE7343347C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A5CE034C-EEF1-41AB-AE27-B28EC01E28AE}">
      <dgm:prSet phldrT="[Text]" custT="1"/>
      <dgm:spPr/>
      <dgm:t>
        <a:bodyPr/>
        <a:lstStyle/>
        <a:p>
          <a:pPr algn="just"/>
          <a:r>
            <a:rPr lang="en-US" sz="1000">
              <a:latin typeface="Times New Roman" panose="02020603050405020304" pitchFamily="18" charset="0"/>
              <a:ea typeface="Tahoma" panose="020B0604030504040204" pitchFamily="34" charset="0"/>
              <a:cs typeface="Times New Roman" panose="02020603050405020304" pitchFamily="18" charset="0"/>
            </a:rPr>
            <a:t>Xác định các mục tiêu tổng quát, các rủi ro, ngân sách dự án</a:t>
          </a:r>
          <a:endParaRPr lang="en-SG" sz="1000">
            <a:latin typeface="Times New Roman" panose="02020603050405020304" pitchFamily="18" charset="0"/>
            <a:ea typeface="Tahoma" panose="020B0604030504040204" pitchFamily="34" charset="0"/>
            <a:cs typeface="Times New Roman" panose="02020603050405020304" pitchFamily="18" charset="0"/>
          </a:endParaRPr>
        </a:p>
      </dgm:t>
    </dgm:pt>
    <dgm:pt modelId="{535940EC-C5C4-442A-8511-AE1EEA7063B6}" type="parTrans" cxnId="{3F5EFCDF-3715-4A6B-A083-9CDE7037E48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009FC92-3E8D-40FD-B0E4-691C6A7F1A0B}" type="sibTrans" cxnId="{3F5EFCDF-3715-4A6B-A083-9CDE7037E48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F9B1FAD5-0D77-486D-8235-4E9698592E6F}">
      <dgm:prSet phldrT="[Tex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Lên kế hoạch</a:t>
          </a:r>
        </a:p>
      </dgm:t>
    </dgm:pt>
    <dgm:pt modelId="{CE7820B2-54F1-43D9-884F-F5FA70A5BE0C}" type="parTrans" cxnId="{16B7D7CD-AF01-4298-BE47-1914EBA1E7B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B086796C-8814-4EB8-A9E3-CFF27992B109}" type="sibTrans" cxnId="{16B7D7CD-AF01-4298-BE47-1914EBA1E7B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CB95E4F3-6B62-4284-9DF4-7D4533A8BC30}">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Xác định các mục tiêu cụ thể của dự án</a:t>
          </a:r>
        </a:p>
      </dgm:t>
    </dgm:pt>
    <dgm:pt modelId="{5A8C528A-0D2D-465A-B052-E9F667EE9530}" type="parTrans" cxnId="{607F192D-60E2-4FC0-9C7B-66544591AF6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0E63CFC9-F7B5-4DF8-AB52-B5AFD41843BE}" type="sibTrans" cxnId="{607F192D-60E2-4FC0-9C7B-66544591AF6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C2DBD32-89E2-4C82-92F9-CCA0FA4E0706}">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Xây dựng các phương án sử dụng hiệu quả nguồn vốn</a:t>
          </a:r>
        </a:p>
      </dgm:t>
    </dgm:pt>
    <dgm:pt modelId="{7768D1AB-2817-4D88-B67D-59ECF44AB63D}" type="parTrans" cxnId="{52C3A17A-AC8A-4BCB-B403-FFDA76F25F36}">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664593FC-8B8A-477B-9CCE-F47273EF7C0A}" type="sibTrans" cxnId="{52C3A17A-AC8A-4BCB-B403-FFDA76F25F36}">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E3AEEC0-05E9-4D18-8EB8-7D98EB88C3AC}">
      <dgm:prSet phldrT="[Tex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Thực thi &amp; Kiểm soát, giám sát dự án</a:t>
          </a:r>
        </a:p>
      </dgm:t>
    </dgm:pt>
    <dgm:pt modelId="{9CBA1B7C-BEE1-4EC1-AD4C-5F3BFF461047}" type="parTrans" cxnId="{A42C3A36-973D-4CE1-990C-D0F885AC31E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4C5EF047-023B-4190-B388-CA88BA6EE95B}" type="sibTrans" cxnId="{A42C3A36-973D-4CE1-990C-D0F885AC31E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5671E29B-96B9-4C66-9693-7A604DE8DFFC}">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Triển khai công việc theo kế hoạch</a:t>
          </a:r>
        </a:p>
      </dgm:t>
    </dgm:pt>
    <dgm:pt modelId="{E22F5C89-4DD5-4FA5-A1F8-7B77C06916A9}" type="parTrans" cxnId="{26A0167B-2C29-46E2-9946-8C8F38ED43AE}">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057DB64-6DC8-46E4-A814-AA577D0B1D52}" type="sibTrans" cxnId="{26A0167B-2C29-46E2-9946-8C8F38ED43AE}">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A5BDADEF-F09E-4975-9AAA-BFC2C7B1BDB0}">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Phân tích và đánh giá năng suất làm việc</a:t>
          </a:r>
        </a:p>
      </dgm:t>
    </dgm:pt>
    <dgm:pt modelId="{4F7F15E7-D046-4B0D-B80E-3FB4EA640F3D}" type="parTrans" cxnId="{FFD0BF76-07B0-4DB0-A184-3446CC803817}">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C6CC19F1-66FC-4CD9-84D0-66F53D7E22A1}" type="sibTrans" cxnId="{FFD0BF76-07B0-4DB0-A184-3446CC803817}">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64811A00-135C-4EA0-9B1A-55EEF3BEFA9B}">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Kiểm soát và đảm bảo chất lượng</a:t>
          </a:r>
        </a:p>
      </dgm:t>
    </dgm:pt>
    <dgm:pt modelId="{3FB6DABB-D274-4ECC-B64E-1CC635AEFB98}" type="parTrans" cxnId="{CC4B03FC-E9E6-4407-9478-B3CEC77E5F0B}">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F6E2E59-ACE0-45F9-B0DD-16F409CD2CF4}" type="sibTrans" cxnId="{CC4B03FC-E9E6-4407-9478-B3CEC77E5F0B}">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FBE18A0F-A41B-441E-895A-19A8969D3FFE}">
      <dgm:prSe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Đóng dự án</a:t>
          </a:r>
        </a:p>
      </dgm:t>
    </dgm:pt>
    <dgm:pt modelId="{CBDBBB9D-D187-4FC7-9A4B-2BA2454AD97C}" type="parTrans" cxnId="{58675E1D-FA53-4803-977E-D128D55856A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EC89386B-5E28-48A5-BBAC-484A95EE1A1E}" type="sibTrans" cxnId="{58675E1D-FA53-4803-977E-D128D55856A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D36F8FAD-E15C-40A6-AF4A-942ED67D1E74}">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Xác định các bên liên quan</a:t>
          </a:r>
        </a:p>
      </dgm:t>
    </dgm:pt>
    <dgm:pt modelId="{5EB26449-5ECA-4FF1-B860-11E349AC0F78}" type="parTrans" cxnId="{240D60F6-D281-45EA-BADE-AE9FB1928CA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04C99426-425B-4A2A-874B-33FEE7E80917}" type="sibTrans" cxnId="{240D60F6-D281-45EA-BADE-AE9FB1928CA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38F3FFDE-ECAF-41E4-B48C-2A843FD2255A}">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Thúc đẩy các sản phẩm bàn giao</a:t>
          </a:r>
        </a:p>
      </dgm:t>
    </dgm:pt>
    <dgm:pt modelId="{90AED233-61E9-4679-9F1A-70E3FDD80805}" type="parTrans" cxnId="{F999C4CD-35E0-4B38-A8F9-A5BC082561F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6B427209-B7C1-4982-A98E-C64561590BAD}" type="sibTrans" cxnId="{F999C4CD-35E0-4B38-A8F9-A5BC082561F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E9789FC3-5052-4B51-B245-F7177020F1E7}">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Đánh giá rủi ro</a:t>
          </a:r>
        </a:p>
      </dgm:t>
    </dgm:pt>
    <dgm:pt modelId="{987DF91D-2F71-4F3E-A266-5CD3F4E54119}" type="parTrans" cxnId="{18A6CAB6-6357-46C3-B892-9DEFA9C04F2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3C94EBFB-1856-4C30-AF96-73B7C40BB08F}" type="sibTrans" cxnId="{18A6CAB6-6357-46C3-B892-9DEFA9C04F2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F7F4B3F4-8717-471A-B006-10B1D6114897}">
      <dgm:prSet/>
      <dgm:spPr/>
      <dgm:t>
        <a:bodyPr/>
        <a:lstStyle/>
        <a:p>
          <a:pPr algn="just"/>
          <a:r>
            <a:rPr lang="en-SG">
              <a:latin typeface="Times New Roman" panose="02020603050405020304" pitchFamily="18" charset="0"/>
              <a:ea typeface="Tahoma" panose="020B0604030504040204" pitchFamily="34" charset="0"/>
              <a:cs typeface="Times New Roman" panose="02020603050405020304" pitchFamily="18" charset="0"/>
            </a:rPr>
            <a:t>Đánh giá hiệu quả dự án</a:t>
          </a:r>
        </a:p>
      </dgm:t>
    </dgm:pt>
    <dgm:pt modelId="{CCD35984-3A22-445A-9C70-4989D089C9B2}" type="parTrans" cxnId="{01453EB0-566E-4335-81FE-4D9B316546F9}">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6DF802A-A6A4-4FC7-8D6D-243C705822E5}" type="sibTrans" cxnId="{01453EB0-566E-4335-81FE-4D9B316546F9}">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B2B0EB80-093C-426F-AEBA-B737034CCDB7}">
      <dgm:prSet/>
      <dgm:spPr/>
      <dgm:t>
        <a:bodyPr/>
        <a:lstStyle/>
        <a:p>
          <a:pPr algn="just"/>
          <a:r>
            <a:rPr lang="en-US" b="0">
              <a:latin typeface="Times New Roman" panose="02020603050405020304" pitchFamily="18" charset="0"/>
              <a:ea typeface="Tahoma" panose="020B0604030504040204" pitchFamily="34" charset="0"/>
              <a:cs typeface="Times New Roman" panose="02020603050405020304" pitchFamily="18" charset="0"/>
            </a:rPr>
            <a:t>Phân tích hoạt động của các thành viên trong nhóm</a:t>
          </a:r>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9EF0EAFA-E1E5-4DDF-BB9B-8D2C4842C0DA}" type="parTrans" cxnId="{7131B84A-36F3-46B5-98FD-FD5A9039B63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8FD48D1B-078F-4276-A338-CEB55EB88307}" type="sibTrans" cxnId="{7131B84A-36F3-46B5-98FD-FD5A9039B63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2F2697B-4FAB-4D0D-A4EB-3C44FC01A8E0}">
      <dgm:prSet/>
      <dgm:spPr/>
      <dgm:t>
        <a:bodyPr/>
        <a:lstStyle/>
        <a:p>
          <a:pPr algn="just"/>
          <a:r>
            <a:rPr lang="en-SG">
              <a:latin typeface="Times New Roman" panose="02020603050405020304" pitchFamily="18" charset="0"/>
              <a:ea typeface="Tahoma" panose="020B0604030504040204" pitchFamily="34" charset="0"/>
              <a:cs typeface="Times New Roman" panose="02020603050405020304" pitchFamily="18" charset="0"/>
            </a:rPr>
            <a:t>Phân tích, đánh giá toàn bộ dự án</a:t>
          </a:r>
        </a:p>
      </dgm:t>
    </dgm:pt>
    <dgm:pt modelId="{495CA63D-BC79-43D5-976D-9CEA883BBD13}" type="parTrans" cxnId="{05250CC4-6AEC-44AA-9713-BC366F03CEF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0AA02DF9-9645-45A5-99E8-0970E6A6912F}" type="sibTrans" cxnId="{05250CC4-6AEC-44AA-9713-BC366F03CEF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AB1B6B31-8124-4DCE-98C9-BD9D9BE24DCE}">
      <dgm:prSet/>
      <dgm:spPr/>
      <dgm:t>
        <a:bodyPr/>
        <a:lstStyle/>
        <a:p>
          <a:pPr algn="l"/>
          <a:r>
            <a:rPr lang="en-SG">
              <a:latin typeface="Times New Roman" panose="02020603050405020304" pitchFamily="18" charset="0"/>
              <a:ea typeface="Tahoma" panose="020B0604030504040204" pitchFamily="34" charset="0"/>
              <a:cs typeface="Times New Roman" panose="02020603050405020304" pitchFamily="18" charset="0"/>
            </a:rPr>
            <a:t>Quyết toán</a:t>
          </a:r>
        </a:p>
      </dgm:t>
    </dgm:pt>
    <dgm:pt modelId="{A1D3CCD4-3858-4B0C-93DA-DDAA08632145}" type="parTrans" cxnId="{E6F751A3-87AB-4FAA-8292-255E22F78E8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5B72D092-310E-4084-B9DC-80D40904C14E}" type="sibTrans" cxnId="{E6F751A3-87AB-4FAA-8292-255E22F78E8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4241FF6-1EAA-4A8D-B614-F8208B6C22A4}">
      <dgm:prSet phldrT="[Text]"/>
      <dgm:spPr/>
      <dgm:t>
        <a:bodyPr/>
        <a:lstStyle/>
        <a:p>
          <a:pPr algn="l"/>
          <a:endParaRPr lang="en-SG" sz="600">
            <a:latin typeface="Times New Roman" panose="02020603050405020304" pitchFamily="18" charset="0"/>
            <a:ea typeface="Tahoma" panose="020B0604030504040204" pitchFamily="34" charset="0"/>
            <a:cs typeface="Times New Roman" panose="02020603050405020304" pitchFamily="18" charset="0"/>
          </a:endParaRPr>
        </a:p>
      </dgm:t>
    </dgm:pt>
    <dgm:pt modelId="{D018AF19-D905-4DB2-956F-70DAA04F4AFC}" type="parTrans" cxnId="{A62CF8EE-AED5-4924-9795-A57418B29301}">
      <dgm:prSet/>
      <dgm:spPr/>
      <dgm:t>
        <a:bodyPr/>
        <a:lstStyle/>
        <a:p>
          <a:endParaRPr lang="en-SG"/>
        </a:p>
      </dgm:t>
    </dgm:pt>
    <dgm:pt modelId="{BDEFAB0E-DC19-46BA-AA67-0A5DA877C117}" type="sibTrans" cxnId="{A62CF8EE-AED5-4924-9795-A57418B29301}">
      <dgm:prSet/>
      <dgm:spPr/>
      <dgm:t>
        <a:bodyPr/>
        <a:lstStyle/>
        <a:p>
          <a:endParaRPr lang="en-SG"/>
        </a:p>
      </dgm:t>
    </dgm:pt>
    <dgm:pt modelId="{6E287F8B-6507-4034-8E7A-53A88F9C918F}" type="pres">
      <dgm:prSet presAssocID="{4F504338-FDAE-4AAF-9411-CC12EB94FF7B}" presName="Name0" presStyleCnt="0">
        <dgm:presLayoutVars>
          <dgm:dir/>
          <dgm:animLvl val="lvl"/>
          <dgm:resizeHandles val="exact"/>
        </dgm:presLayoutVars>
      </dgm:prSet>
      <dgm:spPr/>
      <dgm:t>
        <a:bodyPr/>
        <a:lstStyle/>
        <a:p>
          <a:endParaRPr lang="en-US"/>
        </a:p>
      </dgm:t>
    </dgm:pt>
    <dgm:pt modelId="{97E9AD8E-1146-4CF1-9C63-2C980515A20E}" type="pres">
      <dgm:prSet presAssocID="{4F504338-FDAE-4AAF-9411-CC12EB94FF7B}" presName="tSp" presStyleCnt="0"/>
      <dgm:spPr/>
    </dgm:pt>
    <dgm:pt modelId="{6DAA4B7D-87CC-42E3-9252-B56C363703AC}" type="pres">
      <dgm:prSet presAssocID="{4F504338-FDAE-4AAF-9411-CC12EB94FF7B}" presName="bSp" presStyleCnt="0"/>
      <dgm:spPr/>
    </dgm:pt>
    <dgm:pt modelId="{57E4ABE8-C83B-45AA-AE7A-50D873D0D8C9}" type="pres">
      <dgm:prSet presAssocID="{4F504338-FDAE-4AAF-9411-CC12EB94FF7B}" presName="process" presStyleCnt="0"/>
      <dgm:spPr/>
    </dgm:pt>
    <dgm:pt modelId="{EA1B6CDB-1399-4131-9B4F-4363ACDA764A}" type="pres">
      <dgm:prSet presAssocID="{FC7DE100-0C75-401B-8F32-8A43F5F2140E}" presName="composite1" presStyleCnt="0"/>
      <dgm:spPr/>
    </dgm:pt>
    <dgm:pt modelId="{A52992F0-18AA-4897-9539-4EED317D6D2E}" type="pres">
      <dgm:prSet presAssocID="{FC7DE100-0C75-401B-8F32-8A43F5F2140E}" presName="dummyNode1" presStyleLbl="node1" presStyleIdx="0" presStyleCnt="4"/>
      <dgm:spPr/>
    </dgm:pt>
    <dgm:pt modelId="{044754B3-4FCD-4ED3-ACC0-44154F275575}" type="pres">
      <dgm:prSet presAssocID="{FC7DE100-0C75-401B-8F32-8A43F5F2140E}" presName="childNode1" presStyleLbl="bgAcc1" presStyleIdx="0" presStyleCnt="4" custScaleY="162478" custLinFactNeighborX="-235" custLinFactNeighborY="-34078">
        <dgm:presLayoutVars>
          <dgm:bulletEnabled val="1"/>
        </dgm:presLayoutVars>
      </dgm:prSet>
      <dgm:spPr/>
      <dgm:t>
        <a:bodyPr/>
        <a:lstStyle/>
        <a:p>
          <a:endParaRPr lang="en-US"/>
        </a:p>
      </dgm:t>
    </dgm:pt>
    <dgm:pt modelId="{8A0E918C-EE0C-4881-999B-30401123058E}" type="pres">
      <dgm:prSet presAssocID="{FC7DE100-0C75-401B-8F32-8A43F5F2140E}" presName="childNode1tx" presStyleLbl="bgAcc1" presStyleIdx="0" presStyleCnt="4">
        <dgm:presLayoutVars>
          <dgm:bulletEnabled val="1"/>
        </dgm:presLayoutVars>
      </dgm:prSet>
      <dgm:spPr/>
      <dgm:t>
        <a:bodyPr/>
        <a:lstStyle/>
        <a:p>
          <a:endParaRPr lang="en-US"/>
        </a:p>
      </dgm:t>
    </dgm:pt>
    <dgm:pt modelId="{54E4D4D3-AA0C-49A5-8516-211774C0048B}" type="pres">
      <dgm:prSet presAssocID="{FC7DE100-0C75-401B-8F32-8A43F5F2140E}" presName="parentNode1" presStyleLbl="node1" presStyleIdx="0" presStyleCnt="4">
        <dgm:presLayoutVars>
          <dgm:chMax val="1"/>
          <dgm:bulletEnabled val="1"/>
        </dgm:presLayoutVars>
      </dgm:prSet>
      <dgm:spPr/>
      <dgm:t>
        <a:bodyPr/>
        <a:lstStyle/>
        <a:p>
          <a:endParaRPr lang="en-US"/>
        </a:p>
      </dgm:t>
    </dgm:pt>
    <dgm:pt modelId="{4C937459-E35E-4C7C-AAAC-B8043CE648E4}" type="pres">
      <dgm:prSet presAssocID="{FC7DE100-0C75-401B-8F32-8A43F5F2140E}" presName="connSite1" presStyleCnt="0"/>
      <dgm:spPr/>
    </dgm:pt>
    <dgm:pt modelId="{53ECACD0-4CFE-43E6-A187-6849B8ECA546}" type="pres">
      <dgm:prSet presAssocID="{2F01530D-8D56-49A8-AEA1-841D2652EE91}" presName="Name9" presStyleLbl="sibTrans2D1" presStyleIdx="0" presStyleCnt="3"/>
      <dgm:spPr/>
      <dgm:t>
        <a:bodyPr/>
        <a:lstStyle/>
        <a:p>
          <a:endParaRPr lang="en-US"/>
        </a:p>
      </dgm:t>
    </dgm:pt>
    <dgm:pt modelId="{35D880E7-3B20-439A-B9A9-0CCC00B4C44B}" type="pres">
      <dgm:prSet presAssocID="{F9B1FAD5-0D77-486D-8235-4E9698592E6F}" presName="composite2" presStyleCnt="0"/>
      <dgm:spPr/>
    </dgm:pt>
    <dgm:pt modelId="{AAA7BE0B-DBB3-45A4-8595-7760DDF4B1A3}" type="pres">
      <dgm:prSet presAssocID="{F9B1FAD5-0D77-486D-8235-4E9698592E6F}" presName="dummyNode2" presStyleLbl="node1" presStyleIdx="0" presStyleCnt="4"/>
      <dgm:spPr/>
    </dgm:pt>
    <dgm:pt modelId="{AD1A6A85-5B38-40D8-9031-4AC22193267F}" type="pres">
      <dgm:prSet presAssocID="{F9B1FAD5-0D77-486D-8235-4E9698592E6F}" presName="childNode2" presStyleLbl="bgAcc1" presStyleIdx="1" presStyleCnt="4" custScaleY="138703" custLinFactNeighborX="1307" custLinFactNeighborY="11888">
        <dgm:presLayoutVars>
          <dgm:bulletEnabled val="1"/>
        </dgm:presLayoutVars>
      </dgm:prSet>
      <dgm:spPr/>
      <dgm:t>
        <a:bodyPr/>
        <a:lstStyle/>
        <a:p>
          <a:endParaRPr lang="en-US"/>
        </a:p>
      </dgm:t>
    </dgm:pt>
    <dgm:pt modelId="{3EA90E26-6561-4A91-80C1-A6FC212A4BBF}" type="pres">
      <dgm:prSet presAssocID="{F9B1FAD5-0D77-486D-8235-4E9698592E6F}" presName="childNode2tx" presStyleLbl="bgAcc1" presStyleIdx="1" presStyleCnt="4">
        <dgm:presLayoutVars>
          <dgm:bulletEnabled val="1"/>
        </dgm:presLayoutVars>
      </dgm:prSet>
      <dgm:spPr/>
      <dgm:t>
        <a:bodyPr/>
        <a:lstStyle/>
        <a:p>
          <a:endParaRPr lang="en-US"/>
        </a:p>
      </dgm:t>
    </dgm:pt>
    <dgm:pt modelId="{5CB10AA5-8BD4-4C8C-9301-71AB7AFE498D}" type="pres">
      <dgm:prSet presAssocID="{F9B1FAD5-0D77-486D-8235-4E9698592E6F}" presName="parentNode2" presStyleLbl="node1" presStyleIdx="1" presStyleCnt="4">
        <dgm:presLayoutVars>
          <dgm:chMax val="0"/>
          <dgm:bulletEnabled val="1"/>
        </dgm:presLayoutVars>
      </dgm:prSet>
      <dgm:spPr/>
      <dgm:t>
        <a:bodyPr/>
        <a:lstStyle/>
        <a:p>
          <a:endParaRPr lang="en-US"/>
        </a:p>
      </dgm:t>
    </dgm:pt>
    <dgm:pt modelId="{52A9BA9F-DBDB-4F70-BA01-F8AF247CF31F}" type="pres">
      <dgm:prSet presAssocID="{F9B1FAD5-0D77-486D-8235-4E9698592E6F}" presName="connSite2" presStyleCnt="0"/>
      <dgm:spPr/>
    </dgm:pt>
    <dgm:pt modelId="{95854517-1721-42CD-BEF3-5E4CED013D68}" type="pres">
      <dgm:prSet presAssocID="{B086796C-8814-4EB8-A9E3-CFF27992B109}" presName="Name18" presStyleLbl="sibTrans2D1" presStyleIdx="1" presStyleCnt="3" custScaleX="101379" custScaleY="145150" custLinFactNeighborX="-3691" custLinFactNeighborY="-2636"/>
      <dgm:spPr/>
      <dgm:t>
        <a:bodyPr/>
        <a:lstStyle/>
        <a:p>
          <a:endParaRPr lang="en-US"/>
        </a:p>
      </dgm:t>
    </dgm:pt>
    <dgm:pt modelId="{EDA21BA8-C0F8-4309-97D7-73A1F70ED58D}" type="pres">
      <dgm:prSet presAssocID="{2E3AEEC0-05E9-4D18-8EB8-7D98EB88C3AC}" presName="composite1" presStyleCnt="0"/>
      <dgm:spPr/>
    </dgm:pt>
    <dgm:pt modelId="{5E40C566-4EB5-47E6-BF40-3E58C5ACBCCB}" type="pres">
      <dgm:prSet presAssocID="{2E3AEEC0-05E9-4D18-8EB8-7D98EB88C3AC}" presName="dummyNode1" presStyleLbl="node1" presStyleIdx="1" presStyleCnt="4"/>
      <dgm:spPr/>
    </dgm:pt>
    <dgm:pt modelId="{F2A55BEE-B692-4EC9-A49F-E15EA567A547}" type="pres">
      <dgm:prSet presAssocID="{2E3AEEC0-05E9-4D18-8EB8-7D98EB88C3AC}" presName="childNode1" presStyleLbl="bgAcc1" presStyleIdx="2" presStyleCnt="4" custScaleX="107525" custScaleY="162400" custLinFactNeighborX="-654" custLinFactNeighborY="-27738">
        <dgm:presLayoutVars>
          <dgm:bulletEnabled val="1"/>
        </dgm:presLayoutVars>
      </dgm:prSet>
      <dgm:spPr/>
      <dgm:t>
        <a:bodyPr/>
        <a:lstStyle/>
        <a:p>
          <a:endParaRPr lang="en-US"/>
        </a:p>
      </dgm:t>
    </dgm:pt>
    <dgm:pt modelId="{209E4C30-E723-4E9D-824B-F7F402E4ACC6}" type="pres">
      <dgm:prSet presAssocID="{2E3AEEC0-05E9-4D18-8EB8-7D98EB88C3AC}" presName="childNode1tx" presStyleLbl="bgAcc1" presStyleIdx="2" presStyleCnt="4">
        <dgm:presLayoutVars>
          <dgm:bulletEnabled val="1"/>
        </dgm:presLayoutVars>
      </dgm:prSet>
      <dgm:spPr/>
      <dgm:t>
        <a:bodyPr/>
        <a:lstStyle/>
        <a:p>
          <a:endParaRPr lang="en-US"/>
        </a:p>
      </dgm:t>
    </dgm:pt>
    <dgm:pt modelId="{52D2FDFB-6939-4232-8BF4-8B5A7B52B2B0}" type="pres">
      <dgm:prSet presAssocID="{2E3AEEC0-05E9-4D18-8EB8-7D98EB88C3AC}" presName="parentNode1" presStyleLbl="node1" presStyleIdx="2" presStyleCnt="4">
        <dgm:presLayoutVars>
          <dgm:chMax val="1"/>
          <dgm:bulletEnabled val="1"/>
        </dgm:presLayoutVars>
      </dgm:prSet>
      <dgm:spPr/>
      <dgm:t>
        <a:bodyPr/>
        <a:lstStyle/>
        <a:p>
          <a:endParaRPr lang="en-US"/>
        </a:p>
      </dgm:t>
    </dgm:pt>
    <dgm:pt modelId="{4B8B7D8C-B6DA-40D4-8F91-AD896E37A988}" type="pres">
      <dgm:prSet presAssocID="{2E3AEEC0-05E9-4D18-8EB8-7D98EB88C3AC}" presName="connSite1" presStyleCnt="0"/>
      <dgm:spPr/>
    </dgm:pt>
    <dgm:pt modelId="{FA53C9CB-6302-466B-AE71-C1BC84B93995}" type="pres">
      <dgm:prSet presAssocID="{4C5EF047-023B-4190-B388-CA88BA6EE95B}" presName="Name9" presStyleLbl="sibTrans2D1" presStyleIdx="2" presStyleCnt="3" custLinFactNeighborX="-3061" custLinFactNeighborY="4285"/>
      <dgm:spPr/>
      <dgm:t>
        <a:bodyPr/>
        <a:lstStyle/>
        <a:p>
          <a:endParaRPr lang="en-US"/>
        </a:p>
      </dgm:t>
    </dgm:pt>
    <dgm:pt modelId="{2575C675-DFF4-4467-977F-8F906B6D3563}" type="pres">
      <dgm:prSet presAssocID="{FBE18A0F-A41B-441E-895A-19A8969D3FFE}" presName="composite2" presStyleCnt="0"/>
      <dgm:spPr/>
    </dgm:pt>
    <dgm:pt modelId="{BBAF3744-440F-403F-AE6C-4BF43353AFE0}" type="pres">
      <dgm:prSet presAssocID="{FBE18A0F-A41B-441E-895A-19A8969D3FFE}" presName="dummyNode2" presStyleLbl="node1" presStyleIdx="2" presStyleCnt="4"/>
      <dgm:spPr/>
    </dgm:pt>
    <dgm:pt modelId="{587C02F4-A0FB-4ABC-8EBB-D83FC62C84E0}" type="pres">
      <dgm:prSet presAssocID="{FBE18A0F-A41B-441E-895A-19A8969D3FFE}" presName="childNode2" presStyleLbl="bgAcc1" presStyleIdx="3" presStyleCnt="4" custScaleY="162278" custLinFactNeighborX="658" custLinFactNeighborY="16760">
        <dgm:presLayoutVars>
          <dgm:bulletEnabled val="1"/>
        </dgm:presLayoutVars>
      </dgm:prSet>
      <dgm:spPr/>
      <dgm:t>
        <a:bodyPr/>
        <a:lstStyle/>
        <a:p>
          <a:endParaRPr lang="en-US"/>
        </a:p>
      </dgm:t>
    </dgm:pt>
    <dgm:pt modelId="{9CBEFA66-BB9C-49CC-9C1F-732AEA6F9C5F}" type="pres">
      <dgm:prSet presAssocID="{FBE18A0F-A41B-441E-895A-19A8969D3FFE}" presName="childNode2tx" presStyleLbl="bgAcc1" presStyleIdx="3" presStyleCnt="4">
        <dgm:presLayoutVars>
          <dgm:bulletEnabled val="1"/>
        </dgm:presLayoutVars>
      </dgm:prSet>
      <dgm:spPr/>
      <dgm:t>
        <a:bodyPr/>
        <a:lstStyle/>
        <a:p>
          <a:endParaRPr lang="en-US"/>
        </a:p>
      </dgm:t>
    </dgm:pt>
    <dgm:pt modelId="{54E9E442-305C-4E46-892A-D13A23ABEAE5}" type="pres">
      <dgm:prSet presAssocID="{FBE18A0F-A41B-441E-895A-19A8969D3FFE}" presName="parentNode2" presStyleLbl="node1" presStyleIdx="3" presStyleCnt="4">
        <dgm:presLayoutVars>
          <dgm:chMax val="0"/>
          <dgm:bulletEnabled val="1"/>
        </dgm:presLayoutVars>
      </dgm:prSet>
      <dgm:spPr/>
      <dgm:t>
        <a:bodyPr/>
        <a:lstStyle/>
        <a:p>
          <a:endParaRPr lang="en-US"/>
        </a:p>
      </dgm:t>
    </dgm:pt>
    <dgm:pt modelId="{91D8DCAA-C67E-4C4D-8591-ABF7BF914F47}" type="pres">
      <dgm:prSet presAssocID="{FBE18A0F-A41B-441E-895A-19A8969D3FFE}" presName="connSite2" presStyleCnt="0"/>
      <dgm:spPr/>
    </dgm:pt>
  </dgm:ptLst>
  <dgm:cxnLst>
    <dgm:cxn modelId="{50550202-9739-4CE3-8D08-D284B5F489C9}" type="presOf" srcId="{64811A00-135C-4EA0-9B1A-55EEF3BEFA9B}" destId="{F2A55BEE-B692-4EC9-A49F-E15EA567A547}" srcOrd="0" destOrd="4" presId="urn:microsoft.com/office/officeart/2005/8/layout/hProcess4"/>
    <dgm:cxn modelId="{FFD0BF76-07B0-4DB0-A184-3446CC803817}" srcId="{2E3AEEC0-05E9-4D18-8EB8-7D98EB88C3AC}" destId="{A5BDADEF-F09E-4975-9AAA-BFC2C7B1BDB0}" srcOrd="2" destOrd="0" parTransId="{4F7F15E7-D046-4B0D-B80E-3FB4EA640F3D}" sibTransId="{C6CC19F1-66FC-4CD9-84D0-66F53D7E22A1}"/>
    <dgm:cxn modelId="{A42C3A36-973D-4CE1-990C-D0F885AC31E0}" srcId="{4F504338-FDAE-4AAF-9411-CC12EB94FF7B}" destId="{2E3AEEC0-05E9-4D18-8EB8-7D98EB88C3AC}" srcOrd="2" destOrd="0" parTransId="{9CBA1B7C-BEE1-4EC1-AD4C-5F3BFF461047}" sibTransId="{4C5EF047-023B-4190-B388-CA88BA6EE95B}"/>
    <dgm:cxn modelId="{EFABF5A6-D8AC-4DAD-8000-E615CEBE250B}" type="presOf" srcId="{5671E29B-96B9-4C66-9693-7A604DE8DFFC}" destId="{F2A55BEE-B692-4EC9-A49F-E15EA567A547}" srcOrd="0" destOrd="0" presId="urn:microsoft.com/office/officeart/2005/8/layout/hProcess4"/>
    <dgm:cxn modelId="{D0C4AED8-A1A5-4D96-9B70-63BF84773186}" type="presOf" srcId="{12F2697B-4FAB-4D0D-A4EB-3C44FC01A8E0}" destId="{587C02F4-A0FB-4ABC-8EBB-D83FC62C84E0}" srcOrd="0" destOrd="2" presId="urn:microsoft.com/office/officeart/2005/8/layout/hProcess4"/>
    <dgm:cxn modelId="{240D60F6-D281-45EA-BADE-AE9FB1928CA4}" srcId="{FC7DE100-0C75-401B-8F32-8A43F5F2140E}" destId="{D36F8FAD-E15C-40A6-AF4A-942ED67D1E74}" srcOrd="2" destOrd="0" parTransId="{5EB26449-5ECA-4FF1-B860-11E349AC0F78}" sibTransId="{04C99426-425B-4A2A-874B-33FEE7E80917}"/>
    <dgm:cxn modelId="{741F998E-94FB-41FA-B66D-7E780A0883E8}" type="presOf" srcId="{AB1B6B31-8124-4DCE-98C9-BD9D9BE24DCE}" destId="{9CBEFA66-BB9C-49CC-9C1F-732AEA6F9C5F}" srcOrd="1" destOrd="3" presId="urn:microsoft.com/office/officeart/2005/8/layout/hProcess4"/>
    <dgm:cxn modelId="{26A0167B-2C29-46E2-9946-8C8F38ED43AE}" srcId="{2E3AEEC0-05E9-4D18-8EB8-7D98EB88C3AC}" destId="{5671E29B-96B9-4C66-9693-7A604DE8DFFC}" srcOrd="0" destOrd="0" parTransId="{E22F5C89-4DD5-4FA5-A1F8-7B77C06916A9}" sibTransId="{1057DB64-6DC8-46E4-A814-AA577D0B1D52}"/>
    <dgm:cxn modelId="{5F380C7F-AB5A-47B0-8B7B-378A7DECAF27}" type="presOf" srcId="{F7F4B3F4-8717-471A-B006-10B1D6114897}" destId="{9CBEFA66-BB9C-49CC-9C1F-732AEA6F9C5F}" srcOrd="1" destOrd="0" presId="urn:microsoft.com/office/officeart/2005/8/layout/hProcess4"/>
    <dgm:cxn modelId="{A022D6C9-8AAE-4E4C-84AE-C89EE7CB9F9D}" type="presOf" srcId="{38F3FFDE-ECAF-41E4-B48C-2A843FD2255A}" destId="{209E4C30-E723-4E9D-824B-F7F402E4ACC6}" srcOrd="1" destOrd="1" presId="urn:microsoft.com/office/officeart/2005/8/layout/hProcess4"/>
    <dgm:cxn modelId="{7131B84A-36F3-46B5-98FD-FD5A9039B630}" srcId="{FBE18A0F-A41B-441E-895A-19A8969D3FFE}" destId="{B2B0EB80-093C-426F-AEBA-B737034CCDB7}" srcOrd="1" destOrd="0" parTransId="{9EF0EAFA-E1E5-4DDF-BB9B-8D2C4842C0DA}" sibTransId="{8FD48D1B-078F-4276-A338-CEB55EB88307}"/>
    <dgm:cxn modelId="{D48EE650-3877-4E10-B9EB-D3FE0E3D0B37}" type="presOf" srcId="{E9789FC3-5052-4B51-B245-F7177020F1E7}" destId="{209E4C30-E723-4E9D-824B-F7F402E4ACC6}" srcOrd="1" destOrd="3" presId="urn:microsoft.com/office/officeart/2005/8/layout/hProcess4"/>
    <dgm:cxn modelId="{A62CF8EE-AED5-4924-9795-A57418B29301}" srcId="{F9B1FAD5-0D77-486D-8235-4E9698592E6F}" destId="{24241FF6-1EAA-4A8D-B614-F8208B6C22A4}" srcOrd="0" destOrd="0" parTransId="{D018AF19-D905-4DB2-956F-70DAA04F4AFC}" sibTransId="{BDEFAB0E-DC19-46BA-AA67-0A5DA877C117}"/>
    <dgm:cxn modelId="{455934EA-9CEF-4646-9E1A-24570BFBB376}" type="presOf" srcId="{CA017EEE-4C0A-41DA-8309-14DB4235EF86}" destId="{044754B3-4FCD-4ED3-ACC0-44154F275575}" srcOrd="0" destOrd="0" presId="urn:microsoft.com/office/officeart/2005/8/layout/hProcess4"/>
    <dgm:cxn modelId="{FC20EF1C-BEB1-4E5C-96D9-79C3300ADCC6}" type="presOf" srcId="{FBE18A0F-A41B-441E-895A-19A8969D3FFE}" destId="{54E9E442-305C-4E46-892A-D13A23ABEAE5}" srcOrd="0" destOrd="0" presId="urn:microsoft.com/office/officeart/2005/8/layout/hProcess4"/>
    <dgm:cxn modelId="{20995F9D-FED5-4498-935A-222C2CC92066}" type="presOf" srcId="{F7F4B3F4-8717-471A-B006-10B1D6114897}" destId="{587C02F4-A0FB-4ABC-8EBB-D83FC62C84E0}" srcOrd="0" destOrd="0" presId="urn:microsoft.com/office/officeart/2005/8/layout/hProcess4"/>
    <dgm:cxn modelId="{A65A9A59-2B80-4A0D-9B4C-88FAA4872209}" type="presOf" srcId="{D36F8FAD-E15C-40A6-AF4A-942ED67D1E74}" destId="{8A0E918C-EE0C-4881-999B-30401123058E}" srcOrd="1" destOrd="2" presId="urn:microsoft.com/office/officeart/2005/8/layout/hProcess4"/>
    <dgm:cxn modelId="{7C59A01A-244D-463F-B0A2-C8DF56F35F70}" type="presOf" srcId="{64811A00-135C-4EA0-9B1A-55EEF3BEFA9B}" destId="{209E4C30-E723-4E9D-824B-F7F402E4ACC6}" srcOrd="1" destOrd="4" presId="urn:microsoft.com/office/officeart/2005/8/layout/hProcess4"/>
    <dgm:cxn modelId="{16B7D7CD-AF01-4298-BE47-1914EBA1E7B8}" srcId="{4F504338-FDAE-4AAF-9411-CC12EB94FF7B}" destId="{F9B1FAD5-0D77-486D-8235-4E9698592E6F}" srcOrd="1" destOrd="0" parTransId="{CE7820B2-54F1-43D9-884F-F5FA70A5BE0C}" sibTransId="{B086796C-8814-4EB8-A9E3-CFF27992B109}"/>
    <dgm:cxn modelId="{F1269A1E-8673-4992-8099-6EDE9EDC7886}" type="presOf" srcId="{CA017EEE-4C0A-41DA-8309-14DB4235EF86}" destId="{8A0E918C-EE0C-4881-999B-30401123058E}" srcOrd="1" destOrd="0" presId="urn:microsoft.com/office/officeart/2005/8/layout/hProcess4"/>
    <dgm:cxn modelId="{5A2E2598-3FD9-4D5E-B25D-8A82449716C5}" type="presOf" srcId="{B2B0EB80-093C-426F-AEBA-B737034CCDB7}" destId="{587C02F4-A0FB-4ABC-8EBB-D83FC62C84E0}" srcOrd="0" destOrd="1" presId="urn:microsoft.com/office/officeart/2005/8/layout/hProcess4"/>
    <dgm:cxn modelId="{052C8F4F-F796-4FBA-B59A-08DADF64844B}" type="presOf" srcId="{1C2DBD32-89E2-4C82-92F9-CCA0FA4E0706}" destId="{3EA90E26-6561-4A91-80C1-A6FC212A4BBF}" srcOrd="1" destOrd="2" presId="urn:microsoft.com/office/officeart/2005/8/layout/hProcess4"/>
    <dgm:cxn modelId="{496E385E-41A0-471D-BAA0-05EE757DD697}" type="presOf" srcId="{2F01530D-8D56-49A8-AEA1-841D2652EE91}" destId="{53ECACD0-4CFE-43E6-A187-6849B8ECA546}" srcOrd="0" destOrd="0" presId="urn:microsoft.com/office/officeart/2005/8/layout/hProcess4"/>
    <dgm:cxn modelId="{26785141-6334-43D1-97D3-D8EC22F6E01F}" srcId="{4F504338-FDAE-4AAF-9411-CC12EB94FF7B}" destId="{FC7DE100-0C75-401B-8F32-8A43F5F2140E}" srcOrd="0" destOrd="0" parTransId="{3D4D5A17-F8C8-40BF-9DE2-8169EC11CC57}" sibTransId="{2F01530D-8D56-49A8-AEA1-841D2652EE91}"/>
    <dgm:cxn modelId="{B0E516DC-3E77-4076-9336-6B222F498A2D}" type="presOf" srcId="{CB95E4F3-6B62-4284-9DF4-7D4533A8BC30}" destId="{AD1A6A85-5B38-40D8-9031-4AC22193267F}" srcOrd="0" destOrd="1" presId="urn:microsoft.com/office/officeart/2005/8/layout/hProcess4"/>
    <dgm:cxn modelId="{58675E1D-FA53-4803-977E-D128D55856A8}" srcId="{4F504338-FDAE-4AAF-9411-CC12EB94FF7B}" destId="{FBE18A0F-A41B-441E-895A-19A8969D3FFE}" srcOrd="3" destOrd="0" parTransId="{CBDBBB9D-D187-4FC7-9A4B-2BA2454AD97C}" sibTransId="{EC89386B-5E28-48A5-BBAC-484A95EE1A1E}"/>
    <dgm:cxn modelId="{A6CC17D5-7B31-4359-9C46-05CBA9268149}" type="presOf" srcId="{B2B0EB80-093C-426F-AEBA-B737034CCDB7}" destId="{9CBEFA66-BB9C-49CC-9C1F-732AEA6F9C5F}" srcOrd="1" destOrd="1" presId="urn:microsoft.com/office/officeart/2005/8/layout/hProcess4"/>
    <dgm:cxn modelId="{607F192D-60E2-4FC0-9C7B-66544591AF68}" srcId="{F9B1FAD5-0D77-486D-8235-4E9698592E6F}" destId="{CB95E4F3-6B62-4284-9DF4-7D4533A8BC30}" srcOrd="1" destOrd="0" parTransId="{5A8C528A-0D2D-465A-B052-E9F667EE9530}" sibTransId="{0E63CFC9-F7B5-4DF8-AB52-B5AFD41843BE}"/>
    <dgm:cxn modelId="{246EEDE5-D0D8-4AED-80C1-1BB0837FFD99}" type="presOf" srcId="{24241FF6-1EAA-4A8D-B614-F8208B6C22A4}" destId="{3EA90E26-6561-4A91-80C1-A6FC212A4BBF}" srcOrd="1" destOrd="0" presId="urn:microsoft.com/office/officeart/2005/8/layout/hProcess4"/>
    <dgm:cxn modelId="{D4F29805-4E06-4B82-AF3B-EB7D8BD5E558}" type="presOf" srcId="{A5BDADEF-F09E-4975-9AAA-BFC2C7B1BDB0}" destId="{F2A55BEE-B692-4EC9-A49F-E15EA567A547}" srcOrd="0" destOrd="2" presId="urn:microsoft.com/office/officeart/2005/8/layout/hProcess4"/>
    <dgm:cxn modelId="{18A6CAB6-6357-46C3-B892-9DEFA9C04F2A}" srcId="{2E3AEEC0-05E9-4D18-8EB8-7D98EB88C3AC}" destId="{E9789FC3-5052-4B51-B245-F7177020F1E7}" srcOrd="3" destOrd="0" parTransId="{987DF91D-2F71-4F3E-A266-5CD3F4E54119}" sibTransId="{3C94EBFB-1856-4C30-AF96-73B7C40BB08F}"/>
    <dgm:cxn modelId="{4A2DB1BD-A943-4915-8F8A-C07766280B74}" type="presOf" srcId="{A5CE034C-EEF1-41AB-AE27-B28EC01E28AE}" destId="{8A0E918C-EE0C-4881-999B-30401123058E}" srcOrd="1" destOrd="1" presId="urn:microsoft.com/office/officeart/2005/8/layout/hProcess4"/>
    <dgm:cxn modelId="{05250CC4-6AEC-44AA-9713-BC366F03CEFA}" srcId="{FBE18A0F-A41B-441E-895A-19A8969D3FFE}" destId="{12F2697B-4FAB-4D0D-A4EB-3C44FC01A8E0}" srcOrd="2" destOrd="0" parTransId="{495CA63D-BC79-43D5-976D-9CEA883BBD13}" sibTransId="{0AA02DF9-9645-45A5-99E8-0970E6A6912F}"/>
    <dgm:cxn modelId="{81840E5F-9211-47B6-8B94-B549E2B53329}" type="presOf" srcId="{5671E29B-96B9-4C66-9693-7A604DE8DFFC}" destId="{209E4C30-E723-4E9D-824B-F7F402E4ACC6}" srcOrd="1" destOrd="0" presId="urn:microsoft.com/office/officeart/2005/8/layout/hProcess4"/>
    <dgm:cxn modelId="{3F5EFCDF-3715-4A6B-A083-9CDE7037E48A}" srcId="{FC7DE100-0C75-401B-8F32-8A43F5F2140E}" destId="{A5CE034C-EEF1-41AB-AE27-B28EC01E28AE}" srcOrd="1" destOrd="0" parTransId="{535940EC-C5C4-442A-8511-AE1EEA7063B6}" sibTransId="{2009FC92-3E8D-40FD-B0E4-691C6A7F1A0B}"/>
    <dgm:cxn modelId="{19B1FD69-4042-45D6-9106-0CDD08520091}" type="presOf" srcId="{24241FF6-1EAA-4A8D-B614-F8208B6C22A4}" destId="{AD1A6A85-5B38-40D8-9031-4AC22193267F}" srcOrd="0" destOrd="0" presId="urn:microsoft.com/office/officeart/2005/8/layout/hProcess4"/>
    <dgm:cxn modelId="{F999C4CD-35E0-4B38-A8F9-A5BC082561F4}" srcId="{2E3AEEC0-05E9-4D18-8EB8-7D98EB88C3AC}" destId="{38F3FFDE-ECAF-41E4-B48C-2A843FD2255A}" srcOrd="1" destOrd="0" parTransId="{90AED233-61E9-4679-9F1A-70E3FDD80805}" sibTransId="{6B427209-B7C1-4982-A98E-C64561590BAD}"/>
    <dgm:cxn modelId="{808BAB8B-8654-4E16-9EC3-69BA1121E42B}" type="presOf" srcId="{4C5EF047-023B-4190-B388-CA88BA6EE95B}" destId="{FA53C9CB-6302-466B-AE71-C1BC84B93995}" srcOrd="0" destOrd="0" presId="urn:microsoft.com/office/officeart/2005/8/layout/hProcess4"/>
    <dgm:cxn modelId="{1C2729DF-4DC5-4A9F-957B-1669D8A47D66}" type="presOf" srcId="{CB95E4F3-6B62-4284-9DF4-7D4533A8BC30}" destId="{3EA90E26-6561-4A91-80C1-A6FC212A4BBF}" srcOrd="1" destOrd="1" presId="urn:microsoft.com/office/officeart/2005/8/layout/hProcess4"/>
    <dgm:cxn modelId="{F59DBC58-2D8F-454E-8348-DDBAF01A5A3C}" type="presOf" srcId="{12F2697B-4FAB-4D0D-A4EB-3C44FC01A8E0}" destId="{9CBEFA66-BB9C-49CC-9C1F-732AEA6F9C5F}" srcOrd="1" destOrd="2" presId="urn:microsoft.com/office/officeart/2005/8/layout/hProcess4"/>
    <dgm:cxn modelId="{153717F9-087F-4220-8674-BA8AE48EA663}" type="presOf" srcId="{D36F8FAD-E15C-40A6-AF4A-942ED67D1E74}" destId="{044754B3-4FCD-4ED3-ACC0-44154F275575}" srcOrd="0" destOrd="2" presId="urn:microsoft.com/office/officeart/2005/8/layout/hProcess4"/>
    <dgm:cxn modelId="{0D55700C-6BB4-473D-980E-1ADF10D6790D}" type="presOf" srcId="{A5CE034C-EEF1-41AB-AE27-B28EC01E28AE}" destId="{044754B3-4FCD-4ED3-ACC0-44154F275575}" srcOrd="0" destOrd="1" presId="urn:microsoft.com/office/officeart/2005/8/layout/hProcess4"/>
    <dgm:cxn modelId="{7A9EB123-60D3-4861-98E0-FE2BD5A0A4D2}" type="presOf" srcId="{FC7DE100-0C75-401B-8F32-8A43F5F2140E}" destId="{54E4D4D3-AA0C-49A5-8516-211774C0048B}" srcOrd="0" destOrd="0" presId="urn:microsoft.com/office/officeart/2005/8/layout/hProcess4"/>
    <dgm:cxn modelId="{3A760402-3558-4BED-B80A-59C61D4AD4B8}" type="presOf" srcId="{1C2DBD32-89E2-4C82-92F9-CCA0FA4E0706}" destId="{AD1A6A85-5B38-40D8-9031-4AC22193267F}" srcOrd="0" destOrd="2" presId="urn:microsoft.com/office/officeart/2005/8/layout/hProcess4"/>
    <dgm:cxn modelId="{465A8286-DE38-4101-A3DC-2780EA602428}" type="presOf" srcId="{AB1B6B31-8124-4DCE-98C9-BD9D9BE24DCE}" destId="{587C02F4-A0FB-4ABC-8EBB-D83FC62C84E0}" srcOrd="0" destOrd="3" presId="urn:microsoft.com/office/officeart/2005/8/layout/hProcess4"/>
    <dgm:cxn modelId="{52C3A17A-AC8A-4BCB-B403-FFDA76F25F36}" srcId="{F9B1FAD5-0D77-486D-8235-4E9698592E6F}" destId="{1C2DBD32-89E2-4C82-92F9-CCA0FA4E0706}" srcOrd="2" destOrd="0" parTransId="{7768D1AB-2817-4D88-B67D-59ECF44AB63D}" sibTransId="{664593FC-8B8A-477B-9CCE-F47273EF7C0A}"/>
    <dgm:cxn modelId="{83610C78-5F33-46C3-A1E7-5DF9823DAF16}" type="presOf" srcId="{E9789FC3-5052-4B51-B245-F7177020F1E7}" destId="{F2A55BEE-B692-4EC9-A49F-E15EA567A547}" srcOrd="0" destOrd="3" presId="urn:microsoft.com/office/officeart/2005/8/layout/hProcess4"/>
    <dgm:cxn modelId="{8CD21997-D1D6-4188-8BB9-B9512F52D04C}" type="presOf" srcId="{A5BDADEF-F09E-4975-9AAA-BFC2C7B1BDB0}" destId="{209E4C30-E723-4E9D-824B-F7F402E4ACC6}" srcOrd="1" destOrd="2" presId="urn:microsoft.com/office/officeart/2005/8/layout/hProcess4"/>
    <dgm:cxn modelId="{CC4B03FC-E9E6-4407-9478-B3CEC77E5F0B}" srcId="{2E3AEEC0-05E9-4D18-8EB8-7D98EB88C3AC}" destId="{64811A00-135C-4EA0-9B1A-55EEF3BEFA9B}" srcOrd="4" destOrd="0" parTransId="{3FB6DABB-D274-4ECC-B64E-1CC635AEFB98}" sibTransId="{2F6E2E59-ACE0-45F9-B0DD-16F409CD2CF4}"/>
    <dgm:cxn modelId="{B4DCA9AC-A397-4B2A-803E-4A2DEE3847F3}" type="presOf" srcId="{4F504338-FDAE-4AAF-9411-CC12EB94FF7B}" destId="{6E287F8B-6507-4034-8E7A-53A88F9C918F}" srcOrd="0" destOrd="0" presId="urn:microsoft.com/office/officeart/2005/8/layout/hProcess4"/>
    <dgm:cxn modelId="{A52D32A6-8493-4844-9D0E-DE0FC62CED37}" type="presOf" srcId="{F9B1FAD5-0D77-486D-8235-4E9698592E6F}" destId="{5CB10AA5-8BD4-4C8C-9301-71AB7AFE498D}" srcOrd="0" destOrd="0" presId="urn:microsoft.com/office/officeart/2005/8/layout/hProcess4"/>
    <dgm:cxn modelId="{678C50E2-F36F-4BB8-94A2-A17A823E7B60}" type="presOf" srcId="{38F3FFDE-ECAF-41E4-B48C-2A843FD2255A}" destId="{F2A55BEE-B692-4EC9-A49F-E15EA567A547}" srcOrd="0" destOrd="1" presId="urn:microsoft.com/office/officeart/2005/8/layout/hProcess4"/>
    <dgm:cxn modelId="{B0CA697C-5155-42C3-9AF5-59ACE1A37178}" type="presOf" srcId="{B086796C-8814-4EB8-A9E3-CFF27992B109}" destId="{95854517-1721-42CD-BEF3-5E4CED013D68}" srcOrd="0" destOrd="0" presId="urn:microsoft.com/office/officeart/2005/8/layout/hProcess4"/>
    <dgm:cxn modelId="{01453EB0-566E-4335-81FE-4D9B316546F9}" srcId="{FBE18A0F-A41B-441E-895A-19A8969D3FFE}" destId="{F7F4B3F4-8717-471A-B006-10B1D6114897}" srcOrd="0" destOrd="0" parTransId="{CCD35984-3A22-445A-9C70-4989D089C9B2}" sibTransId="{16DF802A-A6A4-4FC7-8D6D-243C705822E5}"/>
    <dgm:cxn modelId="{E6F751A3-87AB-4FAA-8292-255E22F78E8C}" srcId="{FBE18A0F-A41B-441E-895A-19A8969D3FFE}" destId="{AB1B6B31-8124-4DCE-98C9-BD9D9BE24DCE}" srcOrd="3" destOrd="0" parTransId="{A1D3CCD4-3858-4B0C-93DA-DDAA08632145}" sibTransId="{5B72D092-310E-4084-B9DC-80D40904C14E}"/>
    <dgm:cxn modelId="{F74CB1D2-5C37-45CD-A51F-606DAD070597}" type="presOf" srcId="{2E3AEEC0-05E9-4D18-8EB8-7D98EB88C3AC}" destId="{52D2FDFB-6939-4232-8BF4-8B5A7B52B2B0}" srcOrd="0" destOrd="0" presId="urn:microsoft.com/office/officeart/2005/8/layout/hProcess4"/>
    <dgm:cxn modelId="{7EC89E64-EE42-4D48-A084-0DE7343347CC}" srcId="{FC7DE100-0C75-401B-8F32-8A43F5F2140E}" destId="{CA017EEE-4C0A-41DA-8309-14DB4235EF86}" srcOrd="0" destOrd="0" parTransId="{7C729824-DFB9-4D34-851C-29240E079043}" sibTransId="{D5BD55BC-76A8-4DCC-BC35-E87B08E2203D}"/>
    <dgm:cxn modelId="{3D925266-6D82-4849-B30A-D167263EEE93}" type="presParOf" srcId="{6E287F8B-6507-4034-8E7A-53A88F9C918F}" destId="{97E9AD8E-1146-4CF1-9C63-2C980515A20E}" srcOrd="0" destOrd="0" presId="urn:microsoft.com/office/officeart/2005/8/layout/hProcess4"/>
    <dgm:cxn modelId="{E95FC2D4-8776-495E-AF56-82E4BCEF8680}" type="presParOf" srcId="{6E287F8B-6507-4034-8E7A-53A88F9C918F}" destId="{6DAA4B7D-87CC-42E3-9252-B56C363703AC}" srcOrd="1" destOrd="0" presId="urn:microsoft.com/office/officeart/2005/8/layout/hProcess4"/>
    <dgm:cxn modelId="{96AE8FB3-1250-4AB8-8EE8-5B611C46E0F8}" type="presParOf" srcId="{6E287F8B-6507-4034-8E7A-53A88F9C918F}" destId="{57E4ABE8-C83B-45AA-AE7A-50D873D0D8C9}" srcOrd="2" destOrd="0" presId="urn:microsoft.com/office/officeart/2005/8/layout/hProcess4"/>
    <dgm:cxn modelId="{F5AA4796-208E-47D4-9D74-B514624FFBDA}" type="presParOf" srcId="{57E4ABE8-C83B-45AA-AE7A-50D873D0D8C9}" destId="{EA1B6CDB-1399-4131-9B4F-4363ACDA764A}" srcOrd="0" destOrd="0" presId="urn:microsoft.com/office/officeart/2005/8/layout/hProcess4"/>
    <dgm:cxn modelId="{DF64529B-175B-4B07-8D7A-1765B2E60B35}" type="presParOf" srcId="{EA1B6CDB-1399-4131-9B4F-4363ACDA764A}" destId="{A52992F0-18AA-4897-9539-4EED317D6D2E}" srcOrd="0" destOrd="0" presId="urn:microsoft.com/office/officeart/2005/8/layout/hProcess4"/>
    <dgm:cxn modelId="{245B2B4C-E7AA-4180-B972-76AF8C161D0D}" type="presParOf" srcId="{EA1B6CDB-1399-4131-9B4F-4363ACDA764A}" destId="{044754B3-4FCD-4ED3-ACC0-44154F275575}" srcOrd="1" destOrd="0" presId="urn:microsoft.com/office/officeart/2005/8/layout/hProcess4"/>
    <dgm:cxn modelId="{F4893FB6-6EDE-457E-A527-59A8BCBDA1BC}" type="presParOf" srcId="{EA1B6CDB-1399-4131-9B4F-4363ACDA764A}" destId="{8A0E918C-EE0C-4881-999B-30401123058E}" srcOrd="2" destOrd="0" presId="urn:microsoft.com/office/officeart/2005/8/layout/hProcess4"/>
    <dgm:cxn modelId="{28CE412A-D68F-480C-971C-858691E9CF7D}" type="presParOf" srcId="{EA1B6CDB-1399-4131-9B4F-4363ACDA764A}" destId="{54E4D4D3-AA0C-49A5-8516-211774C0048B}" srcOrd="3" destOrd="0" presId="urn:microsoft.com/office/officeart/2005/8/layout/hProcess4"/>
    <dgm:cxn modelId="{69E5AB5C-457D-4DB9-B9B1-FA56A4A39709}" type="presParOf" srcId="{EA1B6CDB-1399-4131-9B4F-4363ACDA764A}" destId="{4C937459-E35E-4C7C-AAAC-B8043CE648E4}" srcOrd="4" destOrd="0" presId="urn:microsoft.com/office/officeart/2005/8/layout/hProcess4"/>
    <dgm:cxn modelId="{3DD806F0-5790-480F-A443-07EE99B94B57}" type="presParOf" srcId="{57E4ABE8-C83B-45AA-AE7A-50D873D0D8C9}" destId="{53ECACD0-4CFE-43E6-A187-6849B8ECA546}" srcOrd="1" destOrd="0" presId="urn:microsoft.com/office/officeart/2005/8/layout/hProcess4"/>
    <dgm:cxn modelId="{D3ABE933-B3A3-4652-9563-0EEC60780209}" type="presParOf" srcId="{57E4ABE8-C83B-45AA-AE7A-50D873D0D8C9}" destId="{35D880E7-3B20-439A-B9A9-0CCC00B4C44B}" srcOrd="2" destOrd="0" presId="urn:microsoft.com/office/officeart/2005/8/layout/hProcess4"/>
    <dgm:cxn modelId="{17122E17-609E-4291-A300-B043EA04CEE6}" type="presParOf" srcId="{35D880E7-3B20-439A-B9A9-0CCC00B4C44B}" destId="{AAA7BE0B-DBB3-45A4-8595-7760DDF4B1A3}" srcOrd="0" destOrd="0" presId="urn:microsoft.com/office/officeart/2005/8/layout/hProcess4"/>
    <dgm:cxn modelId="{F594FD9E-50C1-470C-B005-35A855EF1D63}" type="presParOf" srcId="{35D880E7-3B20-439A-B9A9-0CCC00B4C44B}" destId="{AD1A6A85-5B38-40D8-9031-4AC22193267F}" srcOrd="1" destOrd="0" presId="urn:microsoft.com/office/officeart/2005/8/layout/hProcess4"/>
    <dgm:cxn modelId="{73E9F7BA-A260-475E-AE84-A9E83F82D8E8}" type="presParOf" srcId="{35D880E7-3B20-439A-B9A9-0CCC00B4C44B}" destId="{3EA90E26-6561-4A91-80C1-A6FC212A4BBF}" srcOrd="2" destOrd="0" presId="urn:microsoft.com/office/officeart/2005/8/layout/hProcess4"/>
    <dgm:cxn modelId="{6FF10072-9CA9-460C-BF49-23B4DC124663}" type="presParOf" srcId="{35D880E7-3B20-439A-B9A9-0CCC00B4C44B}" destId="{5CB10AA5-8BD4-4C8C-9301-71AB7AFE498D}" srcOrd="3" destOrd="0" presId="urn:microsoft.com/office/officeart/2005/8/layout/hProcess4"/>
    <dgm:cxn modelId="{BD8E8943-1E78-4D79-B497-5C5414F74903}" type="presParOf" srcId="{35D880E7-3B20-439A-B9A9-0CCC00B4C44B}" destId="{52A9BA9F-DBDB-4F70-BA01-F8AF247CF31F}" srcOrd="4" destOrd="0" presId="urn:microsoft.com/office/officeart/2005/8/layout/hProcess4"/>
    <dgm:cxn modelId="{A8F7AD80-440A-42A4-9333-654E68595608}" type="presParOf" srcId="{57E4ABE8-C83B-45AA-AE7A-50D873D0D8C9}" destId="{95854517-1721-42CD-BEF3-5E4CED013D68}" srcOrd="3" destOrd="0" presId="urn:microsoft.com/office/officeart/2005/8/layout/hProcess4"/>
    <dgm:cxn modelId="{E33A54C1-5BAB-4375-9493-5F276E0C29E8}" type="presParOf" srcId="{57E4ABE8-C83B-45AA-AE7A-50D873D0D8C9}" destId="{EDA21BA8-C0F8-4309-97D7-73A1F70ED58D}" srcOrd="4" destOrd="0" presId="urn:microsoft.com/office/officeart/2005/8/layout/hProcess4"/>
    <dgm:cxn modelId="{AD8760A9-0C83-4F75-A0E6-2520A72C4200}" type="presParOf" srcId="{EDA21BA8-C0F8-4309-97D7-73A1F70ED58D}" destId="{5E40C566-4EB5-47E6-BF40-3E58C5ACBCCB}" srcOrd="0" destOrd="0" presId="urn:microsoft.com/office/officeart/2005/8/layout/hProcess4"/>
    <dgm:cxn modelId="{63087558-98DD-4D60-A440-798A83E148CD}" type="presParOf" srcId="{EDA21BA8-C0F8-4309-97D7-73A1F70ED58D}" destId="{F2A55BEE-B692-4EC9-A49F-E15EA567A547}" srcOrd="1" destOrd="0" presId="urn:microsoft.com/office/officeart/2005/8/layout/hProcess4"/>
    <dgm:cxn modelId="{BA24B47A-11EF-4820-9CDD-8D73FD51E814}" type="presParOf" srcId="{EDA21BA8-C0F8-4309-97D7-73A1F70ED58D}" destId="{209E4C30-E723-4E9D-824B-F7F402E4ACC6}" srcOrd="2" destOrd="0" presId="urn:microsoft.com/office/officeart/2005/8/layout/hProcess4"/>
    <dgm:cxn modelId="{4B4B4D57-4333-4030-B40B-BA849BF87615}" type="presParOf" srcId="{EDA21BA8-C0F8-4309-97D7-73A1F70ED58D}" destId="{52D2FDFB-6939-4232-8BF4-8B5A7B52B2B0}" srcOrd="3" destOrd="0" presId="urn:microsoft.com/office/officeart/2005/8/layout/hProcess4"/>
    <dgm:cxn modelId="{5561DF8E-2284-4AE4-BEF8-5ABD8EBA369A}" type="presParOf" srcId="{EDA21BA8-C0F8-4309-97D7-73A1F70ED58D}" destId="{4B8B7D8C-B6DA-40D4-8F91-AD896E37A988}" srcOrd="4" destOrd="0" presId="urn:microsoft.com/office/officeart/2005/8/layout/hProcess4"/>
    <dgm:cxn modelId="{F86F2C17-6672-4004-A745-7696997EEFAD}" type="presParOf" srcId="{57E4ABE8-C83B-45AA-AE7A-50D873D0D8C9}" destId="{FA53C9CB-6302-466B-AE71-C1BC84B93995}" srcOrd="5" destOrd="0" presId="urn:microsoft.com/office/officeart/2005/8/layout/hProcess4"/>
    <dgm:cxn modelId="{62FD42EA-764F-4096-B632-78FF20C4C0E4}" type="presParOf" srcId="{57E4ABE8-C83B-45AA-AE7A-50D873D0D8C9}" destId="{2575C675-DFF4-4467-977F-8F906B6D3563}" srcOrd="6" destOrd="0" presId="urn:microsoft.com/office/officeart/2005/8/layout/hProcess4"/>
    <dgm:cxn modelId="{FC6F0009-CAA6-4618-9257-9BDC29A13377}" type="presParOf" srcId="{2575C675-DFF4-4467-977F-8F906B6D3563}" destId="{BBAF3744-440F-403F-AE6C-4BF43353AFE0}" srcOrd="0" destOrd="0" presId="urn:microsoft.com/office/officeart/2005/8/layout/hProcess4"/>
    <dgm:cxn modelId="{C0F49DC6-F5E4-419E-9374-5F2142A49B96}" type="presParOf" srcId="{2575C675-DFF4-4467-977F-8F906B6D3563}" destId="{587C02F4-A0FB-4ABC-8EBB-D83FC62C84E0}" srcOrd="1" destOrd="0" presId="urn:microsoft.com/office/officeart/2005/8/layout/hProcess4"/>
    <dgm:cxn modelId="{F409BB60-637E-49DE-87AF-3BEE181D2AD3}" type="presParOf" srcId="{2575C675-DFF4-4467-977F-8F906B6D3563}" destId="{9CBEFA66-BB9C-49CC-9C1F-732AEA6F9C5F}" srcOrd="2" destOrd="0" presId="urn:microsoft.com/office/officeart/2005/8/layout/hProcess4"/>
    <dgm:cxn modelId="{1EA55F8F-D479-402F-B5A8-1BB62C050161}" type="presParOf" srcId="{2575C675-DFF4-4467-977F-8F906B6D3563}" destId="{54E9E442-305C-4E46-892A-D13A23ABEAE5}" srcOrd="3" destOrd="0" presId="urn:microsoft.com/office/officeart/2005/8/layout/hProcess4"/>
    <dgm:cxn modelId="{32DD3C5C-8AB2-4B3F-A587-D9F7EEEF6F4F}" type="presParOf" srcId="{2575C675-DFF4-4467-977F-8F906B6D3563}" destId="{91D8DCAA-C67E-4C4D-8591-ABF7BF914F47}" srcOrd="4" destOrd="0" presId="urn:microsoft.com/office/officeart/2005/8/layout/hProcess4"/>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3AD3DE-5F34-4058-9098-BE13C5BA3ACE}" type="doc">
      <dgm:prSet loTypeId="urn:microsoft.com/office/officeart/2005/8/layout/process1" loCatId="process" qsTypeId="urn:microsoft.com/office/officeart/2005/8/quickstyle/simple3" qsCatId="simple" csTypeId="urn:microsoft.com/office/officeart/2005/8/colors/accent1_2" csCatId="accent1" phldr="1"/>
      <dgm:spPr/>
    </dgm:pt>
    <dgm:pt modelId="{DACF0565-7280-429B-B580-9439870CF581}">
      <dgm:prSet phldrT="[Text]" custT="1"/>
      <dgm:spPr>
        <a:xfrm>
          <a:off x="4577"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Thẩm định đề cương chi tiết</a:t>
          </a:r>
        </a:p>
      </dgm:t>
    </dgm:pt>
    <dgm:pt modelId="{3F484BF7-561D-45EB-9C65-CB54CA736CC5}" type="parTrans" cxnId="{18A31B1C-E60C-4B91-87A5-E71A42930D6C}">
      <dgm:prSet/>
      <dgm:spPr/>
      <dgm:t>
        <a:bodyPr/>
        <a:lstStyle/>
        <a:p>
          <a:pPr algn="just"/>
          <a:endParaRPr lang="en-US"/>
        </a:p>
      </dgm:t>
    </dgm:pt>
    <dgm:pt modelId="{65170818-EA2B-4129-A461-BF91D60CEF2C}" type="sibTrans" cxnId="{18A31B1C-E60C-4B91-87A5-E71A42930D6C}">
      <dgm:prSet/>
      <dgm:spPr>
        <a:xfrm>
          <a:off x="700222"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90515B83-CF48-433C-A1F2-2A15DF24052E}">
      <dgm:prSet phldrT="[Text]" custT="1"/>
      <dgm:spPr>
        <a:xfrm>
          <a:off x="1775310"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Hội thảo</a:t>
          </a:r>
        </a:p>
      </dgm:t>
    </dgm:pt>
    <dgm:pt modelId="{AAD19236-1CE2-44D9-8056-E9BEC5B16E03}" type="parTrans" cxnId="{B1C247D7-927B-45B8-AE36-855041B9DA21}">
      <dgm:prSet/>
      <dgm:spPr/>
      <dgm:t>
        <a:bodyPr/>
        <a:lstStyle/>
        <a:p>
          <a:pPr algn="just"/>
          <a:endParaRPr lang="en-US"/>
        </a:p>
      </dgm:t>
    </dgm:pt>
    <dgm:pt modelId="{77B40907-C83E-4F13-95B1-BEB36B3F1214}" type="sibTrans" cxnId="{B1C247D7-927B-45B8-AE36-855041B9DA21}">
      <dgm:prSet/>
      <dgm:spPr>
        <a:xfrm>
          <a:off x="2476124" y="369891"/>
          <a:ext cx="145027"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0C82FD85-CC02-4DB7-B2F0-BA1810711B15}">
      <dgm:prSet phldrT="[Text]" custT="1"/>
      <dgm:spPr>
        <a:xfrm>
          <a:off x="2681352"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Thẩm định L1</a:t>
          </a:r>
        </a:p>
      </dgm:t>
    </dgm:pt>
    <dgm:pt modelId="{71933EA6-A92C-4260-A02E-40C9549DF8D0}" type="parTrans" cxnId="{711121E6-AF76-4A81-A639-A1FB76100F72}">
      <dgm:prSet/>
      <dgm:spPr/>
      <dgm:t>
        <a:bodyPr/>
        <a:lstStyle/>
        <a:p>
          <a:pPr algn="just"/>
          <a:endParaRPr lang="en-US"/>
        </a:p>
      </dgm:t>
    </dgm:pt>
    <dgm:pt modelId="{99FE9620-179E-42BA-B6D9-1EE75B475F32}" type="sibTrans" cxnId="{711121E6-AF76-4A81-A639-A1FB76100F72}">
      <dgm:prSet/>
      <dgm:spPr>
        <a:xfrm>
          <a:off x="3371828" y="369891"/>
          <a:ext cx="123112"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722B043E-3250-480E-B3DA-C758CF62A645}">
      <dgm:prSet custT="1"/>
      <dgm:spPr>
        <a:xfrm>
          <a:off x="3546044"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Chỉnh sửa, hoàn thiện TL</a:t>
          </a:r>
        </a:p>
      </dgm:t>
    </dgm:pt>
    <dgm:pt modelId="{A4CC9F8D-B1B6-4018-A04C-E2D439AE9991}" type="parTrans" cxnId="{79618FC8-41C6-4202-9488-74CA85A729FD}">
      <dgm:prSet/>
      <dgm:spPr/>
      <dgm:t>
        <a:bodyPr/>
        <a:lstStyle/>
        <a:p>
          <a:pPr algn="just"/>
          <a:endParaRPr lang="en-US"/>
        </a:p>
      </dgm:t>
    </dgm:pt>
    <dgm:pt modelId="{1B8B6BE1-2BA4-40A4-817E-E13159D3FD9C}" type="sibTrans" cxnId="{79618FC8-41C6-4202-9488-74CA85A729FD}">
      <dgm:prSet/>
      <dgm:spPr>
        <a:xfrm>
          <a:off x="4241689"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8970588C-30D1-47B0-8861-B0A54D459E20}">
      <dgm:prSet custT="1"/>
      <dgm:spPr>
        <a:xfrm>
          <a:off x="889943"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Chỉnh sửa ĐC và Viết tài liệu</a:t>
          </a:r>
        </a:p>
      </dgm:t>
    </dgm:pt>
    <dgm:pt modelId="{9418E187-0C61-415D-9948-CC19BEA79FB8}" type="parTrans" cxnId="{904603AE-A74C-4B25-8DA1-9CEE212DC584}">
      <dgm:prSet/>
      <dgm:spPr/>
      <dgm:t>
        <a:bodyPr/>
        <a:lstStyle/>
        <a:p>
          <a:pPr algn="just"/>
          <a:endParaRPr lang="en-US"/>
        </a:p>
      </dgm:t>
    </dgm:pt>
    <dgm:pt modelId="{16B71C21-DF6D-4430-AFA8-E30098CC4AB7}" type="sibTrans" cxnId="{904603AE-A74C-4B25-8DA1-9CEE212DC584}">
      <dgm:prSet/>
      <dgm:spPr>
        <a:xfrm>
          <a:off x="1585589"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488E2BFA-31CF-4B15-8AD2-514EEE79DAA0}">
      <dgm:prSet custT="1"/>
      <dgm:spPr>
        <a:xfrm>
          <a:off x="4431411"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Thẩm định L2</a:t>
          </a:r>
        </a:p>
      </dgm:t>
    </dgm:pt>
    <dgm:pt modelId="{C75B3AA8-F864-4C58-9F0B-CF38308954F6}" type="parTrans" cxnId="{223C23CF-2B0B-4CD1-A771-CA4F8BF012FF}">
      <dgm:prSet/>
      <dgm:spPr/>
      <dgm:t>
        <a:bodyPr/>
        <a:lstStyle/>
        <a:p>
          <a:pPr algn="just"/>
          <a:endParaRPr lang="en-US"/>
        </a:p>
      </dgm:t>
    </dgm:pt>
    <dgm:pt modelId="{6F4DEEAC-AFD3-461A-B8FB-2A16E5F0EB2D}" type="sibTrans" cxnId="{223C23CF-2B0B-4CD1-A771-CA4F8BF012FF}">
      <dgm:prSet/>
      <dgm:spPr>
        <a:xfrm>
          <a:off x="5127056"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1F182ABA-FF54-441C-86F6-59B04AC2D9B5}">
      <dgm:prSet custT="1"/>
      <dgm:spPr>
        <a:xfrm>
          <a:off x="5316778"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Phê duyệt, ban hành</a:t>
          </a:r>
        </a:p>
      </dgm:t>
    </dgm:pt>
    <dgm:pt modelId="{86F78275-CE00-439B-9485-F14217F81B4C}" type="parTrans" cxnId="{D59F1BDA-909A-4521-8BF4-64A17D2ADB88}">
      <dgm:prSet/>
      <dgm:spPr/>
      <dgm:t>
        <a:bodyPr/>
        <a:lstStyle/>
        <a:p>
          <a:pPr algn="just"/>
          <a:endParaRPr lang="en-US"/>
        </a:p>
      </dgm:t>
    </dgm:pt>
    <dgm:pt modelId="{E81E43E1-8411-4909-8980-04251A286E55}" type="sibTrans" cxnId="{D59F1BDA-909A-4521-8BF4-64A17D2ADB88}">
      <dgm:prSet/>
      <dgm:spPr/>
      <dgm:t>
        <a:bodyPr/>
        <a:lstStyle/>
        <a:p>
          <a:pPr algn="just"/>
          <a:endParaRPr lang="en-US"/>
        </a:p>
      </dgm:t>
    </dgm:pt>
    <dgm:pt modelId="{E4D8D4D9-E0FA-447E-A44B-F4EF79737D56}" type="pres">
      <dgm:prSet presAssocID="{E43AD3DE-5F34-4058-9098-BE13C5BA3ACE}" presName="Name0" presStyleCnt="0">
        <dgm:presLayoutVars>
          <dgm:dir/>
          <dgm:resizeHandles val="exact"/>
        </dgm:presLayoutVars>
      </dgm:prSet>
      <dgm:spPr/>
    </dgm:pt>
    <dgm:pt modelId="{9ACA89D8-6343-4BA5-AD28-1F84E2715E15}" type="pres">
      <dgm:prSet presAssocID="{DACF0565-7280-429B-B580-9439870CF581}" presName="node" presStyleLbl="node1" presStyleIdx="0" presStyleCnt="7">
        <dgm:presLayoutVars>
          <dgm:bulletEnabled val="1"/>
        </dgm:presLayoutVars>
      </dgm:prSet>
      <dgm:spPr>
        <a:prstGeom prst="roundRect">
          <a:avLst>
            <a:gd name="adj" fmla="val 10000"/>
          </a:avLst>
        </a:prstGeom>
      </dgm:spPr>
      <dgm:t>
        <a:bodyPr/>
        <a:lstStyle/>
        <a:p>
          <a:endParaRPr lang="en-US"/>
        </a:p>
      </dgm:t>
    </dgm:pt>
    <dgm:pt modelId="{B1B9F3B2-B3EC-4C20-9809-480C0E61F9E9}" type="pres">
      <dgm:prSet presAssocID="{65170818-EA2B-4129-A461-BF91D60CEF2C}" presName="sibTrans" presStyleLbl="sibTrans2D1" presStyleIdx="0" presStyleCnt="6"/>
      <dgm:spPr>
        <a:prstGeom prst="rightArrow">
          <a:avLst>
            <a:gd name="adj1" fmla="val 60000"/>
            <a:gd name="adj2" fmla="val 50000"/>
          </a:avLst>
        </a:prstGeom>
      </dgm:spPr>
      <dgm:t>
        <a:bodyPr/>
        <a:lstStyle/>
        <a:p>
          <a:endParaRPr lang="en-US"/>
        </a:p>
      </dgm:t>
    </dgm:pt>
    <dgm:pt modelId="{BBD18062-58E1-4C36-B7F6-D90EB73FCC7A}" type="pres">
      <dgm:prSet presAssocID="{65170818-EA2B-4129-A461-BF91D60CEF2C}" presName="connectorText" presStyleLbl="sibTrans2D1" presStyleIdx="0" presStyleCnt="6"/>
      <dgm:spPr/>
      <dgm:t>
        <a:bodyPr/>
        <a:lstStyle/>
        <a:p>
          <a:endParaRPr lang="en-US"/>
        </a:p>
      </dgm:t>
    </dgm:pt>
    <dgm:pt modelId="{3E07CF12-EF5E-40E2-B90C-AF0BB1FF7B65}" type="pres">
      <dgm:prSet presAssocID="{8970588C-30D1-47B0-8861-B0A54D459E20}" presName="node" presStyleLbl="node1" presStyleIdx="1" presStyleCnt="7">
        <dgm:presLayoutVars>
          <dgm:bulletEnabled val="1"/>
        </dgm:presLayoutVars>
      </dgm:prSet>
      <dgm:spPr>
        <a:prstGeom prst="roundRect">
          <a:avLst>
            <a:gd name="adj" fmla="val 10000"/>
          </a:avLst>
        </a:prstGeom>
      </dgm:spPr>
      <dgm:t>
        <a:bodyPr/>
        <a:lstStyle/>
        <a:p>
          <a:endParaRPr lang="en-US"/>
        </a:p>
      </dgm:t>
    </dgm:pt>
    <dgm:pt modelId="{39B2E7B8-A0CC-47AF-B412-1848674F8ABF}" type="pres">
      <dgm:prSet presAssocID="{16B71C21-DF6D-4430-AFA8-E30098CC4AB7}" presName="sibTrans" presStyleLbl="sibTrans2D1" presStyleIdx="1" presStyleCnt="6"/>
      <dgm:spPr>
        <a:prstGeom prst="rightArrow">
          <a:avLst>
            <a:gd name="adj1" fmla="val 60000"/>
            <a:gd name="adj2" fmla="val 50000"/>
          </a:avLst>
        </a:prstGeom>
      </dgm:spPr>
      <dgm:t>
        <a:bodyPr/>
        <a:lstStyle/>
        <a:p>
          <a:endParaRPr lang="en-US"/>
        </a:p>
      </dgm:t>
    </dgm:pt>
    <dgm:pt modelId="{2C0316A9-2975-4A17-8BCD-B53C13FCB313}" type="pres">
      <dgm:prSet presAssocID="{16B71C21-DF6D-4430-AFA8-E30098CC4AB7}" presName="connectorText" presStyleLbl="sibTrans2D1" presStyleIdx="1" presStyleCnt="6"/>
      <dgm:spPr/>
      <dgm:t>
        <a:bodyPr/>
        <a:lstStyle/>
        <a:p>
          <a:endParaRPr lang="en-US"/>
        </a:p>
      </dgm:t>
    </dgm:pt>
    <dgm:pt modelId="{1F6493F2-D7E1-4735-8720-D8566FD00BE6}" type="pres">
      <dgm:prSet presAssocID="{90515B83-CF48-433C-A1F2-2A15DF24052E}" presName="node" presStyleLbl="node1" presStyleIdx="2" presStyleCnt="7">
        <dgm:presLayoutVars>
          <dgm:bulletEnabled val="1"/>
        </dgm:presLayoutVars>
      </dgm:prSet>
      <dgm:spPr>
        <a:prstGeom prst="roundRect">
          <a:avLst>
            <a:gd name="adj" fmla="val 10000"/>
          </a:avLst>
        </a:prstGeom>
      </dgm:spPr>
      <dgm:t>
        <a:bodyPr/>
        <a:lstStyle/>
        <a:p>
          <a:endParaRPr lang="en-US"/>
        </a:p>
      </dgm:t>
    </dgm:pt>
    <dgm:pt modelId="{1AC79026-2867-4281-8EAB-055CE3B6C3CE}" type="pres">
      <dgm:prSet presAssocID="{77B40907-C83E-4F13-95B1-BEB36B3F1214}" presName="sibTrans" presStyleLbl="sibTrans2D1" presStyleIdx="2" presStyleCnt="6"/>
      <dgm:spPr>
        <a:prstGeom prst="rightArrow">
          <a:avLst>
            <a:gd name="adj1" fmla="val 60000"/>
            <a:gd name="adj2" fmla="val 50000"/>
          </a:avLst>
        </a:prstGeom>
      </dgm:spPr>
      <dgm:t>
        <a:bodyPr/>
        <a:lstStyle/>
        <a:p>
          <a:endParaRPr lang="en-US"/>
        </a:p>
      </dgm:t>
    </dgm:pt>
    <dgm:pt modelId="{11E870BD-8D9D-4801-B67F-5E34C5C0322F}" type="pres">
      <dgm:prSet presAssocID="{77B40907-C83E-4F13-95B1-BEB36B3F1214}" presName="connectorText" presStyleLbl="sibTrans2D1" presStyleIdx="2" presStyleCnt="6"/>
      <dgm:spPr/>
      <dgm:t>
        <a:bodyPr/>
        <a:lstStyle/>
        <a:p>
          <a:endParaRPr lang="en-US"/>
        </a:p>
      </dgm:t>
    </dgm:pt>
    <dgm:pt modelId="{05118EC7-DC01-4790-B2D7-C7A3E53DD16B}" type="pres">
      <dgm:prSet presAssocID="{0C82FD85-CC02-4DB7-B2F0-BA1810711B15}" presName="node" presStyleLbl="node1" presStyleIdx="3" presStyleCnt="7" custLinFactNeighborX="8173" custLinFactNeighborY="1936">
        <dgm:presLayoutVars>
          <dgm:bulletEnabled val="1"/>
        </dgm:presLayoutVars>
      </dgm:prSet>
      <dgm:spPr>
        <a:prstGeom prst="roundRect">
          <a:avLst>
            <a:gd name="adj" fmla="val 10000"/>
          </a:avLst>
        </a:prstGeom>
      </dgm:spPr>
      <dgm:t>
        <a:bodyPr/>
        <a:lstStyle/>
        <a:p>
          <a:endParaRPr lang="en-US"/>
        </a:p>
      </dgm:t>
    </dgm:pt>
    <dgm:pt modelId="{EA7C6EF3-D901-4662-B43F-6703CC90CB46}" type="pres">
      <dgm:prSet presAssocID="{99FE9620-179E-42BA-B6D9-1EE75B475F32}" presName="sibTrans" presStyleLbl="sibTrans2D1" presStyleIdx="3" presStyleCnt="6"/>
      <dgm:spPr>
        <a:prstGeom prst="rightArrow">
          <a:avLst>
            <a:gd name="adj1" fmla="val 60000"/>
            <a:gd name="adj2" fmla="val 50000"/>
          </a:avLst>
        </a:prstGeom>
      </dgm:spPr>
      <dgm:t>
        <a:bodyPr/>
        <a:lstStyle/>
        <a:p>
          <a:endParaRPr lang="en-US"/>
        </a:p>
      </dgm:t>
    </dgm:pt>
    <dgm:pt modelId="{A68E8A6D-77FF-4257-ACF2-770ED7BCB308}" type="pres">
      <dgm:prSet presAssocID="{99FE9620-179E-42BA-B6D9-1EE75B475F32}" presName="connectorText" presStyleLbl="sibTrans2D1" presStyleIdx="3" presStyleCnt="6"/>
      <dgm:spPr/>
      <dgm:t>
        <a:bodyPr/>
        <a:lstStyle/>
        <a:p>
          <a:endParaRPr lang="en-US"/>
        </a:p>
      </dgm:t>
    </dgm:pt>
    <dgm:pt modelId="{E46BFFF7-E756-4C0E-9C77-D3B54CD4A7FD}" type="pres">
      <dgm:prSet presAssocID="{722B043E-3250-480E-B3DA-C758CF62A645}" presName="node" presStyleLbl="node1" presStyleIdx="4" presStyleCnt="7">
        <dgm:presLayoutVars>
          <dgm:bulletEnabled val="1"/>
        </dgm:presLayoutVars>
      </dgm:prSet>
      <dgm:spPr>
        <a:prstGeom prst="roundRect">
          <a:avLst>
            <a:gd name="adj" fmla="val 10000"/>
          </a:avLst>
        </a:prstGeom>
      </dgm:spPr>
      <dgm:t>
        <a:bodyPr/>
        <a:lstStyle/>
        <a:p>
          <a:endParaRPr lang="en-US"/>
        </a:p>
      </dgm:t>
    </dgm:pt>
    <dgm:pt modelId="{275B4076-E60C-4604-8618-EBF15BFFB16E}" type="pres">
      <dgm:prSet presAssocID="{1B8B6BE1-2BA4-40A4-817E-E13159D3FD9C}" presName="sibTrans" presStyleLbl="sibTrans2D1" presStyleIdx="4" presStyleCnt="6"/>
      <dgm:spPr>
        <a:prstGeom prst="rightArrow">
          <a:avLst>
            <a:gd name="adj1" fmla="val 60000"/>
            <a:gd name="adj2" fmla="val 50000"/>
          </a:avLst>
        </a:prstGeom>
      </dgm:spPr>
      <dgm:t>
        <a:bodyPr/>
        <a:lstStyle/>
        <a:p>
          <a:endParaRPr lang="en-US"/>
        </a:p>
      </dgm:t>
    </dgm:pt>
    <dgm:pt modelId="{33172FAE-0929-4E20-ACB6-C656AF6FEB22}" type="pres">
      <dgm:prSet presAssocID="{1B8B6BE1-2BA4-40A4-817E-E13159D3FD9C}" presName="connectorText" presStyleLbl="sibTrans2D1" presStyleIdx="4" presStyleCnt="6"/>
      <dgm:spPr/>
      <dgm:t>
        <a:bodyPr/>
        <a:lstStyle/>
        <a:p>
          <a:endParaRPr lang="en-US"/>
        </a:p>
      </dgm:t>
    </dgm:pt>
    <dgm:pt modelId="{27F4CFC4-8805-4D2F-B7E6-AC886403F930}" type="pres">
      <dgm:prSet presAssocID="{488E2BFA-31CF-4B15-8AD2-514EEE79DAA0}" presName="node" presStyleLbl="node1" presStyleIdx="5" presStyleCnt="7">
        <dgm:presLayoutVars>
          <dgm:bulletEnabled val="1"/>
        </dgm:presLayoutVars>
      </dgm:prSet>
      <dgm:spPr>
        <a:prstGeom prst="roundRect">
          <a:avLst>
            <a:gd name="adj" fmla="val 10000"/>
          </a:avLst>
        </a:prstGeom>
      </dgm:spPr>
      <dgm:t>
        <a:bodyPr/>
        <a:lstStyle/>
        <a:p>
          <a:endParaRPr lang="en-US"/>
        </a:p>
      </dgm:t>
    </dgm:pt>
    <dgm:pt modelId="{EFFED402-46E9-49DD-BDAE-E2F40009370E}" type="pres">
      <dgm:prSet presAssocID="{6F4DEEAC-AFD3-461A-B8FB-2A16E5F0EB2D}" presName="sibTrans" presStyleLbl="sibTrans2D1" presStyleIdx="5" presStyleCnt="6"/>
      <dgm:spPr>
        <a:prstGeom prst="rightArrow">
          <a:avLst>
            <a:gd name="adj1" fmla="val 60000"/>
            <a:gd name="adj2" fmla="val 50000"/>
          </a:avLst>
        </a:prstGeom>
      </dgm:spPr>
      <dgm:t>
        <a:bodyPr/>
        <a:lstStyle/>
        <a:p>
          <a:endParaRPr lang="en-US"/>
        </a:p>
      </dgm:t>
    </dgm:pt>
    <dgm:pt modelId="{2E173ABC-FD12-4911-90EA-025681E67730}" type="pres">
      <dgm:prSet presAssocID="{6F4DEEAC-AFD3-461A-B8FB-2A16E5F0EB2D}" presName="connectorText" presStyleLbl="sibTrans2D1" presStyleIdx="5" presStyleCnt="6"/>
      <dgm:spPr/>
      <dgm:t>
        <a:bodyPr/>
        <a:lstStyle/>
        <a:p>
          <a:endParaRPr lang="en-US"/>
        </a:p>
      </dgm:t>
    </dgm:pt>
    <dgm:pt modelId="{F90ECE1D-6BD0-4C92-8EB2-5911DE6B3EAF}" type="pres">
      <dgm:prSet presAssocID="{1F182ABA-FF54-441C-86F6-59B04AC2D9B5}" presName="node" presStyleLbl="node1" presStyleIdx="6" presStyleCnt="7">
        <dgm:presLayoutVars>
          <dgm:bulletEnabled val="1"/>
        </dgm:presLayoutVars>
      </dgm:prSet>
      <dgm:spPr>
        <a:prstGeom prst="roundRect">
          <a:avLst>
            <a:gd name="adj" fmla="val 10000"/>
          </a:avLst>
        </a:prstGeom>
      </dgm:spPr>
      <dgm:t>
        <a:bodyPr/>
        <a:lstStyle/>
        <a:p>
          <a:endParaRPr lang="en-US"/>
        </a:p>
      </dgm:t>
    </dgm:pt>
  </dgm:ptLst>
  <dgm:cxnLst>
    <dgm:cxn modelId="{B18E08BB-CA26-4CCB-87B4-1D0AB5498A21}" type="presOf" srcId="{DACF0565-7280-429B-B580-9439870CF581}" destId="{9ACA89D8-6343-4BA5-AD28-1F84E2715E15}" srcOrd="0" destOrd="0" presId="urn:microsoft.com/office/officeart/2005/8/layout/process1"/>
    <dgm:cxn modelId="{CD319799-2FB4-42FB-BB85-B21D07ABE3D0}" type="presOf" srcId="{488E2BFA-31CF-4B15-8AD2-514EEE79DAA0}" destId="{27F4CFC4-8805-4D2F-B7E6-AC886403F930}" srcOrd="0" destOrd="0" presId="urn:microsoft.com/office/officeart/2005/8/layout/process1"/>
    <dgm:cxn modelId="{D59F1BDA-909A-4521-8BF4-64A17D2ADB88}" srcId="{E43AD3DE-5F34-4058-9098-BE13C5BA3ACE}" destId="{1F182ABA-FF54-441C-86F6-59B04AC2D9B5}" srcOrd="6" destOrd="0" parTransId="{86F78275-CE00-439B-9485-F14217F81B4C}" sibTransId="{E81E43E1-8411-4909-8980-04251A286E55}"/>
    <dgm:cxn modelId="{FA5D7BB2-172F-4DD0-9F1E-A3FF30018137}" type="presOf" srcId="{8970588C-30D1-47B0-8861-B0A54D459E20}" destId="{3E07CF12-EF5E-40E2-B90C-AF0BB1FF7B65}" srcOrd="0" destOrd="0" presId="urn:microsoft.com/office/officeart/2005/8/layout/process1"/>
    <dgm:cxn modelId="{1CC55C5D-DE7B-41AA-93AC-0D645D06F7B7}" type="presOf" srcId="{1F182ABA-FF54-441C-86F6-59B04AC2D9B5}" destId="{F90ECE1D-6BD0-4C92-8EB2-5911DE6B3EAF}" srcOrd="0" destOrd="0" presId="urn:microsoft.com/office/officeart/2005/8/layout/process1"/>
    <dgm:cxn modelId="{18A31B1C-E60C-4B91-87A5-E71A42930D6C}" srcId="{E43AD3DE-5F34-4058-9098-BE13C5BA3ACE}" destId="{DACF0565-7280-429B-B580-9439870CF581}" srcOrd="0" destOrd="0" parTransId="{3F484BF7-561D-45EB-9C65-CB54CA736CC5}" sibTransId="{65170818-EA2B-4129-A461-BF91D60CEF2C}"/>
    <dgm:cxn modelId="{B75B5C54-9CB5-49C8-80DF-0AC53983710E}" type="presOf" srcId="{722B043E-3250-480E-B3DA-C758CF62A645}" destId="{E46BFFF7-E756-4C0E-9C77-D3B54CD4A7FD}" srcOrd="0" destOrd="0" presId="urn:microsoft.com/office/officeart/2005/8/layout/process1"/>
    <dgm:cxn modelId="{D55F0938-9C4A-4718-8F7C-EE55440DC66E}" type="presOf" srcId="{1B8B6BE1-2BA4-40A4-817E-E13159D3FD9C}" destId="{33172FAE-0929-4E20-ACB6-C656AF6FEB22}" srcOrd="1" destOrd="0" presId="urn:microsoft.com/office/officeart/2005/8/layout/process1"/>
    <dgm:cxn modelId="{711121E6-AF76-4A81-A639-A1FB76100F72}" srcId="{E43AD3DE-5F34-4058-9098-BE13C5BA3ACE}" destId="{0C82FD85-CC02-4DB7-B2F0-BA1810711B15}" srcOrd="3" destOrd="0" parTransId="{71933EA6-A92C-4260-A02E-40C9549DF8D0}" sibTransId="{99FE9620-179E-42BA-B6D9-1EE75B475F32}"/>
    <dgm:cxn modelId="{644847B5-62A8-4341-931C-ED48F9122684}" type="presOf" srcId="{99FE9620-179E-42BA-B6D9-1EE75B475F32}" destId="{EA7C6EF3-D901-4662-B43F-6703CC90CB46}" srcOrd="0" destOrd="0" presId="urn:microsoft.com/office/officeart/2005/8/layout/process1"/>
    <dgm:cxn modelId="{1B7CB1C8-99B4-4480-9FB3-7461D9072F8C}" type="presOf" srcId="{16B71C21-DF6D-4430-AFA8-E30098CC4AB7}" destId="{2C0316A9-2975-4A17-8BCD-B53C13FCB313}" srcOrd="1" destOrd="0" presId="urn:microsoft.com/office/officeart/2005/8/layout/process1"/>
    <dgm:cxn modelId="{26C0AFE2-D41A-4A1A-B984-06442D1FE7A2}" type="presOf" srcId="{1B8B6BE1-2BA4-40A4-817E-E13159D3FD9C}" destId="{275B4076-E60C-4604-8618-EBF15BFFB16E}" srcOrd="0" destOrd="0" presId="urn:microsoft.com/office/officeart/2005/8/layout/process1"/>
    <dgm:cxn modelId="{79618FC8-41C6-4202-9488-74CA85A729FD}" srcId="{E43AD3DE-5F34-4058-9098-BE13C5BA3ACE}" destId="{722B043E-3250-480E-B3DA-C758CF62A645}" srcOrd="4" destOrd="0" parTransId="{A4CC9F8D-B1B6-4018-A04C-E2D439AE9991}" sibTransId="{1B8B6BE1-2BA4-40A4-817E-E13159D3FD9C}"/>
    <dgm:cxn modelId="{02527F1B-F963-4882-9A34-953298A8D171}" type="presOf" srcId="{99FE9620-179E-42BA-B6D9-1EE75B475F32}" destId="{A68E8A6D-77FF-4257-ACF2-770ED7BCB308}" srcOrd="1" destOrd="0" presId="urn:microsoft.com/office/officeart/2005/8/layout/process1"/>
    <dgm:cxn modelId="{223C23CF-2B0B-4CD1-A771-CA4F8BF012FF}" srcId="{E43AD3DE-5F34-4058-9098-BE13C5BA3ACE}" destId="{488E2BFA-31CF-4B15-8AD2-514EEE79DAA0}" srcOrd="5" destOrd="0" parTransId="{C75B3AA8-F864-4C58-9F0B-CF38308954F6}" sibTransId="{6F4DEEAC-AFD3-461A-B8FB-2A16E5F0EB2D}"/>
    <dgm:cxn modelId="{2027DABE-EC79-47EB-B5AB-923928C27D37}" type="presOf" srcId="{65170818-EA2B-4129-A461-BF91D60CEF2C}" destId="{BBD18062-58E1-4C36-B7F6-D90EB73FCC7A}" srcOrd="1" destOrd="0" presId="urn:microsoft.com/office/officeart/2005/8/layout/process1"/>
    <dgm:cxn modelId="{36148977-0574-4207-A2FE-8667AC0E4F89}" type="presOf" srcId="{E43AD3DE-5F34-4058-9098-BE13C5BA3ACE}" destId="{E4D8D4D9-E0FA-447E-A44B-F4EF79737D56}" srcOrd="0" destOrd="0" presId="urn:microsoft.com/office/officeart/2005/8/layout/process1"/>
    <dgm:cxn modelId="{CB5F0A33-AD96-49FF-8B36-E858E5AA7B5F}" type="presOf" srcId="{0C82FD85-CC02-4DB7-B2F0-BA1810711B15}" destId="{05118EC7-DC01-4790-B2D7-C7A3E53DD16B}" srcOrd="0" destOrd="0" presId="urn:microsoft.com/office/officeart/2005/8/layout/process1"/>
    <dgm:cxn modelId="{B8E476E6-BA17-4862-840A-D77DD15AAA97}" type="presOf" srcId="{16B71C21-DF6D-4430-AFA8-E30098CC4AB7}" destId="{39B2E7B8-A0CC-47AF-B412-1848674F8ABF}" srcOrd="0" destOrd="0" presId="urn:microsoft.com/office/officeart/2005/8/layout/process1"/>
    <dgm:cxn modelId="{4610248E-E040-4551-9D61-1E2DEF44D36B}" type="presOf" srcId="{65170818-EA2B-4129-A461-BF91D60CEF2C}" destId="{B1B9F3B2-B3EC-4C20-9809-480C0E61F9E9}" srcOrd="0" destOrd="0" presId="urn:microsoft.com/office/officeart/2005/8/layout/process1"/>
    <dgm:cxn modelId="{1E9F0E00-7316-4D0D-B6B8-3A478944F232}" type="presOf" srcId="{77B40907-C83E-4F13-95B1-BEB36B3F1214}" destId="{1AC79026-2867-4281-8EAB-055CE3B6C3CE}" srcOrd="0" destOrd="0" presId="urn:microsoft.com/office/officeart/2005/8/layout/process1"/>
    <dgm:cxn modelId="{3A7A9160-A3B0-463E-B038-D93D197279C4}" type="presOf" srcId="{6F4DEEAC-AFD3-461A-B8FB-2A16E5F0EB2D}" destId="{2E173ABC-FD12-4911-90EA-025681E67730}" srcOrd="1" destOrd="0" presId="urn:microsoft.com/office/officeart/2005/8/layout/process1"/>
    <dgm:cxn modelId="{ED51AE1A-D356-44F1-BF83-D2EEC02C8F59}" type="presOf" srcId="{77B40907-C83E-4F13-95B1-BEB36B3F1214}" destId="{11E870BD-8D9D-4801-B67F-5E34C5C0322F}" srcOrd="1" destOrd="0" presId="urn:microsoft.com/office/officeart/2005/8/layout/process1"/>
    <dgm:cxn modelId="{B1C247D7-927B-45B8-AE36-855041B9DA21}" srcId="{E43AD3DE-5F34-4058-9098-BE13C5BA3ACE}" destId="{90515B83-CF48-433C-A1F2-2A15DF24052E}" srcOrd="2" destOrd="0" parTransId="{AAD19236-1CE2-44D9-8056-E9BEC5B16E03}" sibTransId="{77B40907-C83E-4F13-95B1-BEB36B3F1214}"/>
    <dgm:cxn modelId="{37F1EB62-07FC-41B7-A6B8-6C5D78E8760A}" type="presOf" srcId="{90515B83-CF48-433C-A1F2-2A15DF24052E}" destId="{1F6493F2-D7E1-4735-8720-D8566FD00BE6}" srcOrd="0" destOrd="0" presId="urn:microsoft.com/office/officeart/2005/8/layout/process1"/>
    <dgm:cxn modelId="{904603AE-A74C-4B25-8DA1-9CEE212DC584}" srcId="{E43AD3DE-5F34-4058-9098-BE13C5BA3ACE}" destId="{8970588C-30D1-47B0-8861-B0A54D459E20}" srcOrd="1" destOrd="0" parTransId="{9418E187-0C61-415D-9948-CC19BEA79FB8}" sibTransId="{16B71C21-DF6D-4430-AFA8-E30098CC4AB7}"/>
    <dgm:cxn modelId="{4BE5DE26-51D5-4733-8AED-13F2EFEF9888}" type="presOf" srcId="{6F4DEEAC-AFD3-461A-B8FB-2A16E5F0EB2D}" destId="{EFFED402-46E9-49DD-BDAE-E2F40009370E}" srcOrd="0" destOrd="0" presId="urn:microsoft.com/office/officeart/2005/8/layout/process1"/>
    <dgm:cxn modelId="{6C3E4D75-374B-4EEA-B2D5-DC7B28D6B629}" type="presParOf" srcId="{E4D8D4D9-E0FA-447E-A44B-F4EF79737D56}" destId="{9ACA89D8-6343-4BA5-AD28-1F84E2715E15}" srcOrd="0" destOrd="0" presId="urn:microsoft.com/office/officeart/2005/8/layout/process1"/>
    <dgm:cxn modelId="{EB01CB43-28C3-4BC6-A34A-3096DD835783}" type="presParOf" srcId="{E4D8D4D9-E0FA-447E-A44B-F4EF79737D56}" destId="{B1B9F3B2-B3EC-4C20-9809-480C0E61F9E9}" srcOrd="1" destOrd="0" presId="urn:microsoft.com/office/officeart/2005/8/layout/process1"/>
    <dgm:cxn modelId="{1555004C-2260-4C42-B8EE-9564FDE35352}" type="presParOf" srcId="{B1B9F3B2-B3EC-4C20-9809-480C0E61F9E9}" destId="{BBD18062-58E1-4C36-B7F6-D90EB73FCC7A}" srcOrd="0" destOrd="0" presId="urn:microsoft.com/office/officeart/2005/8/layout/process1"/>
    <dgm:cxn modelId="{CCFC8A69-ED87-43B7-881B-CA246D1FDB20}" type="presParOf" srcId="{E4D8D4D9-E0FA-447E-A44B-F4EF79737D56}" destId="{3E07CF12-EF5E-40E2-B90C-AF0BB1FF7B65}" srcOrd="2" destOrd="0" presId="urn:microsoft.com/office/officeart/2005/8/layout/process1"/>
    <dgm:cxn modelId="{07F4C248-6DDF-4039-86C8-35BC78165F16}" type="presParOf" srcId="{E4D8D4D9-E0FA-447E-A44B-F4EF79737D56}" destId="{39B2E7B8-A0CC-47AF-B412-1848674F8ABF}" srcOrd="3" destOrd="0" presId="urn:microsoft.com/office/officeart/2005/8/layout/process1"/>
    <dgm:cxn modelId="{5CB097F5-3268-475F-AA57-A1B1DED2250D}" type="presParOf" srcId="{39B2E7B8-A0CC-47AF-B412-1848674F8ABF}" destId="{2C0316A9-2975-4A17-8BCD-B53C13FCB313}" srcOrd="0" destOrd="0" presId="urn:microsoft.com/office/officeart/2005/8/layout/process1"/>
    <dgm:cxn modelId="{FEFA0DA2-D4E4-4C07-8576-B45E5A950A5F}" type="presParOf" srcId="{E4D8D4D9-E0FA-447E-A44B-F4EF79737D56}" destId="{1F6493F2-D7E1-4735-8720-D8566FD00BE6}" srcOrd="4" destOrd="0" presId="urn:microsoft.com/office/officeart/2005/8/layout/process1"/>
    <dgm:cxn modelId="{12408BCC-7145-4DCD-A79A-9E583EA6D715}" type="presParOf" srcId="{E4D8D4D9-E0FA-447E-A44B-F4EF79737D56}" destId="{1AC79026-2867-4281-8EAB-055CE3B6C3CE}" srcOrd="5" destOrd="0" presId="urn:microsoft.com/office/officeart/2005/8/layout/process1"/>
    <dgm:cxn modelId="{8E6DDA73-20FC-45D7-A18C-982DF3DCDFE7}" type="presParOf" srcId="{1AC79026-2867-4281-8EAB-055CE3B6C3CE}" destId="{11E870BD-8D9D-4801-B67F-5E34C5C0322F}" srcOrd="0" destOrd="0" presId="urn:microsoft.com/office/officeart/2005/8/layout/process1"/>
    <dgm:cxn modelId="{3DA45165-1225-4C9B-845D-6B8A70C14E62}" type="presParOf" srcId="{E4D8D4D9-E0FA-447E-A44B-F4EF79737D56}" destId="{05118EC7-DC01-4790-B2D7-C7A3E53DD16B}" srcOrd="6" destOrd="0" presId="urn:microsoft.com/office/officeart/2005/8/layout/process1"/>
    <dgm:cxn modelId="{2785AB37-DFEF-4408-BC4E-10CCE14EC1F1}" type="presParOf" srcId="{E4D8D4D9-E0FA-447E-A44B-F4EF79737D56}" destId="{EA7C6EF3-D901-4662-B43F-6703CC90CB46}" srcOrd="7" destOrd="0" presId="urn:microsoft.com/office/officeart/2005/8/layout/process1"/>
    <dgm:cxn modelId="{7799F7C2-0711-479A-AC77-722B54C287D1}" type="presParOf" srcId="{EA7C6EF3-D901-4662-B43F-6703CC90CB46}" destId="{A68E8A6D-77FF-4257-ACF2-770ED7BCB308}" srcOrd="0" destOrd="0" presId="urn:microsoft.com/office/officeart/2005/8/layout/process1"/>
    <dgm:cxn modelId="{B1AFEA20-7B2F-4423-B306-9C41D7130C9D}" type="presParOf" srcId="{E4D8D4D9-E0FA-447E-A44B-F4EF79737D56}" destId="{E46BFFF7-E756-4C0E-9C77-D3B54CD4A7FD}" srcOrd="8" destOrd="0" presId="urn:microsoft.com/office/officeart/2005/8/layout/process1"/>
    <dgm:cxn modelId="{14B2AC55-DD15-48D4-890A-4A63A74C6181}" type="presParOf" srcId="{E4D8D4D9-E0FA-447E-A44B-F4EF79737D56}" destId="{275B4076-E60C-4604-8618-EBF15BFFB16E}" srcOrd="9" destOrd="0" presId="urn:microsoft.com/office/officeart/2005/8/layout/process1"/>
    <dgm:cxn modelId="{7658E29A-8CFD-4A6F-887E-DB1C4907FD27}" type="presParOf" srcId="{275B4076-E60C-4604-8618-EBF15BFFB16E}" destId="{33172FAE-0929-4E20-ACB6-C656AF6FEB22}" srcOrd="0" destOrd="0" presId="urn:microsoft.com/office/officeart/2005/8/layout/process1"/>
    <dgm:cxn modelId="{A751AB5D-3FDB-46F6-ACB5-1F80CC5DED9D}" type="presParOf" srcId="{E4D8D4D9-E0FA-447E-A44B-F4EF79737D56}" destId="{27F4CFC4-8805-4D2F-B7E6-AC886403F930}" srcOrd="10" destOrd="0" presId="urn:microsoft.com/office/officeart/2005/8/layout/process1"/>
    <dgm:cxn modelId="{8B19FD85-6FC3-4255-8217-205AC62EC0B2}" type="presParOf" srcId="{E4D8D4D9-E0FA-447E-A44B-F4EF79737D56}" destId="{EFFED402-46E9-49DD-BDAE-E2F40009370E}" srcOrd="11" destOrd="0" presId="urn:microsoft.com/office/officeart/2005/8/layout/process1"/>
    <dgm:cxn modelId="{58D5888D-C88E-48CF-B7E3-CAE1495CD397}" type="presParOf" srcId="{EFFED402-46E9-49DD-BDAE-E2F40009370E}" destId="{2E173ABC-FD12-4911-90EA-025681E67730}" srcOrd="0" destOrd="0" presId="urn:microsoft.com/office/officeart/2005/8/layout/process1"/>
    <dgm:cxn modelId="{481A5EBF-DFE9-4A68-806E-AFE689E7AE7E}" type="presParOf" srcId="{E4D8D4D9-E0FA-447E-A44B-F4EF79737D56}" destId="{F90ECE1D-6BD0-4C92-8EB2-5911DE6B3EAF}" srcOrd="12" destOrd="0" presId="urn:microsoft.com/office/officeart/2005/8/layout/process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4754B3-4FCD-4ED3-ACC0-44154F275575}">
      <dsp:nvSpPr>
        <dsp:cNvPr id="0" name=""/>
        <dsp:cNvSpPr/>
      </dsp:nvSpPr>
      <dsp:spPr>
        <a:xfrm>
          <a:off x="0" y="502888"/>
          <a:ext cx="1206407" cy="16167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just" defTabSz="444500">
            <a:lnSpc>
              <a:spcPct val="90000"/>
            </a:lnSpc>
            <a:spcBef>
              <a:spcPct val="0"/>
            </a:spcBef>
            <a:spcAft>
              <a:spcPct val="15000"/>
            </a:spcAft>
            <a:buChar char="••"/>
          </a:pPr>
          <a:r>
            <a:rPr lang="en-US" sz="1000" kern="1200">
              <a:latin typeface="Times New Roman" panose="02020603050405020304" pitchFamily="18" charset="0"/>
              <a:ea typeface="Tahoma" panose="020B0604030504040204" pitchFamily="34" charset="0"/>
              <a:cs typeface="Times New Roman" panose="02020603050405020304" pitchFamily="18" charset="0"/>
            </a:rPr>
            <a:t>Dự báo nhu cầu sử dụng nguồn vốn ODA và quy hoạch các dự án</a:t>
          </a:r>
          <a:endParaRPr lang="en-SG" sz="10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US" sz="1000" kern="1200">
              <a:latin typeface="Times New Roman" panose="02020603050405020304" pitchFamily="18" charset="0"/>
              <a:ea typeface="Tahoma" panose="020B0604030504040204" pitchFamily="34" charset="0"/>
              <a:cs typeface="Times New Roman" panose="02020603050405020304" pitchFamily="18" charset="0"/>
            </a:rPr>
            <a:t>Xác định các mục tiêu tổng quát, các rủi ro, ngân sách dự án</a:t>
          </a:r>
          <a:endParaRPr lang="en-SG" sz="10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Xác định các bên liên quan</a:t>
          </a:r>
        </a:p>
      </dsp:txBody>
      <dsp:txXfrm>
        <a:off x="35334" y="538222"/>
        <a:ext cx="1135739" cy="1199605"/>
      </dsp:txXfrm>
    </dsp:sp>
    <dsp:sp modelId="{53ECACD0-4CFE-43E6-A187-6849B8ECA546}">
      <dsp:nvSpPr>
        <dsp:cNvPr id="0" name=""/>
        <dsp:cNvSpPr/>
      </dsp:nvSpPr>
      <dsp:spPr>
        <a:xfrm>
          <a:off x="712820" y="1450247"/>
          <a:ext cx="1329653" cy="1329653"/>
        </a:xfrm>
        <a:prstGeom prst="leftCircularArrow">
          <a:avLst>
            <a:gd name="adj1" fmla="val 2895"/>
            <a:gd name="adj2" fmla="val 354104"/>
            <a:gd name="adj3" fmla="val 2509997"/>
            <a:gd name="adj4" fmla="val 9404872"/>
            <a:gd name="adj5" fmla="val 337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4E4D4D3-AA0C-49A5-8516-211774C0048B}">
      <dsp:nvSpPr>
        <dsp:cNvPr id="0" name=""/>
        <dsp:cNvSpPr/>
      </dsp:nvSpPr>
      <dsp:spPr>
        <a:xfrm>
          <a:off x="268953" y="1934626"/>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Khởi tạo</a:t>
          </a:r>
        </a:p>
      </dsp:txBody>
      <dsp:txXfrm>
        <a:off x="281443" y="1947116"/>
        <a:ext cx="1047382" cy="401463"/>
      </dsp:txXfrm>
    </dsp:sp>
    <dsp:sp modelId="{AD1A6A85-5B38-40D8-9031-4AC22193267F}">
      <dsp:nvSpPr>
        <dsp:cNvPr id="0" name=""/>
        <dsp:cNvSpPr/>
      </dsp:nvSpPr>
      <dsp:spPr>
        <a:xfrm>
          <a:off x="1540387" y="1077174"/>
          <a:ext cx="1206407" cy="138014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66700">
            <a:lnSpc>
              <a:spcPct val="90000"/>
            </a:lnSpc>
            <a:spcBef>
              <a:spcPct val="0"/>
            </a:spcBef>
            <a:spcAft>
              <a:spcPct val="15000"/>
            </a:spcAft>
            <a:buChar char="••"/>
          </a:pPr>
          <a:endParaRPr lang="en-SG" sz="6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Xác định các mục tiêu cụ thể của dự án</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Xây dựng các phương án sử dụng hiệu quả nguồn vốn</a:t>
          </a:r>
        </a:p>
      </dsp:txBody>
      <dsp:txXfrm>
        <a:off x="1572148" y="1404680"/>
        <a:ext cx="1142885" cy="1020875"/>
      </dsp:txXfrm>
    </dsp:sp>
    <dsp:sp modelId="{95854517-1721-42CD-BEF3-5E4CED013D68}">
      <dsp:nvSpPr>
        <dsp:cNvPr id="0" name=""/>
        <dsp:cNvSpPr/>
      </dsp:nvSpPr>
      <dsp:spPr>
        <a:xfrm>
          <a:off x="2188700" y="-7279"/>
          <a:ext cx="1558241" cy="2231021"/>
        </a:xfrm>
        <a:prstGeom prst="circularArrow">
          <a:avLst>
            <a:gd name="adj1" fmla="val 2504"/>
            <a:gd name="adj2" fmla="val 303548"/>
            <a:gd name="adj3" fmla="val 18755683"/>
            <a:gd name="adj4" fmla="val 11810253"/>
            <a:gd name="adj5" fmla="val 2922"/>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CB10AA5-8BD4-4C8C-9301-71AB7AFE498D}">
      <dsp:nvSpPr>
        <dsp:cNvPr id="0" name=""/>
        <dsp:cNvSpPr/>
      </dsp:nvSpPr>
      <dsp:spPr>
        <a:xfrm>
          <a:off x="1792710" y="938217"/>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Lên kế hoạch</a:t>
          </a:r>
        </a:p>
      </dsp:txBody>
      <dsp:txXfrm>
        <a:off x="1805200" y="950707"/>
        <a:ext cx="1047382" cy="401463"/>
      </dsp:txXfrm>
    </dsp:sp>
    <dsp:sp modelId="{F2A55BEE-B692-4EC9-A49F-E15EA567A547}">
      <dsp:nvSpPr>
        <dsp:cNvPr id="0" name=""/>
        <dsp:cNvSpPr/>
      </dsp:nvSpPr>
      <dsp:spPr>
        <a:xfrm>
          <a:off x="3040486" y="566361"/>
          <a:ext cx="1297189" cy="161593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Triển khai công việc theo kế hoạch</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Thúc đẩy các sản phẩm bàn giao</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Phân tích và đánh giá năng suất làm việc</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Đánh giá rủi ro</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Kiểm soát và đảm bảo chất lượng</a:t>
          </a:r>
        </a:p>
      </dsp:txBody>
      <dsp:txXfrm>
        <a:off x="3077673" y="603548"/>
        <a:ext cx="1222815" cy="1195289"/>
      </dsp:txXfrm>
    </dsp:sp>
    <dsp:sp modelId="{FA53C9CB-6302-466B-AE71-C1BC84B93995}">
      <dsp:nvSpPr>
        <dsp:cNvPr id="0" name=""/>
        <dsp:cNvSpPr/>
      </dsp:nvSpPr>
      <dsp:spPr>
        <a:xfrm>
          <a:off x="3776252" y="1535651"/>
          <a:ext cx="1328688" cy="1328688"/>
        </a:xfrm>
        <a:prstGeom prst="leftCircularArrow">
          <a:avLst>
            <a:gd name="adj1" fmla="val 2897"/>
            <a:gd name="adj2" fmla="val 354379"/>
            <a:gd name="adj3" fmla="val 2675669"/>
            <a:gd name="adj4" fmla="val 9570269"/>
            <a:gd name="adj5" fmla="val 338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2D2FDFB-6939-4232-8BF4-8B5A7B52B2B0}">
      <dsp:nvSpPr>
        <dsp:cNvPr id="0" name=""/>
        <dsp:cNvSpPr/>
      </dsp:nvSpPr>
      <dsp:spPr>
        <a:xfrm>
          <a:off x="3361858" y="1934626"/>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Thực thi &amp; Kiểm soát, giám sát dự án</a:t>
          </a:r>
        </a:p>
      </dsp:txBody>
      <dsp:txXfrm>
        <a:off x="3374348" y="1947116"/>
        <a:ext cx="1047382" cy="401463"/>
      </dsp:txXfrm>
    </dsp:sp>
    <dsp:sp modelId="{587C02F4-A0FB-4ABC-8EBB-D83FC62C84E0}">
      <dsp:nvSpPr>
        <dsp:cNvPr id="0" name=""/>
        <dsp:cNvSpPr/>
      </dsp:nvSpPr>
      <dsp:spPr>
        <a:xfrm>
          <a:off x="4625462" y="1009738"/>
          <a:ext cx="1206407" cy="161472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Đánh giá hiệu quả dự án</a:t>
          </a:r>
        </a:p>
        <a:p>
          <a:pPr marL="57150" lvl="1" indent="-57150" algn="just" defTabSz="444500">
            <a:lnSpc>
              <a:spcPct val="90000"/>
            </a:lnSpc>
            <a:spcBef>
              <a:spcPct val="0"/>
            </a:spcBef>
            <a:spcAft>
              <a:spcPct val="15000"/>
            </a:spcAft>
            <a:buChar char="••"/>
          </a:pPr>
          <a:r>
            <a:rPr lang="en-US" sz="1000" b="0" kern="1200">
              <a:latin typeface="Times New Roman" panose="02020603050405020304" pitchFamily="18" charset="0"/>
              <a:ea typeface="Tahoma" panose="020B0604030504040204" pitchFamily="34" charset="0"/>
              <a:cs typeface="Times New Roman" panose="02020603050405020304" pitchFamily="18" charset="0"/>
            </a:rPr>
            <a:t>Phân tích hoạt động của các thành viên trong nhóm</a:t>
          </a:r>
          <a:endParaRPr lang="en-SG" sz="10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Phân tích, đánh giá toàn bộ dự án</a:t>
          </a:r>
        </a:p>
        <a:p>
          <a:pPr marL="57150" lvl="1" indent="-57150" algn="l"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Quyết toán</a:t>
          </a:r>
        </a:p>
      </dsp:txBody>
      <dsp:txXfrm>
        <a:off x="4660796" y="1391084"/>
        <a:ext cx="1135739" cy="1198041"/>
      </dsp:txXfrm>
    </dsp:sp>
    <dsp:sp modelId="{54E9E442-305C-4E46-892A-D13A23ABEAE5}">
      <dsp:nvSpPr>
        <dsp:cNvPr id="0" name=""/>
        <dsp:cNvSpPr/>
      </dsp:nvSpPr>
      <dsp:spPr>
        <a:xfrm>
          <a:off x="4885615" y="939593"/>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Đóng dự án</a:t>
          </a:r>
        </a:p>
      </dsp:txBody>
      <dsp:txXfrm>
        <a:off x="4898105" y="952083"/>
        <a:ext cx="1047382" cy="40146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CA89D8-6343-4BA5-AD28-1F84E2715E15}">
      <dsp:nvSpPr>
        <dsp:cNvPr id="0" name=""/>
        <dsp:cNvSpPr/>
      </dsp:nvSpPr>
      <dsp:spPr>
        <a:xfrm>
          <a:off x="4276"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Thẩm định đề cương chi tiết</a:t>
          </a:r>
        </a:p>
      </dsp:txBody>
      <dsp:txXfrm>
        <a:off x="21582" y="17306"/>
        <a:ext cx="556244" cy="750248"/>
      </dsp:txXfrm>
    </dsp:sp>
    <dsp:sp modelId="{B1B9F3B2-B3EC-4C20-9809-480C0E61F9E9}">
      <dsp:nvSpPr>
        <dsp:cNvPr id="0" name=""/>
        <dsp:cNvSpPr/>
      </dsp:nvSpPr>
      <dsp:spPr>
        <a:xfrm>
          <a:off x="654218"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654218" y="348469"/>
        <a:ext cx="87683" cy="87920"/>
      </dsp:txXfrm>
    </dsp:sp>
    <dsp:sp modelId="{3E07CF12-EF5E-40E2-B90C-AF0BB1FF7B65}">
      <dsp:nvSpPr>
        <dsp:cNvPr id="0" name=""/>
        <dsp:cNvSpPr/>
      </dsp:nvSpPr>
      <dsp:spPr>
        <a:xfrm>
          <a:off x="831474"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Chỉnh sửa ĐC và Viết tài liệu</a:t>
          </a:r>
        </a:p>
      </dsp:txBody>
      <dsp:txXfrm>
        <a:off x="848780" y="17306"/>
        <a:ext cx="556244" cy="750248"/>
      </dsp:txXfrm>
    </dsp:sp>
    <dsp:sp modelId="{39B2E7B8-A0CC-47AF-B412-1848674F8ABF}">
      <dsp:nvSpPr>
        <dsp:cNvPr id="0" name=""/>
        <dsp:cNvSpPr/>
      </dsp:nvSpPr>
      <dsp:spPr>
        <a:xfrm>
          <a:off x="1481416"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1481416" y="348469"/>
        <a:ext cx="87683" cy="87920"/>
      </dsp:txXfrm>
    </dsp:sp>
    <dsp:sp modelId="{1F6493F2-D7E1-4735-8720-D8566FD00BE6}">
      <dsp:nvSpPr>
        <dsp:cNvPr id="0" name=""/>
        <dsp:cNvSpPr/>
      </dsp:nvSpPr>
      <dsp:spPr>
        <a:xfrm>
          <a:off x="1658673"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Hội thảo</a:t>
          </a:r>
        </a:p>
      </dsp:txBody>
      <dsp:txXfrm>
        <a:off x="1675979" y="17306"/>
        <a:ext cx="556244" cy="750248"/>
      </dsp:txXfrm>
    </dsp:sp>
    <dsp:sp modelId="{1AC79026-2867-4281-8EAB-055CE3B6C3CE}">
      <dsp:nvSpPr>
        <dsp:cNvPr id="0" name=""/>
        <dsp:cNvSpPr/>
      </dsp:nvSpPr>
      <dsp:spPr>
        <a:xfrm>
          <a:off x="2313444" y="319163"/>
          <a:ext cx="135499"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2313444" y="348469"/>
        <a:ext cx="94849" cy="87920"/>
      </dsp:txXfrm>
    </dsp:sp>
    <dsp:sp modelId="{05118EC7-DC01-4790-B2D7-C7A3E53DD16B}">
      <dsp:nvSpPr>
        <dsp:cNvPr id="0" name=""/>
        <dsp:cNvSpPr/>
      </dsp:nvSpPr>
      <dsp:spPr>
        <a:xfrm>
          <a:off x="2505188"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Thẩm định L1</a:t>
          </a:r>
        </a:p>
      </dsp:txBody>
      <dsp:txXfrm>
        <a:off x="2522494" y="17306"/>
        <a:ext cx="556244" cy="750248"/>
      </dsp:txXfrm>
    </dsp:sp>
    <dsp:sp modelId="{EA7C6EF3-D901-4662-B43F-6703CC90CB46}">
      <dsp:nvSpPr>
        <dsp:cNvPr id="0" name=""/>
        <dsp:cNvSpPr/>
      </dsp:nvSpPr>
      <dsp:spPr>
        <a:xfrm>
          <a:off x="3150300" y="319163"/>
          <a:ext cx="115023"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3150300" y="348469"/>
        <a:ext cx="80516" cy="87920"/>
      </dsp:txXfrm>
    </dsp:sp>
    <dsp:sp modelId="{E46BFFF7-E756-4C0E-9C77-D3B54CD4A7FD}">
      <dsp:nvSpPr>
        <dsp:cNvPr id="0" name=""/>
        <dsp:cNvSpPr/>
      </dsp:nvSpPr>
      <dsp:spPr>
        <a:xfrm>
          <a:off x="3313070"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Chỉnh sửa, hoàn thiện TL</a:t>
          </a:r>
        </a:p>
      </dsp:txBody>
      <dsp:txXfrm>
        <a:off x="3330376" y="17306"/>
        <a:ext cx="556244" cy="750248"/>
      </dsp:txXfrm>
    </dsp:sp>
    <dsp:sp modelId="{275B4076-E60C-4604-8618-EBF15BFFB16E}">
      <dsp:nvSpPr>
        <dsp:cNvPr id="0" name=""/>
        <dsp:cNvSpPr/>
      </dsp:nvSpPr>
      <dsp:spPr>
        <a:xfrm>
          <a:off x="3963012"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3963012" y="348469"/>
        <a:ext cx="87683" cy="87920"/>
      </dsp:txXfrm>
    </dsp:sp>
    <dsp:sp modelId="{27F4CFC4-8805-4D2F-B7E6-AC886403F930}">
      <dsp:nvSpPr>
        <dsp:cNvPr id="0" name=""/>
        <dsp:cNvSpPr/>
      </dsp:nvSpPr>
      <dsp:spPr>
        <a:xfrm>
          <a:off x="4140269"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Thẩm định L2</a:t>
          </a:r>
        </a:p>
      </dsp:txBody>
      <dsp:txXfrm>
        <a:off x="4157575" y="17306"/>
        <a:ext cx="556244" cy="750248"/>
      </dsp:txXfrm>
    </dsp:sp>
    <dsp:sp modelId="{EFFED402-46E9-49DD-BDAE-E2F40009370E}">
      <dsp:nvSpPr>
        <dsp:cNvPr id="0" name=""/>
        <dsp:cNvSpPr/>
      </dsp:nvSpPr>
      <dsp:spPr>
        <a:xfrm>
          <a:off x="4790210"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4790210" y="348469"/>
        <a:ext cx="87683" cy="87920"/>
      </dsp:txXfrm>
    </dsp:sp>
    <dsp:sp modelId="{F90ECE1D-6BD0-4C92-8EB2-5911DE6B3EAF}">
      <dsp:nvSpPr>
        <dsp:cNvPr id="0" name=""/>
        <dsp:cNvSpPr/>
      </dsp:nvSpPr>
      <dsp:spPr>
        <a:xfrm>
          <a:off x="4967467"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Phê duyệt, ban hành</a:t>
          </a:r>
        </a:p>
      </dsp:txBody>
      <dsp:txXfrm>
        <a:off x="4984773" y="17306"/>
        <a:ext cx="556244" cy="750248"/>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422B0D-061A-45D8-9284-7B7CB75A2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1796</TotalTime>
  <Pages>282</Pages>
  <Words>73560</Words>
  <Characters>419292</Characters>
  <Application>Microsoft Office Word</Application>
  <DocSecurity>0</DocSecurity>
  <Lines>3494</Lines>
  <Paragraphs>983</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
  <LinksUpToDate>false</LinksUpToDate>
  <CharactersWithSpaces>491869</CharactersWithSpaces>
  <SharedDoc>false</SharedDoc>
  <HLinks>
    <vt:vector size="24" baseType="variant">
      <vt:variant>
        <vt:i4>5177422</vt:i4>
      </vt:variant>
      <vt:variant>
        <vt:i4>60</vt:i4>
      </vt:variant>
      <vt:variant>
        <vt:i4>0</vt:i4>
      </vt:variant>
      <vt:variant>
        <vt:i4>5</vt:i4>
      </vt:variant>
      <vt:variant>
        <vt:lpwstr>https://www.researchgate.net/publication/258221158_The_Evolution_of_Official_Development_Assistance</vt:lpwstr>
      </vt:variant>
      <vt:variant>
        <vt:lpwstr/>
      </vt:variant>
      <vt:variant>
        <vt:i4>5570595</vt:i4>
      </vt:variant>
      <vt:variant>
        <vt:i4>12</vt:i4>
      </vt:variant>
      <vt:variant>
        <vt:i4>0</vt:i4>
      </vt:variant>
      <vt:variant>
        <vt:i4>5</vt:i4>
      </vt:variant>
      <vt:variant>
        <vt:lpwstr>https://translate.googleusercontent.com/translate_c?depth=1&amp;hl=vi&amp;prev=search&amp;pto=aue&amp;rurl=translate.google.com.vn&amp;sl=en&amp;sp=nmt4&amp;u=http://www.oecd.org/dac/financing-sustainable-development/global-aid-prospects-and-projections.htm&amp;usg=ALkJrhj-FdbrcuE3g8wdl-ZKBntorEd0pA</vt:lpwstr>
      </vt:variant>
      <vt:variant>
        <vt:lpwstr/>
      </vt:variant>
      <vt:variant>
        <vt:i4>5898276</vt:i4>
      </vt:variant>
      <vt:variant>
        <vt:i4>9</vt:i4>
      </vt:variant>
      <vt:variant>
        <vt:i4>0</vt:i4>
      </vt:variant>
      <vt:variant>
        <vt:i4>5</vt:i4>
      </vt:variant>
      <vt:variant>
        <vt:lpwstr>https://translate.googleusercontent.com/translate_c?depth=1&amp;hl=vi&amp;prev=search&amp;pto=aue&amp;rurl=translate.google.com.vn&amp;sl=en&amp;sp=nmt4&amp;u=http://www.oecd.org/development/financing-sustainable-development/development-finance-standards/annex2-procedure.htm&amp;usg=ALkJrhiMhNI31AURhBAjMHOq2L4yunc2Tw</vt:lpwstr>
      </vt:variant>
      <vt:variant>
        <vt:lpwstr/>
      </vt:variant>
      <vt:variant>
        <vt:i4>4587620</vt:i4>
      </vt:variant>
      <vt:variant>
        <vt:i4>6</vt:i4>
      </vt:variant>
      <vt:variant>
        <vt:i4>0</vt:i4>
      </vt:variant>
      <vt:variant>
        <vt:i4>5</vt:i4>
      </vt:variant>
      <vt:variant>
        <vt:lpwstr>https://translate.googleusercontent.com/translate_c?depth=1&amp;hl=vi&amp;prev=search&amp;pto=aue&amp;rurl=translate.google.com.vn&amp;sl=en&amp;sp=nmt4&amp;u=http://www.oecd.org/development/financing-sustainable-development/development-finance-standards/daclist.htm&amp;usg=ALkJrhgJo-bI30VmHqqtYfb_U3a8aCMwfw</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creator>User</dc:creator>
  <cp:lastModifiedBy>PC</cp:lastModifiedBy>
  <cp:revision>499</cp:revision>
  <cp:lastPrinted>2023-12-26T09:14:00Z</cp:lastPrinted>
  <dcterms:created xsi:type="dcterms:W3CDTF">2023-04-09T23:07:00Z</dcterms:created>
  <dcterms:modified xsi:type="dcterms:W3CDTF">2023-12-26T09:15:00Z</dcterms:modified>
</cp:coreProperties>
</file>